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Transfer safety review</w:t>
      </w:r>
    </w:p>
    <w:p>
      <w:pPr>
        <w:pStyle w:val="Subtitle"/>
      </w:pPr>
      <w:r>
        <w:t xml:space="preserve">Barrier Atlas audit review</w:t>
      </w:r>
    </w:p>
    <w:p>
      <w:pPr>
        <w:pStyle w:val="Heading1"/>
      </w:pPr>
      <w:r>
        <w:t xml:space="preserve">Transfer assurance</w:t>
      </w:r>
    </w:p>
    <w:p>
      <w:pPr>
        <w:pStyle w:val="Normal"/>
      </w:pPr>
      <w:r>
        <w:t xml:space="preserve">Ordinal answer counts support qualitative review. No weighted score, risk rating or corrective-action conclusion is calculated.</w:t>
      </w:r>
    </w:p>
    <w:p>
      <w:pPr>
        <w:pStyle w:val="Normal"/>
      </w:pPr>
      <w:r>
        <w:t xml:space="preserve">Review filters: Survey: All; Unit: All; Dates: Any to Any; Respondent: All; Target: All / general; Question: All; All result tendencies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800"/>
        <w:gridCol w:w="4000"/>
        <w:gridCol w:w="1600"/>
        <w:gridCol w:w="1960"/>
      </w:tblGrid>
      <w:tr>
        <w:trPr>
          <w:tblHeader/>
          <w:cantSplit/>
        </w:trPr>
        <w:tc>
          <w:tcPr>
            <w:tcW w:w="1800" w:type="dxa"/>
            <w:shd w:fill="E9EFF1"/>
            <w:vAlign w:val="center"/>
          </w:tcPr>
          <w:p>
            <w:pPr>
              <w:pStyle w:val="TableHeader"/>
            </w:pPr>
            <w:r>
              <w:t xml:space="preserve">Survey code</w:t>
            </w:r>
          </w:p>
        </w:tc>
        <w:tc>
          <w:tcPr>
            <w:tcW w:w="4000" w:type="dxa"/>
            <w:shd w:fill="E9EFF1"/>
            <w:vAlign w:val="center"/>
          </w:tcPr>
          <w:p>
            <w:pPr>
              <w:pStyle w:val="TableHeader"/>
            </w:pPr>
            <w:r>
              <w:t xml:space="preserve">Survey</w:t>
            </w:r>
          </w:p>
        </w:tc>
        <w:tc>
          <w:tcPr>
            <w:tcW w:w="1600" w:type="dxa"/>
            <w:shd w:fill="E9EFF1"/>
            <w:vAlign w:val="center"/>
          </w:tcPr>
          <w:p>
            <w:pPr>
              <w:pStyle w:val="TableHeader"/>
            </w:pPr>
            <w:r>
              <w:t xml:space="preserve">Questions</w:t>
            </w:r>
          </w:p>
        </w:tc>
        <w:tc>
          <w:tcPr>
            <w:tcW w:w="1960" w:type="dxa"/>
            <w:shd w:fill="E9EFF1"/>
            <w:vAlign w:val="center"/>
          </w:tcPr>
          <w:p>
            <w:pPr>
              <w:pStyle w:val="TableHeader"/>
            </w:pPr>
            <w:r>
              <w:t xml:space="preserve">Fill-outs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TR-01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Liquid-transfer checks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Check inspection work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Inspect transfer hose</w:t>
      </w:r>
    </w:p>
    <w:p>
      <w:pPr>
        <w:pStyle w:val="Normal"/>
      </w:pPr>
      <w:r>
        <w:t xml:space="preserve">Answer keying: Negative first. Context: Shared answer. Result: Recorded answer distribution.</w:t>
      </w:r>
    </w:p>
    <w:p>
      <w:pPr>
        <w:pStyle w:val="Heading2"/>
      </w:pPr>
      <w:r>
        <w:t xml:space="preserve">Check safeguard implementation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Pre-transfer hose inspection, Emergency isolation</w:t>
      </w:r>
    </w:p>
    <w:p>
      <w:pPr>
        <w:pStyle w:val="Normal"/>
      </w:pPr>
      <w:r>
        <w:t xml:space="preserve">Answer keying: Positive first. Context: Repeated for each linked target. Result: Most negative recorded answer.</w:t>
      </w:r>
    </w:p>
    <w:p>
      <w:pPr>
        <w:pStyle w:val="Heading2"/>
      </w:pPr>
      <w:r>
        <w:t xml:space="preserve">Review framework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General question</w:t>
      </w:r>
    </w:p>
    <w:p>
      <w:pPr>
        <w:pStyle w:val="Normal"/>
      </w:pPr>
      <w:r>
        <w:t xml:space="preserve">Answer keying: Positive first. Context: Shared answer. Result: Recorded answer distribution.</w:t>
      </w:r>
    </w:p>
    <w:p>
      <w:pPr>
        <w:pStyle w:val="Heading2"/>
      </w:pPr>
      <w:r>
        <w:t xml:space="preserve">Check inspection work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Missing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neutral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Interpretation remains with the reviewer.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Shared / general. Answer: Missing.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Shared / general. Answer: Missing.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2"/>
      </w:pPr>
      <w:r>
        <w:t xml:space="preserve">Check safeguard implementation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Needs review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neutral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Absent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Overall: Absent.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Pre-transfer hose inspection. Answer: Absent.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Emergency isolation. Answer: Verified.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Pre-transfer hose inspection. Answer: Verified.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Emergency isolation. Answer: Verified.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2"/>
      </w:pPr>
      <w:r>
        <w:t xml:space="preserve">Review framework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Established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Needs attention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Interpretation remains with the reviewer.</w:t>
      </w:r>
    </w:p>
    <w:sectPr>
      <w:pgSz w:w="12240" w:h="15840"/>
      <w:pgMar w:top="1080" w:right="1440" w:bottom="1080" w:left="1440" w:header="360" w:footer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embedRegular r:id="rIdFont" w:fontKey="{12345678-1234-1234-1234-123456789ABC}"/>
  </w:font>
</w:fonts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color w:val="000000"/>
        <w:sz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pPr/>
    <w:rPr>
      <w:color w:val="000000"/>
      <w:sz w:val="22"/>
    </w:rPr>
  </w:style>
  <w:style w:type="paragraph" w:styleId="Title">
    <w:name w:val="Title"/>
    <w:basedOn w:val="Normal"/>
    <w:pPr>
      <w:keepNext/>
      <w:spacing w:before="220" w:after="100"/>
    </w:pPr>
    <w:rPr>
      <w:color w:val="000000"/>
      <w:sz w:val="40"/>
    </w:rPr>
  </w:style>
  <w:style w:type="paragraph" w:styleId="Subtitle">
    <w:name w:val="Subtitle"/>
    <w:basedOn w:val="Normal"/>
    <w:pPr/>
    <w:rPr>
      <w:color w:val="000000"/>
      <w:sz w:val="24"/>
    </w:rPr>
  </w:style>
  <w:style w:type="paragraph" w:styleId="Heading1">
    <w:name w:val="Heading1"/>
    <w:basedOn w:val="Normal"/>
    <w:pPr>
      <w:keepNext/>
      <w:spacing w:before="220" w:after="100"/>
    </w:pPr>
    <w:rPr>
      <w:color w:val="000000"/>
      <w:sz w:val="30"/>
      <w:b/>
    </w:rPr>
  </w:style>
  <w:style w:type="paragraph" w:styleId="Heading2">
    <w:name w:val="Heading2"/>
    <w:basedOn w:val="Normal"/>
    <w:pPr>
      <w:keepNext/>
      <w:spacing w:before="220" w:after="100"/>
    </w:pPr>
    <w:rPr>
      <w:color w:val="000000"/>
      <w:sz w:val="26"/>
      <w:b/>
    </w:rPr>
  </w:style>
  <w:style w:type="paragraph" w:styleId="Heading3">
    <w:name w:val="Heading3"/>
    <w:basedOn w:val="Normal"/>
    <w:pPr>
      <w:keepNext/>
      <w:spacing w:before="220" w:after="100"/>
    </w:pPr>
    <w:rPr>
      <w:color w:val="000000"/>
      <w:sz w:val="23"/>
      <w:b/>
    </w:rPr>
  </w:style>
  <w:style w:type="paragraph" w:styleId="TableText">
    <w:name w:val="TableText"/>
    <w:basedOn w:val="Normal"/>
    <w:pPr>
      <w:spacing w:after="0" w:line="260" w:lineRule="auto"/>
    </w:pPr>
    <w:rPr>
      <w:color w:val="000000"/>
      <w:sz w:val="21"/>
    </w:rPr>
  </w:style>
  <w:style w:type="paragraph" w:styleId="TableHeader">
    <w:name w:val="TableHeader"/>
    <w:basedOn w:val="Normal"/>
    <w:pPr>
      <w:keepNext/>
      <w:spacing w:after="0" w:line="260" w:lineRule="auto"/>
    </w:pPr>
    <w:rPr>
      <w:color w:val="000000"/>
      <w:sz w:val="21"/>
      <w:b/>
    </w:rPr>
  </w:style>
  <w:style w:type="paragraph" w:styleId="TableGap">
    <w:name w:val="TableGap"/>
    <w:basedOn w:val="Normal"/>
    <w:pPr>
      <w:spacing w:before="0" w:after="60" w:line="40" w:lineRule="exact"/>
    </w:pPr>
    <w:rPr>
      <w:color w:val="000000"/>
      <w:sz w:val="2"/>
    </w:rPr>
  </w:style>
  <w:style w:type="paragraph" w:styleId="DetailLead">
    <w:name w:val="DetailLead"/>
    <w:basedOn w:val="Normal"/>
    <w:pPr>
      <w:keepNext/>
    </w:pPr>
    <w:rPr>
      <w:color w:val="000000"/>
      <w:sz w:val="22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nts" Type="http://schemas.openxmlformats.org/officeDocument/2006/relationships/fontTable" Target="fontTable.xml"/></Relationships>
</file>

<file path=word/_rels/fontTable.xml.rels><?xml version="1.0"?><Relationships xmlns="http://schemas.openxmlformats.org/package/2006/relationships"><Relationship Id="rIdFont" Type="http://schemas.openxmlformats.org/officeDocument/2006/relationships/font" Target="fonts/NotoSans.odttf"/></Relationships>
</file>