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4x0gxem2su8"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PIN FAQs</w:t>
      </w:r>
      <w:r w:rsidDel="00000000" w:rsidR="00000000" w:rsidRPr="00000000">
        <w:rPr>
          <w:rtl w:val="0"/>
        </w:rPr>
      </w:r>
    </w:p>
    <w:p w:rsidR="00000000" w:rsidDel="00000000" w:rsidP="00000000" w:rsidRDefault="00000000" w:rsidRPr="00000000" w14:paraId="00000002">
      <w:pPr>
        <w:pStyle w:val="Heading2"/>
        <w:jc w:val="center"/>
        <w:rPr>
          <w:u w:val="single"/>
        </w:rPr>
      </w:pPr>
      <w:bookmarkStart w:colFirst="0" w:colLast="0" w:name="_jjeq8r90hron" w:id="1"/>
      <w:bookmarkEnd w:id="1"/>
      <w:r w:rsidDel="00000000" w:rsidR="00000000" w:rsidRPr="00000000">
        <w:rPr>
          <w:u w:val="single"/>
          <w:rtl w:val="0"/>
        </w:rPr>
        <w:t xml:space="preserve">Blackbird PIN Code - FAQ</w:t>
      </w:r>
    </w:p>
    <w:p w:rsidR="00000000" w:rsidDel="00000000" w:rsidP="00000000" w:rsidRDefault="00000000" w:rsidRPr="00000000" w14:paraId="00000003">
      <w:pPr>
        <w:pStyle w:val="Heading3"/>
        <w:rPr>
          <w:b w:val="1"/>
          <w:bCs w:val="1"/>
          <w:color w:val="000000"/>
          <w:sz w:val="26"/>
          <w:szCs w:val="26"/>
        </w:rPr>
      </w:pPr>
      <w:bookmarkStart w:colFirst="0" w:colLast="0" w:name="_d9rjbd1afojs" w:id="2"/>
      <w:bookmarkEnd w:id="2"/>
      <w:r w:rsidDel="00000000" w:rsidR="00000000" w:rsidRPr="00000000">
        <w:rPr>
          <w:b w:val="1"/>
          <w:bCs w:val="1"/>
          <w:color w:val="000000"/>
          <w:rtl w:val="0"/>
        </w:rPr>
        <w:t xml:space="preserve">Why do we need a PIN code?</w:t>
      </w:r>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rPr>
          <w:rtl w:val="0"/>
        </w:rPr>
        <w:t xml:space="preserve">PIN codes ensure accurate attribution and added security when using the Blackbird Terminal - similar to logging into a POS with a PIN.</w:t>
      </w:r>
    </w:p>
    <w:p w:rsidR="00000000" w:rsidDel="00000000" w:rsidP="00000000" w:rsidRDefault="00000000" w:rsidRPr="00000000" w14:paraId="00000005">
      <w:pPr>
        <w:spacing w:after="240" w:before="240" w:lineRule="auto"/>
        <w:rPr>
          <w:b w:val="1"/>
          <w:bCs w:val="1"/>
        </w:rPr>
      </w:pPr>
      <w:r w:rsidDel="00000000" w:rsidR="00000000" w:rsidRPr="00000000">
        <w:rPr>
          <w:rtl w:val="0"/>
        </w:rPr>
        <w:t xml:space="preserve">They allow us to:</w:t>
      </w:r>
      <w:r w:rsidDel="00000000" w:rsidR="00000000" w:rsidRPr="00000000">
        <w:rPr>
          <w:rtl w:val="0"/>
        </w:rPr>
      </w:r>
    </w:p>
    <w:p w:rsidR="00000000" w:rsidDel="00000000" w:rsidP="00000000" w:rsidRDefault="00000000" w:rsidRPr="00000000" w14:paraId="00000006">
      <w:pPr>
        <w:numPr>
          <w:ilvl w:val="0"/>
          <w:numId w:val="2"/>
        </w:numPr>
        <w:spacing w:after="0" w:afterAutospacing="0" w:before="240" w:lineRule="auto"/>
        <w:ind w:left="720" w:hanging="360"/>
      </w:pPr>
      <w:r w:rsidDel="00000000" w:rsidR="00000000" w:rsidRPr="00000000">
        <w:rPr>
          <w:b w:val="1"/>
          <w:bCs w:val="1"/>
          <w:rtl w:val="0"/>
        </w:rPr>
        <w:t xml:space="preserve">Process charges securely</w:t>
      </w:r>
      <w:r w:rsidDel="00000000" w:rsidR="00000000" w:rsidRPr="00000000">
        <w:rPr>
          <w:rtl w:val="0"/>
        </w:rPr>
        <w:t xml:space="preserve">, just like a POS system</w:t>
      </w:r>
      <w:r w:rsidDel="00000000" w:rsidR="00000000" w:rsidRPr="00000000">
        <w:rPr>
          <w:rtl w:val="0"/>
        </w:rPr>
      </w:r>
    </w:p>
    <w:p w:rsidR="00000000" w:rsidDel="00000000" w:rsidP="00000000" w:rsidRDefault="00000000" w:rsidRPr="00000000" w14:paraId="00000007">
      <w:pPr>
        <w:numPr>
          <w:ilvl w:val="0"/>
          <w:numId w:val="2"/>
        </w:numPr>
        <w:spacing w:after="0" w:afterAutospacing="0" w:before="0" w:beforeAutospacing="0" w:lineRule="auto"/>
        <w:ind w:left="720" w:hanging="360"/>
      </w:pPr>
      <w:r w:rsidDel="00000000" w:rsidR="00000000" w:rsidRPr="00000000">
        <w:rPr>
          <w:b w:val="1"/>
          <w:bCs w:val="1"/>
          <w:rtl w:val="0"/>
        </w:rPr>
        <w:t xml:space="preserve">Provide better visibility</w:t>
      </w:r>
      <w:r w:rsidDel="00000000" w:rsidR="00000000" w:rsidRPr="00000000">
        <w:rPr>
          <w:rtl w:val="0"/>
        </w:rPr>
        <w:t xml:space="preserve"> into which team member closed which check (helpful when issues arise with incorrectly closed checks)</w:t>
      </w:r>
    </w:p>
    <w:p w:rsidR="00000000" w:rsidDel="00000000" w:rsidP="00000000" w:rsidRDefault="00000000" w:rsidRPr="00000000" w14:paraId="00000008">
      <w:pPr>
        <w:numPr>
          <w:ilvl w:val="0"/>
          <w:numId w:val="2"/>
        </w:numPr>
        <w:spacing w:after="0" w:afterAutospacing="0" w:before="0" w:beforeAutospacing="0" w:lineRule="auto"/>
        <w:ind w:left="720" w:hanging="360"/>
      </w:pPr>
      <w:r w:rsidDel="00000000" w:rsidR="00000000" w:rsidRPr="00000000">
        <w:rPr>
          <w:b w:val="1"/>
          <w:bCs w:val="1"/>
          <w:rtl w:val="0"/>
        </w:rPr>
        <w:t xml:space="preserve">Track individual performance</w:t>
      </w:r>
      <w:r w:rsidDel="00000000" w:rsidR="00000000" w:rsidRPr="00000000">
        <w:rPr>
          <w:rtl w:val="0"/>
        </w:rPr>
        <w:t xml:space="preserve"> when needed</w:t>
      </w:r>
      <w:r w:rsidDel="00000000" w:rsidR="00000000" w:rsidRPr="00000000">
        <w:rPr>
          <w:rtl w:val="0"/>
        </w:rPr>
      </w:r>
    </w:p>
    <w:p w:rsidR="00000000" w:rsidDel="00000000" w:rsidP="00000000" w:rsidRDefault="00000000" w:rsidRPr="00000000" w14:paraId="00000009">
      <w:pPr>
        <w:numPr>
          <w:ilvl w:val="1"/>
          <w:numId w:val="2"/>
        </w:numPr>
        <w:spacing w:after="240" w:before="0" w:beforeAutospacing="0" w:lineRule="auto"/>
        <w:ind w:left="1440" w:hanging="360"/>
      </w:pPr>
      <w:r w:rsidDel="00000000" w:rsidR="00000000" w:rsidRPr="00000000">
        <w:rPr>
          <w:rtl w:val="0"/>
        </w:rPr>
        <w:t xml:space="preserve">PINs also unlock a </w:t>
      </w:r>
      <w:r w:rsidDel="00000000" w:rsidR="00000000" w:rsidRPr="00000000">
        <w:rPr>
          <w:b w:val="1"/>
          <w:bCs w:val="1"/>
          <w:rtl w:val="0"/>
        </w:rPr>
        <w:t xml:space="preserve">more scalable way to run employee challenges</w:t>
      </w:r>
      <w:r w:rsidDel="00000000" w:rsidR="00000000" w:rsidRPr="00000000">
        <w:rPr>
          <w:rtl w:val="0"/>
        </w:rPr>
        <w:t xml:space="preserve">. In the past, we had to manually enter employee information to reward staff. With PINs, rewards can now be attributed and distributed automatically—making challenges fairer, easier to manage, and more consistent.</w:t>
      </w:r>
    </w:p>
    <w:p w:rsidR="00000000" w:rsidDel="00000000" w:rsidP="00000000" w:rsidRDefault="00000000" w:rsidRPr="00000000" w14:paraId="0000000A">
      <w:pPr>
        <w:spacing w:after="240" w:before="240" w:lineRule="auto"/>
        <w:rPr/>
      </w:pPr>
      <w:r w:rsidDel="00000000" w:rsidR="00000000" w:rsidRPr="00000000">
        <w:rPr>
          <w:rtl w:val="0"/>
        </w:rPr>
        <w:t xml:space="preserve">In short: PINs improve security, accountability, and make it much easier for us to support staff incentives going forward.</w:t>
      </w:r>
    </w:p>
    <w:p w:rsidR="00000000" w:rsidDel="00000000" w:rsidP="00000000" w:rsidRDefault="00000000" w:rsidRPr="00000000" w14:paraId="0000000B">
      <w:pPr>
        <w:pStyle w:val="Heading3"/>
        <w:rPr>
          <w:b w:val="1"/>
          <w:bCs w:val="1"/>
          <w:color w:val="000000"/>
        </w:rPr>
      </w:pPr>
      <w:bookmarkStart w:colFirst="0" w:colLast="0" w:name="_jlljf891ufcc" w:id="3"/>
      <w:bookmarkEnd w:id="3"/>
      <w:r w:rsidDel="00000000" w:rsidR="00000000" w:rsidRPr="00000000">
        <w:rPr>
          <w:b w:val="1"/>
          <w:bCs w:val="1"/>
          <w:color w:val="000000"/>
          <w:rtl w:val="0"/>
        </w:rPr>
        <w:t xml:space="preserve">How do I change someone’s PIN code?</w:t>
      </w:r>
    </w:p>
    <w:p w:rsidR="00000000" w:rsidDel="00000000" w:rsidP="00000000" w:rsidRDefault="00000000" w:rsidRPr="00000000" w14:paraId="0000000C">
      <w:pPr>
        <w:rPr/>
      </w:pPr>
      <w:r w:rsidDel="00000000" w:rsidR="00000000" w:rsidRPr="00000000">
        <w:rPr>
          <w:rtl w:val="0"/>
        </w:rPr>
        <w:t xml:space="preserve">PINs default to the last 4 digits of the staff member’s phone number tied to their Blackbird account. Managers can update PINs in Back of House:</w:t>
      </w:r>
    </w:p>
    <w:p w:rsidR="00000000" w:rsidDel="00000000" w:rsidP="00000000" w:rsidRDefault="00000000" w:rsidRPr="00000000" w14:paraId="0000000D">
      <w:pPr>
        <w:numPr>
          <w:ilvl w:val="0"/>
          <w:numId w:val="1"/>
        </w:numPr>
        <w:ind w:left="720" w:hanging="360"/>
      </w:pPr>
      <w:r w:rsidDel="00000000" w:rsidR="00000000" w:rsidRPr="00000000">
        <w:rPr>
          <w:rFonts w:ascii="Arial Unicode MS" w:cs="Arial Unicode MS" w:eastAsia="Arial Unicode MS" w:hAnsi="Arial Unicode MS"/>
          <w:rtl w:val="0"/>
        </w:rPr>
        <w:t xml:space="preserve">Settings → Staff PIN Management → Tap the 3 dots → Reset/Edit PIN</w:t>
      </w:r>
      <w:r w:rsidDel="00000000" w:rsidR="00000000" w:rsidRPr="00000000">
        <w:rPr>
          <w:rtl w:val="0"/>
        </w:rPr>
      </w:r>
    </w:p>
    <w:p w:rsidR="00000000" w:rsidDel="00000000" w:rsidP="00000000" w:rsidRDefault="00000000" w:rsidRPr="00000000" w14:paraId="0000000E">
      <w:pPr>
        <w:pStyle w:val="Heading3"/>
        <w:rPr>
          <w:b w:val="1"/>
          <w:bCs w:val="1"/>
          <w:color w:val="000000"/>
        </w:rPr>
      </w:pPr>
      <w:bookmarkStart w:colFirst="0" w:colLast="0" w:name="_dy83p376zefi" w:id="4"/>
      <w:bookmarkEnd w:id="4"/>
      <w:r w:rsidDel="00000000" w:rsidR="00000000" w:rsidRPr="00000000">
        <w:rPr>
          <w:b w:val="1"/>
          <w:bCs w:val="1"/>
          <w:color w:val="000000"/>
          <w:rtl w:val="0"/>
        </w:rPr>
        <w:t xml:space="preserve">How do I deactivate an employee’s account?</w:t>
      </w:r>
    </w:p>
    <w:p w:rsidR="00000000" w:rsidDel="00000000" w:rsidP="00000000" w:rsidRDefault="00000000" w:rsidRPr="00000000" w14:paraId="0000000F">
      <w:pPr>
        <w:rPr/>
      </w:pPr>
      <w:r w:rsidDel="00000000" w:rsidR="00000000" w:rsidRPr="00000000">
        <w:rPr>
          <w:rtl w:val="0"/>
        </w:rPr>
        <w:t xml:space="preserve">Managers can remove former employees in Back of House:</w:t>
      </w:r>
    </w:p>
    <w:p w:rsidR="00000000" w:rsidDel="00000000" w:rsidP="00000000" w:rsidRDefault="00000000" w:rsidRPr="00000000" w14:paraId="00000010">
      <w:pPr>
        <w:numPr>
          <w:ilvl w:val="0"/>
          <w:numId w:val="3"/>
        </w:numPr>
        <w:ind w:left="720" w:hanging="360"/>
      </w:pPr>
      <w:r w:rsidDel="00000000" w:rsidR="00000000" w:rsidRPr="00000000">
        <w:rPr>
          <w:rFonts w:ascii="Arial Unicode MS" w:cs="Arial Unicode MS" w:eastAsia="Arial Unicode MS" w:hAnsi="Arial Unicode MS"/>
          <w:rtl w:val="0"/>
        </w:rPr>
        <w:t xml:space="preserve">Settings → Staff PIN Management → Tap the 3 dots → Delete staff member</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This immediately prevents them from logging in or closing checks.</w:t>
      </w:r>
    </w:p>
    <w:p w:rsidR="00000000" w:rsidDel="00000000" w:rsidP="00000000" w:rsidRDefault="00000000" w:rsidRPr="00000000" w14:paraId="00000013">
      <w:pPr>
        <w:pStyle w:val="Heading3"/>
        <w:rPr>
          <w:b w:val="1"/>
          <w:bCs w:val="1"/>
          <w:color w:val="000000"/>
        </w:rPr>
      </w:pPr>
      <w:bookmarkStart w:colFirst="0" w:colLast="0" w:name="_t0a6fbkzql9f" w:id="5"/>
      <w:bookmarkEnd w:id="5"/>
      <w:r w:rsidDel="00000000" w:rsidR="00000000" w:rsidRPr="00000000">
        <w:rPr>
          <w:b w:val="1"/>
          <w:bCs w:val="1"/>
          <w:color w:val="000000"/>
          <w:rtl w:val="0"/>
        </w:rPr>
        <w:t xml:space="preserve">What if managers close out all checks?</w:t>
      </w:r>
    </w:p>
    <w:p w:rsidR="00000000" w:rsidDel="00000000" w:rsidP="00000000" w:rsidRDefault="00000000" w:rsidRPr="00000000" w14:paraId="00000014">
      <w:pPr>
        <w:rPr/>
      </w:pPr>
      <w:r w:rsidDel="00000000" w:rsidR="00000000" w:rsidRPr="00000000">
        <w:rPr>
          <w:rtl w:val="0"/>
        </w:rPr>
        <w:t xml:space="preserve">For staff challenges and accurate tracking, we recommend that the team member handling the table closes the check whenever possible. However, if managers close all checks, managers can close checks using their own PIN.</w:t>
      </w:r>
    </w:p>
    <w:p w:rsidR="00000000" w:rsidDel="00000000" w:rsidP="00000000" w:rsidRDefault="00000000" w:rsidRPr="00000000" w14:paraId="00000015">
      <w:pPr>
        <w:pStyle w:val="Heading3"/>
        <w:rPr>
          <w:b w:val="1"/>
          <w:bCs w:val="1"/>
          <w:color w:val="000000"/>
        </w:rPr>
      </w:pPr>
      <w:bookmarkStart w:colFirst="0" w:colLast="0" w:name="_g9kqaxq7psoq" w:id="6"/>
      <w:bookmarkEnd w:id="6"/>
      <w:r w:rsidDel="00000000" w:rsidR="00000000" w:rsidRPr="00000000">
        <w:rPr>
          <w:b w:val="1"/>
          <w:bCs w:val="1"/>
          <w:color w:val="000000"/>
          <w:rtl w:val="0"/>
        </w:rPr>
        <w:t xml:space="preserve">What if an employee does not have Blackbird, therefore does not have a PIN?</w:t>
      </w:r>
    </w:p>
    <w:p w:rsidR="00000000" w:rsidDel="00000000" w:rsidP="00000000" w:rsidRDefault="00000000" w:rsidRPr="00000000" w14:paraId="00000016">
      <w:pPr>
        <w:rPr/>
      </w:pPr>
      <w:r w:rsidDel="00000000" w:rsidR="00000000" w:rsidRPr="00000000">
        <w:rPr>
          <w:rtl w:val="0"/>
        </w:rPr>
        <w:t xml:space="preserve">If an employee does not have Blackbird, they can use their </w:t>
      </w:r>
      <w:r w:rsidDel="00000000" w:rsidR="00000000" w:rsidRPr="00000000">
        <w:rPr>
          <w:b w:val="1"/>
          <w:bCs w:val="1"/>
          <w:rtl w:val="0"/>
        </w:rPr>
        <w:t xml:space="preserve">Manager’s PIN code</w:t>
      </w:r>
      <w:r w:rsidDel="00000000" w:rsidR="00000000" w:rsidRPr="00000000">
        <w:rPr>
          <w:rtl w:val="0"/>
        </w:rPr>
        <w:t xml:space="preserve"> instead.</w:t>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