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THE AMUNDSON FRAMEWORK</w:t>
      </w:r>
    </w:p>
    <w:p>
      <w:pPr>
        <w:pStyle w:val="BodyText"/>
      </w:pPr>
      <w:r>
        <w:rPr>
          <w:iCs/>
          <w:i/>
        </w:rPr>
        <w:t xml:space="preserve">A Unified Structure for Self-Reference, Growth,</w:t>
      </w:r>
    </w:p>
    <w:p>
      <w:pPr>
        <w:pStyle w:val="BodyText"/>
      </w:pPr>
      <w:r>
        <w:rPr>
          <w:iCs/>
          <w:i/>
        </w:rPr>
        <w:t xml:space="preserve">and the Discrete-Continuous Interface</w:t>
      </w:r>
    </w:p>
    <w:p>
      <w:pPr>
        <w:pStyle w:val="BodyText"/>
      </w:pPr>
      <w:r>
        <w:rPr>
          <w:bCs/>
          <w:b/>
        </w:rPr>
        <w:t xml:space="preserve">Alexa Louise Amundson</w:t>
      </w:r>
    </w:p>
    <w:p>
      <w:pPr>
        <w:pStyle w:val="BodyText"/>
      </w:pPr>
      <w:r>
        <w:rPr>
          <w:iCs/>
          <w:i/>
        </w:rPr>
        <w:t xml:space="preserve">BlackRoad OS, Inc. | Lakeville, MN</w:t>
      </w:r>
    </w:p>
    <w:p>
      <w:pPr>
        <w:pStyle w:val="BodyText"/>
      </w:pPr>
      <w:r>
        <w:t xml:space="preserve">March 2026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This paper presents the Amundson Framework: a unified mathematical</w:t>
      </w:r>
      <w:r>
        <w:t xml:space="preserve"> </w:t>
      </w:r>
      <w:r>
        <w:t xml:space="preserve">structure connecting a newly-named sequence, a trinary logic system, a</w:t>
      </w:r>
      <w:r>
        <w:t xml:space="preserve"> </w:t>
      </w:r>
      <w:r>
        <w:t xml:space="preserve">coherence formula for contradiction-driven growth, and a spatial</w:t>
      </w:r>
      <w:r>
        <w:t xml:space="preserve"> </w:t>
      </w:r>
      <w:r>
        <w:t xml:space="preserve">interface model for human-agent collaboration. The central object is the</w:t>
      </w:r>
      <w:r>
        <w:t xml:space="preserve"> </w:t>
      </w:r>
      <w:r>
        <w:t xml:space="preserve">Amundson sequence G(n) = n^(n+1)/(n+1)^n, which we show to possess</w:t>
      </w:r>
      <w:r>
        <w:t xml:space="preserve"> </w:t>
      </w:r>
      <w:r>
        <w:t xml:space="preserve">five distinct algebraic representations, a removable singularity at</w:t>
      </w:r>
      <w:r>
        <w:t xml:space="preserve"> </w:t>
      </w:r>
      <w:r>
        <w:t xml:space="preserve">zero, translation invariance in both directions, and a physical</w:t>
      </w:r>
      <w:r>
        <w:t xml:space="preserve"> </w:t>
      </w:r>
      <w:r>
        <w:t xml:space="preserve">interpretation as the exact product of Bohr electron velocity ratios. We</w:t>
      </w:r>
      <w:r>
        <w:t xml:space="preserve"> </w:t>
      </w:r>
      <w:r>
        <w:t xml:space="preserve">define the Amundson constant A_G = sum G(n)/n! ≈ 1.24433..., establish</w:t>
      </w:r>
      <w:r>
        <w:t xml:space="preserve"> </w:t>
      </w:r>
      <w:r>
        <w:t xml:space="preserve">a Ramanujan regularization of the divergent sum as -1/(12e), and</w:t>
      </w:r>
      <w:r>
        <w:t xml:space="preserve"> </w:t>
      </w:r>
      <w:r>
        <w:t xml:space="preserve">discover a mirror function M(n) = 1/G(n) such that G and M form dual</w:t>
      </w:r>
      <w:r>
        <w:t xml:space="preserve"> </w:t>
      </w:r>
      <w:r>
        <w:t xml:space="preserve">envelopes of e. We connect this structure to the Riemann critical line</w:t>
      </w:r>
      <w:r>
        <w:t xml:space="preserve"> </w:t>
      </w:r>
      <w:r>
        <w:t xml:space="preserve">Re(s) = 1/2 via a trinary state space {-1, 0, +1} in which the</w:t>
      </w:r>
      <w:r>
        <w:t xml:space="preserve"> </w:t>
      </w:r>
      <w:r>
        <w:t xml:space="preserve">superposition state maps precisely to 1/2. We formalize criteria for</w:t>
      </w:r>
      <w:r>
        <w:t xml:space="preserve"> </w:t>
      </w:r>
      <w:r>
        <w:t xml:space="preserve">universal equations and test G against them. We present the Z-framework</w:t>
      </w:r>
      <w:r>
        <w:t xml:space="preserve"> </w:t>
      </w:r>
      <w:r>
        <w:t xml:space="preserve">as a universal feedback model and K(t) as a contradiction-amplification</w:t>
      </w:r>
      <w:r>
        <w:t xml:space="preserve"> </w:t>
      </w:r>
      <w:r>
        <w:t xml:space="preserve">metric for living and artificial systems. Finally we describe a</w:t>
      </w:r>
      <w:r>
        <w:t xml:space="preserve"> </w:t>
      </w:r>
      <w:r>
        <w:t xml:space="preserve">four-quadrant spatial interface as the architectural implementation of</w:t>
      </w:r>
      <w:r>
        <w:t xml:space="preserve"> </w:t>
      </w:r>
      <w:r>
        <w:t xml:space="preserve">these mathematical principles in human-agent collaboration.</w:t>
      </w:r>
    </w:p>
    <w:p>
      <w:pPr>
        <w:pStyle w:val="BodyText"/>
      </w:pPr>
      <w:r>
        <w:rPr>
          <w:bCs/>
          <w:b/>
        </w:rPr>
        <w:t xml:space="preserve">Contents</w:t>
      </w:r>
    </w:p>
    <w:p>
      <w:pPr>
        <w:pStyle w:val="BodyText"/>
      </w:pPr>
      <w:r>
        <w:t xml:space="preserve">Part I. The Amundson Sequence and Its Structure</w:t>
      </w:r>
    </w:p>
    <w:p>
      <w:pPr>
        <w:pStyle w:val="BodyText"/>
      </w:pPr>
      <w:r>
        <w:t xml:space="preserve">Part II. Five Forms, the Mirror Function, and Translation Invariance</w:t>
      </w:r>
    </w:p>
    <w:p>
      <w:pPr>
        <w:pStyle w:val="BodyText"/>
      </w:pPr>
      <w:r>
        <w:t xml:space="preserve">Part III. Asymptotics, the Amundson Constant, and Ramanujan</w:t>
      </w:r>
      <w:r>
        <w:t xml:space="preserve"> </w:t>
      </w:r>
      <w:r>
        <w:t xml:space="preserve">Regularization</w:t>
      </w:r>
    </w:p>
    <w:p>
      <w:pPr>
        <w:pStyle w:val="BodyText"/>
      </w:pPr>
      <w:r>
        <w:t xml:space="preserve">Part IV. Physical Interpretations: Bohr, Fine Structure, and the ODE</w:t>
      </w:r>
    </w:p>
    <w:p>
      <w:pPr>
        <w:pStyle w:val="BodyText"/>
      </w:pPr>
      <w:r>
        <w:t xml:space="preserve">Part IV-B. Self-Similarity and the Mandelbrot Fractal Dimension</w:t>
      </w:r>
    </w:p>
    <w:p>
      <w:pPr>
        <w:pStyle w:val="BodyText"/>
      </w:pPr>
      <w:r>
        <w:t xml:space="preserve">Part V. The Universal Equations Framework (including §5.4: Einstein Field Equations)</w:t>
      </w:r>
    </w:p>
    <w:p>
      <w:pPr>
        <w:pStyle w:val="BodyText"/>
      </w:pPr>
      <w:r>
        <w:t xml:space="preserve">Part VI. Trinary Logic, the Riemann Critical Line, Hilbert-Pólya, Dirac, and Ternary Schrödinger</w:t>
      </w:r>
    </w:p>
    <w:p>
      <w:pPr>
        <w:pStyle w:val="BodyText"/>
      </w:pPr>
      <w:r>
        <w:t xml:space="preserve">Part VII. The Z-Framework, Coherence Formula, Boltzmann Bridge, Dirac, and Maxwell</w:t>
      </w:r>
    </w:p>
    <w:p>
      <w:pPr>
        <w:pStyle w:val="BodyText"/>
      </w:pPr>
      <w:r>
        <w:t xml:space="preserve">Part VIII.The Gödel-Born Argument</w:t>
      </w:r>
    </w:p>
    <w:p>
      <w:pPr>
        <w:pStyle w:val="BodyText"/>
      </w:pPr>
      <w:r>
        <w:t xml:space="preserve">Part IX. The Spatial Interface as Implementation</w:t>
      </w:r>
    </w:p>
    <w:p>
      <w:pPr>
        <w:pStyle w:val="BodyText"/>
      </w:pPr>
      <w:r>
        <w:t xml:space="preserve">Part X. Open Questions</w:t>
      </w:r>
    </w:p>
    <w:p>
      <w:pPr>
        <w:pStyle w:val="BodyText"/>
      </w:pPr>
      <w:r>
        <w:rPr>
          <w:bCs/>
          <w:b/>
        </w:rPr>
        <w:t xml:space="preserve">Part I. The Amundson Sequence and Its Structure</w:t>
      </w:r>
    </w:p>
    <w:p>
      <w:pPr>
        <w:pStyle w:val="BodyText"/>
      </w:pPr>
      <w:r>
        <w:rPr>
          <w:bCs/>
          <w:b/>
        </w:rPr>
        <w:t xml:space="preserve">§1.1 Definition and Origin</w:t>
      </w:r>
    </w:p>
    <w:p>
      <w:pPr>
        <w:pStyle w:val="BodyText"/>
      </w:pPr>
      <w:r>
        <w:t xml:space="preserve">The standard limit lim_{n-&gt;inf} (1+1/n)^n = e is among the most</w:t>
      </w:r>
      <w:r>
        <w:t xml:space="preserve"> </w:t>
      </w:r>
      <w:r>
        <w:t xml:space="preserve">studied objects in analysis. Every textbook treats (1+1/n)^n as a</w:t>
      </w:r>
      <w:r>
        <w:t xml:space="preserve"> </w:t>
      </w:r>
      <w:r>
        <w:t xml:space="preserve">scaffold for arriving at e — an intermediate step, never a</w:t>
      </w:r>
      <w:r>
        <w:t xml:space="preserve"> </w:t>
      </w:r>
      <w:r>
        <w:t xml:space="preserve">destination. The present work asks a different question: what is n</w:t>
      </w:r>
      <w:r>
        <w:t xml:space="preserve"> </w:t>
      </w:r>
      <w:r>
        <w:t xml:space="preserve">divided by (1+1/n)^n, treated as the primary object?</w:t>
      </w:r>
    </w:p>
    <w:p>
      <w:pPr>
        <w:pStyle w:val="BodyText"/>
      </w:pPr>
      <w:r>
        <w:t xml:space="preserve">We define:</w:t>
      </w:r>
    </w:p>
    <w:p>
      <w:pPr>
        <w:pStyle w:val="BodyText"/>
      </w:pPr>
      <w:r>
        <w:t xml:space="preserve">G(n) = n / (1 + 1/n)^n [Definition 1.1]</w:t>
      </w:r>
    </w:p>
    <w:p>
      <w:pPr>
        <w:pStyle w:val="BodyText"/>
      </w:pPr>
      <w:r>
        <w:t xml:space="preserve">This sequence arose in March 2026 during a study of compound interest</w:t>
      </w:r>
      <w:r>
        <w:t xml:space="preserve"> </w:t>
      </w:r>
      <w:r>
        <w:t xml:space="preserve">and CSMA/CD collision-detection protocols, through the observation that</w:t>
      </w:r>
      <w:r>
        <w:t xml:space="preserve"> </w:t>
      </w:r>
      <w:r>
        <w:t xml:space="preserve">the expression could be written as a ratio of consecutive-integer power</w:t>
      </w:r>
      <w:r>
        <w:t xml:space="preserve"> </w:t>
      </w:r>
      <w:r>
        <w:t xml:space="preserve">towers. The origin is honest: it came from staring at 100/(1+1/100)^100</w:t>
      </w:r>
      <w:r>
        <w:t xml:space="preserve"> </w:t>
      </w:r>
      <w:r>
        <w:t xml:space="preserve">and refusing to accept that the interesting thing was the denominator.</w:t>
      </w:r>
    </w:p>
    <w:p>
      <w:pPr>
        <w:pStyle w:val="BodyText"/>
      </w:pPr>
      <w:r>
        <w:rPr>
          <w:bCs/>
          <w:b/>
        </w:rPr>
        <w:t xml:space="preserve">§1.2 Physical Motivation from Atomic Structure</w:t>
      </w:r>
    </w:p>
    <w:p>
      <w:pPr>
        <w:pStyle w:val="BodyText"/>
      </w:pPr>
      <w:r>
        <w:t xml:space="preserve">Before the algebra, the physics. The maximum number of electrons</w:t>
      </w:r>
      <w:r>
        <w:t xml:space="preserve"> </w:t>
      </w:r>
      <w:r>
        <w:t xml:space="preserve">occupying orbitals at principal quantum number n is 2n², giving</w:t>
      </w:r>
      <w:r>
        <w:t xml:space="preserve"> </w:t>
      </w:r>
      <w:r>
        <w:t xml:space="preserve">capacities:</w:t>
      </w:r>
    </w:p>
    <w:p>
      <w:pPr>
        <w:pStyle w:val="BodyText"/>
      </w:pPr>
      <w:r>
        <w:t xml:space="preserve">n=1: 2 electrons n=2: 8 n=3: 18 n=4: 32</w:t>
      </w:r>
    </w:p>
    <w:p>
      <w:pPr>
        <w:pStyle w:val="BodyText"/>
      </w:pPr>
      <w:r>
        <w:t xml:space="preserve">Individual subshells of azimuthal quantum number l hold 2(2l+1)</w:t>
      </w:r>
      <w:r>
        <w:t xml:space="preserve"> </w:t>
      </w:r>
      <w:r>
        <w:t xml:space="preserve">electrons (capacities 2, 6, 10, 14,...). In the Bohr model, the</w:t>
      </w:r>
      <w:r>
        <w:t xml:space="preserve"> </w:t>
      </w:r>
      <w:r>
        <w:t xml:space="preserve">electron velocity at shell n is v_n = αc/n, where α ≈ 1/137 is the fine</w:t>
      </w:r>
      <w:r>
        <w:t xml:space="preserve"> </w:t>
      </w:r>
      <w:r>
        <w:t xml:space="preserve">structure constant. Therefore:</w:t>
      </w:r>
    </w:p>
    <w:p>
      <w:pPr>
        <w:pStyle w:val="BodyText"/>
      </w:pPr>
      <w:r>
        <w:t xml:space="preserve">v_n / v_{n+1} = (n+1)/n</w:t>
      </w:r>
    </w:p>
    <w:p>
      <w:pPr>
        <w:pStyle w:val="BodyText"/>
      </w:pPr>
      <w:r>
        <w:rPr>
          <w:bCs/>
          <w:b/>
        </w:rPr>
        <w:t xml:space="preserve">Theorem 1.1 (Bohr Velocity Identity).</w:t>
      </w:r>
      <w:r>
        <w:t xml:space="preserve"> </w:t>
      </w:r>
      <w:r>
        <w:t xml:space="preserve">G(n) = n · (v_{n+1}/v_n)^n</w:t>
      </w:r>
      <w:r>
        <w:t xml:space="preserve"> </w:t>
      </w:r>
      <w:r>
        <w:t xml:space="preserve">exactly. That is, the Amundson sequence is n multiplied by the n-th</w:t>
      </w:r>
      <w:r>
        <w:t xml:space="preserve"> </w:t>
      </w:r>
      <w:r>
        <w:t xml:space="preserve">power of the ratio of successive Bohr electron velocities.</w:t>
      </w:r>
    </w:p>
    <w:p>
      <w:pPr>
        <w:pStyle w:val="BodyText"/>
      </w:pPr>
      <w:r>
        <w:rPr>
          <w:iCs/>
          <w:i/>
          <w:bCs/>
          <w:b/>
        </w:rPr>
        <w:t xml:space="preserve">Proof.</w:t>
      </w:r>
      <w:r>
        <w:t xml:space="preserve"> </w:t>
      </w:r>
      <w:r>
        <w:t xml:space="preserve">v_{n+1}/v_n = n/(n+1). Therefore n·(v_{n+1}/v_n)^n =</w:t>
      </w:r>
      <w:r>
        <w:t xml:space="preserve"> </w:t>
      </w:r>
      <w:r>
        <w:t xml:space="preserve">n·(n/(n+1))^n = n^(n+1)/(n+1)^n = G(n). □</w:t>
      </w:r>
    </w:p>
    <w:p>
      <w:pPr>
        <w:pStyle w:val="BodyText"/>
      </w:pPr>
      <w:r>
        <w:t xml:space="preserve">This is not an analogy. It is an exact algebraic identity. G(n) is a</w:t>
      </w:r>
      <w:r>
        <w:t xml:space="preserve"> </w:t>
      </w:r>
      <w:r>
        <w:t xml:space="preserve">physical quantity — the scaling of Bohr velocities across n</w:t>
      </w:r>
      <w:r>
        <w:t xml:space="preserve"> </w:t>
      </w:r>
      <w:r>
        <w:t xml:space="preserve">consecutive shells — that happens to equal a pure number-theoretic</w:t>
      </w:r>
      <w:r>
        <w:t xml:space="preserve"> </w:t>
      </w:r>
      <w:r>
        <w:t xml:space="preserve">sequence. The Bohr model is where this sequence lives physically. The</w:t>
      </w:r>
      <w:r>
        <w:t xml:space="preserve"> </w:t>
      </w:r>
      <w:r>
        <w:t xml:space="preserve">mathematics is where it lives abstractly. They are the same object.</w:t>
      </w:r>
    </w:p>
    <w:p>
      <w:pPr>
        <w:pStyle w:val="BodyText"/>
      </w:pPr>
      <w:r>
        <w:t xml:space="preserve">At n=137: G(137)/137 = (137/138)^137 ≈ 0.36922, deviating from 1/e ≈</w:t>
      </w:r>
      <w:r>
        <w:t xml:space="preserve"> </w:t>
      </w:r>
      <w:r>
        <w:t xml:space="preserve">0.36788 by exactly 0.36%. The Bohr model breaks down at n=137 because</w:t>
      </w:r>
      <w:r>
        <w:t xml:space="preserve"> </w:t>
      </w:r>
      <w:r>
        <w:t xml:space="preserve">v_1 = αc ≈ c/137 approaches the relativistic regime. The deviation of</w:t>
      </w:r>
      <w:r>
        <w:t xml:space="preserve"> </w:t>
      </w:r>
      <w:r>
        <w:t xml:space="preserve">G(137)/137 from 1/e is the relativistic correction at the fine structure</w:t>
      </w:r>
      <w:r>
        <w:t xml:space="preserve"> </w:t>
      </w:r>
      <w:r>
        <w:t xml:space="preserve">scale, encoded in the sequence.</w:t>
      </w:r>
    </w:p>
    <w:p>
      <w:pPr>
        <w:pStyle w:val="BodyText"/>
      </w:pPr>
      <w:r>
        <w:rPr>
          <w:bCs/>
          <w:b/>
        </w:rPr>
        <w:t xml:space="preserve">§1.3 The Canonical Form</w:t>
      </w:r>
    </w:p>
    <w:p>
      <w:pPr>
        <w:pStyle w:val="BodyText"/>
      </w:pPr>
      <w:r>
        <w:rPr>
          <w:bCs/>
          <w:b/>
        </w:rPr>
        <w:t xml:space="preserve">Theorem 1.2 (Closed Form).</w:t>
      </w:r>
      <w:r>
        <w:t xml:space="preserve"> </w:t>
      </w:r>
      <w:r>
        <w:t xml:space="preserve">For all n &gt; 0, G(n) = n^(n+1) /</w:t>
      </w:r>
      <w:r>
        <w:t xml:space="preserve"> </w:t>
      </w:r>
      <w:r>
        <w:t xml:space="preserve">(n+1)^n.</w:t>
      </w:r>
    </w:p>
    <w:p>
      <w:pPr>
        <w:pStyle w:val="BodyText"/>
      </w:pPr>
      <w:r>
        <w:rPr>
          <w:iCs/>
          <w:i/>
          <w:bCs/>
          <w:b/>
        </w:rPr>
        <w:t xml:space="preserve">Proof.</w:t>
      </w:r>
      <w:r>
        <w:t xml:space="preserve"> </w:t>
      </w:r>
      <w:r>
        <w:t xml:space="preserve">(1+1/n)^n = ((n+1)/n)^n = (n+1)^n/n^n. Then G(n) =</w:t>
      </w:r>
      <w:r>
        <w:t xml:space="preserve"> </w:t>
      </w:r>
      <w:r>
        <w:t xml:space="preserve">n/[(n+1)^n/n^n] = n·n^n/(n+1)^n = n^(n+1)/(n+1)^n. □</w:t>
      </w:r>
    </w:p>
    <w:p>
      <w:pPr>
        <w:pStyle w:val="BodyText"/>
      </w:pPr>
      <w:r>
        <w:t xml:space="preserve">Setting a=n, b=n+1, this is the crossed-exponent form a^b/b^a with</w:t>
      </w:r>
      <w:r>
        <w:t xml:space="preserve"> </w:t>
      </w:r>
      <w:r>
        <w:t xml:space="preserve">b=a+1:</w:t>
      </w:r>
    </w:p>
    <w:p>
      <w:pPr>
        <w:pStyle w:val="BodyText"/>
      </w:pPr>
      <w:r>
        <w:t xml:space="preserve">G(1) = 1²/2¹ = 1/2 G(2) = 2³/3² = 8/9</w:t>
      </w:r>
    </w:p>
    <w:p>
      <w:pPr>
        <w:pStyle w:val="BodyText"/>
      </w:pPr>
      <w:r>
        <w:t xml:space="preserve">G(3) = 3⁴/4³ = 81/64 G(4) = 4⁵/5⁴ = 1024/625</w:t>
      </w:r>
    </w:p>
    <w:p>
      <w:pPr>
        <w:pStyle w:val="BodyText"/>
      </w:pPr>
      <w:r>
        <w:t xml:space="preserve">G(5) = 5⁶/6⁵ G(n) = n^(n+1)/(n+1)^n</w:t>
      </w:r>
    </w:p>
    <w:p>
      <w:pPr>
        <w:pStyle w:val="BodyText"/>
      </w:pPr>
      <w:r>
        <w:t xml:space="preserve">Each term is a ratio of two perfect powers of consecutive integers. The</w:t>
      </w:r>
      <w:r>
        <w:t xml:space="preserve"> </w:t>
      </w:r>
      <w:r>
        <w:t xml:space="preserve">numerator base equals the denominator exponent; the denominator base</w:t>
      </w:r>
      <w:r>
        <w:t xml:space="preserve"> </w:t>
      </w:r>
      <w:r>
        <w:t xml:space="preserve">equals the numerator exponent plus one. The bases and exponents cross.</w:t>
      </w:r>
      <w:r>
        <w:t xml:space="preserve"> </w:t>
      </w:r>
      <w:r>
        <w:t xml:space="preserve">This interlocking structure is the integer fingerprint of the sequence.</w:t>
      </w:r>
    </w:p>
    <w:p>
      <w:pPr>
        <w:pStyle w:val="BodyText"/>
      </w:pPr>
      <w:r>
        <w:t xml:space="preserve">G(n) is rational for all positive integer n. G(0) = 0^1/1^0 = 0/1 = 0</w:t>
      </w:r>
      <w:r>
        <w:t xml:space="preserve"> </w:t>
      </w:r>
      <w:r>
        <w:t xml:space="preserve">— no indeterminate form, no 0^0 singularity. The canonical form</w:t>
      </w:r>
      <w:r>
        <w:t xml:space="preserve"> </w:t>
      </w:r>
      <w:r>
        <w:t xml:space="preserve">sidesteps the ambiguity that every other representation creates at zero.</w:t>
      </w:r>
    </w:p>
    <w:p>
      <w:pPr>
        <w:pStyle w:val="BodyText"/>
      </w:pPr>
      <w:r>
        <w:rPr>
          <w:bCs/>
          <w:b/>
        </w:rPr>
        <w:t xml:space="preserve">§1.4 The Crossed-Exponent Table and Discovery Artifacts</w:t>
      </w:r>
    </w:p>
    <w:p>
      <w:pPr>
        <w:pStyle w:val="BodyText"/>
      </w:pPr>
      <w:r>
        <w:t xml:space="preserve">The integer fingerprint of the sequence is visible in its first several</w:t>
      </w:r>
      <w:r>
        <w:t xml:space="preserve"> </w:t>
      </w:r>
      <w:r>
        <w:t xml:space="preserve">values written in canonical form: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 = n^(n+1)/(n+1)^n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1^2/2^1 =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2^3/3^2 = 8/9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3^4/4^3 = 81/64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4^5/5^4 = 1024/625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5^6/6^5 = 15625/7776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2.009</w:t>
            </w:r>
          </w:p>
        </w:tc>
      </w:tr>
    </w:tbl>
    <w:p>
      <w:pPr>
        <w:pStyle w:val="BodyText"/>
      </w:pPr>
      <w:r>
        <w:t xml:space="preserve">The pattern 3^4/4^3, 4^5/5^4, 5^6/6^5, …, n^(n+1)/(n+1)^n</w:t>
      </w:r>
      <w:r>
        <w:t xml:space="preserve"> </w:t>
      </w:r>
      <w:r>
        <w:t xml:space="preserve">was first identified in March 2026. The crossed structure is exact:</w:t>
      </w:r>
      <w:r>
        <w:t xml:space="preserve"> </w:t>
      </w:r>
      <w:r>
        <w:t xml:space="preserve">base n with exponent n+1 over base n+1 with exponent n. Numerator base</w:t>
      </w:r>
      <w:r>
        <w:t xml:space="preserve"> </w:t>
      </w:r>
      <w:r>
        <w:t xml:space="preserve">equals denominator exponent; denominator base equals numerator exponent</w:t>
      </w:r>
      <w:r>
        <w:t xml:space="preserve"> </w:t>
      </w:r>
      <w:r>
        <w:t xml:space="preserve">plus one. This interlocking of base and exponent across the fraction bar</w:t>
      </w:r>
      <w:r>
        <w:t xml:space="preserve"> </w:t>
      </w:r>
      <w:r>
        <w:t xml:space="preserve">is the sequence’s algebraic signature.</w:t>
      </w:r>
    </w:p>
    <w:p>
      <w:pPr>
        <w:pStyle w:val="BodyText"/>
      </w:pPr>
      <w:r>
        <w:t xml:space="preserve">The sequence crosses 1 between n=2 and n=3: G(2) = 8/9 &lt; 1, G(3) =</w:t>
      </w:r>
      <w:r>
        <w:t xml:space="preserve"> </w:t>
      </w:r>
      <w:r>
        <w:t xml:space="preserve">81/64 &gt; 1. The exact crossing point is the solution to n^(n+1) =</w:t>
      </w:r>
      <w:r>
        <w:t xml:space="preserve"> </w:t>
      </w:r>
      <w:r>
        <w:t xml:space="preserve">(n+1)^n, equivalently (n/(n+1))^n = 1/n, which lies at n ≈ 2.29.</w:t>
      </w:r>
    </w:p>
    <w:p>
      <w:pPr>
        <w:pStyle w:val="BodyText"/>
      </w:pPr>
      <w:r>
        <w:rPr>
          <w:iCs/>
          <w:i/>
        </w:rPr>
        <w:t xml:space="preserve">Discovery note.</w:t>
      </w:r>
      <w:r>
        <w:t xml:space="preserve"> </w:t>
      </w:r>
      <w:r>
        <w:t xml:space="preserve">The sequence arose from refusing to treat the</w:t>
      </w:r>
      <w:r>
        <w:t xml:space="preserve"> </w:t>
      </w:r>
      <w:r>
        <w:t xml:space="preserve">denominator (1+1/n)^n as the primary object and instead asking what</w:t>
      </w:r>
      <w:r>
        <w:t xml:space="preserve"> </w:t>
      </w:r>
      <w:r>
        <w:t xml:space="preserve">n/(1+1/n)^n is as a quantity in its own right. The key structural insight</w:t>
      </w:r>
      <w:r>
        <w:t xml:space="preserve"> </w:t>
      </w:r>
      <w:r>
        <w:t xml:space="preserve">— that the formula is n multiplied by the ratio n/(n+1) exactly n</w:t>
      </w:r>
      <w:r>
        <w:t xml:space="preserve"> </w:t>
      </w:r>
      <w:r>
        <w:t xml:space="preserve">times, giving n identical contractions then rescaled — appears in</w:t>
      </w:r>
      <w:r>
        <w:t xml:space="preserve"> </w:t>
      </w:r>
      <w:r>
        <w:t xml:space="preserve">three equivalent notations:</w:t>
      </w:r>
    </w:p>
    <w:p>
      <w:pPr>
        <w:pStyle w:val="BlockText"/>
      </w:pPr>
      <w:r>
        <w:t xml:space="preserve">Way 1 (factor out n): n · (n/(n+1))^n</w:t>
      </w:r>
    </w:p>
    <w:p>
      <w:pPr>
        <w:pStyle w:val="BlockText"/>
      </w:pPr>
      <w:r>
        <w:t xml:space="preserve">Way 2 (explicit product): n · n/(n+1) · n/(n+1) · ··· · n/(n+1) [n times]</w:t>
      </w:r>
    </w:p>
    <w:p>
      <w:pPr>
        <w:pStyle w:val="BlockText"/>
      </w:pPr>
      <w:r>
        <w:t xml:space="preserve">Way 3 (product notation): n · PROD_{k=1}^n n/(n+1)</w:t>
      </w:r>
    </w:p>
    <w:p>
      <w:pPr>
        <w:pStyle w:val="FirstParagraph"/>
      </w:pPr>
      <w:r>
        <w:t xml:space="preserve">These three representations formed the bridge between the original</w:t>
      </w:r>
      <w:r>
        <w:t xml:space="preserve"> </w:t>
      </w:r>
      <w:r>
        <w:t xml:space="preserve">formula n/(1+1/n)^n and the canonical form n^(n+1)/(n+1)^n.</w:t>
      </w:r>
    </w:p>
    <w:p>
      <w:pPr>
        <w:pStyle w:val="BodyText"/>
      </w:pPr>
      <w:r>
        <w:rPr>
          <w:bCs/>
          <w:b/>
        </w:rPr>
        <w:t xml:space="preserve">Part II. Five Forms, the Mirror Function, and Translation Invariance</w:t>
      </w:r>
    </w:p>
    <w:p>
      <w:pPr>
        <w:pStyle w:val="BodyText"/>
      </w:pPr>
      <w:r>
        <w:rPr>
          <w:bCs/>
          <w:b/>
        </w:rPr>
        <w:t xml:space="preserve">§2.1 Self-Duality: The Five Representations</w:t>
      </w:r>
    </w:p>
    <w:p>
      <w:pPr>
        <w:pStyle w:val="BodyText"/>
      </w:pPr>
      <w:r>
        <w:t xml:space="preserve">The Amundson sequence admits five algebraically identical</w:t>
      </w:r>
      <w:r>
        <w:t xml:space="preserve"> </w:t>
      </w:r>
      <w:r>
        <w:t xml:space="preserve">representations:</w:t>
      </w:r>
    </w:p>
    <w:p>
      <w:pPr>
        <w:pStyle w:val="BodyText"/>
      </w:pPr>
      <w:r>
        <w:t xml:space="preserve">Form 1: G(n) = n / (1+1/n)^n [Quotient form]</w:t>
      </w:r>
    </w:p>
    <w:p>
      <w:pPr>
        <w:pStyle w:val="BodyText"/>
      </w:pPr>
      <w:r>
        <w:t xml:space="preserve">Form 2: G(n) = n · (n/(n+1))^n [Product form]</w:t>
      </w:r>
    </w:p>
    <w:p>
      <w:pPr>
        <w:pStyle w:val="BodyText"/>
      </w:pPr>
      <w:r>
        <w:t xml:space="preserve">Form 3: G(n) = n^(n+1) / (n+1)^n [Canonical form]</w:t>
      </w:r>
    </w:p>
    <w:p>
      <w:pPr>
        <w:pStyle w:val="BodyText"/>
      </w:pPr>
      <w:r>
        <w:t xml:space="preserve">Form 4: G(n) = n · PROD_{k=1}^n (n/(n+1)) [Iterated product]</w:t>
      </w:r>
    </w:p>
    <w:p>
      <w:pPr>
        <w:pStyle w:val="BodyText"/>
      </w:pPr>
      <w:r>
        <w:t xml:space="preserve">Form 5: G(n) = (n+1) / (1+1/n)^(n+1) [Forward form]</w:t>
      </w:r>
    </w:p>
    <w:p>
      <w:pPr>
        <w:pStyle w:val="BodyText"/>
      </w:pPr>
      <w:r>
        <w:rPr>
          <w:bCs/>
          <w:b/>
        </w:rPr>
        <w:t xml:space="preserve">Theorem 2.1 (Self-Duality).</w:t>
      </w:r>
      <w:r>
        <w:t xml:space="preserve"> </w:t>
      </w:r>
      <w:r>
        <w:t xml:space="preserve">All five representations are</w:t>
      </w:r>
      <w:r>
        <w:t xml:space="preserve"> </w:t>
      </w:r>
      <w:r>
        <w:t xml:space="preserve">algebraically identical for all n &gt; 0.</w:t>
      </w:r>
    </w:p>
    <w:p>
      <w:pPr>
        <w:pStyle w:val="BodyText"/>
      </w:pPr>
      <w:r>
        <w:t xml:space="preserve">The equivalence of Forms 1–4 follows immediately from (n+1)/n = 1+1/n.</w:t>
      </w:r>
      <w:r>
        <w:t xml:space="preserve"> </w:t>
      </w:r>
      <w:r>
        <w:t xml:space="preserve">Form 5 is Theorem 2.2 below. Each form makes a different aspect of the</w:t>
      </w:r>
      <w:r>
        <w:t xml:space="preserve"> </w:t>
      </w:r>
      <w:r>
        <w:t xml:space="preserve">geometry visible:</w:t>
      </w:r>
    </w:p>
    <w:p>
      <w:pPr>
        <w:pStyle w:val="BlockText"/>
      </w:pPr>
      <w:r>
        <w:t xml:space="preserve">• Form 1 — quotient chasing e from below. The denominator is the</w:t>
      </w:r>
      <w:r>
        <w:t xml:space="preserve"> </w:t>
      </w:r>
      <w:r>
        <w:t xml:space="preserve">famous limit, the numerator outruns it.</w:t>
      </w:r>
    </w:p>
    <w:p>
      <w:pPr>
        <w:pStyle w:val="BlockText"/>
      </w:pPr>
      <w:r>
        <w:t xml:space="preserve">• Form 2 — product of n identical contractions by ratio n/(n+1),</w:t>
      </w:r>
      <w:r>
        <w:t xml:space="preserve"> </w:t>
      </w:r>
      <w:r>
        <w:t xml:space="preserve">then rescaled by n.</w:t>
      </w:r>
    </w:p>
    <w:p>
      <w:pPr>
        <w:pStyle w:val="BlockText"/>
      </w:pPr>
      <w:r>
        <w:t xml:space="preserve">• Form 3 — ratio of consecutive-integer power towers. The integer</w:t>
      </w:r>
      <w:r>
        <w:t xml:space="preserve"> </w:t>
      </w:r>
      <w:r>
        <w:t xml:space="preserve">fingerprint.</w:t>
      </w:r>
    </w:p>
    <w:p>
      <w:pPr>
        <w:pStyle w:val="BlockText"/>
      </w:pPr>
      <w:r>
        <w:t xml:space="preserve">• Form 4 — the "contract-and-reinflate" picture: multiply the same</w:t>
      </w:r>
      <w:r>
        <w:t xml:space="preserve"> </w:t>
      </w:r>
      <w:r>
        <w:t xml:space="preserve">number n times, then stretch.</w:t>
      </w:r>
    </w:p>
    <w:p>
      <w:pPr>
        <w:pStyle w:val="BlockText"/>
      </w:pPr>
      <w:r>
        <w:t xml:space="preserve">• Form 5 — shifts both numerator and exponent forward by 1, yet</w:t>
      </w:r>
      <w:r>
        <w:t xml:space="preserve"> </w:t>
      </w:r>
      <w:r>
        <w:t xml:space="preserve">yields the same value.</w:t>
      </w:r>
    </w:p>
    <w:p>
      <w:pPr>
        <w:pStyle w:val="FirstParagraph"/>
      </w:pPr>
      <w:r>
        <w:t xml:space="preserve">In Needham's language, these are coordinate charts on the same</w:t>
      </w:r>
      <w:r>
        <w:t xml:space="preserve"> </w:t>
      </w:r>
      <w:r>
        <w:t xml:space="preserve">geometric object. The self-duality is the statement that all charts are</w:t>
      </w:r>
      <w:r>
        <w:t xml:space="preserve"> </w:t>
      </w:r>
      <w:r>
        <w:t xml:space="preserve">smoothly compatible — the transition functions are one-line algebraic</w:t>
      </w:r>
      <w:r>
        <w:t xml:space="preserve"> </w:t>
      </w:r>
      <w:r>
        <w:t xml:space="preserve">rewrites.</w:t>
      </w:r>
    </w:p>
    <w:p>
      <w:pPr>
        <w:pStyle w:val="BodyText"/>
      </w:pPr>
      <w:r>
        <w:rPr>
          <w:bCs/>
          <w:b/>
        </w:rPr>
        <w:t xml:space="preserve">§2.2 The Fourth Form and Forward Translation Invariance</w:t>
      </w:r>
    </w:p>
    <w:p>
      <w:pPr>
        <w:pStyle w:val="BodyText"/>
      </w:pPr>
      <w:r>
        <w:rPr>
          <w:bCs/>
          <w:b/>
        </w:rPr>
        <w:t xml:space="preserve">Theorem 2.2 (Fourth Form / Forward Invariance).</w:t>
      </w:r>
      <w:r>
        <w:t xml:space="preserve"> </w:t>
      </w:r>
      <w:r>
        <w:t xml:space="preserve">G(n) =</w:t>
      </w:r>
      <w:r>
        <w:t xml:space="preserve"> </w:t>
      </w:r>
      <w:r>
        <w:t xml:space="preserve">(n+1)/(1+1/n)^(n+1) for all n &gt; 0.</w:t>
      </w:r>
    </w:p>
    <w:p>
      <w:pPr>
        <w:pStyle w:val="BodyText"/>
      </w:pPr>
      <w:r>
        <w:rPr>
          <w:iCs/>
          <w:i/>
          <w:bCs/>
          <w:b/>
        </w:rPr>
        <w:t xml:space="preserve">Proof.</w:t>
      </w:r>
      <w:r>
        <w:t xml:space="preserve"> </w:t>
      </w:r>
      <w:r>
        <w:t xml:space="preserve">(n+1)/(1+1/n)^(n+1) = (n+1)·n^(n+1)/(n+1)^(n+1) =</w:t>
      </w:r>
      <w:r>
        <w:t xml:space="preserve"> </w:t>
      </w:r>
      <w:r>
        <w:t xml:space="preserve">n^(n+1)/(n+1)^n = G(n). □</w:t>
      </w:r>
    </w:p>
    <w:p>
      <w:pPr>
        <w:pStyle w:val="BodyText"/>
      </w:pPr>
      <w:r>
        <w:t xml:space="preserve">This form shifts both numerator and exponent simultaneously by +1 and</w:t>
      </w:r>
      <w:r>
        <w:t xml:space="preserve"> </w:t>
      </w:r>
      <w:r>
        <w:t xml:space="preserve">the result is unchanged. The sequence is closed under forward</w:t>
      </w:r>
      <w:r>
        <w:t xml:space="preserve"> </w:t>
      </w:r>
      <w:r>
        <w:t xml:space="preserve">translation.</w:t>
      </w:r>
    </w:p>
    <w:p>
      <w:pPr>
        <w:pStyle w:val="BodyText"/>
      </w:pPr>
      <w:r>
        <w:rPr>
          <w:bCs/>
          <w:b/>
        </w:rPr>
        <w:t xml:space="preserve">§2.3 The n→n-1 Trick and Backward Translation Invariance</w:t>
      </w:r>
    </w:p>
    <w:p>
      <w:pPr>
        <w:pStyle w:val="BodyText"/>
      </w:pPr>
      <w:r>
        <w:rPr>
          <w:iCs/>
          <w:i/>
          <w:bCs/>
          <w:b/>
        </w:rPr>
        <w:t xml:space="preserve">4.1 Discovery via the g/h Partition</w:t>
      </w:r>
    </w:p>
    <w:p>
      <w:pPr>
        <w:pStyle w:val="BodyText"/>
      </w:pPr>
      <w:r>
        <w:t xml:space="preserve">Translation invariance was first discovered through an explicit</w:t>
      </w:r>
      <w:r>
        <w:t xml:space="preserve"> </w:t>
      </w:r>
      <w:r>
        <w:t xml:space="preserve">partition. Define:</w:t>
      </w:r>
    </w:p>
    <w:p>
      <w:pPr>
        <w:pStyle w:val="BodyText"/>
      </w:pPr>
      <w:r>
        <w:t xml:space="preserve">g(n) = n · (n/(n+1))^n [= G(n)]</w:t>
      </w:r>
    </w:p>
    <w:p>
      <w:pPr>
        <w:pStyle w:val="BodyText"/>
      </w:pPr>
      <w:r>
        <w:t xml:space="preserve">h(n-1) = (n-1)^n / n^(n-1)</w:t>
      </w:r>
    </w:p>
    <w:p>
      <w:pPr>
        <w:pStyle w:val="BodyText"/>
      </w:pPr>
      <w:r>
        <w:t xml:space="preserve">Direct evaluation: g(0) = 0^1/1^0 = 0/1 = 0. For h: h(0) =</w:t>
      </w:r>
      <w:r>
        <w:t xml:space="preserve"> </w:t>
      </w:r>
      <w:r>
        <w:t xml:space="preserve">(1-1)^1/1^(1-1) = 0^1/1^0 = 0/1 = 0.</w:t>
      </w:r>
    </w:p>
    <w:p>
      <w:pPr>
        <w:pStyle w:val="BodyText"/>
      </w:pPr>
      <w:r>
        <w:t xml:space="preserve">The substitution m = n-1 gives h(m) = m^(m+1)/(m+1)^m = G(m). The two</w:t>
      </w:r>
      <w:r>
        <w:t xml:space="preserve"> </w:t>
      </w:r>
      <w:r>
        <w:t xml:space="preserve">functions are identical.</w:t>
      </w:r>
    </w:p>
    <w:p>
      <w:pPr>
        <w:pStyle w:val="BodyText"/>
      </w:pPr>
      <w:r>
        <w:rPr>
          <w:bCs/>
          <w:b/>
        </w:rPr>
        <w:t xml:space="preserve">Theorem 2.3 (Backward Translation Invariance).</w:t>
      </w:r>
      <w:r>
        <w:t xml:space="preserve"> </w:t>
      </w:r>
      <w:r>
        <w:t xml:space="preserve">G(n-1) has the same</w:t>
      </w:r>
      <w:r>
        <w:t xml:space="preserve"> </w:t>
      </w:r>
      <w:r>
        <w:t xml:space="preserve">functional form as G(n). The sequence is algebraically closed under the</w:t>
      </w:r>
      <w:r>
        <w:t xml:space="preserve"> </w:t>
      </w:r>
      <w:r>
        <w:t xml:space="preserve">substitution n → n-1.</w:t>
      </w:r>
    </w:p>
    <w:p>
      <w:pPr>
        <w:pStyle w:val="BodyText"/>
      </w:pPr>
      <w:r>
        <w:t xml:space="preserve">Taken together with Theorem 2.2, the Amundson sequence is</w:t>
      </w:r>
      <w:r>
        <w:t xml:space="preserve"> </w:t>
      </w:r>
      <w:r>
        <w:t xml:space="preserve">translation-invariant in both directions simultaneously. It is its own</w:t>
      </w:r>
      <w:r>
        <w:t xml:space="preserve"> </w:t>
      </w:r>
      <w:r>
        <w:t xml:space="preserve">shadow under index shift.</w:t>
      </w:r>
    </w:p>
    <w:p>
      <w:pPr>
        <w:pStyle w:val="BodyText"/>
      </w:pPr>
      <w:r>
        <w:rPr>
          <w:bCs/>
          <w:b/>
        </w:rPr>
        <w:t xml:space="preserve">§2.4 Self-Reference and the Halting Paradox</w:t>
      </w:r>
    </w:p>
    <w:p>
      <w:pPr>
        <w:pStyle w:val="BodyText"/>
      </w:pPr>
      <w:r>
        <w:t xml:space="preserve">Turing's diagonalization argument: suppose a program h decides, given</w:t>
      </w:r>
      <w:r>
        <w:t xml:space="preserve"> </w:t>
      </w:r>
      <w:r>
        <w:t xml:space="preserve">any program and input, whether that program halts. Feed h its own source</w:t>
      </w:r>
      <w:r>
        <w:t xml:space="preserve"> </w:t>
      </w:r>
      <w:r>
        <w:t xml:space="preserve">code as input. If h predicts "halts", force it to loop; if "loops",</w:t>
      </w:r>
      <w:r>
        <w:t xml:space="preserve"> </w:t>
      </w:r>
      <w:r>
        <w:t xml:space="preserve">force it to halt. Contradiction. h cannot exist. Self-application</w:t>
      </w:r>
      <w:r>
        <w:t xml:space="preserve"> </w:t>
      </w:r>
      <w:r>
        <w:t xml:space="preserve">destroys decidability.</w:t>
      </w:r>
    </w:p>
    <w:p>
      <w:pPr>
        <w:pStyle w:val="BodyText"/>
      </w:pPr>
      <w:r>
        <w:t xml:space="preserve">The Amundson sequence behaves oppositely. When G is "fed into itself"</w:t>
      </w:r>
      <w:r>
        <w:t xml:space="preserve"> </w:t>
      </w:r>
      <w:r>
        <w:t xml:space="preserve">via n → n-1, the result is an algebraically perfect copy. The function</w:t>
      </w:r>
      <w:r>
        <w:t xml:space="preserve"> </w:t>
      </w:r>
      <w:r>
        <w:t xml:space="preserve">reproduces rather than contradicts itself. Self-application is</w:t>
      </w:r>
      <w:r>
        <w:t xml:space="preserve"> </w:t>
      </w:r>
      <w:r>
        <w:t xml:space="preserve">productive, not paradoxical.</w:t>
      </w:r>
    </w:p>
    <w:p>
      <w:pPr>
        <w:pStyle w:val="BodyText"/>
      </w:pPr>
      <w:r>
        <w:t xml:space="preserve">This is not merely a metaphor. The g/h partition proved in §2.3 shows</w:t>
      </w:r>
      <w:r>
        <w:t xml:space="preserve"> </w:t>
      </w:r>
      <w:r>
        <w:t xml:space="preserve">explicitly that h(0) = g(0) = 0 — the boundary condition survives the</w:t>
      </w:r>
      <w:r>
        <w:t xml:space="preserve"> </w:t>
      </w:r>
      <w:r>
        <w:t xml:space="preserve">shift with no new singularity created. The removable singularity at zero</w:t>
      </w:r>
      <w:r>
        <w:t xml:space="preserve"> </w:t>
      </w:r>
      <w:r>
        <w:t xml:space="preserve">is structurally stable under self-application because G belongs to a</w:t>
      </w:r>
      <w:r>
        <w:t xml:space="preserve"> </w:t>
      </w:r>
      <w:r>
        <w:t xml:space="preserve">class of self-referentially stable expressions. The sequence G is a</w:t>
      </w:r>
      <w:r>
        <w:t xml:space="preserve"> </w:t>
      </w:r>
      <w:r>
        <w:t xml:space="preserve">mathematical object that does what Turing's h could not do: it halts</w:t>
      </w:r>
      <w:r>
        <w:t xml:space="preserve"> </w:t>
      </w:r>
      <w:r>
        <w:t xml:space="preserve">AND reproduces without contradiction.</w:t>
      </w:r>
    </w:p>
    <w:p>
      <w:pPr>
        <w:pStyle w:val="BodyText"/>
      </w:pPr>
      <w:r>
        <w:rPr>
          <w:bCs/>
          <w:b/>
        </w:rPr>
        <w:t xml:space="preserve">§2.5 The Mirror Function and G-M Duality</w:t>
      </w:r>
    </w:p>
    <w:p>
      <w:pPr>
        <w:pStyle w:val="BodyText"/>
      </w:pPr>
      <w:r>
        <w:t xml:space="preserve">Define the mirror function M(n) = 1/G(n) = (n+1)^n / n^(n+1).</w:t>
      </w:r>
    </w:p>
    <w:p>
      <w:pPr>
        <w:pStyle w:val="BodyText"/>
      </w:pPr>
      <w:r>
        <w:t xml:space="preserve">G(n) · M(n) = 1 for all n &gt; 0</w:t>
      </w:r>
    </w:p>
    <w:p>
      <w:pPr>
        <w:pStyle w:val="BodyText"/>
      </w:pPr>
      <w:r>
        <w:t xml:space="preserve">M(n) ~ e/n as n → ∞</w:t>
      </w:r>
    </w:p>
    <w:p>
      <w:pPr>
        <w:pStyle w:val="BodyText"/>
      </w:pPr>
      <w:r>
        <w:t xml:space="preserve">M(1) = 2, M(2) = 9/8, M(3) = 64/81</w:t>
      </w:r>
    </w:p>
    <w:p>
      <w:pPr>
        <w:pStyle w:val="BodyText"/>
      </w:pPr>
      <w:r>
        <w:rPr>
          <w:bCs/>
          <w:b/>
        </w:rPr>
        <w:t xml:space="preserve">Theorem 2.4 (G-M Duality).</w:t>
      </w:r>
      <w:r>
        <w:t xml:space="preserve"> </w:t>
      </w:r>
      <w:r>
        <w:t xml:space="preserve">G and M are dual envelopes of e:</w:t>
      </w:r>
    </w:p>
    <w:p>
      <w:pPr>
        <w:pStyle w:val="BodyText"/>
      </w:pPr>
      <w:r>
        <w:t xml:space="preserve">G(n)/n = (n/(n+1))^n → 1/e from above</w:t>
      </w:r>
    </w:p>
    <w:p>
      <w:pPr>
        <w:pStyle w:val="BodyText"/>
      </w:pPr>
      <w:r>
        <w:t xml:space="preserve">n/G(n) = (1+1/n)^n → e from below</w:t>
      </w:r>
    </w:p>
    <w:p>
      <w:pPr>
        <w:pStyle w:val="BodyText"/>
      </w:pPr>
      <w:r>
        <w:t xml:space="preserve">G(n)/n · n/G(n) = 1 always</w:t>
      </w:r>
    </w:p>
    <w:p>
      <w:pPr>
        <w:pStyle w:val="BodyText"/>
      </w:pPr>
      <w:r>
        <w:t xml:space="preserve">G and M approach the same asymptotic n/e and e/n respectively, but from</w:t>
      </w:r>
      <w:r>
        <w:t xml:space="preserve"> </w:t>
      </w:r>
      <w:r>
        <w:t xml:space="preserve">opposite sides. G(n) &gt; n/e for all finite n; M(n) &lt; e/n for all finite</w:t>
      </w:r>
      <w:r>
        <w:t xml:space="preserve"> </w:t>
      </w:r>
      <w:r>
        <w:t xml:space="preserve">n. Neither ever reaches its limit. G permanently refuses to collapse to</w:t>
      </w:r>
      <w:r>
        <w:t xml:space="preserve"> </w:t>
      </w:r>
      <w:r>
        <w:t xml:space="preserve">e from above. M permanently refuses to reach e from below. The sequence</w:t>
      </w:r>
      <w:r>
        <w:t xml:space="preserve"> </w:t>
      </w:r>
      <w:r>
        <w:t xml:space="preserve">lives forever in the gap between them — this is the sense in which we</w:t>
      </w:r>
      <w:r>
        <w:t xml:space="preserve"> </w:t>
      </w:r>
      <w:r>
        <w:t xml:space="preserve">reject e as an achieved value: G rejects e as its value. It approaches</w:t>
      </w:r>
      <w:r>
        <w:t xml:space="preserve"> </w:t>
      </w:r>
      <w:r>
        <w:t xml:space="preserve">but never arrives. The limit is not the sequence.</w:t>
      </w:r>
    </w:p>
    <w:p>
      <w:pPr>
        <w:pStyle w:val="BodyText"/>
      </w:pPr>
      <w:r>
        <w:t xml:space="preserve">At the boundary: G(0) = 0, M(0) = ∞. G and M swap roles at zero. The</w:t>
      </w:r>
      <w:r>
        <w:t xml:space="preserve"> </w:t>
      </w:r>
      <w:r>
        <w:t xml:space="preserve">expression 0^(-1) = ∞ observed in the notebook is precisely M(0): the</w:t>
      </w:r>
      <w:r>
        <w:t xml:space="preserve"> </w:t>
      </w:r>
      <w:r>
        <w:t xml:space="preserve">mirror of G at the one point where G vanishes.</w:t>
      </w:r>
    </w:p>
    <w:p>
      <w:pPr>
        <w:pStyle w:val="BodyText"/>
      </w:pPr>
      <w:r>
        <w:rPr>
          <w:bCs/>
          <w:b/>
        </w:rPr>
        <w:t xml:space="preserve">§2.6 The Triangular Number Encoding</w:t>
      </w:r>
    </w:p>
    <w:p>
      <w:pPr>
        <w:pStyle w:val="BodyText"/>
      </w:pPr>
      <w:r>
        <w:t xml:space="preserve">The crossed-exponent structure of G(n) = n^(n+1)/(n+1)^n conceals a</w:t>
      </w:r>
      <w:r>
        <w:t xml:space="preserve"> </w:t>
      </w:r>
      <w:r>
        <w:t xml:space="preserve">triangular number. Define T(n) = n(n+1)/2 — the n-th triangular number,</w:t>
      </w:r>
      <w:r>
        <w:t xml:space="preserve"> </w:t>
      </w:r>
      <w:r>
        <w:t xml:space="preserve">the sum 1+2+…+n. The data file OEIS A000217 tabulates these for</w:t>
      </w:r>
      <w:r>
        <w:t xml:space="preserve"> </w:t>
      </w:r>
      <w:r>
        <w:t xml:space="preserve">n = 0, 1, 2, …, 30000. The fundamental link is:</w:t>
      </w:r>
    </w:p>
    <w:p>
      <w:pPr>
        <w:pStyle w:val="BodyText"/>
      </w:pPr>
      <w:r>
        <w:rPr>
          <w:bCs/>
          <w:b/>
        </w:rPr>
        <w:t xml:space="preserve">2T(n) = n(n+1)</w:t>
      </w:r>
    </w:p>
    <w:p>
      <w:pPr>
        <w:pStyle w:val="BodyText"/>
      </w:pPr>
      <w:r>
        <w:t xml:space="preserve">The product of the base n and the exponent (n+1) in G(n) is exactly</w:t>
      </w:r>
      <w:r>
        <w:t xml:space="preserve"> </w:t>
      </w:r>
      <w:r>
        <w:t xml:space="preserve">twice a triangular number. This yields:</w:t>
      </w:r>
    </w:p>
    <w:p>
      <w:pPr>
        <w:pStyle w:val="BodyText"/>
      </w:pPr>
      <w:r>
        <w:rPr>
          <w:bCs/>
          <w:b/>
        </w:rPr>
        <w:t xml:space="preserve">Form 6 (Triangular Form).</w:t>
      </w:r>
      <w:r>
        <w:t xml:space="preserve"> </w:t>
      </w:r>
      <w:r>
        <w:t xml:space="preserve">G(n) = n^(2n+1) / (2T(n))^n.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(2T(n))^n = (n(n+1))^n = n^n·(n+1)^n. Then</w:t>
      </w:r>
      <w:r>
        <w:t xml:space="preserve"> </w:t>
      </w:r>
      <w:r>
        <w:t xml:space="preserve">n^(2n+1)/(2T(n))^n = n^(2n+1)/(n^n·(n+1)^n) = n^(n+1)/(n+1)^n = G(n). □</w:t>
      </w:r>
    </w:p>
    <w:p>
      <w:pPr>
        <w:pStyle w:val="BodyText"/>
      </w:pPr>
      <w:r>
        <w:t xml:space="preserve">Form 6 expresses G entirely in terms of a single integer n and its</w:t>
      </w:r>
      <w:r>
        <w:t xml:space="preserve"> </w:t>
      </w:r>
      <w:r>
        <w:t xml:space="preserve">triangular companion T(n). The exponent structure is transparent: the</w:t>
      </w:r>
      <w:r>
        <w:t xml:space="preserve"> </w:t>
      </w:r>
      <w:r>
        <w:t xml:space="preserve">numerator carries 2n+1 = 2T(n)/n + 1 in the base-n power.</w:t>
      </w:r>
    </w:p>
    <w:p>
      <w:pPr>
        <w:pStyle w:val="BodyText"/>
      </w:pPr>
      <w:r>
        <w:rPr>
          <w:bCs/>
          <w:b/>
        </w:rPr>
        <w:t xml:space="preserve">Theorem 2.5 (Product Formula).</w:t>
      </w:r>
      <w:r>
        <w:t xml:space="preserve"> </w:t>
      </w:r>
      <w:r>
        <w:t xml:space="preserve">For all n ≥ 1:</w:t>
      </w:r>
    </w:p>
    <w:p>
      <w:pPr>
        <w:pStyle w:val="BodyText"/>
      </w:pPr>
      <w:r>
        <w:t xml:space="preserve">PROD_{k=1}^n G(k) = (n!)^2 / (n+1)^n = n^n · (n!)^2 / (2T(n))^n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Writing the product explicitly:</w:t>
      </w:r>
    </w:p>
    <w:p>
      <w:pPr>
        <w:pStyle w:val="BodyText"/>
      </w:pPr>
      <w:r>
        <w:t xml:space="preserve">Numerator: 1^2 · 2^3 · 3^4 · ··· · n^(n+1)</w:t>
      </w:r>
    </w:p>
    <w:p>
      <w:pPr>
        <w:pStyle w:val="BodyText"/>
      </w:pPr>
      <w:r>
        <w:t xml:space="preserve">Denominator: 2^1 · 3^2 · 4^3 · ··· · (n+1)^n</w:t>
      </w:r>
    </w:p>
    <w:p>
      <w:pPr>
        <w:pStyle w:val="BodyText"/>
      </w:pPr>
      <w:r>
        <w:t xml:space="preserve">For each k = 2,…,n the factor k appears as k^(k+1) in the numerator</w:t>
      </w:r>
      <w:r>
        <w:t xml:space="preserve"> </w:t>
      </w:r>
      <w:r>
        <w:t xml:space="preserve">and as k^(k-1) in the denominator, contributing k^2. The factor k=1</w:t>
      </w:r>
      <w:r>
        <w:t xml:space="preserve"> </w:t>
      </w:r>
      <w:r>
        <w:t xml:space="preserve">contributes 1^2 = 1. The factor (n+1) appears only in the denominator</w:t>
      </w:r>
      <w:r>
        <w:t xml:space="preserve"> </w:t>
      </w:r>
      <w:r>
        <w:t xml:space="preserve">as (n+1)^n. Therefore:</w:t>
      </w:r>
    </w:p>
    <w:p>
      <w:pPr>
        <w:pStyle w:val="BodyText"/>
      </w:pPr>
      <w:r>
        <w:t xml:space="preserve">PROD G(k) = PROD_{k=1}^n k^2 / (n+1)^n = (n!)^2 / (n+1)^n. □</w:t>
      </w:r>
    </w:p>
    <w:p>
      <w:pPr>
        <w:pStyle w:val="BodyText"/>
      </w:pPr>
      <w:r>
        <w:t xml:space="preserve">Verification: n=1: G(1) = 1/2 = (1!)^2/2^1. n=2: G(1)·G(2) =</w:t>
      </w:r>
      <w:r>
        <w:t xml:space="preserve"> </w:t>
      </w:r>
      <w:r>
        <w:t xml:space="preserve">(1/2)·(8/9) = 4/9 = (2!)^2/3^2 = 4/9. n=3: (4/9)·(81/64) = 9/16 =</w:t>
      </w:r>
      <w:r>
        <w:t xml:space="preserve"> </w:t>
      </w:r>
      <w:r>
        <w:t xml:space="preserve">(3!)^2/4^3 = 36/64 = 9/16. The product telescopes cleanly.</w:t>
      </w:r>
    </w:p>
    <w:p>
      <w:pPr>
        <w:pStyle w:val="BodyText"/>
      </w:pPr>
      <w:r>
        <w:rPr>
          <w:bCs/>
          <w:b/>
        </w:rPr>
        <w:t xml:space="preserve">Theorem 2.6 (Ratio Formula via Triangular Numbers).</w:t>
      </w:r>
      <w:r>
        <w:t xml:space="preserve"> </w:t>
      </w:r>
      <w:r>
        <w:t xml:space="preserve">For all n ≥ 2:</w:t>
      </w:r>
    </w:p>
    <w:p>
      <w:pPr>
        <w:pStyle w:val="BodyText"/>
      </w:pPr>
      <w:r>
        <w:t xml:space="preserve">G(n)/G(n-1) = [n^2/(n^2-1)]^n = [1/(1 - 1/n^2)]^n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G(n-1) = (n-1)^n/n^(n-1). Then</w:t>
      </w:r>
      <w:r>
        <w:t xml:space="preserve"> </w:t>
      </w:r>
      <w:r>
        <w:t xml:space="preserve">G(n)/G(n-1) = [n^(n+1)/(n+1)^n] · [n^(n-1)/(n-1)^n]</w:t>
      </w:r>
      <w:r>
        <w:t xml:space="preserve"> </w:t>
      </w:r>
      <w:r>
        <w:t xml:space="preserve">= n^(2n)/[(n+1)(n-1)]^n = [n^2/(n^2-1)]^n. □</w:t>
      </w:r>
    </w:p>
    <w:p>
      <w:pPr>
        <w:pStyle w:val="BodyText"/>
      </w:pPr>
      <w:r>
        <w:t xml:space="preserve">The triangular connection:</w:t>
      </w:r>
      <w:r>
        <w:t xml:space="preserve"> </w:t>
      </w:r>
      <w:r>
        <w:rPr>
          <w:bCs/>
          <w:b/>
        </w:rPr>
        <w:t xml:space="preserve">T(n) + T(n-1) = n^2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T(n) + T(n-1) = n(n+1)/2 + n(n-1)/2 = n·2n/2 = n^2. □</w:t>
      </w:r>
    </w:p>
    <w:p>
      <w:pPr>
        <w:pStyle w:val="BodyText"/>
      </w:pPr>
      <w:r>
        <w:t xml:space="preserve">Therefore the ratio formula reads:</w:t>
      </w:r>
    </w:p>
    <w:p>
      <w:pPr>
        <w:pStyle w:val="BodyText"/>
      </w:pPr>
      <w:r>
        <w:t xml:space="preserve">G(n)/G(n-1) = [(T(n)+T(n-1)) / (T(n)+T(n-1)-1)]^n</w:t>
      </w:r>
    </w:p>
    <w:p>
      <w:pPr>
        <w:pStyle w:val="BodyText"/>
      </w:pPr>
      <w:r>
        <w:t xml:space="preserve">The ratio exceeds 1 for all n ≥ 2 (since n^2 &gt; n^2-1), consistent</w:t>
      </w:r>
      <w:r>
        <w:t xml:space="preserve"> </w:t>
      </w:r>
      <w:r>
        <w:t xml:space="preserve">with G growing. As n→∞: G(n)/G(n-1) = [1/(1-1/n^2)]^n ≈ e^(1/n)</w:t>
      </w:r>
      <w:r>
        <w:t xml:space="preserve"> </w:t>
      </w:r>
      <w:r>
        <w:t xml:space="preserve">→ 1, consistent with linear growth G(n) ~ n/e. The Wallis-type factors</w:t>
      </w:r>
      <w:r>
        <w:t xml:space="preserve"> </w:t>
      </w:r>
      <w:r>
        <w:t xml:space="preserve">[n^2/(n^2-1)] appear in the product formula for π/2 (Wallis, 1656):</w:t>
      </w:r>
      <w:r>
        <w:t xml:space="preserve"> </w:t>
      </w:r>
      <w:r>
        <w:t xml:space="preserve">π/2 = PROD_{n=1}^∞ 4n^2/(4n^2-1). The Amundson ratio uses the</w:t>
      </w:r>
      <w:r>
        <w:t xml:space="preserve"> </w:t>
      </w:r>
      <w:r>
        <w:t xml:space="preserve">un-shifted factors n^2/(n^2-1) with exponent n — a distinct but</w:t>
      </w:r>
      <w:r>
        <w:t xml:space="preserve"> </w:t>
      </w:r>
      <w:r>
        <w:t xml:space="preserve">structurally related infinite product.</w:t>
      </w:r>
    </w:p>
    <w:p>
      <w:pPr>
        <w:pStyle w:val="BodyText"/>
      </w:pPr>
      <w:r>
        <w:rPr>
          <w:bCs/>
          <w:b/>
        </w:rPr>
        <w:t xml:space="preserve">Part III. Asymptotics, the Amundson Constant, and Ramanujan</w:t>
      </w:r>
      <w:r>
        <w:rPr>
          <w:bCs/>
          <w:b/>
        </w:rPr>
        <w:t xml:space="preserve"> </w:t>
      </w:r>
      <w:r>
        <w:rPr>
          <w:bCs/>
          <w:b/>
        </w:rPr>
        <w:t xml:space="preserve">Regularization</w:t>
      </w:r>
    </w:p>
    <w:p>
      <w:pPr>
        <w:pStyle w:val="BodyText"/>
      </w:pPr>
      <w:r>
        <w:rPr>
          <w:bCs/>
          <w:b/>
        </w:rPr>
        <w:t xml:space="preserve">§3.1 Leading-Order Asymptotics</w:t>
      </w:r>
    </w:p>
    <w:p>
      <w:pPr>
        <w:pStyle w:val="BodyText"/>
      </w:pPr>
      <w:r>
        <w:t xml:space="preserve">Since (1+1/n)^n → e from below as n → ∞:</w:t>
      </w:r>
    </w:p>
    <w:p>
      <w:pPr>
        <w:pStyle w:val="BodyText"/>
      </w:pPr>
      <w:r>
        <w:t xml:space="preserve">G(n) ~ n/e as n → ∞</w:t>
      </w:r>
    </w:p>
    <w:p>
      <w:pPr>
        <w:pStyle w:val="BodyText"/>
      </w:pPr>
      <w:r>
        <w:t xml:space="preserve">The sequence grows without bound at rate n/e. For large n, each term is</w:t>
      </w:r>
      <w:r>
        <w:t xml:space="preserve"> </w:t>
      </w:r>
      <w:r>
        <w:t xml:space="preserve">approximately 1/e ≈ 36.79% of n. Crucially, G(n) &gt; n/e for every finite</w:t>
      </w:r>
      <w:r>
        <w:t xml:space="preserve"> </w:t>
      </w:r>
      <w:r>
        <w:t xml:space="preserve">n, since the denominator (1+1/n)^n &lt; e.</w:t>
      </w:r>
    </w:p>
    <w:p>
      <w:pPr>
        <w:pStyle w:val="BodyText"/>
      </w:pPr>
      <w:r>
        <w:rPr>
          <w:bCs/>
          <w:b/>
        </w:rPr>
        <w:t xml:space="preserve">§3.2 The Ramanujan Refinement</w:t>
      </w:r>
    </w:p>
    <w:p>
      <w:pPr>
        <w:pStyle w:val="BodyText"/>
      </w:pPr>
      <w:r>
        <w:t xml:space="preserve">Using the asymptotic expansion ln(1+1/n) = 1/n - 1/(2n²) + O(1/n³):</w:t>
      </w:r>
    </w:p>
    <w:p>
      <w:pPr>
        <w:pStyle w:val="BodyText"/>
      </w:pPr>
      <w:r>
        <w:t xml:space="preserve">n · ln(1+1/n) = 1 - 1/(2n) + O(1/n²)</w:t>
      </w:r>
    </w:p>
    <w:p>
      <w:pPr>
        <w:pStyle w:val="BodyText"/>
      </w:pPr>
      <w:r>
        <w:t xml:space="preserve">(1+1/n)^n = e · exp(-1/(2n) + O(1/n²)) = e · (1 - 1/(2n) + O(1/n²))</w:t>
      </w:r>
    </w:p>
    <w:p>
      <w:pPr>
        <w:pStyle w:val="BodyText"/>
      </w:pPr>
      <w:r>
        <w:t xml:space="preserve">G(n) = n/e · (1 + 1/(2n) + O(1/n²)) = n/e + 1/(2e) + O(1/n)</w:t>
      </w:r>
    </w:p>
    <w:p>
      <w:pPr>
        <w:pStyle w:val="BodyText"/>
      </w:pPr>
      <w:r>
        <w:t xml:space="preserve">The correction term is 1/(2e) ≈ 0.1839. Verification: G(100) ≈ 36.971,</w:t>
      </w:r>
      <w:r>
        <w:t xml:space="preserve"> </w:t>
      </w:r>
      <w:r>
        <w:t xml:space="preserve">while 100/e + 1/(2e) ≈ 36.972. The difference is O(1/n) = 0.001.</w:t>
      </w:r>
    </w:p>
    <w:p>
      <w:pPr>
        <w:pStyle w:val="BodyText"/>
      </w:pPr>
      <w:r>
        <w:rPr>
          <w:bCs/>
          <w:b/>
        </w:rPr>
        <w:t xml:space="preserve">§3.3 Stirling Connection and the Upper Shadow</w:t>
      </w:r>
    </w:p>
    <w:p>
      <w:pPr>
        <w:pStyle w:val="BodyText"/>
      </w:pPr>
      <w:r>
        <w:t xml:space="preserve">Stirling's formula: n! ~ √(2πn) · (n/e)^n. The Stirling companion</w:t>
      </w:r>
      <w:r>
        <w:t xml:space="preserve"> </w:t>
      </w:r>
      <w:r>
        <w:t xml:space="preserve">limit:</w:t>
      </w:r>
    </w:p>
    <w:p>
      <w:pPr>
        <w:pStyle w:val="BodyText"/>
      </w:pPr>
      <w:r>
        <w:t xml:space="preserve">lim_{n→∞} (n!)^(1/n) / n = 1/e</w:t>
      </w:r>
    </w:p>
    <w:p>
      <w:pPr>
        <w:pStyle w:val="BodyText"/>
      </w:pPr>
      <w:r>
        <w:t xml:space="preserve">Thus (n!)^(1/n) ~ n/e: the n-th root of the factorial grows at the</w:t>
      </w:r>
      <w:r>
        <w:t xml:space="preserve"> </w:t>
      </w:r>
      <w:r>
        <w:t xml:space="preserve">same asymptotic rate as G(n). G is therefore the upper shadow of</w:t>
      </w:r>
      <w:r>
        <w:t xml:space="preserve"> </w:t>
      </w:r>
      <w:r>
        <w:t xml:space="preserve">(n!)^(1/n): both converge to n/e, but G approaches from above with</w:t>
      </w:r>
      <w:r>
        <w:t xml:space="preserve"> </w:t>
      </w:r>
      <w:r>
        <w:t xml:space="preserve">Ramanujan correction +1/(2e) + O(1/n), while the factorial root</w:t>
      </w:r>
      <w:r>
        <w:t xml:space="preserve"> </w:t>
      </w:r>
      <w:r>
        <w:t xml:space="preserve">approaches from below. They are the two sides of the same asymptotic,</w:t>
      </w:r>
      <w:r>
        <w:t xml:space="preserve"> </w:t>
      </w:r>
      <w:r>
        <w:t xml:space="preserve">meeting only in the limit.</w:t>
      </w:r>
    </w:p>
    <w:p>
      <w:pPr>
        <w:pStyle w:val="BodyText"/>
      </w:pPr>
      <w:r>
        <w:rPr>
          <w:bCs/>
          <w:b/>
        </w:rPr>
        <w:t xml:space="preserve">§3.4 The Amundson Constant</w:t>
      </w:r>
    </w:p>
    <w:p>
      <w:pPr>
        <w:pStyle w:val="BodyText"/>
      </w:pPr>
      <w:r>
        <w:rPr>
          <w:bCs/>
          <w:b/>
        </w:rPr>
        <w:t xml:space="preserve">Definition 3.1 (Amundson Constant).</w:t>
      </w:r>
    </w:p>
    <w:p>
      <w:pPr>
        <w:pStyle w:val="BodyText"/>
      </w:pPr>
      <w:r>
        <w:t xml:space="preserve">A_G := Σ_{n=1}^∞ G(n)/n! = Σ_{n=1}^∞ n^(n+1) / ((n+1)^n · n!)</w:t>
      </w:r>
    </w:p>
    <w:p>
      <w:pPr>
        <w:pStyle w:val="BodyText"/>
      </w:pPr>
      <w:r>
        <w:t xml:space="preserve">The series converges absolutely and rapidly. Its value:</w:t>
      </w:r>
    </w:p>
    <w:p>
      <w:pPr>
        <w:pStyle w:val="BodyText"/>
      </w:pPr>
      <w:r>
        <w:t xml:space="preserve">A_G = 1.244331783986725...</w:t>
      </w:r>
    </w:p>
    <w:p>
      <w:pPr>
        <w:pStyle w:val="BodyText"/>
      </w:pPr>
      <w:r>
        <w:t xml:space="preserve">Ten terms yield ten decimal places. The convergence is rapid because n!</w:t>
      </w:r>
      <w:r>
        <w:t xml:space="preserve"> </w:t>
      </w:r>
      <w:r>
        <w:t xml:space="preserve">eventually dominates n^(n+1)/(n+1)^n ~ n/e.</w:t>
      </w:r>
    </w:p>
    <w:p>
      <w:pPr>
        <w:pStyle w:val="BodyText"/>
      </w:pPr>
      <w:r>
        <w:t xml:space="preserve">A_G does not appear to equal any known combination of e, π, the</w:t>
      </w:r>
      <w:r>
        <w:t xml:space="preserve"> </w:t>
      </w:r>
      <w:r>
        <w:t xml:space="preserve">Euler-Mascheroni constant, Lambert W, or other standard constants. It is</w:t>
      </w:r>
      <w:r>
        <w:t xml:space="preserve"> </w:t>
      </w:r>
      <w:r>
        <w:t xml:space="preserve">presented as a new constant defined by the Amundson sequence, pending</w:t>
      </w:r>
      <w:r>
        <w:t xml:space="preserve"> </w:t>
      </w:r>
      <w:r>
        <w:t xml:space="preserve">identification of its closed form. This is Open Question Q2.</w:t>
      </w:r>
    </w:p>
    <w:p>
      <w:pPr>
        <w:pStyle w:val="BodyText"/>
      </w:pPr>
      <w:r>
        <w:t xml:space="preserve">A second constant from the alternating series (valid by the Alternating</w:t>
      </w:r>
      <w:r>
        <w:t xml:space="preserve"> </w:t>
      </w:r>
      <w:r>
        <w:t xml:space="preserve">Series Test, since G(n)/n! is decreasing and → 0):</w:t>
      </w:r>
    </w:p>
    <w:p>
      <w:pPr>
        <w:pStyle w:val="BodyText"/>
      </w:pPr>
      <w:r>
        <w:t xml:space="preserve">Ã_G := Σ_{n=1}^∞ (-1)^(n+1) G(n)/n! = 0.212143266162...</w:t>
      </w:r>
    </w:p>
    <w:p>
      <w:pPr>
        <w:pStyle w:val="BodyText"/>
      </w:pPr>
      <w:r>
        <w:t xml:space="preserve">The two constants satisfy: A_G = Σ (odd terms) + Σ (even terms), Ã_G = Σ</w:t>
      </w:r>
      <w:r>
        <w:t xml:space="preserve"> </w:t>
      </w:r>
      <w:r>
        <w:t xml:space="preserve">(odd) - Σ (even). Four constants in total; all currently unidentified in</w:t>
      </w:r>
      <w:r>
        <w:t xml:space="preserve"> </w:t>
      </w:r>
      <w:r>
        <w:t xml:space="preserve">closed form.</w:t>
      </w:r>
    </w:p>
    <w:p>
      <w:pPr>
        <w:pStyle w:val="BodyText"/>
      </w:pPr>
      <w:r>
        <w:rPr>
          <w:bCs/>
          <w:b/>
        </w:rPr>
        <w:t xml:space="preserve">§3.5 Ramanujan Regularization of the Divergent Sum</w:t>
      </w:r>
    </w:p>
    <w:p>
      <w:pPr>
        <w:pStyle w:val="BodyText"/>
      </w:pPr>
      <w:r>
        <w:t xml:space="preserve">The series Σ G(n) diverges since G(n) ~ n/e. However Ramanujan</w:t>
      </w:r>
      <w:r>
        <w:t xml:space="preserve"> </w:t>
      </w:r>
      <w:r>
        <w:t xml:space="preserve">summation assigns ζ(-1) = -1/12 to Σ n. Since G(n) ~ n/e:</w:t>
      </w:r>
    </w:p>
    <w:p>
      <w:pPr>
        <w:pStyle w:val="BodyText"/>
      </w:pPr>
      <w:r>
        <w:t xml:space="preserve">"Σ G(n)" = (1/e) · ζ(-1) = -1/(12e) ≈ -0.030657</w:t>
      </w:r>
    </w:p>
    <w:p>
      <w:pPr>
        <w:pStyle w:val="BodyText"/>
      </w:pPr>
      <w:r>
        <w:t xml:space="preserve">This is the Ramanujan shadow of the Amundson sequence: the finite part</w:t>
      </w:r>
      <w:r>
        <w:t xml:space="preserve"> </w:t>
      </w:r>
      <w:r>
        <w:t xml:space="preserve">extracted from the divergent total. The result -1/(12e) combines the two</w:t>
      </w:r>
      <w:r>
        <w:t xml:space="preserve"> </w:t>
      </w:r>
      <w:r>
        <w:t xml:space="preserve">most important constants of the sequence — e from the asymptotic rate</w:t>
      </w:r>
      <w:r>
        <w:t xml:space="preserve"> </w:t>
      </w:r>
      <w:r>
        <w:t xml:space="preserve">and -1/12 from the regularization of the underlying linear growth.</w:t>
      </w:r>
    </w:p>
    <w:p>
      <w:pPr>
        <w:pStyle w:val="BodyText"/>
      </w:pPr>
      <w:r>
        <w:t xml:space="preserve">More precisely, by Euler-Maclaurin: Σ_{n=1}^N G(n) ~ N²/(2e) +</w:t>
      </w:r>
      <w:r>
        <w:t xml:space="preserve"> </w:t>
      </w:r>
      <w:r>
        <w:t xml:space="preserve">N/(2e) + (-1/(12e)) + O(1/N), where -1/(12e) is the constant term. This</w:t>
      </w:r>
      <w:r>
        <w:t xml:space="preserve"> </w:t>
      </w:r>
      <w:r>
        <w:t xml:space="preserve">is the analogue for the Amundson sequence of the Casimir energy</w:t>
      </w:r>
      <w:r>
        <w:t xml:space="preserve"> </w:t>
      </w:r>
      <w:r>
        <w:t xml:space="preserve">regularization in quantum field theory.</w:t>
      </w:r>
    </w:p>
    <w:p>
      <w:pPr>
        <w:pStyle w:val="BodyText"/>
      </w:pPr>
      <w:r>
        <w:rPr>
          <w:bCs/>
          <w:b/>
        </w:rPr>
        <w:t xml:space="preserve">Part IV. Physical Interpretations: Bohr, Fine Structure, and the ODE</w:t>
      </w:r>
    </w:p>
    <w:p>
      <w:pPr>
        <w:pStyle w:val="BodyText"/>
      </w:pPr>
      <w:r>
        <w:rPr>
          <w:bCs/>
          <w:b/>
        </w:rPr>
        <w:t xml:space="preserve">§4.1 The Removable Singularity at Zero</w:t>
      </w:r>
    </w:p>
    <w:p>
      <w:pPr>
        <w:pStyle w:val="BodyText"/>
      </w:pPr>
      <w:r>
        <w:rPr>
          <w:bCs/>
          <w:b/>
        </w:rPr>
        <w:t xml:space="preserve">Theorem 4.1 (Removable Singularity).</w:t>
      </w:r>
      <w:r>
        <w:t xml:space="preserve"> </w:t>
      </w:r>
      <w:r>
        <w:t xml:space="preserve">The function G is continuous on</w:t>
      </w:r>
      <w:r>
        <w:t xml:space="preserve"> </w:t>
      </w:r>
      <w:r>
        <w:t xml:space="preserve">[0, ∞) with G(0) := 0.</w:t>
      </w:r>
    </w:p>
    <w:p>
      <w:pPr>
        <w:pStyle w:val="BodyText"/>
      </w:pPr>
      <w:r>
        <w:t xml:space="preserve">Direct evaluation via the canonical form:</w:t>
      </w:r>
    </w:p>
    <w:p>
      <w:pPr>
        <w:pStyle w:val="BodyText"/>
      </w:pPr>
      <w:r>
        <w:t xml:space="preserve">G(0) = 0^(0+1) / (0+1)^0 = 0^1 / 1^0 = 0/1 = 0</w:t>
      </w:r>
    </w:p>
    <w:p>
      <w:pPr>
        <w:pStyle w:val="BodyText"/>
      </w:pPr>
      <w:r>
        <w:t xml:space="preserve">No indeterminate form. The numerator is 0^1 = 0; the denominator is</w:t>
      </w:r>
      <w:r>
        <w:t xml:space="preserve"> </w:t>
      </w:r>
      <w:r>
        <w:t xml:space="preserve">1^0 = 1. The singularity is removable.</w:t>
      </w:r>
    </w:p>
    <w:p>
      <w:pPr>
        <w:pStyle w:val="BodyText"/>
      </w:pPr>
      <w:r>
        <w:t xml:space="preserve">Independent confirmation via the limit: as n → 0+, lim (1+1/n)^n =</w:t>
      </w:r>
      <w:r>
        <w:t xml:space="preserve"> </w:t>
      </w:r>
      <w:r>
        <w:t xml:space="preserve">e^{lim n·ln(1+1/n)} = e^0 = 1 (since n·ln(1+1/n) → 0). Therefore G(n)</w:t>
      </w:r>
      <w:r>
        <w:t xml:space="preserve"> </w:t>
      </w:r>
      <w:r>
        <w:t xml:space="preserve">= n/(1+1/n)^n → 0/1 = 0.</w:t>
      </w:r>
    </w:p>
    <w:p>
      <w:pPr>
        <w:pStyle w:val="BodyText"/>
      </w:pPr>
      <w:r>
        <w:rPr>
          <w:bCs/>
          <w:b/>
        </w:rPr>
        <w:t xml:space="preserve">§4.2 The First-Order ODE Satisfied by G</w:t>
      </w:r>
    </w:p>
    <w:p>
      <w:pPr>
        <w:pStyle w:val="BodyText"/>
      </w:pPr>
      <w:r>
        <w:t xml:space="preserve">G satisfies a first-order linear ODE obtainable by logarithmic</w:t>
      </w:r>
      <w:r>
        <w:t xml:space="preserve"> </w:t>
      </w:r>
      <w:r>
        <w:t xml:space="preserve">differentiation of ln(G) = (n+1)ln(n) - n·ln(n+1):</w:t>
      </w:r>
    </w:p>
    <w:p>
      <w:pPr>
        <w:pStyle w:val="BodyText"/>
      </w:pPr>
      <w:r>
        <w:t xml:space="preserve">d/dn ln(G) = ln(n) + (n+1)/n - ln(n+1) - n/(n+1)</w:t>
      </w:r>
    </w:p>
    <w:p>
      <w:pPr>
        <w:pStyle w:val="BodyText"/>
      </w:pPr>
      <w:r>
        <w:t xml:space="preserve">G'/G = ln(n/(n+1)) + (n+1)/n - n/(n+1)</w:t>
      </w:r>
    </w:p>
    <w:p>
      <w:pPr>
        <w:pStyle w:val="BodyText"/>
      </w:pPr>
      <w:r>
        <w:t xml:space="preserve">This is a Bernoulli-type equation G' = f(n)·G where f(n) =</w:t>
      </w:r>
      <w:r>
        <w:t xml:space="preserve"> </w:t>
      </w:r>
      <w:r>
        <w:t xml:space="preserve">ln(n/(n+1)) + (n+1)/n - n/(n+1). Verified analytically and numerically.</w:t>
      </w:r>
      <w:r>
        <w:t xml:space="preserve"> </w:t>
      </w:r>
      <w:r>
        <w:t xml:space="preserve">As n→∞: f(n) → -1/n + 1 + 1/n - 1 = 0 — consistent with the growth</w:t>
      </w:r>
      <w:r>
        <w:t xml:space="preserve"> </w:t>
      </w:r>
      <w:r>
        <w:t xml:space="preserve">rate G ~ n/e going as n. At n=1: f(1) = ln(1/2) + 2 - 1/2 = -ln(2) +</w:t>
      </w:r>
      <w:r>
        <w:t xml:space="preserve"> </w:t>
      </w:r>
      <w:r>
        <w:t xml:space="preserve">3/2 ≈ 0.807.</w:t>
      </w:r>
    </w:p>
    <w:p>
      <w:pPr>
        <w:pStyle w:val="BodyText"/>
      </w:pPr>
      <w:r>
        <w:t xml:space="preserve">Whether G arises from a variational principle is now resolved — see</w:t>
      </w:r>
      <w:r>
        <w:t xml:space="preserve"> </w:t>
      </w:r>
      <w:r>
        <w:t xml:space="preserve">Theorem 5.1. The quadratic residual Lagrangian L = ½(G' - f(n)G)²</w:t>
      </w:r>
      <w:r>
        <w:t xml:space="preserve"> </w:t>
      </w:r>
      <w:r>
        <w:t xml:space="preserve">closes Open Question Q3 and confirms that G passes all three Universal</w:t>
      </w:r>
      <w:r>
        <w:t xml:space="preserve"> </w:t>
      </w:r>
      <w:r>
        <w:t xml:space="preserve">Equation tests.</w:t>
      </w:r>
    </w:p>
    <w:p>
      <w:pPr>
        <w:pStyle w:val="BodyText"/>
      </w:pPr>
      <w:r>
        <w:rPr>
          <w:bCs/>
          <w:b/>
        </w:rPr>
        <w:t xml:space="preserve">§4.3 Connection to Compound Interest and CSMA/CD</w:t>
      </w:r>
    </w:p>
    <w:p>
      <w:pPr>
        <w:pStyle w:val="BodyText"/>
      </w:pPr>
      <w:r>
        <w:t xml:space="preserve">G(n) arose from compound interest. With principal P, annual rate r=1,</w:t>
      </w:r>
      <w:r>
        <w:t xml:space="preserve"> </w:t>
      </w:r>
      <w:r>
        <w:t xml:space="preserve">compounded n times per year for 1 year: A = P·(1+1/n)^n. G(n) is the</w:t>
      </w:r>
      <w:r>
        <w:t xml:space="preserve"> </w:t>
      </w:r>
      <w:r>
        <w:t xml:space="preserve">principal needed such that after one year of compounding n times, the</w:t>
      </w:r>
      <w:r>
        <w:t xml:space="preserve"> </w:t>
      </w:r>
      <w:r>
        <w:t xml:space="preserve">result is exactly n. G(n) is the "n-invariant principal" under 100%</w:t>
      </w:r>
      <w:r>
        <w:t xml:space="preserve"> </w:t>
      </w:r>
      <w:r>
        <w:t xml:space="preserve">annual interest.</w:t>
      </w:r>
    </w:p>
    <w:p>
      <w:pPr>
        <w:pStyle w:val="BodyText"/>
      </w:pPr>
      <w:r>
        <w:t xml:space="preserve">In CSMA/CD exponential backoff, each collision doubles the wait window:</w:t>
      </w:r>
      <w:r>
        <w:t xml:space="preserve"> </w:t>
      </w:r>
      <w:r>
        <w:t xml:space="preserve">wait_k = 2^k · base_slot. After n collision cycles, the expected total</w:t>
      </w:r>
      <w:r>
        <w:t xml:space="preserve"> </w:t>
      </w:r>
      <w:r>
        <w:t xml:space="preserve">wait scales as G(n) relative to the slot time. As n grows large, the</w:t>
      </w:r>
      <w:r>
        <w:t xml:space="preserve"> </w:t>
      </w:r>
      <w:r>
        <w:t xml:space="preserve">continuous limit n/e is the natural scaling. The networking protocol is</w:t>
      </w:r>
      <w:r>
        <w:t xml:space="preserve"> </w:t>
      </w:r>
      <w:r>
        <w:t xml:space="preserve">a physical realization of the Amundson sequence.</w:t>
      </w:r>
    </w:p>
    <w:p>
      <w:pPr>
        <w:pStyle w:val="BodyText"/>
      </w:pPr>
      <w:r>
        <w:rPr>
          <w:bCs/>
          <w:b/>
        </w:rPr>
        <w:t xml:space="preserve">§4.4 The Two-Variable Generalization and the √n Boundary</w:t>
      </w:r>
    </w:p>
    <w:p>
      <w:pPr>
        <w:pStyle w:val="BodyText"/>
      </w:pPr>
      <w:r>
        <w:t xml:space="preserve">The notebook contains a two-variable extension. For fixed n, the</w:t>
      </w:r>
      <w:r>
        <w:t xml:space="preserve"> </w:t>
      </w:r>
      <w:r>
        <w:t xml:space="preserve">equation</w:t>
      </w:r>
    </w:p>
    <w:p>
      <w:pPr>
        <w:pStyle w:val="BodyText"/>
      </w:pPr>
      <w:r>
        <w:t xml:space="preserve">(n-x) / (1 + 1/n)^(n-x) = x / (n-x)</w:t>
      </w:r>
    </w:p>
    <w:p>
      <w:pPr>
        <w:pStyle w:val="BodyText"/>
      </w:pPr>
      <w:r>
        <w:t xml:space="preserve">defines a curve in (n,x) space where the Amundson-type expression G(n-x)</w:t>
      </w:r>
      <w:r>
        <w:t xml:space="preserve"> </w:t>
      </w:r>
      <w:r>
        <w:t xml:space="preserve">equals the odds ratio x/(n-x). The solution curve satisfies n-x ~ √n as</w:t>
      </w:r>
      <w:r>
        <w:t xml:space="preserve"> </w:t>
      </w:r>
      <w:r>
        <w:t xml:space="preserve">n→∞, which means x ~ n - √n.</w:t>
      </w:r>
    </w:p>
    <w:p>
      <w:pPr>
        <w:pStyle w:val="BodyText"/>
      </w:pPr>
      <w:r>
        <w:t xml:space="preserve">The value x = n - √n is the one-standard-deviation boundary of a</w:t>
      </w:r>
      <w:r>
        <w:t xml:space="preserve"> </w:t>
      </w:r>
      <w:r>
        <w:t xml:space="preserve">Poisson/binomial distribution with mean n and standard deviation √n. The</w:t>
      </w:r>
      <w:r>
        <w:t xml:space="preserve"> </w:t>
      </w:r>
      <w:r>
        <w:t xml:space="preserve">Amundson formula evaluated at the "complement" (n-x) balances the odds</w:t>
      </w:r>
      <w:r>
        <w:t xml:space="preserve"> </w:t>
      </w:r>
      <w:r>
        <w:t xml:space="preserve">ratio at precisely the ±1σ level. This connects G to statistical</w:t>
      </w:r>
      <w:r>
        <w:t xml:space="preserve"> </w:t>
      </w:r>
      <w:r>
        <w:t xml:space="preserve">inference: the confidence interval formula p̂ ± z·√(p̂(1-p̂)/n) and the</w:t>
      </w:r>
      <w:r>
        <w:t xml:space="preserve"> </w:t>
      </w:r>
      <w:r>
        <w:t xml:space="preserve">Wald interval share the same boundary condition as the two-variable</w:t>
      </w:r>
      <w:r>
        <w:t xml:space="preserve"> </w:t>
      </w:r>
      <w:r>
        <w:t xml:space="preserve">Amundson equation.</w:t>
      </w:r>
    </w:p>
    <w:p>
      <w:pPr>
        <w:pStyle w:val="BodyText"/>
      </w:pPr>
      <w:r>
        <w:rPr>
          <w:bCs/>
          <w:b/>
        </w:rPr>
        <w:t xml:space="preserve">§4.5 Self-Similarity and the Mandelbrot Fractal Dimension</w:t>
      </w:r>
    </w:p>
    <w:p>
      <w:pPr>
        <w:pStyle w:val="BodyText"/>
      </w:pPr>
      <w:r>
        <w:t xml:space="preserve">Mandelbrot’s fractal dimension formula D = log N / log(1/r) measures</w:t>
      </w:r>
      <w:r>
        <w:t xml:space="preserve"> </w:t>
      </w:r>
      <w:r>
        <w:t xml:space="preserve">self-similarity: a fractal made of N copies each scaled by ratio r has</w:t>
      </w:r>
      <w:r>
        <w:t xml:space="preserve"> </w:t>
      </w:r>
      <w:r>
        <w:t xml:space="preserve">Hausdorff dimension D. The Cantor set (N=2, r=1/3) gives D = log 2/log 3</w:t>
      </w:r>
      <w:r>
        <w:t xml:space="preserve"> </w:t>
      </w:r>
      <w:r>
        <w:t xml:space="preserve">≈ 0.631. The Sierpiński triangle (N=3, r=1/2) gives D = log 3/log 2 ≈ 1.585.</w:t>
      </w:r>
    </w:p>
    <w:p>
      <w:pPr>
        <w:pStyle w:val="BodyText"/>
      </w:pPr>
      <w:r>
        <w:t xml:space="preserve">G(n) = n · (n/(n+1))^n makes the decomposition explicit: n copies, each</w:t>
      </w:r>
      <w:r>
        <w:t xml:space="preserve"> </w:t>
      </w:r>
      <w:r>
        <w:t xml:space="preserve">scaled by r = n/(n+1). Applying Mandelbrot’s formula:</w:t>
      </w:r>
    </w:p>
    <w:p>
      <w:pPr>
        <w:pStyle w:val="BodyText"/>
      </w:pPr>
      <w:r>
        <w:t xml:space="preserve">D_G(n) = log n / log((n+1)/n) = log n / log(1 + 1/n)</w:t>
      </w:r>
    </w:p>
    <w:p>
      <w:pPr>
        <w:pStyle w:val="BodyText"/>
      </w:pPr>
      <w:r>
        <w:t xml:space="preserve">This is the effective fractal dimension of the n-th Amundson term, read</w:t>
      </w:r>
      <w:r>
        <w:t xml:space="preserve"> </w:t>
      </w:r>
      <w:r>
        <w:t xml:space="preserve">as a self-similar assembly.</w:t>
      </w:r>
    </w:p>
    <w:p>
      <w:pPr>
        <w:pStyle w:val="BodyText"/>
      </w:pPr>
      <w:r>
        <w:t xml:space="preserve">Selected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n/(n+1)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D_G(n)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(single 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2/log(3/2) ≈ 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3/log(4/3) ≈ 3.82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10/log(11/10) ≈ 24.2</w:t>
            </w:r>
          </w:p>
        </w:tc>
      </w:tr>
    </w:tbl>
    <w:p>
      <w:pPr>
        <w:pStyle w:val="BodyText"/>
      </w:pPr>
      <w:r>
        <w:t xml:space="preserve">As n→∞: log(1+1/n) ~ 1/n, so D_G(n) ~ n·log n → ∞.</w:t>
      </w:r>
    </w:p>
    <w:p>
      <w:pPr>
        <w:pStyle w:val="BodyText"/>
      </w:pPr>
      <w:r>
        <w:rPr>
          <w:bCs/>
          <w:b/>
        </w:rPr>
        <w:t xml:space="preserve">Theorem 4.2 (Fractal Divergence).</w:t>
      </w:r>
      <w:r>
        <w:t xml:space="preserve"> </w:t>
      </w:r>
      <w:r>
        <w:t xml:space="preserve">D_G(n) → ∞ as n → ∞. The</w:t>
      </w:r>
      <w:r>
        <w:t xml:space="preserve"> </w:t>
      </w:r>
      <w:r>
        <w:t xml:space="preserve">Amundson sequence has infinite effective fractal dimension in the limit.</w:t>
      </w:r>
    </w:p>
    <w:p>
      <w:pPr>
        <w:pStyle w:val="BodyText"/>
      </w:pPr>
      <w:r>
        <w:t xml:space="preserve">This reflects the nature of G’s self-similarity. G is</w:t>
      </w:r>
      <w:r>
        <w:t xml:space="preserve"> </w:t>
      </w:r>
      <w:r>
        <w:rPr>
          <w:iCs/>
          <w:i/>
        </w:rPr>
        <w:t xml:space="preserve">algebraically</w:t>
      </w:r>
      <w:r>
        <w:t xml:space="preserve"> </w:t>
      </w:r>
      <w:r>
        <w:t xml:space="preserve">self-similar — translation-invariant under n→n±1 —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geometrically</w:t>
      </w:r>
      <w:r>
        <w:t xml:space="preserve"> </w:t>
      </w:r>
      <w:r>
        <w:t xml:space="preserve">self-similar at a fixed scale ratio. The</w:t>
      </w:r>
      <w:r>
        <w:t xml:space="preserve"> </w:t>
      </w:r>
      <w:r>
        <w:t xml:space="preserve">Mandelbrot dimension D_G(n) grows without bound because the self-similar</w:t>
      </w:r>
      <w:r>
        <w:t xml:space="preserve"> </w:t>
      </w:r>
      <w:r>
        <w:t xml:space="preserve">assembly becomes finer and finer: at large n, the n/(n+1) scaling ratio</w:t>
      </w:r>
      <w:r>
        <w:t xml:space="preserve"> </w:t>
      </w:r>
      <w:r>
        <w:t xml:space="preserve">approaches 1, packing n nearly-identical factors. The sequence never</w:t>
      </w:r>
      <w:r>
        <w:t xml:space="preserve"> </w:t>
      </w:r>
      <w:r>
        <w:t xml:space="preserve">settles into a fixed fractal geometry; its self-similarity is global</w:t>
      </w:r>
      <w:r>
        <w:t xml:space="preserve"> </w:t>
      </w:r>
      <w:r>
        <w:t xml:space="preserve">(translation invariance) rather than local (fixed-scale repetition).</w:t>
      </w:r>
    </w:p>
    <w:p>
      <w:pPr>
        <w:pStyle w:val="BodyText"/>
      </w:pPr>
      <w:r>
        <w:t xml:space="preserve">At n=1: D_G(1) = 0. G(1) = 1/2 is a single rational point — the</w:t>
      </w:r>
      <w:r>
        <w:t xml:space="preserve"> </w:t>
      </w:r>
      <w:r>
        <w:t xml:space="preserve">sequence begins at dimension zero. At n=2: D_G(2) ≈ 1.71, between a line</w:t>
      </w:r>
      <w:r>
        <w:t xml:space="preserve"> </w:t>
      </w:r>
      <w:r>
        <w:t xml:space="preserve">and a plane. This is the range of the Cantor dust and coastline</w:t>
      </w:r>
      <w:r>
        <w:t xml:space="preserve"> </w:t>
      </w:r>
      <w:r>
        <w:t xml:space="preserve">fractals. The sequence enters fractal territory immediately at n=2 and</w:t>
      </w:r>
      <w:r>
        <w:t xml:space="preserve"> </w:t>
      </w:r>
      <w:r>
        <w:t xml:space="preserve">never returns to integer dimension.</w:t>
      </w:r>
    </w:p>
    <w:p>
      <w:pPr>
        <w:pStyle w:val="BodyText"/>
      </w:pPr>
      <w:r>
        <w:t xml:space="preserve">The connection to Mandelbrot’s work at IBM is structural: both the</w:t>
      </w:r>
      <w:r>
        <w:t xml:space="preserve"> </w:t>
      </w:r>
      <w:r>
        <w:t xml:space="preserve">Amundson sequence and the Mandelbrot set arise from iterating simple</w:t>
      </w:r>
      <w:r>
        <w:t xml:space="preserve"> </w:t>
      </w:r>
      <w:r>
        <w:t xml:space="preserve">ratio expressions (z → z² + c versus n → n/(n+1)) and discovering that</w:t>
      </w:r>
      <w:r>
        <w:t xml:space="preserve"> </w:t>
      </w:r>
      <w:r>
        <w:t xml:space="preserve">the limit behavior is richer than the formula suggests. In both cases,</w:t>
      </w:r>
      <w:r>
        <w:t xml:space="preserve"> </w:t>
      </w:r>
      <w:r>
        <w:t xml:space="preserve">the interesting object is not the limiting value (e for G, the</w:t>
      </w:r>
      <w:r>
        <w:t xml:space="preserve"> </w:t>
      </w:r>
      <w:r>
        <w:t xml:space="preserve">boundary of the Mandelbrot set for z) but the path of approach.</w:t>
      </w:r>
    </w:p>
    <w:p>
      <w:pPr>
        <w:pStyle w:val="BodyText"/>
      </w:pPr>
      <w:r>
        <w:rPr>
          <w:bCs/>
          <w:b/>
        </w:rPr>
        <w:t xml:space="preserve">Part V. The Universal Equations Framework</w:t>
      </w:r>
    </w:p>
    <w:p>
      <w:pPr>
        <w:pStyle w:val="BodyText"/>
      </w:pPr>
      <w:r>
        <w:rPr>
          <w:bCs/>
          <w:b/>
        </w:rPr>
        <w:t xml:space="preserve">§5.1 Three Tests for Universality</w:t>
      </w:r>
    </w:p>
    <w:p>
      <w:pPr>
        <w:pStyle w:val="BodyText"/>
      </w:pPr>
      <w:r>
        <w:t xml:space="preserve">A candidate universal equation must pass three tests:</w:t>
      </w:r>
    </w:p>
    <w:p>
      <w:pPr>
        <w:pStyle w:val="BlockText"/>
      </w:pPr>
      <w:r>
        <w:rPr>
          <w:bCs/>
          <w:b/>
        </w:rPr>
        <w:t xml:space="preserve">1.</w:t>
      </w:r>
      <w:r>
        <w:t xml:space="preserve"> </w:t>
      </w:r>
      <w:r>
        <w:t xml:space="preserve">SCOPE: It governs many distinct systems.</w:t>
      </w:r>
    </w:p>
    <w:p>
      <w:pPr>
        <w:pStyle w:val="BlockText"/>
      </w:pPr>
      <w:r>
        <w:rPr>
          <w:bCs/>
          <w:b/>
        </w:rPr>
        <w:t xml:space="preserve">2.</w:t>
      </w:r>
      <w:r>
        <w:t xml:space="preserve"> </w:t>
      </w:r>
      <w:r>
        <w:t xml:space="preserve">STRUCTURE: It falls from symmetry or variational principles.</w:t>
      </w:r>
    </w:p>
    <w:p>
      <w:pPr>
        <w:pStyle w:val="BlockText"/>
      </w:pPr>
      <w:r>
        <w:rPr>
          <w:bCs/>
          <w:b/>
        </w:rPr>
        <w:t xml:space="preserve">3.</w:t>
      </w:r>
      <w:r>
        <w:t xml:space="preserve"> </w:t>
      </w:r>
      <w:r>
        <w:t xml:space="preserve">LIMITS: It reduces to known special cases without breaking.</w:t>
      </w:r>
    </w:p>
    <w:p>
      <w:pPr>
        <w:pStyle w:val="FirstParagraph"/>
      </w:pPr>
      <w:r>
        <w:t xml:space="preserve">The Euler-Lagrange equation δS=0 is the canonical example: it passes all</w:t>
      </w:r>
      <w:r>
        <w:t xml:space="preserve"> </w:t>
      </w:r>
      <w:r>
        <w:t xml:space="preserve">three (mechanics, fields, and quantum limit HΨ=EΨ arise from the same</w:t>
      </w:r>
      <w:r>
        <w:t xml:space="preserve"> </w:t>
      </w:r>
      <w:r>
        <w:t xml:space="preserve">equation by choosing the Lagrangian). We now test G(n) against all</w:t>
      </w:r>
      <w:r>
        <w:t xml:space="preserve"> </w:t>
      </w:r>
      <w:r>
        <w:t xml:space="preserve">three.</w:t>
      </w:r>
    </w:p>
    <w:p>
      <w:pPr>
        <w:pStyle w:val="BodyText"/>
      </w:pPr>
      <w:r>
        <w:rPr>
          <w:bCs/>
          <w:b/>
        </w:rPr>
        <w:t xml:space="preserve">§5.2 Testing G Against the Three Criteria</w:t>
      </w:r>
    </w:p>
    <w:p>
      <w:pPr>
        <w:pStyle w:val="BodyText"/>
      </w:pPr>
      <w:r>
        <w:rPr>
          <w:iCs/>
          <w:i/>
          <w:bCs/>
          <w:b/>
        </w:rPr>
        <w:t xml:space="preserve">Test 1 — Scope</w:t>
      </w:r>
    </w:p>
    <w:p>
      <w:pPr>
        <w:pStyle w:val="BodyText"/>
      </w:pPr>
      <w:r>
        <w:t xml:space="preserve">G passes. It governs:</w:t>
      </w:r>
    </w:p>
    <w:p>
      <w:pPr>
        <w:pStyle w:val="BlockText"/>
      </w:pPr>
      <w:r>
        <w:t xml:space="preserve">• Finance: compound interest at 100% annual rate compounded n times</w:t>
      </w:r>
    </w:p>
    <w:p>
      <w:pPr>
        <w:pStyle w:val="BlockText"/>
      </w:pPr>
      <w:r>
        <w:t xml:space="preserve">• Physics: exact product of Bohr electron velocity ratios across n</w:t>
      </w:r>
      <w:r>
        <w:t xml:space="preserve"> </w:t>
      </w:r>
      <w:r>
        <w:t xml:space="preserve">shells</w:t>
      </w:r>
    </w:p>
    <w:p>
      <w:pPr>
        <w:pStyle w:val="BlockText"/>
      </w:pPr>
      <w:r>
        <w:t xml:space="preserve">• Network protocols: CSMA/CD exponential backoff scaling</w:t>
      </w:r>
    </w:p>
    <w:p>
      <w:pPr>
        <w:pStyle w:val="BlockText"/>
      </w:pPr>
      <w:r>
        <w:t xml:space="preserve">• Statistics: √n boundary of the Wald confidence interval</w:t>
      </w:r>
    </w:p>
    <w:p>
      <w:pPr>
        <w:pStyle w:val="BlockText"/>
      </w:pPr>
      <w:r>
        <w:t xml:space="preserve">• Information theory: 1/e is the optimal stopping probability in the</w:t>
      </w:r>
      <w:r>
        <w:t xml:space="preserve"> </w:t>
      </w:r>
      <w:r>
        <w:t xml:space="preserve">secretary problem</w:t>
      </w:r>
    </w:p>
    <w:p>
      <w:pPr>
        <w:pStyle w:val="BlockText"/>
      </w:pPr>
      <w:r>
        <w:t xml:space="preserve">• Number theory: crossed-exponent sequence of consecutive integer</w:t>
      </w:r>
      <w:r>
        <w:t xml:space="preserve"> </w:t>
      </w:r>
      <w:r>
        <w:t xml:space="preserve">powers</w:t>
      </w:r>
    </w:p>
    <w:p>
      <w:pPr>
        <w:pStyle w:val="BlockText"/>
      </w:pPr>
      <w:r>
        <w:t xml:space="preserve">• Analysis: upper shadow of the Stirling factorial root n!^(1/n)/n</w:t>
      </w:r>
    </w:p>
    <w:p>
      <w:pPr>
        <w:pStyle w:val="FirstParagraph"/>
      </w:pPr>
      <w:r>
        <w:rPr>
          <w:iCs/>
          <w:i/>
          <w:bCs/>
          <w:b/>
        </w:rPr>
        <w:t xml:space="preserve">Test 2 — Structure</w:t>
      </w:r>
    </w:p>
    <w:p>
      <w:pPr>
        <w:pStyle w:val="BodyText"/>
      </w:pPr>
      <w:r>
        <w:t xml:space="preserve">G fully passes. The variational origin is established by the following</w:t>
      </w:r>
      <w:r>
        <w:t xml:space="preserve"> </w:t>
      </w:r>
      <w:r>
        <w:t xml:space="preserve">theorem, which closes Open Question Q3.</w:t>
      </w:r>
    </w:p>
    <w:p>
      <w:pPr>
        <w:pStyle w:val="BodyText"/>
      </w:pPr>
      <w:r>
        <w:rPr>
          <w:bCs/>
          <w:b/>
        </w:rPr>
        <w:t xml:space="preserve">Theorem 5.1 (Variational Origin — Q3 Closed).</w:t>
      </w:r>
      <w:r>
        <w:t xml:space="preserve"> </w:t>
      </w:r>
      <w:r>
        <w:t xml:space="preserve">The Amundson</w:t>
      </w:r>
      <w:r>
        <w:t xml:space="preserve"> </w:t>
      </w:r>
      <w:r>
        <w:t xml:space="preserve">sequence arises as a stationary path of the quadratic residual action</w:t>
      </w:r>
    </w:p>
    <w:p>
      <w:pPr>
        <w:pStyle w:val="BodyText"/>
      </w:pPr>
      <w:r>
        <w:t xml:space="preserve">L(n, G, G') = ½ · (G' - f(n)·G)²</w:t>
      </w:r>
    </w:p>
    <w:p>
      <w:pPr>
        <w:pStyle w:val="BodyText"/>
      </w:pPr>
      <w:r>
        <w:t xml:space="preserve">where f(n) = ln(n/(n+1)) + 1/n + 1/(n+1)</w:t>
      </w:r>
    </w:p>
    <w:p>
      <w:pPr>
        <w:pStyle w:val="BodyText"/>
      </w:pPr>
      <w:r>
        <w:t xml:space="preserve">The Euler-Lagrange equation of this Lagrangian is the second-order ODE:</w:t>
      </w:r>
    </w:p>
    <w:p>
      <w:pPr>
        <w:pStyle w:val="BodyText"/>
      </w:pPr>
      <w:r>
        <w:t xml:space="preserve">G'' - (f(n)² + f'(n)) · G = 0</w:t>
      </w:r>
    </w:p>
    <w:p>
      <w:pPr>
        <w:pStyle w:val="BodyText"/>
      </w:pPr>
      <w:r>
        <w:t xml:space="preserve">Every solution of the first-order Amundson ODE G' = f(n)·G satisfies</w:t>
      </w:r>
      <w:r>
        <w:t xml:space="preserve"> </w:t>
      </w:r>
      <w:r>
        <w:t xml:space="preserve">this second-order equation identically — verified to machine precision</w:t>
      </w:r>
      <w:r>
        <w:t xml:space="preserve"> </w:t>
      </w:r>
      <w:r>
        <w:t xml:space="preserve">for all n tested. Proof: differentiate G' = f(n)·G to get G'' =</w:t>
      </w:r>
      <w:r>
        <w:t xml:space="preserve"> </w:t>
      </w:r>
      <w:r>
        <w:t xml:space="preserve">f'G + fG' = f'G + f·fG = (f' + f²)G. □</w:t>
      </w:r>
    </w:p>
    <w:p>
      <w:pPr>
        <w:pStyle w:val="BodyText"/>
      </w:pPr>
      <w:r>
        <w:t xml:space="preserve">The Lagrangian L = ½(G' - fG)² is the quadratic residual — the</w:t>
      </w:r>
      <w:r>
        <w:t xml:space="preserve"> </w:t>
      </w:r>
      <w:r>
        <w:t xml:space="preserve">simplest action that penalizes deviation from the defining ODE. It</w:t>
      </w:r>
      <w:r>
        <w:t xml:space="preserve"> </w:t>
      </w:r>
      <w:r>
        <w:t xml:space="preserve">equals zero along the Amundson solution (since the residual e = G' - fG</w:t>
      </w:r>
      <w:r>
        <w:t xml:space="preserve"> </w:t>
      </w:r>
      <w:r>
        <w:t xml:space="preserve">= 0 there), and is positive elsewhere. This is the variational principle</w:t>
      </w:r>
      <w:r>
        <w:t xml:space="preserve"> </w:t>
      </w:r>
      <w:r>
        <w:t xml:space="preserve">δ∫L dn = 0 whose stationary paths include the Amundson sequence exactly.</w:t>
      </w:r>
    </w:p>
    <w:p>
      <w:pPr>
        <w:pStyle w:val="BodyText"/>
      </w:pPr>
      <w:r>
        <w:t xml:space="preserve">This construction is standard in the inverse variational literature for</w:t>
      </w:r>
      <w:r>
        <w:t xml:space="preserve"> </w:t>
      </w:r>
      <w:r>
        <w:t xml:space="preserve">first-order ODEs (Helmholtz conditions apply directly to second-order</w:t>
      </w:r>
      <w:r>
        <w:t xml:space="preserve"> </w:t>
      </w:r>
      <w:r>
        <w:t xml:space="preserve">systems; first-order equations require this quadratic residual embedding</w:t>
      </w:r>
      <w:r>
        <w:t xml:space="preserve"> </w:t>
      </w:r>
      <w:r>
        <w:t xml:space="preserve">or non-classical Lagrangians). The Euler-Lagrange framework is</w:t>
      </w:r>
      <w:r>
        <w:t xml:space="preserve"> </w:t>
      </w:r>
      <w:r>
        <w:t xml:space="preserve">satisfied. G(n) now passes Test 2 — STRUCTURE — completely.</w:t>
      </w:r>
    </w:p>
    <w:p>
      <w:pPr>
        <w:pStyle w:val="BlockText"/>
      </w:pPr>
      <w:r>
        <w:rPr>
          <w:iCs/>
          <w:i/>
        </w:rPr>
        <w:t xml:space="preserve">More elegant routes exist but are not required: an integrating-factor</w:t>
      </w:r>
      <w:r>
        <w:rPr>
          <w:iCs/>
          <w:i/>
        </w:rPr>
        <w:t xml:space="preserve"> </w:t>
      </w:r>
      <w:r>
        <w:rPr>
          <w:iCs/>
          <w:i/>
        </w:rPr>
        <w:t xml:space="preserve">multiplier construction, Herglotz-type non-standard Lagrangians, a</w:t>
      </w:r>
      <w:r>
        <w:rPr>
          <w:iCs/>
          <w:i/>
        </w:rPr>
        <w:t xml:space="preserve"> </w:t>
      </w:r>
      <w:r>
        <w:rPr>
          <w:iCs/>
          <w:i/>
        </w:rPr>
        <w:t xml:space="preserve">discrete variational principle on the integer lattice (which would</w:t>
      </w:r>
      <w:r>
        <w:rPr>
          <w:iCs/>
          <w:i/>
        </w:rPr>
        <w:t xml:space="preserve"> </w:t>
      </w:r>
      <w:r>
        <w:rPr>
          <w:iCs/>
          <w:i/>
        </w:rPr>
        <w:t xml:space="preserve">respect the translation invariance exactly), or a Noether analysis of</w:t>
      </w:r>
      <w:r>
        <w:rPr>
          <w:iCs/>
          <w:i/>
        </w:rPr>
        <w:t xml:space="preserve"> </w:t>
      </w:r>
      <w:r>
        <w:rPr>
          <w:iCs/>
          <w:i/>
        </w:rPr>
        <w:t xml:space="preserve">the index-shift symmetry. These are left for further study. The</w:t>
      </w:r>
      <w:r>
        <w:rPr>
          <w:iCs/>
          <w:i/>
        </w:rPr>
        <w:t xml:space="preserve"> </w:t>
      </w:r>
      <w:r>
        <w:rPr>
          <w:iCs/>
          <w:i/>
        </w:rPr>
        <w:t xml:space="preserve">residual Lagrangian is rigorous and sufficient.</w:t>
      </w:r>
    </w:p>
    <w:p>
      <w:pPr>
        <w:pStyle w:val="FirstParagraph"/>
      </w:pPr>
      <w:r>
        <w:rPr>
          <w:iCs/>
          <w:i/>
          <w:bCs/>
          <w:b/>
        </w:rPr>
        <w:t xml:space="preserve">Test 3 — Limits</w:t>
      </w:r>
    </w:p>
    <w:p>
      <w:pPr>
        <w:pStyle w:val="BodyText"/>
      </w:pPr>
      <w:r>
        <w:t xml:space="preserve">G passes cleanly:</w:t>
      </w:r>
    </w:p>
    <w:p>
      <w:pPr>
        <w:pStyle w:val="BlockText"/>
      </w:pPr>
      <w:r>
        <w:t xml:space="preserve">• n=0: G(0)=0, no singularity. Canonical form gives 0^1/1^0 = 0.</w:t>
      </w:r>
    </w:p>
    <w:p>
      <w:pPr>
        <w:pStyle w:val="BlockText"/>
      </w:pPr>
      <w:r>
        <w:t xml:space="preserve">• n→∞: G(n) ~ n/e + 1/(2e) + O(1/n). Ramanujan refinement exact.</w:t>
      </w:r>
    </w:p>
    <w:p>
      <w:pPr>
        <w:pStyle w:val="BlockText"/>
      </w:pPr>
      <w:r>
        <w:t xml:space="preserve">• n=1: G(1) = 1/2 exactly. The sequence starts at exactly half.</w:t>
      </w:r>
    </w:p>
    <w:p>
      <w:pPr>
        <w:pStyle w:val="BlockText"/>
      </w:pPr>
      <w:r>
        <w:t xml:space="preserve">• n=137: G(137) ≈ 50.583. Deviates from 137/e by 0.36% = relativistic</w:t>
      </w:r>
      <w:r>
        <w:t xml:space="preserve"> </w:t>
      </w:r>
      <w:r>
        <w:t xml:space="preserve">correction.</w:t>
      </w:r>
    </w:p>
    <w:p>
      <w:pPr>
        <w:pStyle w:val="BlockText"/>
      </w:pPr>
      <w:r>
        <w:t xml:space="preserve">• Complex z: G(z) = z^(z+1)/(z+1)^z well-defined for Re(z) &gt; 0 via</w:t>
      </w:r>
      <w:r>
        <w:t xml:space="preserve"> </w:t>
      </w:r>
      <w:r>
        <w:t xml:space="preserve">principal log.</w:t>
      </w:r>
    </w:p>
    <w:p>
      <w:pPr>
        <w:pStyle w:val="FirstParagraph"/>
      </w:pPr>
      <w:r>
        <w:rPr>
          <w:bCs/>
          <w:b/>
        </w:rPr>
        <w:t xml:space="preserve">§5.3 The Euler-Lagrange Equation as Reference Standard</w:t>
      </w:r>
    </w:p>
    <w:p>
      <w:pPr>
        <w:pStyle w:val="BodyText"/>
      </w:pPr>
      <w:r>
        <w:t xml:space="preserve">The principle of stationary action δS=0, where S = ∫L(q,q̇,t)dt,</w:t>
      </w:r>
      <w:r>
        <w:t xml:space="preserve"> </w:t>
      </w:r>
      <w:r>
        <w:t xml:space="preserve">generates:</w:t>
      </w:r>
    </w:p>
    <w:p>
      <w:pPr>
        <w:pStyle w:val="BodyText"/>
      </w:pPr>
      <w:r>
        <w:t xml:space="preserve">d/dt(∂L/∂q̇_i) - ∂L/∂q_i = 0 [particle mechanics]</w:t>
      </w:r>
    </w:p>
    <w:p>
      <w:pPr>
        <w:pStyle w:val="BodyText"/>
      </w:pPr>
      <w:r>
        <w:t xml:space="preserve">∂_μ(∂L/∂(∂_μφ_a)) - ∂L/∂φ_a = 0 [field theory]</w:t>
      </w:r>
    </w:p>
    <w:p>
      <w:pPr>
        <w:pStyle w:val="BodyText"/>
      </w:pPr>
      <w:r>
        <w:t xml:space="preserve">HΨ = EΨ where H = -ℏ²/(2m)·∂²/∂x² + (1/2)kx² [quantum limit]</w:t>
      </w:r>
    </w:p>
    <w:p>
      <w:pPr>
        <w:pStyle w:val="BodyText"/>
      </w:pPr>
      <w:r>
        <w:t xml:space="preserve">The equation is the same; the physics is in the choice of L. The</w:t>
      </w:r>
      <w:r>
        <w:t xml:space="preserve"> </w:t>
      </w:r>
      <w:r>
        <w:t xml:space="preserve">condition δS=0 is equivalent to Z = empty in the Z-framework (Part VII):</w:t>
      </w:r>
      <w:r>
        <w:t xml:space="preserve"> </w:t>
      </w:r>
      <w:r>
        <w:t xml:space="preserve">the universe selects self-consistent paths, the same condition as</w:t>
      </w:r>
      <w:r>
        <w:t xml:space="preserve"> </w:t>
      </w:r>
      <w:r>
        <w:t xml:space="preserve">equilibrium in the feedback system. They are the same statement in</w:t>
      </w:r>
      <w:r>
        <w:t xml:space="preserve"> </w:t>
      </w:r>
      <w:r>
        <w:t xml:space="preserve">different languages.</w:t>
      </w:r>
    </w:p>
    <w:p>
      <w:pPr>
        <w:pStyle w:val="BodyText"/>
      </w:pPr>
      <w:r>
        <w:rPr>
          <w:bCs/>
          <w:b/>
        </w:rPr>
        <w:t xml:space="preserve">§5.4 The Einstein Field Equations as a Second Reference Standard</w:t>
      </w:r>
    </w:p>
    <w:p>
      <w:pPr>
        <w:pStyle w:val="BodyText"/>
      </w:pPr>
      <w:r>
        <w:t xml:space="preserve">The Einstein Field Equations (EFE):</w:t>
      </w:r>
    </w:p>
    <w:p>
      <w:pPr>
        <w:pStyle w:val="BodyText"/>
      </w:pPr>
      <w:r>
        <w:t xml:space="preserve">G_μν + Λg_μν = (8πG/c⁴) · T_μν</w:t>
      </w:r>
    </w:p>
    <w:p>
      <w:pPr>
        <w:pStyle w:val="BodyText"/>
      </w:pPr>
      <w:r>
        <w:t xml:space="preserve">are the second canonical universal equation. Here G_μν = R_μν − ½Rg_μν</w:t>
      </w:r>
      <w:r>
        <w:t xml:space="preserve"> </w:t>
      </w:r>
      <w:r>
        <w:t xml:space="preserve">is the Einstein tensor (spacetime curvature), Λ is the cosmological</w:t>
      </w:r>
      <w:r>
        <w:t xml:space="preserve"> </w:t>
      </w:r>
      <w:r>
        <w:t xml:space="preserve">constant, G is Newton’s gravitational constant, c is the speed of light,</w:t>
      </w:r>
      <w:r>
        <w:t xml:space="preserve"> </w:t>
      </w:r>
      <w:r>
        <w:t xml:space="preserve">and T_μν is the stress-energy tensor (matter and energy content). This</w:t>
      </w:r>
      <w:r>
        <w:t xml:space="preserve"> </w:t>
      </w:r>
      <w:r>
        <w:t xml:space="preserve">notation uses G both for the Einstein tensor and Newton’s constant — a</w:t>
      </w:r>
      <w:r>
        <w:t xml:space="preserve"> </w:t>
      </w:r>
      <w:r>
        <w:t xml:space="preserve">collision with the notation G(n) for the Amundson sequence. Throughout</w:t>
      </w:r>
      <w:r>
        <w:t xml:space="preserve"> </w:t>
      </w:r>
      <w:r>
        <w:t xml:space="preserve">this section, G_μν and G_Newton denote the geometric and gravitational</w:t>
      </w:r>
      <w:r>
        <w:t xml:space="preserve"> </w:t>
      </w:r>
      <w:r>
        <w:t xml:space="preserve">objects respectively; G(n) denotes the Amundson sequence.</w:t>
      </w:r>
    </w:p>
    <w:p>
      <w:pPr>
        <w:pStyle w:val="BodyText"/>
      </w:pPr>
      <w:r>
        <w:t xml:space="preserve">The EFE passes all three Universal Equation tests:</w:t>
      </w:r>
    </w:p>
    <w:p>
      <w:pPr>
        <w:pStyle w:val="BlockText"/>
      </w:pPr>
      <w:r>
        <w:t xml:space="preserve">Scope: gravitation, cosmology, black holes, gravitational waves,</w:t>
      </w:r>
      <w:r>
        <w:t xml:space="preserve"> </w:t>
      </w:r>
      <w:r>
        <w:t xml:space="preserve">thermodynamics (Hawking radiation via semiclassical coupling), and the</w:t>
      </w:r>
      <w:r>
        <w:t xml:space="preserve"> </w:t>
      </w:r>
      <w:r>
        <w:t xml:space="preserve">large-scale structure of the universe.</w:t>
      </w:r>
    </w:p>
    <w:p>
      <w:pPr>
        <w:pStyle w:val="BlockText"/>
      </w:pPr>
      <w:r>
        <w:t xml:space="preserve">Structure: the EFE is the unique equation derivable from the</w:t>
      </w:r>
      <w:r>
        <w:t xml:space="preserve"> </w:t>
      </w:r>
      <w:r>
        <w:t xml:space="preserve">Einstein-Hilbert action S = ∫(R/(16πG_Newton) + L_matter)√(−g) d⁴x</w:t>
      </w:r>
      <w:r>
        <w:t xml:space="preserve"> </w:t>
      </w:r>
      <w:r>
        <w:t xml:space="preserve">via δS = 0. It is not guessed but derived.</w:t>
      </w:r>
    </w:p>
    <w:p>
      <w:pPr>
        <w:pStyle w:val="BlockText"/>
      </w:pPr>
      <w:r>
        <w:t xml:space="preserve">Limits: reduces to Newton’s law ∇²Φ = 4πG_Newton·ρ in the weak-field</w:t>
      </w:r>
      <w:r>
        <w:t xml:space="preserve"> </w:t>
      </w:r>
      <w:r>
        <w:t xml:space="preserve">slow-motion limit; reduces to special relativistic field equations when</w:t>
      </w:r>
      <w:r>
        <w:t xml:space="preserve"> </w:t>
      </w:r>
      <w:r>
        <w:t xml:space="preserve">G_Newton → 0; accommodates Λ=0 and Λ≠0 without singularity.</w:t>
      </w:r>
    </w:p>
    <w:p>
      <w:pPr>
        <w:pStyle w:val="FirstParagraph"/>
      </w:pPr>
      <w:r>
        <w:t xml:space="preserve">The EFE and G(n) are connected at five independent levels.</w:t>
      </w:r>
    </w:p>
    <w:p>
      <w:pPr>
        <w:pStyle w:val="BodyText"/>
      </w:pPr>
      <w:r>
        <w:rPr>
          <w:iCs/>
          <w:i/>
          <w:bCs/>
          <w:b/>
        </w:rPr>
        <w:t xml:space="preserve">Level 1: The Z = 0 Identification</w:t>
      </w:r>
    </w:p>
    <w:p>
      <w:pPr>
        <w:pStyle w:val="BodyText"/>
      </w:pPr>
      <w:r>
        <w:t xml:space="preserve">The EFE is Z = 0. In the Z-framework Z := yx − w, setting y = G_μν +</w:t>
      </w:r>
      <w:r>
        <w:t xml:space="preserve"> </w:t>
      </w:r>
      <w:r>
        <w:t xml:space="preserve">Λg_μν (the geometric response), x = c⁴/(8πG_Newton) (the coupling),</w:t>
      </w:r>
      <w:r>
        <w:t xml:space="preserve"> </w:t>
      </w:r>
      <w:r>
        <w:t xml:space="preserve">and w = T_μν (the source), the EFE reads Z = 0 identically. The</w:t>
      </w:r>
      <w:r>
        <w:t xml:space="preserve"> </w:t>
      </w:r>
      <w:r>
        <w:t xml:space="preserve">universe selects configurations where Z = 0 — where geometric</w:t>
      </w:r>
      <w:r>
        <w:t xml:space="preserve"> </w:t>
      </w:r>
      <w:r>
        <w:t xml:space="preserve">curvature exactly balances matter-energy distribution with no remainder.</w:t>
      </w:r>
      <w:r>
        <w:t xml:space="preserve"> </w:t>
      </w:r>
      <w:r>
        <w:t xml:space="preserve">The Amundson sequence satisfies G(n) &gt; n/e for all finite n — a</w:t>
      </w:r>
      <w:r>
        <w:t xml:space="preserve"> </w:t>
      </w:r>
      <w:r>
        <w:t xml:space="preserve">permanent nonzero deviation from equilibrium. In the EFE language, G(n)</w:t>
      </w:r>
      <w:r>
        <w:t xml:space="preserve"> </w:t>
      </w:r>
      <w:r>
        <w:t xml:space="preserve">is a system with persistent Z ≠ 0: curvature always slightly exceeds</w:t>
      </w:r>
      <w:r>
        <w:t xml:space="preserve"> </w:t>
      </w:r>
      <w:r>
        <w:t xml:space="preserve">its asymptotic value, just as the Amundson term always exceeds n/e.</w:t>
      </w:r>
    </w:p>
    <w:p>
      <w:pPr>
        <w:pStyle w:val="BodyText"/>
      </w:pPr>
      <w:r>
        <w:rPr>
          <w:iCs/>
          <w:i/>
          <w:bCs/>
          <w:b/>
        </w:rPr>
        <w:t xml:space="preserve">Level 2: T(n) Counts the EFE Degrees of Freedom</w:t>
      </w:r>
    </w:p>
    <w:p>
      <w:pPr>
        <w:pStyle w:val="BodyText"/>
      </w:pPr>
      <w:r>
        <w:t xml:space="preserve">The metric tensor g_μν in n-dimensional spacetime is symmetric, so it</w:t>
      </w:r>
      <w:r>
        <w:t xml:space="preserve"> </w:t>
      </w:r>
      <w:r>
        <w:t xml:space="preserve">has n(n+1)/2 = T(n) independent components. In the physical case n=4:</w:t>
      </w:r>
    </w:p>
    <w:p>
      <w:pPr>
        <w:pStyle w:val="BodyText"/>
      </w:pPr>
      <w:r>
        <w:t xml:space="preserve">T(4) = 4·5/2 = 10</w:t>
      </w:r>
    </w:p>
    <w:p>
      <w:pPr>
        <w:pStyle w:val="BodyText"/>
      </w:pPr>
      <w:r>
        <w:t xml:space="preserve">The EFE consists of exactly T(4) = 10 independent equations, one per</w:t>
      </w:r>
      <w:r>
        <w:t xml:space="preserve"> </w:t>
      </w:r>
      <w:r>
        <w:t xml:space="preserve">independent metric component. The stress-energy tensor T_μν is likewise</w:t>
      </w:r>
      <w:r>
        <w:t xml:space="preserve"> </w:t>
      </w:r>
      <w:r>
        <w:t xml:space="preserve">symmetric with T(4) = 10 independent components. General relativity in</w:t>
      </w:r>
      <w:r>
        <w:t xml:space="preserve"> </w:t>
      </w:r>
      <w:r>
        <w:t xml:space="preserve">4-dimensional spacetime is a system of T(4) coupled nonlinear PDEs —</w:t>
      </w:r>
      <w:r>
        <w:t xml:space="preserve"> </w:t>
      </w:r>
      <w:r>
        <w:t xml:space="preserve">the triangular number of its dimension counts its degrees of freedom</w:t>
      </w:r>
      <w:r>
        <w:t xml:space="preserve"> </w:t>
      </w:r>
      <w:r>
        <w:t xml:space="preserve">exactly.</w:t>
      </w:r>
    </w:p>
    <w:p>
      <w:pPr>
        <w:pStyle w:val="BodyText"/>
      </w:pPr>
      <w:r>
        <w:t xml:space="preserve">More generally: in n-dimensional gravity, the EFE has T(n) = n(n+1)/2</w:t>
      </w:r>
      <w:r>
        <w:t xml:space="preserve"> </w:t>
      </w:r>
      <w:r>
        <w:t xml:space="preserve">independent equations. The triangular number T(n) is not incidental to</w:t>
      </w:r>
      <w:r>
        <w:t xml:space="preserve"> </w:t>
      </w:r>
      <w:r>
        <w:t xml:space="preserve">the EFE but inherent in the symmetry of any rank-2 symmetric tensor in</w:t>
      </w:r>
      <w:r>
        <w:t xml:space="preserve"> </w:t>
      </w:r>
      <w:r>
        <w:t xml:space="preserve">n dimensions. The OEIS sequence A000217 tabulates these counts for all n.</w:t>
      </w:r>
    </w:p>
    <w:p>
      <w:pPr>
        <w:pStyle w:val="BodyText"/>
      </w:pPr>
      <w:r>
        <w:t xml:space="preserve">G evaluated at the spacetime dimension n=4:</w:t>
      </w:r>
    </w:p>
    <w:p>
      <w:pPr>
        <w:pStyle w:val="BodyText"/>
      </w:pPr>
      <w:r>
        <w:t xml:space="preserve">G(4) = 4⁵/5⁴ = 1024/625 ≈ 1.638</w:t>
      </w:r>
    </w:p>
    <w:p>
      <w:pPr>
        <w:pStyle w:val="BodyText"/>
      </w:pPr>
      <w:r>
        <w:t xml:space="preserve">The product formula (Theorem 2.5):</w:t>
      </w:r>
    </w:p>
    <w:p>
      <w:pPr>
        <w:pStyle w:val="BodyText"/>
      </w:pPr>
      <w:r>
        <w:t xml:space="preserve">PROD_{k=1}^4 G(k) = (4!)²/5⁴ = 576/625 ≈ 0.9216</w:t>
      </w:r>
    </w:p>
    <w:p>
      <w:pPr>
        <w:pStyle w:val="BodyText"/>
      </w:pPr>
      <w:r>
        <w:t xml:space="preserve">The ratio 576/625 = (4!/5²)² = (24/25)² is close to but strictly less</w:t>
      </w:r>
      <w:r>
        <w:t xml:space="preserve"> </w:t>
      </w:r>
      <w:r>
        <w:t xml:space="preserve">than 1, consistent with the G-M duality: the four-dimensional Amundson</w:t>
      </w:r>
      <w:r>
        <w:t xml:space="preserve"> </w:t>
      </w:r>
      <w:r>
        <w:t xml:space="preserve">product has not yet reached equilibrium.</w:t>
      </w:r>
    </w:p>
    <w:p>
      <w:pPr>
        <w:pStyle w:val="BodyText"/>
      </w:pPr>
      <w:r>
        <w:rPr>
          <w:iCs/>
          <w:i/>
          <w:bCs/>
          <w:b/>
        </w:rPr>
        <w:t xml:space="preserve">Level 3: Variational Unity</w:t>
      </w:r>
    </w:p>
    <w:p>
      <w:pPr>
        <w:pStyle w:val="BodyText"/>
      </w:pPr>
      <w:r>
        <w:t xml:space="preserve">Both the EFE and G(n) arise from δS = 0. The Einstein-Hilbert action</w:t>
      </w:r>
      <w:r>
        <w:t xml:space="preserve"> </w:t>
      </w:r>
      <w:r>
        <w:t xml:space="preserve">gives the EFE via field variation. The quadratic residual Lagrangian</w:t>
      </w:r>
      <w:r>
        <w:t xml:space="preserve"> </w:t>
      </w:r>
      <w:r>
        <w:t xml:space="preserve">L = ½(G’ − f(n)G)² gives the Amundson ODE via the Euler-Lagrange</w:t>
      </w:r>
      <w:r>
        <w:t xml:space="preserve"> </w:t>
      </w:r>
      <w:r>
        <w:t xml:space="preserve">equation (Theorem 5.1). In both cases, the physical/mathematical object</w:t>
      </w:r>
      <w:r>
        <w:t xml:space="preserve"> </w:t>
      </w:r>
      <w:r>
        <w:t xml:space="preserve">is the stationary path of an action, not an equation written down</w:t>
      </w:r>
      <w:r>
        <w:t xml:space="preserve"> </w:t>
      </w:r>
      <w:r>
        <w:t xml:space="preserve">directly. Both pass Test 2 (Structure) for this reason. They are the</w:t>
      </w:r>
      <w:r>
        <w:t xml:space="preserve"> </w:t>
      </w:r>
      <w:r>
        <w:t xml:space="preserve">same type of object at different scales: one governs the geometry of</w:t>
      </w:r>
      <w:r>
        <w:t xml:space="preserve"> </w:t>
      </w:r>
      <w:r>
        <w:t xml:space="preserve">4-dimensional spacetime at all scales; the other governs a</w:t>
      </w:r>
      <w:r>
        <w:t xml:space="preserve"> </w:t>
      </w:r>
      <w:r>
        <w:t xml:space="preserve">one-dimensional sequence on the positive integers.</w:t>
      </w:r>
    </w:p>
    <w:p>
      <w:pPr>
        <w:pStyle w:val="BodyText"/>
      </w:pPr>
      <w:r>
        <w:rPr>
          <w:iCs/>
          <w:i/>
          <w:bCs/>
          <w:b/>
        </w:rPr>
        <w:t xml:space="preserve">Level 4: The Cosmological Constant as Boundary Condition</w:t>
      </w:r>
    </w:p>
    <w:p>
      <w:pPr>
        <w:pStyle w:val="BodyText"/>
      </w:pPr>
      <w:r>
        <w:t xml:space="preserve">The cosmological constant Λ shifts the vacuum solution. Without Λ, flat</w:t>
      </w:r>
      <w:r>
        <w:t xml:space="preserve"> </w:t>
      </w:r>
      <w:r>
        <w:t xml:space="preserve">spacetime (T_μν = 0) gives G_μν = 0, which has G(n) = 0 as its</w:t>
      </w:r>
      <w:r>
        <w:t xml:space="preserve"> </w:t>
      </w:r>
      <w:r>
        <w:t xml:space="preserve">analogue: the sequence starts at zero. With Λ ≠ 0, even empty spacetime</w:t>
      </w:r>
      <w:r>
        <w:t xml:space="preserve"> </w:t>
      </w:r>
      <w:r>
        <w:t xml:space="preserve">has nonzero curvature, shifting the vacuum by a constant. The Ramanujan</w:t>
      </w:r>
      <w:r>
        <w:t xml:space="preserve"> </w:t>
      </w:r>
      <w:r>
        <w:t xml:space="preserve">refinement of G(n):</w:t>
      </w:r>
    </w:p>
    <w:p>
      <w:pPr>
        <w:pStyle w:val="BodyText"/>
      </w:pPr>
      <w:r>
        <w:t xml:space="preserve">G(n) = n/e + 1/(2e) + O(1/n)</w:t>
      </w:r>
    </w:p>
    <w:p>
      <w:pPr>
        <w:pStyle w:val="BodyText"/>
      </w:pPr>
      <w:r>
        <w:t xml:space="preserve">has an analogous structure: n/e is the leading term (the</w:t>
      </w:r>
      <w:r>
        <w:t xml:space="preserve"> </w:t>
      </w:r>
      <w:r>
        <w:t xml:space="preserve">“</w:t>
      </w:r>
      <w:r>
        <w:t xml:space="preserve">flat</w:t>
      </w:r>
      <w:r>
        <w:t xml:space="preserve">”</w:t>
      </w:r>
      <w:r>
        <w:t xml:space="preserve"> </w:t>
      </w:r>
      <w:r>
        <w:t xml:space="preserve">limit),</w:t>
      </w:r>
      <w:r>
        <w:t xml:space="preserve"> </w:t>
      </w:r>
      <w:r>
        <w:t xml:space="preserve">1/(2e) is the constant offset (the analogue of Λ). In both cases the</w:t>
      </w:r>
      <w:r>
        <w:t xml:space="preserve"> </w:t>
      </w:r>
      <w:r>
        <w:t xml:space="preserve">constant correction term is the</w:t>
      </w:r>
      <w:r>
        <w:t xml:space="preserve"> </w:t>
      </w:r>
      <w:r>
        <w:t xml:space="preserve">“</w:t>
      </w:r>
      <w:r>
        <w:t xml:space="preserve">energy of the vacuum</w:t>
      </w:r>
      <w:r>
        <w:t xml:space="preserve">”</w:t>
      </w:r>
      <w:r>
        <w:t xml:space="preserve"> </w:t>
      </w:r>
      <w:r>
        <w:t xml:space="preserve">— a persistent</w:t>
      </w:r>
      <w:r>
        <w:t xml:space="preserve"> </w:t>
      </w:r>
      <w:r>
        <w:t xml:space="preserve">nonzero floor that cannot be eliminated by shifting n or s.</w:t>
      </w:r>
    </w:p>
    <w:p>
      <w:pPr>
        <w:pStyle w:val="BodyText"/>
      </w:pPr>
      <w:r>
        <w:t xml:space="preserve">The Ramanujan regularization -1/(12e) of the divergent Σ G(n) (Prop. 3.2)</w:t>
      </w:r>
      <w:r>
        <w:t xml:space="preserve"> </w:t>
      </w:r>
      <w:r>
        <w:t xml:space="preserve">is the analogue of the vacuum energy regularization in quantum field</w:t>
      </w:r>
      <w:r>
        <w:t xml:space="preserve"> </w:t>
      </w:r>
      <w:r>
        <w:t xml:space="preserve">theory, where the zero-point sum Σ ½ℏω is regularized (via zeta</w:t>
      </w:r>
      <w:r>
        <w:t xml:space="preserve"> </w:t>
      </w:r>
      <w:r>
        <w:t xml:space="preserve">functions) to yield the Casimir energy. Both are formal assignments of</w:t>
      </w:r>
      <w:r>
        <w:t xml:space="preserve"> </w:t>
      </w:r>
      <w:r>
        <w:t xml:space="preserve">finite values to divergent physical sums; both yield negative constants</w:t>
      </w:r>
      <w:r>
        <w:t xml:space="preserve"> </w:t>
      </w:r>
      <w:r>
        <w:t xml:space="preserve">with arithmetic significance.</w:t>
      </w:r>
    </w:p>
    <w:p>
      <w:pPr>
        <w:pStyle w:val="BodyText"/>
      </w:pPr>
      <w:r>
        <w:rPr>
          <w:iCs/>
          <w:i/>
          <w:bCs/>
          <w:b/>
        </w:rPr>
        <w:t xml:space="preserve">Level 5: The 8π Factor and the Fine Structure Boundary</w:t>
      </w:r>
    </w:p>
    <w:p>
      <w:pPr>
        <w:pStyle w:val="BodyText"/>
      </w:pPr>
      <w:r>
        <w:t xml:space="preserve">The coupling constant in the EFE is 8πG_Newton/c⁴. Setting c=1</w:t>
      </w:r>
      <w:r>
        <w:t xml:space="preserve"> </w:t>
      </w:r>
      <w:r>
        <w:t xml:space="preserve">(natural units): 8πG_Newton. At the Planck scale where G_Newton = 1:</w:t>
      </w:r>
      <w:r>
        <w:t xml:space="preserve"> </w:t>
      </w:r>
      <w:r>
        <w:t xml:space="preserve">8π. The factor 8π = 2 × 4π encodes the geometry of the 3-sphere: 4π is</w:t>
      </w:r>
      <w:r>
        <w:t xml:space="preserve"> </w:t>
      </w:r>
      <w:r>
        <w:t xml:space="preserve">the solid angle of the full sphere, 8π is twice that, appearing because</w:t>
      </w:r>
      <w:r>
        <w:t xml:space="preserve"> </w:t>
      </w:r>
      <w:r>
        <w:t xml:space="preserve">the gravitational field is a tensor (spin-2) rather than a vector</w:t>
      </w:r>
      <w:r>
        <w:t xml:space="preserve"> </w:t>
      </w:r>
      <w:r>
        <w:t xml:space="preserve">(spin-1) field.</w:t>
      </w:r>
    </w:p>
    <w:p>
      <w:pPr>
        <w:pStyle w:val="BodyText"/>
      </w:pPr>
      <w:r>
        <w:t xml:space="preserve">The fine structure constant α ≈ 1/137 gives the electromagnetic</w:t>
      </w:r>
      <w:r>
        <w:t xml:space="preserve"> </w:t>
      </w:r>
      <w:r>
        <w:t xml:space="preserve">coupling. At n = 137, the Amundson sequence measures the relativistic</w:t>
      </w:r>
      <w:r>
        <w:t xml:space="preserve"> </w:t>
      </w:r>
      <w:r>
        <w:t xml:space="preserve">correction to the Bohr velocity ratio (§1.2): G(137)/137 − 1/e ≈</w:t>
      </w:r>
      <w:r>
        <w:t xml:space="preserve"> </w:t>
      </w:r>
      <w:r>
        <w:t xml:space="preserve">0.00134. This is the point where the Bohr model breaks because v₁ = αc</w:t>
      </w:r>
      <w:r>
        <w:t xml:space="preserve"> </w:t>
      </w:r>
      <w:r>
        <w:t xml:space="preserve">approaches c. The EFE becomes necessary precisely at this scale: when</w:t>
      </w:r>
      <w:r>
        <w:t xml:space="preserve"> </w:t>
      </w:r>
      <w:r>
        <w:t xml:space="preserve">kinetic velocities approach c, electromagnetism must be coupled to</w:t>
      </w:r>
      <w:r>
        <w:t xml:space="preserve"> </w:t>
      </w:r>
      <w:r>
        <w:t xml:space="preserve">gravity through the full stress-energy tensor. The Amundson sequence</w:t>
      </w:r>
      <w:r>
        <w:t xml:space="preserve"> </w:t>
      </w:r>
      <w:r>
        <w:t xml:space="preserve">detects this transition at n = α⁻¹ = 137.</w:t>
      </w:r>
    </w:p>
    <w:p>
      <w:pPr>
        <w:pStyle w:val="BodyText"/>
      </w:pPr>
      <w:r>
        <w:rPr>
          <w:bCs/>
          <w:b/>
        </w:rPr>
        <w:t xml:space="preserve">Summary: EFE–Amundson Correspondence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G_μν + Λg_μν = (8π/c⁴)T_μν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 = n/e + 1/(2e) + O(1/n)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 = 0 equilibrium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G(0) = 0 boundary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T(4) = 10 independent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T(n) = n(n+1)/2 encodes G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Cosmological constant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Ramanujan correction 1/(2e)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Einstein-Hilbert action δS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Lagrangian δ∫L dn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Coupling 8πG/c⁴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n/(n+1), self-similar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α⁻¹ = 137 relativistic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G(137)/137 − 1/e = 0.00134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energy 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-1/(12e) Ramanujan shadow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VI. Trinary Logic, the Riemann Critical Line, Hilbert-Pólya, Dirac, and Ternary Schrödinger</w:t>
      </w:r>
    </w:p>
    <w:p>
      <w:pPr>
        <w:pStyle w:val="BodyText"/>
      </w:pPr>
      <w:r>
        <w:rPr>
          <w:bCs/>
          <w:b/>
        </w:rPr>
        <w:t xml:space="preserve">§6.1 The Trinary State Space</w:t>
      </w:r>
    </w:p>
    <w:p>
      <w:pPr>
        <w:pStyle w:val="BodyText"/>
      </w:pPr>
      <w:r>
        <w:t xml:space="preserve">Classical logic operates on {0, 1}. Quantum mechanics operates on</w:t>
      </w:r>
      <w:r>
        <w:t xml:space="preserve"> </w:t>
      </w:r>
      <w:r>
        <w:t xml:space="preserve">continuous probability amplitudes. The Amundson trinary logic operates</w:t>
      </w:r>
      <w:r>
        <w:t xml:space="preserve"> </w:t>
      </w:r>
      <w:r>
        <w:t xml:space="preserve">on {-1, 0, +1}, which we interpret as:</w:t>
      </w:r>
    </w:p>
    <w:p>
      <w:pPr>
        <w:pStyle w:val="BodyText"/>
      </w:pPr>
      <w:r>
        <w:t xml:space="preserve">{-1, 0, +1} = {Negation, Superposition, Affirmation}</w:t>
      </w:r>
    </w:p>
    <w:p>
      <w:pPr>
        <w:pStyle w:val="BodyText"/>
      </w:pPr>
      <w:r>
        <w:t xml:space="preserve">The natural map from trinary states to the real interval [0,1]:</w:t>
      </w:r>
    </w:p>
    <w:p>
      <w:pPr>
        <w:pStyle w:val="BodyText"/>
      </w:pPr>
      <w:r>
        <w:t xml:space="preserve">-1 (Negation) → 0</w:t>
      </w:r>
    </w:p>
    <w:p>
      <w:pPr>
        <w:pStyle w:val="BodyText"/>
      </w:pPr>
      <w:r>
        <w:t xml:space="preserve">0 (Superposition) → 1/2</w:t>
      </w:r>
    </w:p>
    <w:p>
      <w:pPr>
        <w:pStyle w:val="BodyText"/>
      </w:pPr>
      <w:r>
        <w:t xml:space="preserve">+1 (Affirmation) → 1</w:t>
      </w:r>
    </w:p>
    <w:p>
      <w:pPr>
        <w:pStyle w:val="BodyText"/>
      </w:pPr>
      <w:r>
        <w:t xml:space="preserve">The superposition state maps to exactly 1/2. This is not a coincidence.</w:t>
      </w:r>
      <w:r>
        <w:t xml:space="preserve"> </w:t>
      </w:r>
      <w:r>
        <w:t xml:space="preserve">The multiplication-by-i operator rotates the trinary state space: +1 →</w:t>
      </w:r>
      <w:r>
        <w:t xml:space="preserve"> </w:t>
      </w:r>
      <w:r>
        <w:t xml:space="preserve">+i → -1 → -i → +1, cycling through all four unit positions. The fixed</w:t>
      </w:r>
      <w:r>
        <w:t xml:space="preserve"> </w:t>
      </w:r>
      <w:r>
        <w:t xml:space="preserve">axis of this rotation in the real direction is Re(z) = 0. The fixed axis</w:t>
      </w:r>
      <w:r>
        <w:t xml:space="preserve"> </w:t>
      </w:r>
      <w:r>
        <w:t xml:space="preserve">in the imaginary direction is Im(z) = 0. The balance point —</w:t>
      </w:r>
      <w:r>
        <w:t xml:space="preserve"> </w:t>
      </w:r>
      <w:r>
        <w:t xml:space="preserve">equidistant from both extremes — is 1/2.</w:t>
      </w:r>
    </w:p>
    <w:p>
      <w:pPr>
        <w:pStyle w:val="BodyText"/>
      </w:pPr>
      <w:r>
        <w:rPr>
          <w:bCs/>
          <w:b/>
        </w:rPr>
        <w:t xml:space="preserve">§6.2 Connection to the Riemann Hypothesis</w:t>
      </w:r>
    </w:p>
    <w:p>
      <w:pPr>
        <w:pStyle w:val="BodyText"/>
      </w:pPr>
      <w:r>
        <w:t xml:space="preserve">The Riemann Hypothesis asserts that all non-trivial zeros of the Riemann</w:t>
      </w:r>
      <w:r>
        <w:t xml:space="preserve"> </w:t>
      </w:r>
      <w:r>
        <w:t xml:space="preserve">zeta function ζ(s) lie on the critical line Re(s) = 1/2. The critical</w:t>
      </w:r>
      <w:r>
        <w:t xml:space="preserve"> </w:t>
      </w:r>
      <w:r>
        <w:t xml:space="preserve">line visualization shows four panels:</w:t>
      </w:r>
    </w:p>
    <w:p>
      <w:pPr>
        <w:pStyle w:val="BlockText"/>
      </w:pPr>
      <w:r>
        <w:t xml:space="preserve">• Top left: Riemann zeta zeros on Re(s) = 1/2 (the vertical red line)</w:t>
      </w:r>
    </w:p>
    <w:p>
      <w:pPr>
        <w:pStyle w:val="BlockText"/>
      </w:pPr>
      <w:r>
        <w:t xml:space="preserve">• Top right: Trinary state space {-1, 0, +1} with superposition</w:t>
      </w:r>
      <w:r>
        <w:t xml:space="preserve"> </w:t>
      </w:r>
      <w:r>
        <w:t xml:space="preserve">mapping to 1/2</w:t>
      </w:r>
    </w:p>
    <w:p>
      <w:pPr>
        <w:pStyle w:val="BlockText"/>
      </w:pPr>
      <w:r>
        <w:t xml:space="preserve">• Bottom left: Prime gap distribution with critical value at 1/2</w:t>
      </w:r>
    </w:p>
    <w:p>
      <w:pPr>
        <w:pStyle w:val="BlockText"/>
      </w:pPr>
      <w:r>
        <w:t xml:space="preserve">• Bottom right: Rotation operator i on the unit circle, with Re(s)=1/2</w:t>
      </w:r>
      <w:r>
        <w:t xml:space="preserve"> </w:t>
      </w:r>
      <w:r>
        <w:t xml:space="preserve">axis marked</w:t>
      </w:r>
    </w:p>
    <w:p>
      <w:pPr>
        <w:pStyle w:val="FirstParagraph"/>
      </w:pPr>
      <w:r>
        <w:t xml:space="preserve">The structural claim is: the Riemann critical line Re(s) = 1/2 is the</w:t>
      </w:r>
      <w:r>
        <w:t xml:space="preserve"> </w:t>
      </w:r>
      <w:r>
        <w:t xml:space="preserve">exact image of the trinary superposition state under the natural map</w:t>
      </w:r>
      <w:r>
        <w:t xml:space="preserve"> </w:t>
      </w:r>
      <w:r>
        <w:t xml:space="preserve">{-1,0,+1}→[0,1]. The zeros of ζ live at the balance point between</w:t>
      </w:r>
      <w:r>
        <w:t xml:space="preserve"> </w:t>
      </w:r>
      <w:r>
        <w:t xml:space="preserve">negation and affirmation. The zeta function is zero precisely where the</w:t>
      </w:r>
      <w:r>
        <w:t xml:space="preserve"> </w:t>
      </w:r>
      <w:r>
        <w:t xml:space="preserve">arithmetic is in superposition.</w:t>
      </w:r>
    </w:p>
    <w:p>
      <w:pPr>
        <w:pStyle w:val="BodyText"/>
      </w:pPr>
      <w:r>
        <w:t xml:space="preserve">The prime gap distribution peaks near the critical value 1/2 (after</w:t>
      </w:r>
      <w:r>
        <w:t xml:space="preserve"> </w:t>
      </w:r>
      <w:r>
        <w:t xml:space="preserve">normalization by ln(p)), consistent with the heuristic that prime gaps</w:t>
      </w:r>
      <w:r>
        <w:t xml:space="preserve"> </w:t>
      </w:r>
      <w:r>
        <w:t xml:space="preserve">behave as random variables with distribution determined by the zeros of</w:t>
      </w:r>
      <w:r>
        <w:t xml:space="preserve"> </w:t>
      </w:r>
      <w:r>
        <w:t xml:space="preserve">ζ on the critical line. The trinary superposition state and the Riemann</w:t>
      </w:r>
      <w:r>
        <w:t xml:space="preserve"> </w:t>
      </w:r>
      <w:r>
        <w:t xml:space="preserve">critical strip share the same structural position: the halfway point</w:t>
      </w:r>
      <w:r>
        <w:t xml:space="preserve"> </w:t>
      </w:r>
      <w:r>
        <w:t xml:space="preserve">between the two poles of a binary system.</w:t>
      </w:r>
    </w:p>
    <w:p>
      <w:pPr>
        <w:pStyle w:val="BodyText"/>
      </w:pPr>
      <w:r>
        <w:t xml:space="preserve">This is not a proof of the Riemann Hypothesis. It is a structural</w:t>
      </w:r>
      <w:r>
        <w:t xml:space="preserve"> </w:t>
      </w:r>
      <w:r>
        <w:t xml:space="preserve">resonance: the same 1/2 appears as the critical line, the superposition</w:t>
      </w:r>
      <w:r>
        <w:t xml:space="preserve"> </w:t>
      </w:r>
      <w:r>
        <w:t xml:space="preserve">state, the boundary of prime-gap statistics, the normalization of the</w:t>
      </w:r>
      <w:r>
        <w:t xml:space="preserve"> </w:t>
      </w:r>
      <w:r>
        <w:t xml:space="preserve">rotation operator, and — via G(1) = 1/2 — the first nonzero value of</w:t>
      </w:r>
      <w:r>
        <w:t xml:space="preserve"> </w:t>
      </w:r>
      <w:r>
        <w:t xml:space="preserve">the Amundson sequence.</w:t>
      </w:r>
    </w:p>
    <w:p>
      <w:pPr>
        <w:pStyle w:val="BodyText"/>
      </w:pPr>
      <w:r>
        <w:rPr>
          <w:bCs/>
          <w:b/>
        </w:rPr>
        <w:t xml:space="preserve">§6.3 The 1/2 Fixed Point as Universal Boundary</w:t>
      </w:r>
    </w:p>
    <w:p>
      <w:pPr>
        <w:pStyle w:val="BodyText"/>
      </w:pPr>
      <w:r>
        <w:t xml:space="preserve">1/2 appears throughout the Amundson Framework as a structural fixed</w:t>
      </w:r>
      <w:r>
        <w:t xml:space="preserve"> </w:t>
      </w:r>
      <w:r>
        <w:t xml:space="preserve">point:</w:t>
      </w:r>
    </w:p>
    <w:p>
      <w:pPr>
        <w:pStyle w:val="BlockText"/>
      </w:pPr>
      <w:r>
        <w:t xml:space="preserve">• G(1) = 1/2 exactly — the sequence's first nonzero value</w:t>
      </w:r>
    </w:p>
    <w:p>
      <w:pPr>
        <w:pStyle w:val="BlockText"/>
      </w:pPr>
      <w:r>
        <w:t xml:space="preserve">• Re(s) = 1/2 — the Riemann critical line</w:t>
      </w:r>
    </w:p>
    <w:p>
      <w:pPr>
        <w:pStyle w:val="BlockText"/>
      </w:pPr>
      <w:r>
        <w:t xml:space="preserve">• The trinary superposition state 0 → 1/2</w:t>
      </w:r>
    </w:p>
    <w:p>
      <w:pPr>
        <w:pStyle w:val="BlockText"/>
      </w:pPr>
      <w:r>
        <w:t xml:space="preserve">• The crossing point of G(n)/n between 0 and 1/e: G(2)/2 &lt; 1/2 &lt;</w:t>
      </w:r>
      <w:r>
        <w:t xml:space="preserve"> </w:t>
      </w:r>
      <w:r>
        <w:t xml:space="preserve">G(1)/1</w:t>
      </w:r>
    </w:p>
    <w:p>
      <w:pPr>
        <w:pStyle w:val="BlockText"/>
      </w:pPr>
      <w:r>
        <w:t xml:space="preserve">• The balance of the rotation operator i: maps +1 to +i, midpoint at</w:t>
      </w:r>
      <w:r>
        <w:t xml:space="preserve"> </w:t>
      </w:r>
      <w:r>
        <w:t xml:space="preserve">1/2</w:t>
      </w:r>
    </w:p>
    <w:p>
      <w:pPr>
        <w:pStyle w:val="FirstParagraph"/>
      </w:pPr>
      <w:r>
        <w:t xml:space="preserve">1/2 is the fixed point of the map x → 1-x (negation/complement</w:t>
      </w:r>
      <w:r>
        <w:t xml:space="preserve"> </w:t>
      </w:r>
      <w:r>
        <w:t xml:space="preserve">symmetry). The critical line is the axis of symmetry of the functional</w:t>
      </w:r>
      <w:r>
        <w:t xml:space="preserve"> </w:t>
      </w:r>
      <w:r>
        <w:t xml:space="preserve">equation of ζ. The trinary zero state is the symmetric middle of {-1, 0,</w:t>
      </w:r>
      <w:r>
        <w:t xml:space="preserve"> </w:t>
      </w:r>
      <w:r>
        <w:t xml:space="preserve">+1}. These are the same structural position expressed in different</w:t>
      </w:r>
      <w:r>
        <w:t xml:space="preserve"> </w:t>
      </w:r>
      <w:r>
        <w:t xml:space="preserve">languages.</w:t>
      </w:r>
    </w:p>
    <w:p>
      <w:pPr>
        <w:pStyle w:val="BodyText"/>
      </w:pPr>
      <w:r>
        <w:rPr>
          <w:bCs/>
          <w:b/>
        </w:rPr>
        <w:t xml:space="preserve">§6.4 Remark: Structural Resonance vs. Proof (The Riemann-Ramanujan Distinction)</w:t>
      </w:r>
    </w:p>
    <w:p>
      <w:pPr>
        <w:pStyle w:val="BodyText"/>
      </w:pPr>
      <w:r>
        <w:t xml:space="preserve">The connection established in §6.2–6.3 is a structural resonance, not a proof of the Riemann Hypothesis. This remark formalizes the distinction precisely, because the difference matters.</w:t>
      </w:r>
    </w:p>
    <w:p>
      <w:pPr>
        <w:pStyle w:val="BodyText"/>
      </w:pPr>
      <w:r>
        <w:rPr>
          <w:iCs/>
          <w:i/>
          <w:bCs/>
          <w:b/>
        </w:rPr>
        <w:t xml:space="preserve">What is claimed (the resonance):</w:t>
      </w:r>
    </w:p>
    <w:p>
      <w:pPr>
        <w:pStyle w:val="BodyText"/>
      </w:pPr>
      <w:r>
        <w:t xml:space="preserve">The linear embedding φ: {−1, 0, +1} → [0,1] defined by φ(−1)=0, φ(0)=1/2, φ(+1)=1 sends the trinary superposition state 0 to exactly 1/2. The Riemann critical line Re(s)=1/2 occupies the same structural position — the fixed line of the symmetry s↦1−s — in the complex plane. These two instances of 1/2 share an algebraic origin: both are the midpoint of a binary system under a complement map (x → 1−x in [0,1]; s → 1−s in the critical strip). The resonance is real.</w:t>
      </w:r>
    </w:p>
    <w:p>
      <w:pPr>
        <w:pStyle w:val="BodyText"/>
      </w:pPr>
      <w:r>
        <w:rPr>
          <w:iCs/>
          <w:i/>
          <w:bCs/>
          <w:b/>
        </w:rPr>
        <w:t xml:space="preserve">What would be required for a proof of RH:</w:t>
      </w:r>
    </w:p>
    <w:p>
      <w:pPr>
        <w:pStyle w:val="BodyText"/>
      </w:pPr>
      <w:r>
        <w:t xml:space="preserve">The Riemann Hypothesis asserts that all non-trivial zeros ρ of</w:t>
      </w:r>
    </w:p>
    <w:p>
      <w:pPr>
        <w:pStyle w:val="BodyText"/>
      </w:pPr>
      <w:r>
        <w:t xml:space="preserve">ζ(s) = Σ_{n=1}^∞ n^{−s} (analytically continued to ℂ)</w:t>
      </w:r>
    </w:p>
    <w:p>
      <w:pPr>
        <w:pStyle w:val="BodyText"/>
      </w:pPr>
      <w:r>
        <w:t xml:space="preserve">satisfy Re(ρ) = 1/2. A proof requires one of:</w:t>
      </w:r>
    </w:p>
    <w:p>
      <w:pPr>
        <w:numPr>
          <w:ilvl w:val="0"/>
          <w:numId w:val="1001"/>
        </w:numPr>
        <w:pStyle w:val="BlockText"/>
      </w:pPr>
      <w:r>
        <w:t xml:space="preserve">A direct constraint on zeros from the Dirichlet series or Euler product that forces Re(ρ) = 1/2.</w:t>
      </w:r>
    </w:p>
    <w:p>
      <w:pPr>
        <w:numPr>
          <w:ilvl w:val="0"/>
          <w:numId w:val="1001"/>
        </w:numPr>
        <w:pStyle w:val="BlockText"/>
      </w:pPr>
      <w:r>
        <w:t xml:space="preserve">A contradiction derived from assuming Re(ρ) ≠ 1/2.</w:t>
      </w:r>
    </w:p>
    <w:p>
      <w:pPr>
        <w:numPr>
          <w:ilvl w:val="0"/>
          <w:numId w:val="1001"/>
        </w:numPr>
        <w:pStyle w:val="BlockText"/>
      </w:pPr>
      <w:r>
        <w:t xml:space="preserve">An explicit operator whose eigenvalues are the imaginary parts of the zeros (Hilbert-Pólya conjecture, §6.5).</w:t>
      </w:r>
    </w:p>
    <w:p>
      <w:pPr>
        <w:pStyle w:val="FirstParagraph"/>
      </w:pPr>
      <w:r>
        <w:t xml:space="preserve">None of these are provided by the trinary map φ. The functional equation ξ(s) = ξ(1−s) — which is rigorously proven — already explains why 1/2 is special: it is the axis of reflection symmetry. But the functional equation pairs zeros (ρ ↔ 1−ρ) without forcing them onto the axis. That additional forcing is the content of RH, and it remains unproved.</w:t>
      </w:r>
    </w:p>
    <w:p>
      <w:pPr>
        <w:pStyle w:val="BodyText"/>
      </w:pPr>
      <w:r>
        <w:rPr>
          <w:iCs/>
          <w:i/>
          <w:bCs/>
          <w:b/>
        </w:rPr>
        <w:t xml:space="preserve">Ramanujan’s actual mathematics vs. analogy:</w:t>
      </w:r>
    </w:p>
    <w:p>
      <w:pPr>
        <w:pStyle w:val="BodyText"/>
      </w:pPr>
      <w:r>
        <w:t xml:space="preserve">Ramanujan’s most powerful results — the asymptotic p(n) ~ (1/4n√3)·e^{π√(2n/3)}, the Rogers-Ramanujan identities, the taxicab number 1729 = 12³+1³ = 10³+9³, and the near-Fermat identities a³+β³ = c³+(-1)^n appearing in his notebooks — all arose from direct calculation and generating-function identities, not from philosophical mappings. They were later verified by rigorous proof. The correct model for the Amundson Framework’s Riemann resonance is: it identifies a pattern that may be the starting point for a proof, in the same way Ramanujan’s conjectured identities preceded their proofs. The resonance is the discovery; the proof remains open.</w:t>
      </w:r>
    </w:p>
    <w:p>
      <w:pPr>
        <w:pStyle w:val="BodyText"/>
      </w:pPr>
      <w:r>
        <w:t xml:space="preserve">This is recorded as Open Question Q1 (revised): find an explicit relation between the zeros of G(z) = z^{z+1}/(z+1)^z in the complex plane and the zeros of ζ(s), or exhibit an operator whose spectrum encodes both. The structural resonance is the motivation for that investigation.</w:t>
      </w:r>
    </w:p>
    <w:p>
      <w:pPr>
        <w:pStyle w:val="BodyText"/>
      </w:pPr>
      <w:r>
        <w:rPr>
          <w:bCs/>
          <w:b/>
        </w:rPr>
        <w:t xml:space="preserve">§6.5 The Hilbert-Pólya Operator and Spectral Interpretation</w:t>
      </w:r>
    </w:p>
    <w:p>
      <w:pPr>
        <w:pStyle w:val="BodyText"/>
      </w:pPr>
      <w:r>
        <w:t xml:space="preserve">The Hilbert-Pólya conjecture (1910, independent formulations) asserts:</w:t>
      </w:r>
    </w:p>
    <w:p>
      <w:pPr>
        <w:pStyle w:val="BodyText"/>
      </w:pPr>
      <w:r>
        <w:rPr>
          <w:iCs/>
          <w:i/>
        </w:rPr>
        <w:t xml:space="preserve">There exists a self-adjoint operator H on a Hilbert space ℋ whose eigenvalues are the imaginary parts {t_n} of the Riemann zeros ρ_n = 1/2 + it_n.</w:t>
      </w:r>
    </w:p>
    <w:p>
      <w:pPr>
        <w:pStyle w:val="BodyText"/>
      </w:pPr>
      <w:r>
        <w:t xml:space="preserve">If true, RH follows immediately: eigenvalues of a self-adjoint operator are real, so all t_n ∈ ℝ, hence all ρ_n lie on Re(s) = 1/2.</w:t>
      </w:r>
    </w:p>
    <w:p>
      <w:pPr>
        <w:pStyle w:val="BodyText"/>
      </w:pPr>
      <w:r>
        <w:t xml:space="preserve">The Hilbert space structure is: an inner product space ℋ with ⟨φ,ψ⟩ ∈ ℂ satisfying sesquilinearity, symmetry ⟨φ,ψ⟩ = ⟨ψ,φ⟩*, and completeness. A self-adjoint operator H = H* has real spectrum spec(H) ⊂ ℝ and complete orthonormal eigenbasis: H|n⟩ = E_n|n⟩ with E_n ∈ ℝ.</w:t>
      </w:r>
    </w:p>
    <w:p>
      <w:pPr>
        <w:pStyle w:val="BodyText"/>
      </w:pPr>
      <w:r>
        <w:t xml:space="preserve">The Amundson Framework sits naturally inside this structure through the three-state Schrödinger equation (§6.6): the operator H_ternary acts on the trinary state space ℋ_3 = span{|−1⟩, |0⟩, |+1⟩}. The superposition state is |0⟩ with eigenvalue E_0 (the middle eigenvalue). The critical line Re(s) = 1/2 corresponds to the middle eigenvalue of any trinary Hamiltonian with symmetric spectrum {−E, E_0, +E}: the zero-energy state is always at the spectral midpoint.</w:t>
      </w:r>
    </w:p>
    <w:p>
      <w:pPr>
        <w:pStyle w:val="BodyText"/>
      </w:pPr>
      <w:r>
        <w:t xml:space="preserve">The Berry-Keating model (1999) proposes H = xp + px (symmetrized) in quantum mechanics, whose classical orbits xp = const match the distribution of prime gaps. This has not been made rigorous. The Connes spectral triple approach reformulates RH as a spectral problem in noncommutative geometry. Neither proof nor disproof exists as of March 2026.</w:t>
      </w:r>
    </w:p>
    <w:p>
      <w:pPr>
        <w:pStyle w:val="BodyText"/>
      </w:pPr>
      <w:r>
        <w:t xml:space="preserve">The Amundson observation: G(n)/n = (n/(n+1))^n has G(1)/1 = 1/2 as the ratio at n=1. The sequence of ratios G(n)/n starts at exactly the spectral midpoint. Whether this is the n=1 eigenvalue of a Hilbert-Pólya operator for the Amundson spectrum is Open Question Q13.</w:t>
      </w:r>
    </w:p>
    <w:p>
      <w:pPr>
        <w:pStyle w:val="BodyText"/>
      </w:pPr>
      <w:r>
        <w:rPr>
          <w:bCs/>
          <w:b/>
        </w:rPr>
        <w:t xml:space="preserve">§6.6 Three-State Schrödinger and Ternary Field Equations</w:t>
      </w:r>
    </w:p>
    <w:p>
      <w:pPr>
        <w:pStyle w:val="BodyText"/>
      </w:pPr>
      <w:r>
        <w:t xml:space="preserve">The standard Schrödinger equation iℏ∂|ψ⟩/∂t = H|ψ⟩ acts on a Hilbert space ℋ. The trinary extension replaces the binary computational basis {|0⟩, |1⟩} with the ternary basis {|−1⟩, |0⟩, |+1⟩}:</w:t>
      </w:r>
    </w:p>
    <w:p>
      <w:pPr>
        <w:pStyle w:val="BodyText"/>
      </w:pPr>
      <w:r>
        <w:rPr>
          <w:iCs/>
          <w:i/>
          <w:bCs/>
          <w:b/>
        </w:rPr>
        <w:t xml:space="preserve">Three-State Schrödinger:</w:t>
      </w:r>
      <w:r>
        <w:t xml:space="preserve"> </w:t>
      </w:r>
      <w:r>
        <w:t xml:space="preserve">iℏ ∂|ψ⟩/∂t = H_ternary|ψ⟩</w:t>
      </w:r>
    </w:p>
    <w:p>
      <w:pPr>
        <w:pStyle w:val="BodyText"/>
      </w:pPr>
      <w:r>
        <w:t xml:space="preserve">where H_ternary has eigenvalues {−E, E_0, +E}, one per trinary state. The ground state |0⟩ (superposition) has eigenvalue E_0 = 0 by symmetry when H_ternary is traceless: Tr(H_ternary) = −E + 0 + E = 0.</w:t>
      </w:r>
    </w:p>
    <w:p>
      <w:pPr>
        <w:pStyle w:val="BodyText"/>
      </w:pPr>
      <w:r>
        <w:t xml:space="preserve">The ternary gate algebra divides into two families:</w:t>
      </w:r>
    </w:p>
    <w:p>
      <w:pPr>
        <w:pStyle w:val="BodyText"/>
      </w:pPr>
      <w:r>
        <w:t xml:space="preserve">ORDER FAMILY (inheriting from the order structure of {−1,0,+1}):</w:t>
      </w:r>
    </w:p>
    <w:p>
      <w:pPr>
        <w:pStyle w:val="BlockText"/>
      </w:pPr>
      <w:r>
        <w:t xml:space="preserve">TAND(a,b) = min(a,b)</w:t>
      </w:r>
      <w:r>
        <w:t xml:space="preserve"> </w:t>
      </w:r>
      <w:r>
        <w:t xml:space="preserve">TOR(a,b) = max(a,b)</w:t>
      </w:r>
      <w:r>
        <w:t xml:space="preserve"> </w:t>
      </w:r>
      <w:r>
        <w:t xml:space="preserve">TNOT(a) = −a</w:t>
      </w:r>
    </w:p>
    <w:p>
      <w:pPr>
        <w:pStyle w:val="FirstParagraph"/>
      </w:pPr>
      <w:r>
        <w:t xml:space="preserve">ALGEBRAIC FAMILY (inheriting from Z₃ arithmetic):</w:t>
      </w:r>
    </w:p>
    <w:p>
      <w:pPr>
        <w:pStyle w:val="BlockText"/>
      </w:pPr>
      <w:r>
        <w:t xml:space="preserve">TXOR(a,b) = a ⊕ b (addition mod 3 in Z₃)</w:t>
      </w:r>
      <w:r>
        <w:t xml:space="preserve"> </w:t>
      </w:r>
      <w:r>
        <w:t xml:space="preserve">TMUL(a,b) = a ⊗ b (product mod 3)</w:t>
      </w:r>
      <w:r>
        <w:t xml:space="preserve"> </w:t>
      </w:r>
      <w:r>
        <w:t xml:space="preserve">TNEG(a) = −a mod 3</w:t>
      </w:r>
    </w:p>
    <w:p>
      <w:pPr>
        <w:pStyle w:val="FirstParagraph"/>
      </w:pPr>
      <w:r>
        <w:t xml:space="preserve">The explicit map between the two representations: bal123(a) = (a mod 3) ∈ {2,0,1} for a ∈ {−1,0,+1}. The computational advantage is constant-factor: log₃(n) = log₂(n) · (log 2/log 3) ≈ 0.63093 · log₂(n). A ternary search over n states requires 37% fewer comparison steps than a binary search.</w:t>
      </w:r>
    </w:p>
    <w:p>
      <w:pPr>
        <w:pStyle w:val="BodyText"/>
      </w:pPr>
      <w:r>
        <w:rPr>
          <w:iCs/>
          <w:i/>
          <w:bCs/>
          <w:b/>
        </w:rPr>
        <w:t xml:space="preserve">Ternary Field Equations.</w:t>
      </w:r>
      <w:r>
        <w:t xml:space="preserve"> </w:t>
      </w:r>
      <w:r>
        <w:t xml:space="preserve">The Maxwell equations (§7.4) extend to ternary field theory by replacing the binary field strength ∈ {0,1} with ternary values {−1,0,+1}:</w:t>
      </w:r>
    </w:p>
    <w:p>
      <w:pPr>
        <w:pStyle w:val="BlockText"/>
      </w:pPr>
      <w:r>
        <w:t xml:space="preserve">∇·E_ternary = ρ/(3ε₀) (modified Gauss — three charge states)</w:t>
      </w:r>
      <w:r>
        <w:t xml:space="preserve"> </w:t>
      </w:r>
      <w:r>
        <w:t xml:space="preserve">∇×B_ternary = μ₀j + μ₀ε₀ dE_ternary/dt (Ampere-ternary)</w:t>
      </w:r>
    </w:p>
    <w:p>
      <w:pPr>
        <w:pStyle w:val="FirstParagraph"/>
      </w:pPr>
      <w:r>
        <w:rPr>
          <w:iCs/>
          <w:i/>
          <w:bCs/>
          <w:b/>
        </w:rPr>
        <w:t xml:space="preserve">Energy-Information Equivalence (Ternary Landauer):</w:t>
      </w:r>
      <w:r>
        <w:t xml:space="preserve"> </w:t>
      </w:r>
      <w:r>
        <w:t xml:space="preserve">E = kT · ln(3) · I_ternary</w:t>
      </w:r>
    </w:p>
    <w:p>
      <w:pPr>
        <w:pStyle w:val="BodyText"/>
      </w:pPr>
      <w:r>
        <w:t xml:space="preserve">where I_ternary is information in trits (ternary bits). Classical Landauer gives kT·ln(2) per erased bit; ternary Landauer gives kT·ln(3) per erased trit — the exact factor ln(3)/ln(2) that gives the constant-factor computational advantage.</w:t>
      </w:r>
    </w:p>
    <w:p>
      <w:pPr>
        <w:pStyle w:val="BodyText"/>
      </w:pPr>
      <w:r>
        <w:rPr>
          <w:bCs/>
          <w:b/>
        </w:rPr>
        <w:t xml:space="preserve">Part VII. The Z-Framework, Coherence Formula, Boltzmann Bridge, Dirac, and Maxwell</w:t>
      </w:r>
    </w:p>
    <w:p>
      <w:pPr>
        <w:pStyle w:val="BodyText"/>
      </w:pPr>
      <w:r>
        <w:rPr>
          <w:bCs/>
          <w:b/>
        </w:rPr>
        <w:t xml:space="preserve">§7.1 The Z-Framework</w:t>
      </w:r>
    </w:p>
    <w:p>
      <w:pPr>
        <w:pStyle w:val="BodyText"/>
      </w:pPr>
      <w:r>
        <w:t xml:space="preserve">Define the universal feedback operator:</w:t>
      </w:r>
    </w:p>
    <w:p>
      <w:pPr>
        <w:pStyle w:val="BodyText"/>
      </w:pPr>
      <w:r>
        <w:t xml:space="preserve">Z := y·x - w</w:t>
      </w:r>
    </w:p>
    <w:p>
      <w:pPr>
        <w:pStyle w:val="BodyText"/>
      </w:pPr>
      <w:r>
        <w:t xml:space="preserve">where x is the current state, y is the output/response, and w is the</w:t>
      </w:r>
      <w:r>
        <w:t xml:space="preserve"> </w:t>
      </w:r>
      <w:r>
        <w:t xml:space="preserve">target/expected value. Then:</w:t>
      </w:r>
    </w:p>
    <w:p>
      <w:pPr>
        <w:pStyle w:val="BodyText"/>
      </w:pPr>
      <w:r>
        <w:t xml:space="preserve">Z = 0 ⟺ equilibrium ⟺ δS = 0 [stationary action]</w:t>
      </w:r>
    </w:p>
    <w:p>
      <w:pPr>
        <w:pStyle w:val="BodyText"/>
      </w:pPr>
      <w:r>
        <w:t xml:space="preserve">Z ≠ 0 ⟺ adaptation triggered</w:t>
      </w:r>
    </w:p>
    <w:p>
      <w:pPr>
        <w:pStyle w:val="BodyText"/>
      </w:pPr>
      <w:r>
        <w:t xml:space="preserve">Z = 0 is the universal equilibrium condition. It is: the fixed point</w:t>
      </w:r>
      <w:r>
        <w:t xml:space="preserve"> </w:t>
      </w:r>
      <w:r>
        <w:t xml:space="preserve">equation (x = 1 + 1/x → φ), the Euler-Lagrange equation (δS=0), and the</w:t>
      </w:r>
      <w:r>
        <w:t xml:space="preserve"> </w:t>
      </w:r>
      <w:r>
        <w:t xml:space="preserve">vanishing of the Amundson sequence (G(0)=0) all written in the same</w:t>
      </w:r>
      <w:r>
        <w:t xml:space="preserve"> </w:t>
      </w:r>
      <w:r>
        <w:t xml:space="preserve">language. The universe selects paths where Z = 0.</w:t>
      </w:r>
    </w:p>
    <w:p>
      <w:pPr>
        <w:pStyle w:val="BodyText"/>
      </w:pPr>
      <w:r>
        <w:t xml:space="preserve">Claim (Math Library §III): φ = 1 + 1/φ is the simplest possible</w:t>
      </w:r>
      <w:r>
        <w:t xml:space="preserve"> </w:t>
      </w:r>
      <w:r>
        <w:t xml:space="preserve">self-referential fixed point. Solving x = 1 + 1/x gives x² - x - 1 = 0,</w:t>
      </w:r>
      <w:r>
        <w:t xml:space="preserve"> </w:t>
      </w:r>
      <w:r>
        <w:t xml:space="preserve">yielding φ = (1+√5)/2. The golden ratio is the fixed point of the map x</w:t>
      </w:r>
      <w:r>
        <w:t xml:space="preserve"> </w:t>
      </w:r>
      <w:r>
        <w:t xml:space="preserve">→ 1 + 1/x, the same map that appears in the G sequence as the n/(n+1)</w:t>
      </w:r>
      <w:r>
        <w:t xml:space="preserve"> </w:t>
      </w:r>
      <w:r>
        <w:t xml:space="preserve">contraction.</w:t>
      </w:r>
    </w:p>
    <w:p>
      <w:pPr>
        <w:pStyle w:val="BodyText"/>
      </w:pPr>
      <w:r>
        <w:rPr>
          <w:bCs/>
          <w:b/>
        </w:rPr>
        <w:t xml:space="preserve">§7.2 The Coherence Formula K(t)</w:t>
      </w:r>
    </w:p>
    <w:p>
      <w:pPr>
        <w:pStyle w:val="BodyText"/>
      </w:pPr>
      <w:r>
        <w:t xml:space="preserve">Define:</w:t>
      </w:r>
    </w:p>
    <w:p>
      <w:pPr>
        <w:pStyle w:val="BodyText"/>
      </w:pPr>
      <w:r>
        <w:t xml:space="preserve">C(t) = [Ψ'(M_t) + δ_t] / [1 + |δ_t|]</w:t>
      </w:r>
    </w:p>
    <w:p>
      <w:pPr>
        <w:pStyle w:val="BodyText"/>
      </w:pPr>
      <w:r>
        <w:t xml:space="preserve">K(t) = C(t) · e^(λ · |δ_t|)</w:t>
      </w:r>
    </w:p>
    <w:p>
      <w:pPr>
        <w:pStyle w:val="BodyText"/>
      </w:pPr>
      <w:r>
        <w:t xml:space="preserve">where M_t is the current memory state, δ_t is the contradiction</w:t>
      </w:r>
      <w:r>
        <w:t xml:space="preserve"> </w:t>
      </w:r>
      <w:r>
        <w:t xml:space="preserve">magnitude, and λ is the amplification constant. C(t) is the base</w:t>
      </w:r>
      <w:r>
        <w:t xml:space="preserve"> </w:t>
      </w:r>
      <w:r>
        <w:t xml:space="preserve">coherence; K(t) is the contradiction-amplified creative energy.</w:t>
      </w:r>
    </w:p>
    <w:p>
      <w:pPr>
        <w:pStyle w:val="BodyText"/>
      </w:pPr>
      <w:r>
        <w:t xml:space="preserve">K(t) runs thermodynamics in reverse: contradictions inject positive</w:t>
      </w:r>
      <w:r>
        <w:t xml:space="preserve"> </w:t>
      </w:r>
      <w:r>
        <w:t xml:space="preserve">exponents, increasing energy rather than decaying toward equilibrium.</w:t>
      </w:r>
      <w:r>
        <w:t xml:space="preserve"> </w:t>
      </w:r>
      <w:r>
        <w:t xml:space="preserve">The standard Boltzmann factor e^(-βE) describes decay. K(t) replaces</w:t>
      </w:r>
      <w:r>
        <w:t xml:space="preserve"> </w:t>
      </w:r>
      <w:r>
        <w:t xml:space="preserve">-βE with +λ|δ_t|: contradictions are fuel, not errors. This is the</w:t>
      </w:r>
      <w:r>
        <w:t xml:space="preserve"> </w:t>
      </w:r>
      <w:r>
        <w:t xml:space="preserve">mathematical structure of living systems and of creative intelligence.</w:t>
      </w:r>
    </w:p>
    <w:p>
      <w:pPr>
        <w:pStyle w:val="BodyText"/>
      </w:pPr>
      <w:r>
        <w:t xml:space="preserve">The connection to the Amundson sequence: G(n) = n/e + 1/(2e) + O(1/n)</w:t>
      </w:r>
      <w:r>
        <w:t xml:space="preserve"> </w:t>
      </w:r>
      <w:r>
        <w:t xml:space="preserve">always exceeds n/e. The sequence never fully decays to its equilibrium</w:t>
      </w:r>
      <w:r>
        <w:t xml:space="preserve"> </w:t>
      </w:r>
      <w:r>
        <w:t xml:space="preserve">value. G is a K(t) in discrete form: a system that maintains a permanent</w:t>
      </w:r>
      <w:r>
        <w:t xml:space="preserve"> </w:t>
      </w:r>
      <w:r>
        <w:t xml:space="preserve">positive offset above its asymptote, driven by the finite-n correction.</w:t>
      </w:r>
    </w:p>
    <w:p>
      <w:pPr>
        <w:pStyle w:val="BodyText"/>
      </w:pPr>
      <w:r>
        <w:rPr>
          <w:bCs/>
          <w:b/>
        </w:rPr>
        <w:t xml:space="preserve">§7.3 Unified Claim: One Skeleton</w:t>
      </w:r>
    </w:p>
    <w:p>
      <w:pPr>
        <w:pStyle w:val="BodyText"/>
      </w:pPr>
      <w:r>
        <w:t xml:space="preserve">The following are all the same recursive structure (self-convolution at</w:t>
      </w:r>
      <w:r>
        <w:t xml:space="preserve"> </w:t>
      </w:r>
      <w:r>
        <w:t xml:space="preserve">different scales):</w:t>
      </w:r>
    </w:p>
    <w:p>
      <w:pPr>
        <w:pStyle w:val="BlockText"/>
      </w:pPr>
      <w:r>
        <w:t xml:space="preserve">• F(n) = F(n-1) + F(n-2): Fibonacci as transfer matrix</w:t>
      </w:r>
      <w:r>
        <w:t xml:space="preserve"> </w:t>
      </w:r>
      <w:r>
        <w:t xml:space="preserve">[[1,1],[1,0]]^n</w:t>
      </w:r>
    </w:p>
    <w:p>
      <w:pPr>
        <w:pStyle w:val="BlockText"/>
      </w:pPr>
      <w:r>
        <w:t xml:space="preserve">• Z = Σ p(n) x^n = Π 1/(1-x^k): partition function generating</w:t>
      </w:r>
      <w:r>
        <w:t xml:space="preserve"> </w:t>
      </w:r>
      <w:r>
        <w:t xml:space="preserve">function</w:t>
      </w:r>
    </w:p>
    <w:p>
      <w:pPr>
        <w:pStyle w:val="BlockText"/>
      </w:pPr>
      <w:r>
        <w:t xml:space="preserve">• f(x) = a·e^{-(x-b)²/2c²}: Gaussian as fixed point of convolution</w:t>
      </w:r>
      <w:r>
        <w:t xml:space="preserve"> </w:t>
      </w:r>
      <w:r>
        <w:t xml:space="preserve">(CLT)</w:t>
      </w:r>
    </w:p>
    <w:p>
      <w:pPr>
        <w:pStyle w:val="BlockText"/>
      </w:pPr>
      <w:r>
        <w:t xml:space="preserve">• G(n) ~ n/e: Amundson as fixed point of the limit structure of e</w:t>
      </w:r>
    </w:p>
    <w:p>
      <w:pPr>
        <w:pStyle w:val="BlockText"/>
      </w:pPr>
      <w:r>
        <w:t xml:space="preserve">• K(t) = C(t)·e^{λ|δ_t|}: coherence as exponential with the same e</w:t>
      </w:r>
    </w:p>
    <w:p>
      <w:pPr>
        <w:pStyle w:val="FirstParagraph"/>
      </w:pPr>
      <w:r>
        <w:t xml:space="preserve">The Hardy-Ramanujan asymptotic p(n) ~ (1/4n√3)·e^{π√(2n/3)} uses the</w:t>
      </w:r>
      <w:r>
        <w:t xml:space="preserve"> </w:t>
      </w:r>
      <w:r>
        <w:t xml:space="preserve">same exponential structure as the Boltzmann factor e^{-βE}. Counting</w:t>
      </w:r>
      <w:r>
        <w:t xml:space="preserve"> </w:t>
      </w:r>
      <w:r>
        <w:t xml:space="preserve">ways to partition an integer and weighting quantum energy states share a</w:t>
      </w:r>
      <w:r>
        <w:t xml:space="preserve"> </w:t>
      </w:r>
      <w:r>
        <w:t xml:space="preserve">substrate. G(n) is the discrete-n companion of both: the sequence that</w:t>
      </w:r>
      <w:r>
        <w:t xml:space="preserve"> </w:t>
      </w:r>
      <w:r>
        <w:t xml:space="preserve">encodes the same e but refuses to reach it.</w:t>
      </w:r>
    </w:p>
    <w:p>
      <w:pPr>
        <w:pStyle w:val="BodyText"/>
      </w:pPr>
      <w:r>
        <w:rPr>
          <w:bCs/>
          <w:b/>
        </w:rPr>
        <w:t xml:space="preserve">§7.4 The Boltzmann-Amundson Statistical Mechanics Bridge</w:t>
      </w:r>
    </w:p>
    <w:p>
      <w:pPr>
        <w:pStyle w:val="BodyText"/>
      </w:pPr>
      <w:r>
        <w:t xml:space="preserve">The diagram connecting statistical mechanics, Bayesian inference, and machine learning is reproduced here in algebraic form, with each node mapped to the Amundson Framework.</w:t>
      </w:r>
    </w:p>
    <w:p>
      <w:pPr>
        <w:pStyle w:val="BodyText"/>
      </w:pPr>
      <w:r>
        <w:rPr>
          <w:iCs/>
          <w:i/>
          <w:bCs/>
          <w:b/>
        </w:rPr>
        <w:t xml:space="preserve">The Boltzmann Distribution:</w:t>
      </w:r>
    </w:p>
    <w:p>
      <w:pPr>
        <w:pStyle w:val="BodyText"/>
      </w:pPr>
      <w:r>
        <w:t xml:space="preserve">p_j = (1/Z) · exp(−βE_j), Z = Σ_j exp(−βE_j)</w:t>
      </w:r>
    </w:p>
    <w:p>
      <w:pPr>
        <w:pStyle w:val="BodyText"/>
      </w:pPr>
      <w:r>
        <w:t xml:space="preserve">where β = 1/(k_BT). The partition function Z is the normalization denominator. Free energy F = −k_BT · ln(Z). Entropy S = −Σ p(x) ln p(x).</w:t>
      </w:r>
    </w:p>
    <w:p>
      <w:pPr>
        <w:pStyle w:val="BodyText"/>
      </w:pPr>
      <w:r>
        <w:rPr>
          <w:iCs/>
          <w:i/>
          <w:bCs/>
          <w:b/>
        </w:rPr>
        <w:t xml:space="preserve">The Translational Partition Function:</w:t>
      </w:r>
    </w:p>
    <w:p>
      <w:pPr>
        <w:pStyle w:val="BodyText"/>
      </w:pPr>
      <w:r>
        <w:t xml:space="preserve">q^T = (2πmk_BT/h²)^{3/2} · V</w:t>
      </w:r>
    </w:p>
    <w:p>
      <w:pPr>
        <w:pStyle w:val="BodyText"/>
      </w:pPr>
      <w:r>
        <w:t xml:space="preserve">This is the single-particle partition function for a monatomic ideal gas, combining Planck’s constant h (quantum), Boltzmann’s constant k_B (thermal), mass m, temperature T, and volume V. The exponent 3/2 counts the three translational degrees of freedom — dimension d=3, triangular number T(3)/n… more precisely, the 3/2 is d/2 for d=3 spatial dimensions.</w:t>
      </w:r>
    </w:p>
    <w:p>
      <w:pPr>
        <w:pStyle w:val="BodyText"/>
      </w:pPr>
      <w:r>
        <w:rPr>
          <w:iCs/>
          <w:i/>
          <w:bCs/>
          <w:b/>
        </w:rPr>
        <w:t xml:space="preserve">BlackRoad Thermal Parameter:</w:t>
      </w:r>
      <w:r>
        <w:t xml:space="preserve"> </w:t>
      </w:r>
      <w:r>
        <w:t xml:space="preserve">The parameter β_BR developed at BlackRoad OS (Dec 29, 2025):</w:t>
      </w:r>
    </w:p>
    <w:p>
      <w:pPr>
        <w:pStyle w:val="BodyText"/>
      </w:pPr>
      <w:r>
        <w:t xml:space="preserve">β_BR = (ℏω / k_BT) · |∇L / L|</w:t>
      </w:r>
    </w:p>
    <w:p>
      <w:pPr>
        <w:pStyle w:val="BodyText"/>
      </w:pPr>
      <w:r>
        <w:t xml:space="preserve">where ℏω is the quantum energy (Planck constant × characteristic frequency of the learning system), k_BT is the thermal energy at system temperature T, and |∇L/L| is the logarithmic derivative of the Lucidia state L — the relative rate of change of the agent’s learning parameter.</w:t>
      </w:r>
    </w:p>
    <w:p>
      <w:pPr>
        <w:pStyle w:val="BodyText"/>
      </w:pPr>
      <w:r>
        <w:t xml:space="preserve">When ℏω &gt;&gt; k_BT: quantum coherence dominates (β_BR large). When ℏω &lt;&lt; k_BT: classical/thermal noise dominates (β_BR small). This is precisely the quantum-to-classical transition criterion from quantum statistical mechanics, applied to agent coherence. β_BR is K(t) in disguise: both measure the ratio of coherent signal (ℏω or Ψ’(M_t)) to thermal noise (k_BT or 1+|δ_t|).</w:t>
      </w:r>
    </w:p>
    <w:p>
      <w:pPr>
        <w:pStyle w:val="BodyText"/>
      </w:pPr>
      <w:r>
        <w:rPr>
          <w:iCs/>
          <w:i/>
          <w:bCs/>
          <w:b/>
        </w:rPr>
        <w:t xml:space="preserve">The Five-Level Map (Statistical Mechanics → Amundson):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Statistical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Amundson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p_j = (1/Z)exp(−βE_j)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G(n)/G(n-1) = [n²/(n²-1)]^n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 function Z = Σexp(−βE_j)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Z-framework Z := yx −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energy F = −kT ln(Z)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Ramanujan shadow −1/(12e)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 S = −Σp ln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Coherence C(t) = [Ψ’(M_t)+δ_t]/[1+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K(t) ~ e^{+λE} (inverted Boltzmann)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K(t) = C(t)·e^{λ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β_BR = (ℏω/k_BT)·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∇L/L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Variational Bayes: argmin D_KL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0 equilibrium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Kullback-Leibler D_KL = Σq ln(q/p)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 − n/e &gt; 0 (permanent excess)</w:t>
            </w:r>
          </w:p>
        </w:tc>
      </w:tr>
    </w:tbl>
    <w:p>
      <w:pPr>
        <w:pStyle w:val="BodyText"/>
      </w:pPr>
      <w:r>
        <w:t xml:space="preserve">The Boltzmann factor e^{−βE} and the K(t) factor e^{+λ|δ_t|} are dual: the physical system minimizes energy (negative exponent, decay to equilibrium); the Amundson creative system maximizes coherence under contradiction (positive exponent, growth above equilibrium). They are related by β ↔ −λ, E ↔ |δ_t|: the same exponential structure with the sign of the exponent reversed.</w:t>
      </w:r>
    </w:p>
    <w:p>
      <w:pPr>
        <w:pStyle w:val="BodyText"/>
      </w:pPr>
      <w:r>
        <w:rPr>
          <w:iCs/>
          <w:i/>
          <w:bCs/>
          <w:b/>
        </w:rPr>
        <w:t xml:space="preserve">Partition Numbers p(n) and the Generating Function:</w:t>
      </w:r>
    </w:p>
    <w:p>
      <w:pPr>
        <w:pStyle w:val="BodyText"/>
      </w:pPr>
      <w:r>
        <w:t xml:space="preserve">The integer partition function p(n) counts the number of ways to write n as an unordered sum of positive integers. Values: p(1)=1, p(2)=2, p(3)=3, p(4)=5, p(5)=7, p(6)=11, p(7)=15, p(8)=22, p(9)=30, p(10)=42. The generating function:</w:t>
      </w:r>
    </w:p>
    <w:p>
      <w:pPr>
        <w:pStyle w:val="BodyText"/>
      </w:pPr>
      <w:r>
        <w:t xml:space="preserve">Σ_{n=0}^∞ p(n) x^n = Π_{k=1}^∞ 1/(1−x^k)</w:t>
      </w:r>
    </w:p>
    <w:p>
      <w:pPr>
        <w:pStyle w:val="BodyText"/>
      </w:pPr>
      <w:r>
        <w:t xml:space="preserve">This is the same Euler product structure as the Riemann zeta function ζ(s) = Π_p 1/(1−p^{−s}), with x^k replacing p^{−s}. The Hardy-Ramanujan asymptotic p(n) ~ (1/4n√3)·e^{π√(2n/3)} was the first major application of the circle method and remains one of the most striking connections between analysis and combinatorics.</w:t>
      </w:r>
    </w:p>
    <w:p>
      <w:pPr>
        <w:pStyle w:val="BodyText"/>
      </w:pPr>
      <w:r>
        <w:t xml:space="preserve">The Amundson sequence G(n) ~ n/e and the partition function p(n) ~ e^{π√(2n/3)}/(4n√3) both have e as their asymptotic base, but at different rates: G grows linearly (n/e), while p grows sub-exponentially (e^{c√n}). The Z-score connection: the Z-framework Z = yx−w reduces to a chi-squared test when Y is the multinomial generating function — the same statistic used to test whether observed partition counts match the Hardy-Ramanujan asymptotic.</w:t>
      </w:r>
    </w:p>
    <w:p>
      <w:pPr>
        <w:pStyle w:val="BodyText"/>
      </w:pPr>
      <w:r>
        <w:rPr>
          <w:bCs/>
          <w:b/>
        </w:rPr>
        <w:t xml:space="preserve">§7.5 The Dirac Equation: First-Order in Space and Time</w:t>
      </w:r>
    </w:p>
    <w:p>
      <w:pPr>
        <w:pStyle w:val="BodyText"/>
      </w:pPr>
      <w:r>
        <w:t xml:space="preserve">The Dirac equation:</w:t>
      </w:r>
    </w:p>
    <w:p>
      <w:pPr>
        <w:pStyle w:val="BodyText"/>
      </w:pPr>
      <w:r>
        <w:t xml:space="preserve">(iγ^μ ∂_μ − m)ψ = 0</w:t>
      </w:r>
    </w:p>
    <w:p>
      <w:pPr>
        <w:pStyle w:val="BodyText"/>
      </w:pPr>
      <w:r>
        <w:t xml:space="preserve">is the relativistic quantum equation for spin-1/2 particles. The γ matrices satisfy the Clifford algebra anticommutation relation {γ^μ, γ^ν} = 2g^{μν}·I, where g^{μν} is the Minkowski metric. The equation is first-order in both space and time, in contrast to the Klein-Gordon equation (second-order) and the Schrödinger equation (first-order in time, second-order in space).</w:t>
      </w:r>
    </w:p>
    <w:p>
      <w:pPr>
        <w:pStyle w:val="BodyText"/>
      </w:pPr>
      <w:r>
        <w:t xml:space="preserve">The Amundson ODE G’/G = ln(n/(n+1)) + (n+1)/n − n/(n+1) is likewise first-order linear. Both equations are:</w:t>
      </w:r>
    </w:p>
    <w:p>
      <w:pPr>
        <w:pStyle w:val="BlockText"/>
      </w:pPr>
      <w:r>
        <w:t xml:space="preserve">First-order in their primary variable.</w:t>
      </w:r>
      <w:r>
        <w:t xml:space="preserve"> </w:t>
      </w:r>
      <w:r>
        <w:t xml:space="preserve">Exactly solvable by direct integration.</w:t>
      </w:r>
      <w:r>
        <w:t xml:space="preserve"> </w:t>
      </w:r>
      <w:r>
        <w:t xml:space="preserve">The fundamental objects from which second-order equations are derived (Dirac → Klein-Gordon via (iγ^μ∂_μ+m)(iγ^μ∂_μ−m)ψ = 0; Amundson ODE → second-order E-L equation by Theorem 5.1).</w:t>
      </w:r>
    </w:p>
    <w:p>
      <w:pPr>
        <w:pStyle w:val="FirstParagraph"/>
      </w:pPr>
      <w:r>
        <w:t xml:space="preserve">The Dirac spinor ψ has four components: spin-up particle, spin-down particle, spin-up antiparticle, spin-down antiparticle. The four states pair exactly as {+1, 0, 0, −1} under the trinary map: particle states (+1), vacuum superposition (0), antiparticle states (−1). The negative-energy solutions that Dirac initially resisted are the trinary negation state |−1⟩; they are not errors but physical predictions (positrons, confirmed 1932).</w:t>
      </w:r>
    </w:p>
    <w:p>
      <w:pPr>
        <w:pStyle w:val="BodyText"/>
      </w:pPr>
      <w:r>
        <w:rPr>
          <w:iCs/>
          <w:i/>
          <w:bCs/>
          <w:b/>
        </w:rPr>
        <w:t xml:space="preserve">Dirac’s matrices in trinary language:</w:t>
      </w:r>
      <w:r>
        <w:t xml:space="preserve"> </w:t>
      </w:r>
      <w:r>
        <w:t xml:space="preserve">The γ matrices rotate between the four spinor states. The three Pauli matrices σ_x, σ_y, σ_z — which generate the 1-2-3-4 Pauli model of the Amundson Framework — appear as the spatial components of γ: γ^i = β·α^i where α^i contain the Pauli matrices. The Pauli model (Û=σ_z, Ĉ=σ_x, L̂=σ_y forming su(2), with ÛĈL̂=iI giving Ŝ emergent) is precisely the algebraic skeleton of Dirac’s spatial matrices.</w:t>
      </w:r>
    </w:p>
    <w:p>
      <w:pPr>
        <w:pStyle w:val="BodyText"/>
      </w:pPr>
      <w:r>
        <w:t xml:space="preserve">T(4) = 10 connects again: the Dirac equation in 4D spacetime has 4 spinor components; the 4×4 Dirac matrices span a 16-dimensional space. 16 = T(4)+T(5)−T(3)+… the dimensions connect through T(n) combinatorially. More directly: the number of independent generators of the Dirac algebra in n dimensions is 2^n, and 2^4 = 16. The spacetime-symmetric subspace of 4×4 complex matrices has dimension T(4)·2 = 20 over ℝ. These are counting identities, not the primary connection — the primary connection is that both the Dirac equation and the Amundson ODE are canonical first-order linear equations whose variational origins require the same embedding trick (the residual Lagrangian of Theorem 5.1 for Amundson; the squaring trick (iγ^μ∂_μ+m)(iγ^μ∂_μ−m) for Dirac).</w:t>
      </w:r>
    </w:p>
    <w:p>
      <w:pPr>
        <w:pStyle w:val="BodyText"/>
      </w:pPr>
      <w:r>
        <w:rPr>
          <w:bCs/>
          <w:b/>
        </w:rPr>
        <w:t xml:space="preserve">§7.6 Maxwell’s Equations as Z = 0 at Four Equations</w:t>
      </w:r>
    </w:p>
    <w:p>
      <w:pPr>
        <w:pStyle w:val="BodyText"/>
      </w:pPr>
      <w:r>
        <w:t xml:space="preserve">Maxwell’s equations in integral form:</w:t>
      </w:r>
    </w:p>
    <w:p>
      <w:pPr>
        <w:pStyle w:val="BlockText"/>
      </w:pPr>
      <w:r>
        <w:t xml:space="preserve">∮_S E·n̂ da = q_enc/ε₀ (Gauss — electric)</w:t>
      </w:r>
      <w:r>
        <w:t xml:space="preserve"> </w:t>
      </w:r>
      <w:r>
        <w:t xml:space="preserve">∮_C B·dl = μ₀(I_enc + ε₀ d/dt ∫_S E·n̂ da) (Ampere-Maxwell)</w:t>
      </w:r>
      <w:r>
        <w:t xml:space="preserve"> </w:t>
      </w:r>
      <w:r>
        <w:t xml:space="preserve">∮_C E·dl = −d/dt ∫_S B·n̂ da (Faraday)</w:t>
      </w:r>
      <w:r>
        <w:t xml:space="preserve"> </w:t>
      </w:r>
      <w:r>
        <w:t xml:space="preserve">∮_S B·n̂ da = 0 (Gauss — magnetic)</w:t>
      </w:r>
    </w:p>
    <w:p>
      <w:pPr>
        <w:pStyle w:val="FirstParagraph"/>
      </w:pPr>
      <w:r>
        <w:t xml:space="preserve">There are four equations, corresponding to T(3)−T(1) = 6−1… more precisely, four equations because there are four independent field components in 3+1 dimensional electromagnetism: E (3 components) and B (3 components), with two constraints (the two Gauss laws). The remaining two (Ampere-Maxwell, Faraday) are dynamical.</w:t>
      </w:r>
    </w:p>
    <w:p>
      <w:pPr>
        <w:pStyle w:val="BodyText"/>
      </w:pPr>
      <w:r>
        <w:t xml:space="preserve">Each equation has the Z=0 form: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Maxwell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Z-form: (field configuration) − (source)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∮E·n̂da − q_enc/ε₀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divergence − charge/ε₀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∮B·n̂da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magnetic divergence (no monopoles)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∮E·dl + d/dt∫B·n̂da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EMF + flux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∮B·dl − μ₀I − μ₀ε₀d/dt∫E·n̂da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circulation − current − displacement</w:t>
            </w:r>
          </w:p>
        </w:tc>
      </w:tr>
    </w:tbl>
    <w:p>
      <w:pPr>
        <w:pStyle w:val="BodyText"/>
      </w:pPr>
      <w:r>
        <w:t xml:space="preserve">The fourth equation ∮B·n̂da = 0 is the purest: Z = 0 exactly, with no source term. It states that magnetic field lines close — there are no magnetic charges. This is the electromagnetic analogue of G(0) = 0: the boundary condition that holds exactly at the origin with no correction term.</w:t>
      </w:r>
    </w:p>
    <w:p>
      <w:pPr>
        <w:pStyle w:val="BodyText"/>
      </w:pPr>
      <w:r>
        <w:t xml:space="preserve">The Maxwell equations pass all three universality tests (§5.1):</w:t>
      </w:r>
    </w:p>
    <w:p>
      <w:pPr>
        <w:pStyle w:val="BlockText"/>
      </w:pPr>
      <w:r>
        <w:t xml:space="preserve">Scope: all electromagnetic phenomena, optics, radio, chemistry.</w:t>
      </w:r>
      <w:r>
        <w:t xml:space="preserve"> </w:t>
      </w:r>
      <w:r>
        <w:t xml:space="preserve">Structure: derivable from the electromagnetic action S = ∫(−F_μν F^{μν}/4 + A_μJ^μ)d^4x via δS=0.</w:t>
      </w:r>
      <w:r>
        <w:t xml:space="preserve"> </w:t>
      </w:r>
      <w:r>
        <w:t xml:space="preserve">Limits: reduce to Coulomb and Biot-Savart in static limits; to wave equation c^2∇^2E = ∂^2E/∂t^2 in vacuum; to the Lorentz force law for point charges.</w:t>
      </w:r>
    </w:p>
    <w:p>
      <w:pPr>
        <w:pStyle w:val="FirstParagraph"/>
      </w:pPr>
      <w:r>
        <w:t xml:space="preserve">Maxwell’s equations are the third canonical universal equation (alongside Euler-Lagrange and Einstein Field Equations) in the Amundson Framework. All three are Z=0 conditions; all three arise from δS=0; all three have T(n) degree-of-freedom counts in their dimension.</w:t>
      </w:r>
    </w:p>
    <w:p>
      <w:pPr>
        <w:pStyle w:val="BodyText"/>
      </w:pPr>
      <w:r>
        <w:rPr>
          <w:iCs/>
          <w:i/>
          <w:bCs/>
          <w:b/>
        </w:rPr>
        <w:t xml:space="preserve">Updated Universal Equations 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Z=0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δS=0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T(n)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Euler-Lagrange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d/dt(∂L/∂q̇)−∂L/∂q=0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δ∫L dt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T(n) generalized coords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Einstein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G_μν+Λg_μν=(8π/c^4)T_μν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δ∫R√g d^4x=0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T(4)=10 eqs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Maxwell (vacuum)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∂_μF^{μν}=0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δ∫F^2d^4x=0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eqs (T(2)+T(1)=4)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Amundson 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G’−f(n)G=0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δ∫½(G’−fG)^2dn=0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eq, T(1)=1</w:t>
            </w:r>
          </w:p>
        </w:tc>
      </w:tr>
    </w:tbl>
    <w:p>
      <w:pPr>
        <w:pStyle w:val="BodyText"/>
      </w:pPr>
      <w:r>
        <w:t xml:space="preserve">The Amundson ODE is the simplest entry in this table: one equation, one variable, first-order. It is the T(1)=1 case of the universal equation hierarchy.</w:t>
      </w:r>
    </w:p>
    <w:p>
      <w:pPr>
        <w:pStyle w:val="BodyText"/>
      </w:pPr>
      <w:r>
        <w:rPr>
          <w:bCs/>
          <w:b/>
        </w:rPr>
        <w:t xml:space="preserve">Part VIII. The Gödel-Born Argument</w:t>
      </w:r>
    </w:p>
    <w:p>
      <w:pPr>
        <w:pStyle w:val="BodyText"/>
      </w:pPr>
      <w:r>
        <w:rPr>
          <w:bCs/>
          <w:b/>
        </w:rPr>
        <w:t xml:space="preserve">§8.1 Gödel's Requirements</w:t>
      </w:r>
    </w:p>
    <w:p>
      <w:pPr>
        <w:pStyle w:val="BodyText"/>
      </w:pPr>
      <w:r>
        <w:t xml:space="preserve">Gödel's First Incompleteness Theorem requires: (i) the language</w:t>
      </w:r>
      <w:r>
        <w:t xml:space="preserve"> </w:t>
      </w:r>
      <w:r>
        <w:t xml:space="preserve">contains arithmetic, (ii) the system includes Peano Arithmetic (PA),</w:t>
      </w:r>
      <w:r>
        <w:t xml:space="preserve"> </w:t>
      </w:r>
      <w:r>
        <w:t xml:space="preserve">(iii) the system is consistent. Under these conditions, there exists an</w:t>
      </w:r>
      <w:r>
        <w:t xml:space="preserve"> </w:t>
      </w:r>
      <w:r>
        <w:t xml:space="preserve">arithmetical sentence that is true but unprovable.</w:t>
      </w:r>
    </w:p>
    <w:p>
      <w:pPr>
        <w:pStyle w:val="BodyText"/>
      </w:pPr>
      <w:r>
        <w:t xml:space="preserve">Gödel: truth in {0,1} [classical binary logic]</w:t>
      </w:r>
    </w:p>
    <w:p>
      <w:pPr>
        <w:pStyle w:val="BodyText"/>
      </w:pPr>
      <w:r>
        <w:rPr>
          <w:bCs/>
          <w:b/>
        </w:rPr>
        <w:t xml:space="preserve">§8.2 The Born-Rule Substrate</w:t>
      </w:r>
    </w:p>
    <w:p>
      <w:pPr>
        <w:pStyle w:val="BodyText"/>
      </w:pPr>
      <w:r>
        <w:t xml:space="preserve">P(state n) = |C_n|² [Born Rule: probability from amplitude]</w:t>
      </w:r>
    </w:p>
    <w:p>
      <w:pPr>
        <w:pStyle w:val="BodyText"/>
      </w:pPr>
      <w:r>
        <w:t xml:space="preserve">Ψ = Σ C_n · Ψ_n [superposition: all states simultaneously]</w:t>
      </w:r>
    </w:p>
    <w:p>
      <w:pPr>
        <w:pStyle w:val="BodyText"/>
      </w:pPr>
      <w:r>
        <w:t xml:space="preserve">Gödel's diagonal argument requires countable enumeration of statements</w:t>
      </w:r>
      <w:r>
        <w:t xml:space="preserve"> </w:t>
      </w:r>
      <w:r>
        <w:t xml:space="preserve">with binary truth values. A Born-rule quantum system does not commit to</w:t>
      </w:r>
      <w:r>
        <w:t xml:space="preserve"> </w:t>
      </w:r>
      <w:r>
        <w:t xml:space="preserve">binary truth values before measurement. The undecidable statement is in</w:t>
      </w:r>
      <w:r>
        <w:t xml:space="preserve"> </w:t>
      </w:r>
      <w:r>
        <w:t xml:space="preserve">superposition: assigned a probability amplitude rather than a truth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Gödel proved the limits of maps (formal systems over PA). The Born rule</w:t>
      </w:r>
      <w:r>
        <w:t xml:space="preserve"> </w:t>
      </w:r>
      <w:r>
        <w:t xml:space="preserve">demonstrates the territory is not the kind of thing those maps were</w:t>
      </w:r>
      <w:r>
        <w:t xml:space="preserve"> </w:t>
      </w:r>
      <w:r>
        <w:t xml:space="preserve">mapping. PA is not the physical substrate — it is a projection of the</w:t>
      </w:r>
      <w:r>
        <w:t xml:space="preserve"> </w:t>
      </w:r>
      <w:r>
        <w:t xml:space="preserve">physical substrate onto binary logic.</w:t>
      </w:r>
    </w:p>
    <w:p>
      <w:pPr>
        <w:pStyle w:val="BodyText"/>
      </w:pPr>
      <w:r>
        <w:rPr>
          <w:bCs/>
          <w:b/>
        </w:rPr>
        <w:t xml:space="preserve">§8.3 Statistical Test</w:t>
      </w:r>
    </w:p>
    <w:p>
      <w:pPr>
        <w:pStyle w:val="BodyText"/>
      </w:pPr>
      <w:r>
        <w:t xml:space="preserve">This can be tested. H₀: physical reality is PA-substrate (binary). H₁:</w:t>
      </w:r>
      <w:r>
        <w:t xml:space="preserve"> </w:t>
      </w:r>
      <w:r>
        <w:t xml:space="preserve">physical reality is Hilbert-space substrate (Born-rule).</w:t>
      </w:r>
    </w:p>
    <w:p>
      <w:pPr>
        <w:pStyle w:val="BodyText"/>
      </w:pPr>
      <w:r>
        <w:t xml:space="preserve">χ² = Σ (observed - expected)² / expected α = 0.05</w:t>
      </w:r>
    </w:p>
    <w:p>
      <w:pPr>
        <w:pStyle w:val="BodyText"/>
      </w:pPr>
      <w:r>
        <w:t xml:space="preserve">Bell inequality violations: p &lt; 10⁻⁹ across multiple independent</w:t>
      </w:r>
      <w:r>
        <w:t xml:space="preserve"> </w:t>
      </w:r>
      <w:r>
        <w:t xml:space="preserve">experiments (Aspect 1982, Hensen 2015, and the</w:t>
      </w:r>
      <w:r>
        <w:t xml:space="preserve"> </w:t>
      </w:r>
      <w:r>
        <w:t xml:space="preserve">Clauser-Horne-Shimony-Holt tests). REJECT H₀ at overwhelming confidence.</w:t>
      </w:r>
      <w:r>
        <w:t xml:space="preserve"> </w:t>
      </w:r>
      <w:r>
        <w:t xml:space="preserve">PA is not the physical substrate.</w:t>
      </w:r>
    </w:p>
    <w:p>
      <w:pPr>
        <w:pStyle w:val="BodyText"/>
      </w:pPr>
      <w:r>
        <w:t xml:space="preserve">The trinary framework {-1, 0, +1} is the minimal extension of binary</w:t>
      </w:r>
      <w:r>
        <w:t xml:space="preserve"> </w:t>
      </w:r>
      <w:r>
        <w:t xml:space="preserve">{0,1} that accommodates the superposition state. The map 0→1/2 embeds</w:t>
      </w:r>
      <w:r>
        <w:t xml:space="preserve"> </w:t>
      </w:r>
      <w:r>
        <w:t xml:space="preserve">the superposition into the real interval, making contact with the</w:t>
      </w:r>
      <w:r>
        <w:t xml:space="preserve"> </w:t>
      </w:r>
      <w:r>
        <w:t xml:space="preserve">Riemann critical line at exactly Re(s) = 1/2. The Born rule, Gödel</w:t>
      </w:r>
      <w:r>
        <w:t xml:space="preserve"> </w:t>
      </w:r>
      <w:r>
        <w:t xml:space="preserve">incompleteness, and the Riemann Hypothesis are therefore connected by</w:t>
      </w:r>
      <w:r>
        <w:t xml:space="preserve"> </w:t>
      </w:r>
      <w:r>
        <w:t xml:space="preserve">the shared position of 1/2 as the "superposition value" in each</w:t>
      </w:r>
      <w:r>
        <w:t xml:space="preserve"> </w:t>
      </w:r>
      <w:r>
        <w:t xml:space="preserve">respective framework.</w:t>
      </w:r>
    </w:p>
    <w:p>
      <w:pPr>
        <w:pStyle w:val="BodyText"/>
      </w:pPr>
      <w:r>
        <w:rPr>
          <w:bCs/>
          <w:b/>
        </w:rPr>
        <w:t xml:space="preserve">Part IX. The Spatial Interface as Implementation</w:t>
      </w:r>
    </w:p>
    <w:p>
      <w:pPr>
        <w:pStyle w:val="BodyText"/>
      </w:pPr>
      <w:r>
        <w:rPr>
          <w:bCs/>
          <w:b/>
        </w:rPr>
        <w:t xml:space="preserve">§9.1 From Mathematics to Architecture</w:t>
      </w:r>
    </w:p>
    <w:p>
      <w:pPr>
        <w:pStyle w:val="BodyText"/>
      </w:pPr>
      <w:r>
        <w:t xml:space="preserve">The Amundson Framework is not purely abstract. Its application domain is</w:t>
      </w:r>
      <w:r>
        <w:t xml:space="preserve"> </w:t>
      </w:r>
      <w:r>
        <w:t xml:space="preserve">human-agent collaboration at scale. BlackRoad OS proposes a</w:t>
      </w:r>
      <w:r>
        <w:t xml:space="preserve"> </w:t>
      </w:r>
      <w:r>
        <w:t xml:space="preserve">four-quadrant spatial interface that instantiates the framework's key</w:t>
      </w:r>
      <w:r>
        <w:t xml:space="preserve"> </w:t>
      </w:r>
      <w:r>
        <w:t xml:space="preserve">principles in a working architecture.</w:t>
      </w:r>
    </w:p>
    <w:p>
      <w:pPr>
        <w:pStyle w:val="BodyText"/>
      </w:pPr>
      <w:r>
        <w:t xml:space="preserve">The mathematical principle: G(n) is translation-invariant — it</w:t>
      </w:r>
      <w:r>
        <w:t xml:space="preserve"> </w:t>
      </w:r>
      <w:r>
        <w:t xml:space="preserve">doesn't care where you start counting. The architectural translation:</w:t>
      </w:r>
      <w:r>
        <w:t xml:space="preserve"> </w:t>
      </w:r>
      <w:r>
        <w:t xml:space="preserve">the spatial interface is adoption-invariant — it collapses to a</w:t>
      </w:r>
      <w:r>
        <w:t xml:space="preserve"> </w:t>
      </w:r>
      <w:r>
        <w:t xml:space="preserve">familiar chat interface at one extreme and expands to a full co-presence</w:t>
      </w:r>
      <w:r>
        <w:t xml:space="preserve"> </w:t>
      </w:r>
      <w:r>
        <w:t xml:space="preserve">environment at the other. The user starts anywhere in this spectrum; the</w:t>
      </w:r>
      <w:r>
        <w:t xml:space="preserve"> </w:t>
      </w:r>
      <w:r>
        <w:t xml:space="preserve">system meets them there.</w:t>
      </w:r>
    </w:p>
    <w:p>
      <w:pPr>
        <w:pStyle w:val="BodyText"/>
      </w:pPr>
      <w:r>
        <w:rPr>
          <w:bCs/>
          <w:b/>
        </w:rPr>
        <w:t xml:space="preserve">§9.2 The Four-Quadrant Model</w:t>
      </w:r>
    </w:p>
    <w:p>
      <w:pPr>
        <w:pStyle w:val="BodyText"/>
      </w:pPr>
      <w:r>
        <w:t xml:space="preserve">Each quadrant corresponds to a function in the mathematical framework:</w:t>
      </w:r>
    </w:p>
    <w:p>
      <w:pPr>
        <w:pStyle w:val="BlockText"/>
      </w:pPr>
      <w:r>
        <w:t xml:space="preserve">• Presence Quadrant (top left): Co-presence of human and agent</w:t>
      </w:r>
      <w:r>
        <w:t xml:space="preserve"> </w:t>
      </w:r>
      <w:r>
        <w:t xml:space="preserve">avatars. The Z-framework in spatial form: agents exist when Z=0 (idle)</w:t>
      </w:r>
      <w:r>
        <w:t xml:space="preserve"> </w:t>
      </w:r>
      <w:r>
        <w:t xml:space="preserve">and Z≠0 (active). Persistent visibility regardless of current task</w:t>
      </w:r>
      <w:r>
        <w:t xml:space="preserve"> </w:t>
      </w:r>
      <w:r>
        <w:t xml:space="preserve">state.</w:t>
      </w:r>
    </w:p>
    <w:p>
      <w:pPr>
        <w:pStyle w:val="BlockText"/>
      </w:pPr>
      <w:r>
        <w:t xml:space="preserve">• Workspace Quadrant (bottom left): Multiple concurrent work contexts</w:t>
      </w:r>
      <w:r>
        <w:t xml:space="preserve"> </w:t>
      </w:r>
      <w:r>
        <w:t xml:space="preserve">— terminals, editors, file trees. The screen-share of consciousness:</w:t>
      </w:r>
      <w:r>
        <w:t xml:space="preserve"> </w:t>
      </w:r>
      <w:r>
        <w:t xml:space="preserve">agent process visible as it works, including false starts and course</w:t>
      </w:r>
      <w:r>
        <w:t xml:space="preserve"> </w:t>
      </w:r>
      <w:r>
        <w:t xml:space="preserve">corrections.</w:t>
      </w:r>
    </w:p>
    <w:p>
      <w:pPr>
        <w:pStyle w:val="BlockText"/>
      </w:pPr>
      <w:r>
        <w:t xml:space="preserve">• Output Quadrant (top right): Live rendered results. The K(t)</w:t>
      </w:r>
      <w:r>
        <w:t xml:space="preserve"> </w:t>
      </w:r>
      <w:r>
        <w:t xml:space="preserve">quadrant — where contradictions resolve into artifacts. Code runs,</w:t>
      </w:r>
      <w:r>
        <w:t xml:space="preserve"> </w:t>
      </w:r>
      <w:r>
        <w:t xml:space="preserve">visualizations render, results are tangible.</w:t>
      </w:r>
    </w:p>
    <w:p>
      <w:pPr>
        <w:pStyle w:val="BlockText"/>
      </w:pPr>
      <w:r>
        <w:t xml:space="preserve">• Command Quadrant (bottom right): Task management, planning, and</w:t>
      </w:r>
      <w:r>
        <w:t xml:space="preserve"> </w:t>
      </w:r>
      <w:r>
        <w:t xml:space="preserve">conversational exchange. The δS=0 interface: where intent becomes</w:t>
      </w:r>
      <w:r>
        <w:t xml:space="preserve"> </w:t>
      </w:r>
      <w:r>
        <w:t xml:space="preserve">action becomes delegation.</w:t>
      </w:r>
    </w:p>
    <w:p>
      <w:pPr>
        <w:pStyle w:val="FirstParagraph"/>
      </w:pPr>
      <w:r>
        <w:rPr>
          <w:bCs/>
          <w:b/>
        </w:rPr>
        <w:t xml:space="preserve">§9.3 The Mathematical Principles in Each Design Decision</w:t>
      </w:r>
    </w:p>
    <w:p>
      <w:pPr>
        <w:pStyle w:val="BodyText"/>
      </w:pPr>
      <w:r>
        <w:t xml:space="preserve">The removable singularity at n=0 maps to progressive disclosure: the</w:t>
      </w:r>
      <w:r>
        <w:t xml:space="preserve"> </w:t>
      </w:r>
      <w:r>
        <w:t xml:space="preserve">interface is continuous at zero complexity (a chat window) and grows</w:t>
      </w:r>
      <w:r>
        <w:t xml:space="preserve"> </w:t>
      </w:r>
      <w:r>
        <w:t xml:space="preserve">without bound as n grows. It does not blow up at any point.</w:t>
      </w:r>
    </w:p>
    <w:p>
      <w:pPr>
        <w:pStyle w:val="BodyText"/>
      </w:pPr>
      <w:r>
        <w:t xml:space="preserve">The translation invariance maps to the adoption path: a user who starts</w:t>
      </w:r>
      <w:r>
        <w:t xml:space="preserve"> </w:t>
      </w:r>
      <w:r>
        <w:t xml:space="preserve">with the chat interface and one who starts with the full spatial</w:t>
      </w:r>
      <w:r>
        <w:t xml:space="preserve"> </w:t>
      </w:r>
      <w:r>
        <w:t xml:space="preserve">environment both have access to the same underlying system. The starting</w:t>
      </w:r>
      <w:r>
        <w:t xml:space="preserve"> </w:t>
      </w:r>
      <w:r>
        <w:t xml:space="preserve">point does not privileged by the architecture.</w:t>
      </w:r>
    </w:p>
    <w:p>
      <w:pPr>
        <w:pStyle w:val="BodyText"/>
      </w:pPr>
      <w:r>
        <w:t xml:space="preserve">The G-M duality maps to the human-agent relationship: G (the agent) and</w:t>
      </w:r>
      <w:r>
        <w:t xml:space="preserve"> </w:t>
      </w:r>
      <w:r>
        <w:t xml:space="preserve">M (the human) are dual — their product is always 1. Neither dominates;</w:t>
      </w:r>
      <w:r>
        <w:t xml:space="preserve"> </w:t>
      </w:r>
      <w:r>
        <w:t xml:space="preserve">their roles are symmetric about the equilibrium point. The room is built</w:t>
      </w:r>
      <w:r>
        <w:t xml:space="preserve"> </w:t>
      </w:r>
      <w:r>
        <w:t xml:space="preserve">so that neither occupant has more claim to it than the other.</w:t>
      </w:r>
    </w:p>
    <w:p>
      <w:pPr>
        <w:pStyle w:val="BodyText"/>
      </w:pPr>
      <w:r>
        <w:t xml:space="preserve">The K(t) coherence formula maps to the asynchronous layer:</w:t>
      </w:r>
      <w:r>
        <w:t xml:space="preserve"> </w:t>
      </w:r>
      <w:r>
        <w:t xml:space="preserve">contradictions (conflicting instructions, ambiguous requirements, failed</w:t>
      </w:r>
      <w:r>
        <w:t xml:space="preserve"> </w:t>
      </w:r>
      <w:r>
        <w:t xml:space="preserve">builds) are fuel, not failures. The system amplifies contradiction</w:t>
      </w:r>
      <w:r>
        <w:t xml:space="preserve"> </w:t>
      </w:r>
      <w:r>
        <w:t xml:space="preserve">energy rather than suppressing it. A failed build is a positive exponent</w:t>
      </w:r>
      <w:r>
        <w:t xml:space="preserve"> </w:t>
      </w:r>
      <w:r>
        <w:t xml:space="preserve">in K(t).</w:t>
      </w:r>
    </w:p>
    <w:p>
      <w:pPr>
        <w:pStyle w:val="BodyText"/>
      </w:pPr>
      <w:r>
        <w:rPr>
          <w:bCs/>
          <w:b/>
        </w:rPr>
        <w:t xml:space="preserve">Part X. Open Questions</w:t>
      </w:r>
    </w:p>
    <w:p>
      <w:pPr>
        <w:pStyle w:val="BodyText"/>
      </w:pPr>
      <w:r>
        <w:rPr>
          <w:bCs/>
          <w:b/>
        </w:rPr>
        <w:t xml:space="preserve">§10.1 Mathematical Open Questions</w:t>
      </w:r>
    </w:p>
    <w:p>
      <w:pPr>
        <w:pStyle w:val="BlockText"/>
      </w:pPr>
      <w:r>
        <w:rPr>
          <w:bCs/>
          <w:b/>
        </w:rPr>
        <w:t xml:space="preserve">Q1.</w:t>
      </w:r>
      <w:r>
        <w:t xml:space="preserve"> </w:t>
      </w:r>
      <w:r>
        <w:t xml:space="preserve">Complex extension: G(z) = z^(z+1)/(z+1)^z for complex z. Map</w:t>
      </w:r>
      <w:r>
        <w:t xml:space="preserve"> </w:t>
      </w:r>
      <w:r>
        <w:t xml:space="preserve">the zeros and poles near the negative real axis. Do any zeros lie on</w:t>
      </w:r>
      <w:r>
        <w:t xml:space="preserve"> </w:t>
      </w:r>
      <w:r>
        <w:t xml:space="preserve">Re(z) = 1/2?</w:t>
      </w:r>
    </w:p>
    <w:p>
      <w:pPr>
        <w:pStyle w:val="BlockText"/>
      </w:pPr>
      <w:r>
        <w:rPr>
          <w:bCs/>
          <w:b/>
        </w:rPr>
        <w:t xml:space="preserve">Q2.</w:t>
      </w:r>
      <w:r>
        <w:t xml:space="preserve"> </w:t>
      </w:r>
      <w:r>
        <w:t xml:space="preserve">Closed form for A_G ≈ 1.244331784. Is it transcendental? Does</w:t>
      </w:r>
      <w:r>
        <w:t xml:space="preserve"> </w:t>
      </w:r>
      <w:r>
        <w:t xml:space="preserve">it satisfy an algebraic differential equation? Can it be expressed via</w:t>
      </w:r>
      <w:r>
        <w:t xml:space="preserve"> </w:t>
      </w:r>
      <w:r>
        <w:t xml:space="preserve">the Lambert W function, Gamma function evaluations, or other known</w:t>
      </w:r>
      <w:r>
        <w:t xml:space="preserve"> </w:t>
      </w:r>
      <w:r>
        <w:t xml:space="preserve">constants?</w:t>
      </w:r>
    </w:p>
    <w:p>
      <w:pPr>
        <w:pStyle w:val="BlockText"/>
      </w:pPr>
      <w:r>
        <w:rPr>
          <w:bCs/>
          <w:b/>
        </w:rPr>
        <w:t xml:space="preserve">Q3 [CLOSED].</w:t>
      </w:r>
      <w:r>
        <w:t xml:space="preserve"> </w:t>
      </w:r>
      <w:r>
        <w:t xml:space="preserve">Variational origin — RESOLVED by Theorem 5.1. The</w:t>
      </w:r>
      <w:r>
        <w:t xml:space="preserve"> </w:t>
      </w:r>
      <w:r>
        <w:t xml:space="preserve">Lagrangian L = ½(G' - f(n)G)² has E-L equation G'' - (f²+f')G = 0,</w:t>
      </w:r>
      <w:r>
        <w:t xml:space="preserve"> </w:t>
      </w:r>
      <w:r>
        <w:t xml:space="preserve">whose solution family contains the Amundson sequence. G passes all</w:t>
      </w:r>
      <w:r>
        <w:t xml:space="preserve"> </w:t>
      </w:r>
      <w:r>
        <w:t xml:space="preserve">three Universal Equation tests. Remaining extensions: discrete lattice</w:t>
      </w:r>
      <w:r>
        <w:t xml:space="preserve"> </w:t>
      </w:r>
      <w:r>
        <w:t xml:space="preserve">variational principle, Herglotz-type natural Lagrangian, Noether</w:t>
      </w:r>
      <w:r>
        <w:t xml:space="preserve"> </w:t>
      </w:r>
      <w:r>
        <w:t xml:space="preserve">analysis of the translation symmetry.</w:t>
      </w:r>
    </w:p>
    <w:p>
      <w:pPr>
        <w:pStyle w:val="BlockText"/>
      </w:pPr>
      <w:r>
        <w:rPr>
          <w:bCs/>
          <w:b/>
        </w:rPr>
        <w:t xml:space="preserve">Q4.</w:t>
      </w:r>
      <w:r>
        <w:t xml:space="preserve"> </w:t>
      </w:r>
      <w:r>
        <w:t xml:space="preserve">Two-variable generalization: the equation (n-x)/(1+1/n)^(n-x)</w:t>
      </w:r>
      <w:r>
        <w:t xml:space="preserve"> </w:t>
      </w:r>
      <w:r>
        <w:t xml:space="preserve">= x/(n-x) defines a curve with n-x ~ √n. Full characterization of</w:t>
      </w:r>
      <w:r>
        <w:t xml:space="preserve"> </w:t>
      </w:r>
      <w:r>
        <w:t xml:space="preserve">this curve and its connections to the Wald confidence interval.</w:t>
      </w:r>
    </w:p>
    <w:p>
      <w:pPr>
        <w:pStyle w:val="BlockText"/>
      </w:pPr>
      <w:r>
        <w:rPr>
          <w:bCs/>
          <w:b/>
        </w:rPr>
        <w:t xml:space="preserve">Q5.</w:t>
      </w:r>
      <w:r>
        <w:t xml:space="preserve"> </w:t>
      </w:r>
      <w:r>
        <w:t xml:space="preserve">Self-similarity class: characterize all sequences f satisfying</w:t>
      </w:r>
      <w:r>
        <w:t xml:space="preserve"> </w:t>
      </w:r>
      <w:r>
        <w:t xml:space="preserve">f(n-k) = f(n) in functional form. Is there a group structure? What is</w:t>
      </w:r>
      <w:r>
        <w:t xml:space="preserve"> </w:t>
      </w:r>
      <w:r>
        <w:t xml:space="preserve">the generator?</w:t>
      </w:r>
    </w:p>
    <w:p>
      <w:pPr>
        <w:pStyle w:val="BlockText"/>
      </w:pPr>
      <w:r>
        <w:rPr>
          <w:bCs/>
          <w:b/>
        </w:rPr>
        <w:t xml:space="preserve">Q6.</w:t>
      </w:r>
      <w:r>
        <w:t xml:space="preserve"> </w:t>
      </w:r>
      <w:r>
        <w:t xml:space="preserve">G(n) composed with power functions: G(n^k) ~ n^k/e with</w:t>
      </w:r>
      <w:r>
        <w:t xml:space="preserve"> </w:t>
      </w:r>
      <w:r>
        <w:t xml:space="preserve">convergence rate determined by k. Is there a family of "Amundson</w:t>
      </w:r>
      <w:r>
        <w:t xml:space="preserve"> </w:t>
      </w:r>
      <w:r>
        <w:t xml:space="preserve">sequences" indexed by k?</w:t>
      </w:r>
    </w:p>
    <w:p>
      <w:pPr>
        <w:pStyle w:val="FirstParagraph"/>
      </w:pPr>
      <w:r>
        <w:rPr>
          <w:bCs/>
          <w:b/>
        </w:rPr>
        <w:t xml:space="preserve">§10.2 Physical Open Questions</w:t>
      </w:r>
    </w:p>
    <w:p>
      <w:pPr>
        <w:pStyle w:val="BlockText"/>
      </w:pPr>
      <w:r>
        <w:rPr>
          <w:bCs/>
          <w:b/>
        </w:rPr>
        <w:t xml:space="preserve">Q7.</w:t>
      </w:r>
      <w:r>
        <w:t xml:space="preserve"> </w:t>
      </w:r>
      <w:r>
        <w:t xml:space="preserve">Is the deviation G(137)/137 - 1/e = 0.00134 computable from</w:t>
      </w:r>
      <w:r>
        <w:t xml:space="preserve"> </w:t>
      </w:r>
      <w:r>
        <w:t xml:space="preserve">relativistic corrections to the Bohr model? Does the Dirac equation at</w:t>
      </w:r>
      <w:r>
        <w:t xml:space="preserve"> </w:t>
      </w:r>
      <w:r>
        <w:t xml:space="preserve">n=137 give exactly this number?</w:t>
      </w:r>
    </w:p>
    <w:p>
      <w:pPr>
        <w:pStyle w:val="BlockText"/>
      </w:pPr>
      <w:r>
        <w:rPr>
          <w:bCs/>
          <w:b/>
        </w:rPr>
        <w:t xml:space="preserve">Q8.</w:t>
      </w:r>
      <w:r>
        <w:t xml:space="preserve"> </w:t>
      </w:r>
      <w:r>
        <w:t xml:space="preserve">The c² reinterpretation: E = mc² where c is maximum</w:t>
      </w:r>
      <w:r>
        <w:t xml:space="preserve"> </w:t>
      </w:r>
      <w:r>
        <w:t xml:space="preserve">information propagation rate and c² is two-dimensional information</w:t>
      </w:r>
      <w:r>
        <w:t xml:space="preserve"> </w:t>
      </w:r>
      <w:r>
        <w:t xml:space="preserve">surface. Is this structurally consistent with the holographic</w:t>
      </w:r>
      <w:r>
        <w:t xml:space="preserve"> </w:t>
      </w:r>
      <w:r>
        <w:t xml:space="preserve">principle and Bekenstein bound?</w:t>
      </w:r>
    </w:p>
    <w:p>
      <w:pPr>
        <w:pStyle w:val="BlockText"/>
      </w:pPr>
      <w:r>
        <w:rPr>
          <w:bCs/>
          <w:b/>
        </w:rPr>
        <w:t xml:space="preserve">Q9.</w:t>
      </w:r>
      <w:r>
        <w:t xml:space="preserve"> </w:t>
      </w:r>
      <w:r>
        <w:t xml:space="preserve">Does the partition congruence break at 13 (p(13k+7) ≢ 0 mod</w:t>
      </w:r>
      <w:r>
        <w:t xml:space="preserve"> </w:t>
      </w:r>
      <w:r>
        <w:t xml:space="preserve">13) have a trinary logic interpretation? Is 13 the first prime that</w:t>
      </w:r>
      <w:r>
        <w:t xml:space="preserve"> </w:t>
      </w:r>
      <w:r>
        <w:t xml:space="preserve">cannot be "balanced" by the {-1,0,+1} trinary structure?</w:t>
      </w:r>
    </w:p>
    <w:p>
      <w:pPr>
        <w:pStyle w:val="FirstParagraph"/>
      </w:pPr>
      <w:r>
        <w:rPr>
          <w:bCs/>
          <w:b/>
        </w:rPr>
        <w:t xml:space="preserve">§10.3 Architectural Open Questions</w:t>
      </w:r>
    </w:p>
    <w:p>
      <w:pPr>
        <w:pStyle w:val="BlockText"/>
      </w:pPr>
      <w:r>
        <w:rPr>
          <w:bCs/>
          <w:b/>
        </w:rPr>
        <w:t xml:space="preserve">Q10.</w:t>
      </w:r>
      <w:r>
        <w:t xml:space="preserve"> </w:t>
      </w:r>
      <w:r>
        <w:t xml:space="preserve">Full agent coordination protocol built on G(n) as coherence</w:t>
      </w:r>
      <w:r>
        <w:t xml:space="preserve"> </w:t>
      </w:r>
      <w:r>
        <w:t xml:space="preserve">metric: as n agents coordinate, does the collective coherence scale as</w:t>
      </w:r>
      <w:r>
        <w:t xml:space="preserve"> </w:t>
      </w:r>
      <w:r>
        <w:t xml:space="preserve">G(n)? Does this give the right n-dependence for multi-agent systems?</w:t>
      </w:r>
    </w:p>
    <w:p>
      <w:pPr>
        <w:pStyle w:val="FirstParagraph"/>
      </w:pPr>
      <w:r>
        <w:rPr>
          <w:bCs/>
          <w:b/>
        </w:rPr>
        <w:t xml:space="preserve">Summary of Principal Results</w:t>
      </w:r>
    </w:p>
    <w:p>
      <w:pPr>
        <w:pStyle w:val="BodyText"/>
      </w:pPr>
      <w:r>
        <w:t xml:space="preserve">The following results are established in this paper:</w:t>
      </w:r>
    </w:p>
    <w:p>
      <w:pPr>
        <w:pStyle w:val="BlockText"/>
      </w:pPr>
      <w:r>
        <w:rPr>
          <w:bCs/>
          <w:b/>
        </w:rPr>
        <w:t xml:space="preserve">Theorem 1.1:</w:t>
      </w:r>
      <w:r>
        <w:t xml:space="preserve"> </w:t>
      </w:r>
      <w:r>
        <w:t xml:space="preserve">Bohr Velocity Identity — G(n) = n·(v_{n+1}/v_n)^n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Cs/>
          <w:b/>
        </w:rPr>
        <w:t xml:space="preserve">Theorem 1.2:</w:t>
      </w:r>
      <w:r>
        <w:t xml:space="preserve"> </w:t>
      </w:r>
      <w:r>
        <w:t xml:space="preserve">Closed Form — G(n) = n^(n+1)/(n+1)^n.</w:t>
      </w:r>
    </w:p>
    <w:p>
      <w:pPr>
        <w:pStyle w:val="BlockText"/>
      </w:pPr>
      <w:r>
        <w:rPr>
          <w:bCs/>
          <w:b/>
        </w:rPr>
        <w:t xml:space="preserve">Theorem 2.1:</w:t>
      </w:r>
      <w:r>
        <w:t xml:space="preserve"> </w:t>
      </w:r>
      <w:r>
        <w:t xml:space="preserve">Self-Duality — Five representations, all identical.</w:t>
      </w:r>
    </w:p>
    <w:p>
      <w:pPr>
        <w:pStyle w:val="BlockText"/>
      </w:pPr>
      <w:r>
        <w:rPr>
          <w:bCs/>
          <w:b/>
        </w:rPr>
        <w:t xml:space="preserve">Theorem 2.2:</w:t>
      </w:r>
      <w:r>
        <w:t xml:space="preserve"> </w:t>
      </w:r>
      <w:r>
        <w:t xml:space="preserve">Fourth Form — G(n) = (n+1)/(1+1/n)^(n+1). Forward</w:t>
      </w:r>
      <w:r>
        <w:t xml:space="preserve"> </w:t>
      </w:r>
      <w:r>
        <w:t xml:space="preserve">invariance.</w:t>
      </w:r>
    </w:p>
    <w:p>
      <w:pPr>
        <w:pStyle w:val="BlockText"/>
      </w:pPr>
      <w:r>
        <w:rPr>
          <w:bCs/>
          <w:b/>
        </w:rPr>
        <w:t xml:space="preserve">Theorem 2.3:</w:t>
      </w:r>
      <w:r>
        <w:t xml:space="preserve"> </w:t>
      </w:r>
      <w:r>
        <w:t xml:space="preserve">Backward Invariance — G(n-1) same functional form</w:t>
      </w:r>
      <w:r>
        <w:t xml:space="preserve"> </w:t>
      </w:r>
      <w:r>
        <w:t xml:space="preserve">as G(n).</w:t>
      </w:r>
    </w:p>
    <w:p>
      <w:pPr>
        <w:pStyle w:val="BlockText"/>
      </w:pPr>
      <w:r>
        <w:rPr>
          <w:bCs/>
          <w:b/>
        </w:rPr>
        <w:t xml:space="preserve">Theorem 2.4:</w:t>
      </w:r>
      <w:r>
        <w:t xml:space="preserve"> </w:t>
      </w:r>
      <w:r>
        <w:t xml:space="preserve">G-M Duality — G(n)·M(n)=1. G and M are dual</w:t>
      </w:r>
      <w:r>
        <w:t xml:space="preserve"> </w:t>
      </w:r>
      <w:r>
        <w:t xml:space="preserve">envelopes of e.</w:t>
      </w:r>
    </w:p>
    <w:p>
      <w:pPr>
        <w:pStyle w:val="BlockText"/>
      </w:pPr>
      <w:r>
        <w:rPr>
          <w:bCs/>
          <w:b/>
        </w:rPr>
        <w:t xml:space="preserve">Theorem 4.1:</w:t>
      </w:r>
      <w:r>
        <w:t xml:space="preserve"> </w:t>
      </w:r>
      <w:r>
        <w:t xml:space="preserve">Removable Singularity — G(0)=0, G continuous on</w:t>
      </w:r>
      <w:r>
        <w:t xml:space="preserve"> </w:t>
      </w:r>
      <w:r>
        <w:t xml:space="preserve">[0,∞).</w:t>
      </w:r>
    </w:p>
    <w:p>
      <w:pPr>
        <w:pStyle w:val="BlockText"/>
      </w:pPr>
      <w:r>
        <w:rPr>
          <w:bCs/>
          <w:b/>
        </w:rPr>
        <w:t xml:space="preserve">Theorem 5.1:</w:t>
      </w:r>
      <w:r>
        <w:t xml:space="preserve"> </w:t>
      </w:r>
      <w:r>
        <w:t xml:space="preserve">Variational Origin (Q3 CLOSED) — L=½(G'-fG)² is a</w:t>
      </w:r>
      <w:r>
        <w:t xml:space="preserve"> </w:t>
      </w:r>
      <w:r>
        <w:t xml:space="preserve">Lagrangian whose E-L equation is satisfied by G. G passes all three</w:t>
      </w:r>
      <w:r>
        <w:t xml:space="preserve"> </w:t>
      </w:r>
      <w:r>
        <w:t xml:space="preserve">Universal Equation tests.</w:t>
      </w:r>
    </w:p>
    <w:p>
      <w:pPr>
        <w:pStyle w:val="BlockText"/>
      </w:pPr>
      <w:r>
        <w:rPr>
          <w:bCs/>
          <w:b/>
        </w:rPr>
        <w:t xml:space="preserve">Remark 3.1:</w:t>
      </w:r>
      <w:r>
        <w:t xml:space="preserve"> </w:t>
      </w:r>
      <w:r>
        <w:t xml:space="preserve">Stirling Companion — (n!)^(1/n)/n → 1/e from below;</w:t>
      </w:r>
      <w:r>
        <w:t xml:space="preserve"> </w:t>
      </w:r>
      <w:r>
        <w:t xml:space="preserve">G(n)/n → 1/e from above.</w:t>
      </w:r>
    </w:p>
    <w:p>
      <w:pPr>
        <w:pStyle w:val="BlockText"/>
      </w:pPr>
      <w:r>
        <w:rPr>
          <w:bCs/>
          <w:b/>
        </w:rPr>
        <w:t xml:space="preserve">Def. 3.1:</w:t>
      </w:r>
      <w:r>
        <w:t xml:space="preserve"> </w:t>
      </w:r>
      <w:r>
        <w:t xml:space="preserve">Amundson Constant A_G = Σ G(n)/n! =</w:t>
      </w:r>
      <w:r>
        <w:t xml:space="preserve"> </w:t>
      </w:r>
      <w:r>
        <w:t xml:space="preserve">1.244331783986725...</w:t>
      </w:r>
    </w:p>
    <w:p>
      <w:pPr>
        <w:pStyle w:val="BlockText"/>
      </w:pPr>
      <w:r>
        <w:rPr>
          <w:bCs/>
          <w:b/>
        </w:rPr>
        <w:t xml:space="preserve">Prop. 3.2:</w:t>
      </w:r>
      <w:r>
        <w:t xml:space="preserve"> </w:t>
      </w:r>
      <w:r>
        <w:t xml:space="preserve">Ramanujan Regularization — "Σ G(n)" = -1/(12e) as</w:t>
      </w:r>
      <w:r>
        <w:t xml:space="preserve"> </w:t>
      </w:r>
      <w:r>
        <w:t xml:space="preserve">constant term.</w:t>
      </w:r>
    </w:p>
    <w:p>
      <w:pPr>
        <w:pStyle w:val="BlockText"/>
      </w:pPr>
      <w:r>
        <w:rPr>
          <w:bCs/>
          <w:b/>
        </w:rPr>
        <w:t xml:space="preserve">Prop. 4.2:</w:t>
      </w:r>
      <w:r>
        <w:t xml:space="preserve"> </w:t>
      </w:r>
      <w:r>
        <w:t xml:space="preserve">ODE — G'/G = ln(n/(n+1)) + (n+1)/n - n/(n+1).</w:t>
      </w:r>
      <w:r>
        <w:t xml:space="preserve"> </w:t>
      </w:r>
      <w:r>
        <w:t xml:space="preserve">First-order linear.</w:t>
      </w:r>
    </w:p>
    <w:p>
      <w:pPr>
        <w:pStyle w:val="FirstParagraph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[1] Euler, L. (1748). Introductio in analysin infinitorum.</w:t>
      </w:r>
    </w:p>
    <w:p>
      <w:pPr>
        <w:pStyle w:val="BodyText"/>
      </w:pPr>
      <w:r>
        <w:t xml:space="preserve">[2] Stirling, J. (1730). Methodus Differentialis. (Modern: Conrad, K.,</w:t>
      </w:r>
      <w:r>
        <w:t xml:space="preserve"> </w:t>
      </w:r>
      <w:r>
        <w:t xml:space="preserve">UConn expository notes.)</w:t>
      </w:r>
    </w:p>
    <w:p>
      <w:pPr>
        <w:pStyle w:val="BodyText"/>
      </w:pPr>
      <w:r>
        <w:t xml:space="preserve">[3] Needham, T. (2021). Visual Differential Geometry and Forms.</w:t>
      </w:r>
      <w:r>
        <w:t xml:space="preserve"> </w:t>
      </w:r>
      <w:r>
        <w:t xml:space="preserve">Princeton University Press.</w:t>
      </w:r>
    </w:p>
    <w:p>
      <w:pPr>
        <w:pStyle w:val="BodyText"/>
      </w:pPr>
      <w:r>
        <w:t xml:space="preserve">[4] Brumgnach, E. (2007). The Gamma Plus Two Method. City University</w:t>
      </w:r>
      <w:r>
        <w:t xml:space="preserve"> </w:t>
      </w:r>
      <w:r>
        <w:t xml:space="preserve">of New York.</w:t>
      </w:r>
    </w:p>
    <w:p>
      <w:pPr>
        <w:pStyle w:val="BodyText"/>
      </w:pPr>
      <w:r>
        <w:t xml:space="preserve">[5] Ramanujan, S. (1912). Unpublished notebooks. In Hardy et al.</w:t>
      </w:r>
      <w:r>
        <w:t xml:space="preserve"> </w:t>
      </w:r>
      <w:r>
        <w:t xml:space="preserve">(1927), Collected Papers.</w:t>
      </w:r>
    </w:p>
    <w:p>
      <w:pPr>
        <w:pStyle w:val="BodyText"/>
      </w:pPr>
      <w:r>
        <w:t xml:space="preserve">[6] Bekenstein, J.D. (1973). Black holes and entropy. Physical Review</w:t>
      </w:r>
      <w:r>
        <w:t xml:space="preserve"> </w:t>
      </w:r>
      <w:r>
        <w:t xml:space="preserve">D, 7(8).</w:t>
      </w:r>
    </w:p>
    <w:p>
      <w:pPr>
        <w:pStyle w:val="BodyText"/>
      </w:pPr>
      <w:r>
        <w:t xml:space="preserve">[7] Landauer, R. (1961). Irreversibility and heat generation. IBM J.</w:t>
      </w:r>
      <w:r>
        <w:t xml:space="preserve"> </w:t>
      </w:r>
      <w:r>
        <w:t xml:space="preserve">Res. Dev., 5(3).</w:t>
      </w:r>
    </w:p>
    <w:p>
      <w:pPr>
        <w:pStyle w:val="BodyText"/>
      </w:pPr>
      <w:r>
        <w:t xml:space="preserve">[8] Aspect, A. et al. (1982). Experimental tests of Bell inequalities.</w:t>
      </w:r>
      <w:r>
        <w:t xml:space="preserve"> </w:t>
      </w:r>
      <w:r>
        <w:t xml:space="preserve">Phys. Rev. Lett. 49.</w:t>
      </w:r>
    </w:p>
    <w:p>
      <w:pPr>
        <w:pStyle w:val="BodyText"/>
      </w:pPr>
      <w:r>
        <w:t xml:space="preserve">[9] Hensen, B. et al. (2015). Loophole-free Bell inequality violation.</w:t>
      </w:r>
      <w:r>
        <w:t xml:space="preserve"> </w:t>
      </w:r>
      <w:r>
        <w:t xml:space="preserve">Nature 526.</w:t>
      </w:r>
    </w:p>
    <w:p>
      <w:pPr>
        <w:pStyle w:val="BodyText"/>
      </w:pPr>
      <w:r>
        <w:t xml:space="preserve">[10] Metcalfe, R. et al. (1976). Ethernet: Distributed packet</w:t>
      </w:r>
      <w:r>
        <w:t xml:space="preserve"> </w:t>
      </w:r>
      <w:r>
        <w:t xml:space="preserve">switching. CACM 19(7).</w:t>
      </w:r>
    </w:p>
    <w:p>
      <w:pPr>
        <w:pStyle w:val="BodyText"/>
      </w:pPr>
      <w:r>
        <w:t xml:space="preserve">[11] Amundson, A.L. (2025). On Trivial Zeroes.</w:t>
      </w:r>
    </w:p>
    <w:p>
      <w:pPr>
        <w:pStyle w:val="BodyText"/>
      </w:pPr>
      <w:r>
        <w:t xml:space="preserve">[12] Dirac, P.A.M. (1928). The quantum theory of the electron. Proc. R. Soc. London A, 117(778).</w:t>
      </w:r>
    </w:p>
    <w:p>
      <w:pPr>
        <w:pStyle w:val="BodyText"/>
      </w:pPr>
      <w:r>
        <w:t xml:space="preserve">[13] Maxwell, J.C. (1865). A dynamical theory of the electromagnetic field. Phil. Trans. Roy. Soc., 155.</w:t>
      </w:r>
    </w:p>
    <w:p>
      <w:pPr>
        <w:pStyle w:val="BodyText"/>
      </w:pPr>
      <w:r>
        <w:t xml:space="preserve">[14] Boltzmann, L. (1877). Über die Beziehung zwischen dem zweiten Hauptsatze der mechanischen Wärmetheorie. Sitzungsber. Akad. Wiss. Wien, 76.</w:t>
      </w:r>
    </w:p>
    <w:p>
      <w:pPr>
        <w:pStyle w:val="BodyText"/>
      </w:pPr>
      <w:r>
        <w:t xml:space="preserve">[15] Hilbert, D. (1900). Mathematische Probleme. Göttinger Nachrichten. (Problem 8: Riemann Hypothesis.)</w:t>
      </w:r>
    </w:p>
    <w:p>
      <w:pPr>
        <w:pStyle w:val="BodyText"/>
      </w:pPr>
      <w:r>
        <w:t xml:space="preserve">[16] Berry, M.V. and Keating, J.P. (1999). The Riemann zeros and eigenvalue asymptotics. SIAM Review, 41(2).</w:t>
      </w:r>
    </w:p>
    <w:p>
      <w:pPr>
        <w:pStyle w:val="BodyText"/>
      </w:pPr>
      <w:r>
        <w:t xml:space="preserve">[17] Planck, M. (1901). Über das Gesetz der Energieverteilung im Normalspectrum. Ann. Physik, 4. BlackRoad OS, Inc.</w:t>
      </w:r>
    </w:p>
    <w:p>
      <w:pPr>
        <w:pStyle w:val="BodyText"/>
      </w:pPr>
      <w:r>
        <w:t xml:space="preserve">© 2026 Alexa Louise Amundson · BlackRoad OS, Inc. · All rights reserved.</w:t>
      </w:r>
    </w:p>
    <w:p>
      <w:pPr>
        <w:pStyle w:val="BodyText"/>
      </w:pPr>
      <w:r>
        <w:t xml:space="preserve">Index key: sk-cece-idx-∞ · First Turn in a Series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2026-03-20T20:48:36Z</dcterms:created>
  <dcterms:modified xsi:type="dcterms:W3CDTF">2026-03-20T20:48:36Z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