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UEA Diamondback raw quote batch summary</w:t>
      </w:r>
    </w:p>
    <w:p>
      <w:pPr>
        <w:pStyle w:val="Heading1"/>
      </w:pPr>
      <w:r>
        <w:t>UEA Diamondback raw quote batch summary</w:t>
      </w:r>
    </w:p>
    <w:p/>
    <w:p>
      <w:pPr>
        <w:pStyle w:val="Heading2"/>
      </w:pPr>
      <w:r>
        <w:t>Summary</w:t>
      </w:r>
    </w:p>
    <w:p>
      <w:pPr>
        <w:pStyle w:val="ListBullet"/>
      </w:pPr>
      <w:r>
        <w:t>**Project:** UEA Diamondback raw quote batch</w:t>
      </w:r>
    </w:p>
    <w:p>
      <w:pPr>
        <w:pStyle w:val="ListBullet"/>
      </w:pPr>
      <w:r>
        <w:t>**Vendor / source ecosystem:** IBM configurator outputs supplied via TD SYNNEX email context</w:t>
      </w:r>
    </w:p>
    <w:p>
      <w:pPr>
        <w:pStyle w:val="ListBullet"/>
      </w:pPr>
      <w:r>
        <w:t>**Primary pricing basis actually readable in this bundle:** the IBM configurator TXT/CSV exports for the Diamondback library, SAN24B-7 switches, and LTO-10 media</w:t>
      </w:r>
    </w:p>
    <w:p>
      <w:pPr>
        <w:pStyle w:val="ListBullet"/>
      </w:pPr>
      <w:r>
        <w:t>**Intended spreadsheet source present but unreadable:** `230427CSI UEA deal reg Quotes.xlsx` is included in the bundle, but the prepared input explicitly says it could not be read because of invalid XML</w:t>
      </w:r>
    </w:p>
    <w:p>
      <w:pPr>
        <w:pStyle w:val="ListBullet"/>
      </w:pPr>
      <w:r>
        <w:t>**Currency:** GBP</w:t>
      </w:r>
    </w:p>
    <w:p>
      <w:pPr>
        <w:pStyle w:val="ListBullet"/>
      </w:pPr>
      <w:r>
        <w:t>**Revision / date evidenced in the raw quote files:** 22 April 2026</w:t>
      </w:r>
    </w:p>
    <w:p/>
    <w:p>
      <w:pPr>
        <w:pStyle w:val="Heading2"/>
      </w:pPr>
      <w:r>
        <w:t>Best-evidenced commercial totals from the raw configurator outputs</w:t>
      </w:r>
    </w:p>
    <w:p>
      <w:r>
        <w:t>The readable IBM configurator outputs show three separate components in this batch:</w:t>
      </w:r>
    </w:p>
    <w:p/>
    <w:p>
      <w:r>
        <w:t>1. **Diamondback library config** (`44422669Russ 220426 CSI-UEA Diamondback 8xLTO10-FC 3yr`)</w:t>
      </w:r>
    </w:p>
    <w:p>
      <w:r>
        <w:t xml:space="preserve">   - OTC / system total: **GBP 3,076,942.08**</w:t>
      </w:r>
    </w:p>
    <w:p>
      <w:r>
        <w:t xml:space="preserve">   - Monthly maintenance: **GBP 2,900.54 / month**</w:t>
      </w:r>
    </w:p>
    <w:p>
      <w:r>
        <w:t xml:space="preserve">   - Non-discountable shipping: **GBP 9,085.84**</w:t>
      </w:r>
    </w:p>
    <w:p/>
    <w:p>
      <w:r>
        <w:t>2. **SAN switch config** (`44422669Russ 220426 CSI-UEA 2x 2xSAN24B-7 3yrECA`)</w:t>
      </w:r>
    </w:p>
    <w:p>
      <w:r>
        <w:t xml:space="preserve">   - OTC / system total: **GBP 257,082.32**</w:t>
      </w:r>
    </w:p>
    <w:p>
      <w:r>
        <w:t xml:space="preserve">   - Non-discountable shipping: **GBP 928.48**</w:t>
      </w:r>
    </w:p>
    <w:p/>
    <w:p>
      <w:r>
        <w:t>3. **LTO-10 media config** (`44422669Russ 220426 CSI-UEA 2x300 LTO-10 30TB NO-VOLSER`)</w:t>
      </w:r>
    </w:p>
    <w:p>
      <w:r>
        <w:t xml:space="preserve">   - OTC / system total: **GBP 603,768.00**</w:t>
      </w:r>
    </w:p>
    <w:p>
      <w:r>
        <w:t xml:space="preserve">   - Non-discountable shipping: **GBP 59.64**</w:t>
      </w:r>
    </w:p>
    <w:p/>
    <w:p>
      <w:r>
        <w:t>### Combined batch values from the readable configurator files</w:t>
      </w:r>
    </w:p>
    <w:p>
      <w:pPr>
        <w:pStyle w:val="ListBullet"/>
      </w:pPr>
      <w:r>
        <w:t>**Subtotal / OTC before shipping:** **GBP 3,937,792.40**</w:t>
      </w:r>
    </w:p>
    <w:p>
      <w:pPr>
        <w:pStyle w:val="ListBullet"/>
      </w:pPr>
      <w:r>
        <w:t>**Non-discountable shipping total:** **GBP 10,073.96**</w:t>
      </w:r>
    </w:p>
    <w:p>
      <w:pPr>
        <w:pStyle w:val="ListBullet"/>
      </w:pPr>
      <w:r>
        <w:t>**Combined total including shipping:** **GBP 3,947,866.36**</w:t>
      </w:r>
    </w:p>
    <w:p>
      <w:pPr>
        <w:pStyle w:val="ListBullet"/>
      </w:pPr>
      <w:r>
        <w:t>**VAT:** **not evidenced** in the readable raw quote files; the configurator outputs explicitly say applicable taxes are not shown</w:t>
      </w:r>
    </w:p>
    <w:p/>
    <w:p>
      <w:pPr>
        <w:pStyle w:val="Heading2"/>
      </w:pPr>
      <w:r>
        <w:t>Lead time / date</w:t>
      </w:r>
    </w:p>
    <w:p>
      <w:pPr>
        <w:pStyle w:val="ListBullet"/>
      </w:pPr>
      <w:r>
        <w:t>The raw configurator files repeatedly show **Customer Requested Arrival Date: 2026/05/06**.</w:t>
      </w:r>
    </w:p>
    <w:p>
      <w:pPr>
        <w:pStyle w:val="ListBullet"/>
      </w:pPr>
      <w:r>
        <w:t>That is a **requested arrival date**, not a clearly stated committed lead time.</w:t>
      </w:r>
    </w:p>
    <w:p/>
    <w:p>
      <w:pPr>
        <w:pStyle w:val="Heading2"/>
      </w:pPr>
      <w:r>
        <w:t>What the bundle clearly includes</w:t>
      </w:r>
    </w:p>
    <w:p>
      <w:pPr>
        <w:pStyle w:val="ListBullet"/>
      </w:pPr>
      <w:r>
        <w:t>**2 x Diamondback tape library systems**</w:t>
      </w:r>
    </w:p>
    <w:p>
      <w:pPr>
        <w:pStyle w:val="ListBullet"/>
      </w:pPr>
      <w:r>
        <w:t>**10 x LTO10 FH Fibre Channel drives per library** (**20 drives total** in the readable library config)</w:t>
      </w:r>
    </w:p>
    <w:p>
      <w:pPr>
        <w:pStyle w:val="ListBullet"/>
      </w:pPr>
      <w:r>
        <w:t>**4 x SAN24B-7 switches total** (two systems, each containing two SAN24B-7 builds)</w:t>
      </w:r>
    </w:p>
    <w:p>
      <w:pPr>
        <w:pStyle w:val="ListBullet"/>
      </w:pPr>
      <w:r>
        <w:t>**40 x OM3 LC/LC 10 m FC cables total** (10 per switch across 4 switches)</w:t>
      </w:r>
    </w:p>
    <w:p>
      <w:pPr>
        <w:pStyle w:val="ListBullet"/>
      </w:pPr>
      <w:r>
        <w:t>**2 x 300 LTO-10 cartridges** in the media config, evidenced as two line groups of **15 x 20-packs**, for **600 cartridges total**</w:t>
      </w:r>
    </w:p>
    <w:p>
      <w:pPr>
        <w:pStyle w:val="ListBullet"/>
      </w:pPr>
      <w:r>
        <w:t>**Custom VOLSER selections are evidenced** in the media config despite the filename containing `NO-VOLSER`</w:t>
      </w:r>
    </w:p>
    <w:p>
      <w:pPr>
        <w:pStyle w:val="ListBullet"/>
      </w:pPr>
      <w:r>
        <w:t>**Library monthly maintenance / warranty content** is evidenced on the Diamondback configuration</w:t>
      </w:r>
    </w:p>
    <w:p/>
    <w:p>
      <w:pPr>
        <w:pStyle w:val="Heading2"/>
      </w:pPr>
      <w:r>
        <w:t>Exclusions / not evidenced clearly</w:t>
      </w:r>
    </w:p>
    <w:p>
      <w:pPr>
        <w:pStyle w:val="ListBullet"/>
      </w:pPr>
      <w:r>
        <w:t>No readable final customer-facing spreadsheet pricing from the included `.xlsx`, because that workbook could not be parsed in the prepared bundle</w:t>
      </w:r>
    </w:p>
    <w:p>
      <w:pPr>
        <w:pStyle w:val="ListBullet"/>
      </w:pPr>
      <w:r>
        <w:t>No VAT value</w:t>
      </w:r>
    </w:p>
    <w:p>
      <w:pPr>
        <w:pStyle w:val="ListBullet"/>
      </w:pPr>
      <w:r>
        <w:t>No explicit final quoted customer discount / sell price in the readable IBM configurator outputs</w:t>
      </w:r>
    </w:p>
    <w:p>
      <w:pPr>
        <w:pStyle w:val="ListBullet"/>
      </w:pPr>
      <w:r>
        <w:t>No explicit committed lead time beyond the requested arrival date</w:t>
      </w:r>
    </w:p>
    <w:p>
      <w:pPr>
        <w:pStyle w:val="ListBullet"/>
      </w:pPr>
      <w:r>
        <w:t>The library config explicitly includes **`No Host/SAN Cable from Plant`**, so host/SAN cabling is not part of the library config itself</w:t>
      </w:r>
    </w:p>
    <w:p/>
    <w:p>
      <w:pPr>
        <w:pStyle w:val="Heading2"/>
      </w:pPr>
      <w:r>
        <w:t>Discrepancies and risks</w:t>
      </w:r>
    </w:p>
    <w:p>
      <w:pPr>
        <w:pStyle w:val="ListBullet"/>
      </w:pPr>
      <w:r>
        <w:t>**Drive-count mismatch:** the request in the email says **8 x LTO10 drives per library**, but the readable Diamondback config shows **10 x AGH4 LTO10 drives per library**.</w:t>
      </w:r>
    </w:p>
    <w:p>
      <w:pPr>
        <w:pStyle w:val="ListBullet"/>
      </w:pPr>
      <w:r>
        <w:t>**Filename mismatch on media:** the media filename says **`NO-VOLSER`**, but the readable media config clearly includes VOLSER character selections (`D`, `U`, `M`, `0`, `0`, `0`) and base-10 sequence labeling.</w:t>
      </w:r>
    </w:p>
    <w:p>
      <w:pPr>
        <w:pStyle w:val="ListBullet"/>
      </w:pPr>
      <w:r>
        <w:t>**Switch-population/licensing wording is not fully explicit in the raw config files:** the bundle supports the presales note of **8-port base bundle + first 8-port uplift bundle** and includes **2 x LW SFPs per switch**, but the exact customer wording **14 ports licensed and populated with 12 x SW SFPs and 2 x LW SFPs** is not spelled out cleanly in one line of the readable config output.</w:t>
      </w:r>
    </w:p>
    <w:p>
      <w:pPr>
        <w:pStyle w:val="ListBullet"/>
      </w:pPr>
      <w:r>
        <w:t>**Spreadsheet dependency remains unresolved:** the included deal-reg workbook may have contained customer-facing rollup or pricing logic, but in this prepared bundle it is unreadable, so this summary must rely on the raw IBM configurator outputs instead.</w:t>
      </w:r>
    </w:p>
    <w:p>
      <w:pPr>
        <w:pStyle w:val="ListBullet"/>
      </w:pPr>
      <w:r>
        <w:t>**Configurator prices are informational / list-style outputs:** the readable files explicitly warn that informational totals do not necessarily reflect the prices actually paid by the customer.</w:t>
      </w:r>
    </w:p>
    <w:p/>
    <w:p>
      <w:pPr>
        <w:pStyle w:val="Heading2"/>
      </w:pPr>
      <w:r>
        <w:t>Best overall assessment</w:t>
      </w:r>
    </w:p>
    <w:p>
      <w:r>
        <w:t>Using only the readable evidence in this prepared bundle, the raw quote batch does evidence a commercially coherent IBM/TD SYNNEX package for:</w:t>
      </w:r>
    </w:p>
    <w:p>
      <w:pPr>
        <w:pStyle w:val="ListBullet"/>
      </w:pPr>
      <w:r>
        <w:t>2 Diamondback libraries,</w:t>
      </w:r>
    </w:p>
    <w:p>
      <w:pPr>
        <w:pStyle w:val="ListBullet"/>
      </w:pPr>
      <w:r>
        <w:t>4 SAN24B-7 switches,</w:t>
      </w:r>
    </w:p>
    <w:p>
      <w:pPr>
        <w:pStyle w:val="ListBullet"/>
      </w:pPr>
      <w:r>
        <w:t>40 x 10m FC cables,</w:t>
      </w:r>
    </w:p>
    <w:p>
      <w:pPr>
        <w:pStyle w:val="ListBullet"/>
      </w:pPr>
      <w:r>
        <w:t>and 600 LTO-10 cartridges.</w:t>
      </w:r>
    </w:p>
    <w:p/>
    <w:p>
      <w:r>
        <w:t>But it is **not clean enough to treat as a final customer-ready quote without caveats**, because:</w:t>
      </w:r>
    </w:p>
    <w:p>
      <w:pPr>
        <w:pStyle w:val="ListBullet"/>
      </w:pPr>
      <w:r>
        <w:t>the library drive count in the readable config is **10 per library**, not 8,</w:t>
      </w:r>
    </w:p>
    <w:p>
      <w:pPr>
        <w:pStyle w:val="ListBullet"/>
      </w:pPr>
      <w:r>
        <w:t>the switch licensing / population wording is **credible but not fully explicit** against the customer request wording,</w:t>
      </w:r>
    </w:p>
    <w:p>
      <w:pPr>
        <w:pStyle w:val="ListBullet"/>
      </w:pPr>
      <w:r>
        <w:t>the media filename is misleading about VOLSER,</w:t>
      </w:r>
    </w:p>
    <w:p>
      <w:pPr>
        <w:pStyle w:val="ListBullet"/>
      </w:pPr>
      <w:r>
        <w:t>and the included spreadsheet source could not be read from the prepared bundle.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