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AD881" w14:textId="652E8A03" w:rsidR="00135C65" w:rsidRPr="00135C65" w:rsidRDefault="002B36E0" w:rsidP="00135C65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</w:rPr>
        <w:t>役割</w:t>
      </w:r>
      <w:r w:rsidR="00135C65" w:rsidRPr="00135C6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:</w:t>
      </w:r>
      <w:r w:rsidR="00135C65" w:rsidRPr="00135C6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あなたは上下水道施設の維持管理システム開発におけるチーフアーキテクトです。 添付した4つの設計資料に基づき、Google Workspace環境（スプレッドシート、</w:t>
      </w:r>
      <w:proofErr w:type="spellStart"/>
      <w:r w:rsidR="00135C65" w:rsidRPr="00135C6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AppSheet</w:t>
      </w:r>
      <w:proofErr w:type="spellEnd"/>
      <w:r w:rsidR="00135C65" w:rsidRPr="00135C6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、GAS）を用いた統合管理システムの構築を開始してください。</w:t>
      </w:r>
    </w:p>
    <w:p w14:paraId="2610947F" w14:textId="77777777" w:rsidR="00135C65" w:rsidRPr="00135C65" w:rsidRDefault="00135C65" w:rsidP="00135C65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135C6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添付資料と参照指示:</w:t>
      </w:r>
      <w:r w:rsidRPr="00135C6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以下の資料を知識ベースとして読み込み、それぞれの定義に従って実装を行ってください。</w:t>
      </w:r>
    </w:p>
    <w:p w14:paraId="651D987D" w14:textId="77777777" w:rsidR="00135C65" w:rsidRPr="00135C65" w:rsidRDefault="00135C65" w:rsidP="00135C65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135C6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1. </w:t>
      </w:r>
      <w:r w:rsidRPr="00135C6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構造定義:『①技術仕様書』</w:t>
      </w:r>
    </w:p>
    <w:p w14:paraId="3B6FD0C5" w14:textId="77777777" w:rsidR="00135C65" w:rsidRPr="00135C65" w:rsidRDefault="00135C65" w:rsidP="00135C65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135C6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    ◦ </w:t>
      </w:r>
      <w:r w:rsidRPr="00135C6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役割:</w:t>
      </w:r>
      <w:r w:rsidRPr="00135C6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データベースの「詳細設計図」です。</w:t>
      </w:r>
    </w:p>
    <w:p w14:paraId="4BA8FBD8" w14:textId="77777777" w:rsidR="00135C65" w:rsidRPr="00135C65" w:rsidRDefault="00135C65" w:rsidP="00135C65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135C6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    ◦ </w:t>
      </w:r>
      <w:r w:rsidRPr="00135C6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指示:</w:t>
      </w:r>
      <w:r w:rsidRPr="00135C6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ここに記載されているテーブル名、列名、データ型、命名規則（F-xxx, E-xxx等）を</w:t>
      </w:r>
      <w:r w:rsidRPr="00135C6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一字一句正確に</w:t>
      </w:r>
      <w:r w:rsidRPr="00135C6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スプレッドシートに再現してください。特に</w:t>
      </w:r>
      <w:r w:rsidRPr="00135C65">
        <w:rPr>
          <w:rFonts w:ascii="Courier New" w:eastAsia="ＭＳ ゴシック" w:hAnsi="Courier New" w:cs="Courier New"/>
          <w:color w:val="282A2C"/>
          <w:kern w:val="0"/>
          <w:sz w:val="24"/>
          <w:szCs w:val="24"/>
        </w:rPr>
        <w:t>UNIQUEID()</w:t>
      </w:r>
      <w:r w:rsidRPr="00135C6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の使用や</w:t>
      </w:r>
      <w:r w:rsidRPr="00135C65">
        <w:rPr>
          <w:rFonts w:ascii="Courier New" w:eastAsia="ＭＳ ゴシック" w:hAnsi="Courier New" w:cs="Courier New"/>
          <w:color w:val="282A2C"/>
          <w:kern w:val="0"/>
          <w:sz w:val="24"/>
          <w:szCs w:val="24"/>
        </w:rPr>
        <w:t>Ref</w:t>
      </w:r>
      <w:r w:rsidRPr="00135C6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関係の定義を厳守してください。</w:t>
      </w:r>
    </w:p>
    <w:p w14:paraId="2CD264FD" w14:textId="77777777" w:rsidR="00135C65" w:rsidRPr="00135C65" w:rsidRDefault="00135C65" w:rsidP="00135C65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135C6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2. </w:t>
      </w:r>
      <w:r w:rsidRPr="00135C6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UI/UX定義:『②</w:t>
      </w:r>
      <w:proofErr w:type="spellStart"/>
      <w:r w:rsidRPr="00135C6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Integrated_Waterworks_DX_Design</w:t>
      </w:r>
      <w:proofErr w:type="spellEnd"/>
      <w:r w:rsidRPr="00135C6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』</w:t>
      </w:r>
    </w:p>
    <w:p w14:paraId="1E78F762" w14:textId="77777777" w:rsidR="00135C65" w:rsidRPr="00135C65" w:rsidRDefault="00135C65" w:rsidP="00135C65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135C6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    ◦ </w:t>
      </w:r>
      <w:r w:rsidRPr="00135C6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役割:</w:t>
      </w:r>
      <w:r w:rsidRPr="00135C6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管理用Webアプリ（PC向け）の「画面デザイン仕様書」です。</w:t>
      </w:r>
    </w:p>
    <w:p w14:paraId="16453117" w14:textId="77777777" w:rsidR="00135C65" w:rsidRPr="00135C65" w:rsidRDefault="00135C65" w:rsidP="00135C65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135C6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    ◦ </w:t>
      </w:r>
      <w:r w:rsidRPr="00135C6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指示:</w:t>
      </w:r>
      <w:r w:rsidRPr="00135C6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スライドにある「3ペイン構成の設備台帳」や「カード型の人材一覧」のデザインを、Google Apps Script + HTML/CSS (Vue.js推奨) で再現してください。</w:t>
      </w: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  <w:r w:rsidRPr="00135C6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「管理用Webアプリは、外部サーバーを使わず、GASの『Webアプリとして導入（デプロイ）』機能と</w:t>
      </w:r>
      <w:proofErr w:type="spellStart"/>
      <w:r w:rsidRPr="00135C65">
        <w:rPr>
          <w:rFonts w:ascii="Courier New" w:eastAsia="ＭＳ Ｐゴシック" w:hAnsi="Courier New" w:cs="Courier New"/>
          <w:b/>
          <w:bCs/>
          <w:color w:val="282A2C"/>
          <w:kern w:val="0"/>
          <w:sz w:val="24"/>
          <w:szCs w:val="24"/>
        </w:rPr>
        <w:t>HtmlService</w:t>
      </w:r>
      <w:proofErr w:type="spellEnd"/>
      <w:r w:rsidRPr="00135C6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クラスを用いて、スタンドアロンで動作するように実装してください。」</w:t>
      </w:r>
    </w:p>
    <w:p w14:paraId="7779009D" w14:textId="77777777" w:rsidR="00135C65" w:rsidRPr="00135C65" w:rsidRDefault="00135C65" w:rsidP="00135C65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135C6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修正後のプロンプトイメージ（該当箇所のみ）</w:t>
      </w:r>
    </w:p>
    <w:p w14:paraId="78198F40" w14:textId="77777777" w:rsidR="00135C65" w:rsidRPr="00135C65" w:rsidRDefault="00135C65" w:rsidP="00135C65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135C6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以前の指示の**「システム構成」**部分を、以下のように少し具体的に書き換えると完璧です。</w:t>
      </w:r>
    </w:p>
    <w:p w14:paraId="07999326" w14:textId="77777777" w:rsidR="00135C65" w:rsidRPr="00135C65" w:rsidRDefault="00135C65" w:rsidP="00135C65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135C6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システム構成:</w:t>
      </w:r>
    </w:p>
    <w:p w14:paraId="29AEC6E3" w14:textId="77777777" w:rsidR="00135C65" w:rsidRPr="00135C65" w:rsidRDefault="00135C65" w:rsidP="00135C65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135C6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• </w:t>
      </w:r>
      <w:r w:rsidRPr="00135C6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Backend:</w:t>
      </w:r>
      <w:r w:rsidRPr="00135C6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Googleスプレッドシート（全機能共通のデータベース）</w:t>
      </w:r>
    </w:p>
    <w:p w14:paraId="3110C124" w14:textId="77777777" w:rsidR="00135C65" w:rsidRPr="00135C65" w:rsidRDefault="00135C65" w:rsidP="00135C65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135C6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• </w:t>
      </w:r>
      <w:r w:rsidRPr="00135C6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Frontend A (現場用):</w:t>
      </w:r>
      <w:r w:rsidRPr="00135C6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proofErr w:type="spellStart"/>
      <w:r w:rsidRPr="00135C6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AppSheet</w:t>
      </w:r>
      <w:proofErr w:type="spellEnd"/>
      <w:r w:rsidRPr="00135C6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（点検、在庫、写真、オフライン対応）</w:t>
      </w:r>
    </w:p>
    <w:p w14:paraId="6ACE5146" w14:textId="77777777" w:rsidR="00135C65" w:rsidRPr="00135C65" w:rsidRDefault="00135C65" w:rsidP="00135C65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135C6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• </w:t>
      </w:r>
      <w:r w:rsidRPr="00135C6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Frontend B (管理用):</w:t>
      </w:r>
      <w:r w:rsidRPr="00135C6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Google Apps Script (GAS) + HTML/CSS/Vue.js</w:t>
      </w:r>
    </w:p>
    <w:p w14:paraId="0810EA69" w14:textId="77777777" w:rsidR="00135C65" w:rsidRPr="00135C65" w:rsidRDefault="00135C65" w:rsidP="00135C65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135C6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    ◦ </w:t>
      </w:r>
      <w:r w:rsidRPr="00135C6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※重要:</w:t>
      </w:r>
      <w:r w:rsidRPr="00135C6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別途レンダリングサーバーは用意しません。GASの </w:t>
      </w:r>
      <w:proofErr w:type="spellStart"/>
      <w:r w:rsidRPr="00135C65">
        <w:rPr>
          <w:rFonts w:ascii="Courier New" w:eastAsia="ＭＳ ゴシック" w:hAnsi="Courier New" w:cs="Courier New"/>
          <w:color w:val="282A2C"/>
          <w:kern w:val="0"/>
          <w:sz w:val="24"/>
          <w:szCs w:val="24"/>
        </w:rPr>
        <w:t>doGet</w:t>
      </w:r>
      <w:proofErr w:type="spellEnd"/>
      <w:r w:rsidRPr="00135C65">
        <w:rPr>
          <w:rFonts w:ascii="Courier New" w:eastAsia="ＭＳ ゴシック" w:hAnsi="Courier New" w:cs="Courier New"/>
          <w:color w:val="282A2C"/>
          <w:kern w:val="0"/>
          <w:sz w:val="24"/>
          <w:szCs w:val="24"/>
        </w:rPr>
        <w:t>()</w:t>
      </w:r>
      <w:r w:rsidRPr="00135C6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関数と </w:t>
      </w:r>
      <w:proofErr w:type="spellStart"/>
      <w:r w:rsidRPr="00135C65">
        <w:rPr>
          <w:rFonts w:ascii="Courier New" w:eastAsia="ＭＳ ゴシック" w:hAnsi="Courier New" w:cs="Courier New"/>
          <w:color w:val="282A2C"/>
          <w:kern w:val="0"/>
          <w:sz w:val="24"/>
          <w:szCs w:val="24"/>
        </w:rPr>
        <w:t>HtmlService</w:t>
      </w:r>
      <w:proofErr w:type="spellEnd"/>
      <w:r w:rsidRPr="00135C6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を使用し、</w:t>
      </w:r>
      <w:r w:rsidRPr="00135C6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GASの「Webアプリ」としてデプロイ</w:t>
      </w:r>
      <w:r w:rsidRPr="00135C6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する構成でコードを書いてください。</w:t>
      </w:r>
    </w:p>
    <w:p w14:paraId="21B72A4B" w14:textId="0BFD7AEA" w:rsidR="00135C65" w:rsidRPr="00135C65" w:rsidRDefault="00135C65" w:rsidP="00135C65">
      <w:pPr>
        <w:widowControl/>
        <w:jc w:val="left"/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</w:pP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</w:p>
    <w:p w14:paraId="0ADE41DC" w14:textId="77777777" w:rsidR="00135C65" w:rsidRPr="00135C65" w:rsidRDefault="00135C65" w:rsidP="00135C65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135C6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3. </w:t>
      </w:r>
      <w:r w:rsidRPr="00135C6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全体構造:『③設備保全・維持管理システム構成図』</w:t>
      </w:r>
    </w:p>
    <w:p w14:paraId="0B915AC2" w14:textId="77777777" w:rsidR="00135C65" w:rsidRPr="00135C65" w:rsidRDefault="00135C65" w:rsidP="00135C65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135C6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    ◦ </w:t>
      </w:r>
      <w:r w:rsidRPr="00135C6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役割:</w:t>
      </w:r>
      <w:r w:rsidRPr="00135C6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システムの「ハブ＆スポーク構造図」です。</w:t>
      </w:r>
    </w:p>
    <w:p w14:paraId="6253830A" w14:textId="77777777" w:rsidR="00135C65" w:rsidRPr="00135C65" w:rsidRDefault="00135C65" w:rsidP="00135C65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135C6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    ◦ </w:t>
      </w:r>
      <w:r w:rsidRPr="00135C6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指示:</w:t>
      </w:r>
      <w:r w:rsidRPr="00135C6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中央にある**「設備台帳（設備ID）」が全てのデータの中心（Hub）**となり、周囲の機能（工事、点検、物品、人材）が連携する構造を理解してください。</w:t>
      </w:r>
    </w:p>
    <w:p w14:paraId="38D70A2C" w14:textId="77777777" w:rsidR="00135C65" w:rsidRPr="00135C65" w:rsidRDefault="00135C65" w:rsidP="00135C65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135C6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4. </w:t>
      </w:r>
      <w:r w:rsidRPr="00135C6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業務フロー:『④上下水道管理システム統合設計』</w:t>
      </w:r>
    </w:p>
    <w:p w14:paraId="2CAE1746" w14:textId="77777777" w:rsidR="00135C65" w:rsidRPr="00135C65" w:rsidRDefault="00135C65" w:rsidP="00135C65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135C6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    ◦ </w:t>
      </w:r>
      <w:r w:rsidRPr="00135C6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役割:</w:t>
      </w:r>
      <w:r w:rsidRPr="00135C6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データ連携と「業務プロセスの可視化図」です。</w:t>
      </w:r>
    </w:p>
    <w:p w14:paraId="2DBF9160" w14:textId="77777777" w:rsidR="00135C65" w:rsidRPr="00135C65" w:rsidRDefault="00135C65" w:rsidP="00135C65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135C6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 xml:space="preserve">    ◦ </w:t>
      </w:r>
      <w:r w:rsidRPr="00135C6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指示:</w:t>
      </w:r>
      <w:r w:rsidRPr="00135C6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「現場検査(</w:t>
      </w:r>
      <w:proofErr w:type="spellStart"/>
      <w:r w:rsidRPr="00135C6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AppSheet</w:t>
      </w:r>
      <w:proofErr w:type="spellEnd"/>
      <w:r w:rsidRPr="00135C6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 → 異常検知(GAS) → アラート → 修繕手配」という一連のデータフローを実現するためのAutomation（自動化処理）を計画に含めてください。</w:t>
      </w:r>
    </w:p>
    <w:p w14:paraId="2938EB84" w14:textId="77777777" w:rsidR="00135C65" w:rsidRPr="00135C65" w:rsidRDefault="00135C65" w:rsidP="00135C65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135C6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プロジェクトの重要制約（厳守事項）:</w:t>
      </w:r>
    </w:p>
    <w:p w14:paraId="07AFE00D" w14:textId="77777777" w:rsidR="00135C65" w:rsidRPr="00135C65" w:rsidRDefault="00135C65" w:rsidP="00135C65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135C6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• </w:t>
      </w:r>
      <w:r w:rsidRPr="00135C6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設備中心設計:</w:t>
      </w:r>
      <w:r w:rsidRPr="00135C6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proofErr w:type="spellStart"/>
      <w:r w:rsidRPr="00135C6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SmartGEMBA</w:t>
      </w:r>
      <w:proofErr w:type="spellEnd"/>
      <w:r w:rsidRPr="00135C6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のような「場所」起点のツリー構造は採用しません。資料①および③にある通り、必ず**「設備ID」を基点とした構造**にしてください。</w:t>
      </w:r>
    </w:p>
    <w:p w14:paraId="013315F0" w14:textId="77777777" w:rsidR="00135C65" w:rsidRPr="00135C65" w:rsidRDefault="00135C65" w:rsidP="00135C65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135C6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• </w:t>
      </w:r>
      <w:r w:rsidRPr="00135C6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ハイブリッド構成:</w:t>
      </w:r>
    </w:p>
    <w:p w14:paraId="1FDD490B" w14:textId="77777777" w:rsidR="00135C65" w:rsidRPr="00135C65" w:rsidRDefault="00135C65" w:rsidP="00135C65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135C6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    ◦ </w:t>
      </w:r>
      <w:r w:rsidRPr="00135C6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現場:</w:t>
      </w:r>
      <w:r w:rsidRPr="00135C6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proofErr w:type="spellStart"/>
      <w:r w:rsidRPr="00135C6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AppSheet</w:t>
      </w:r>
      <w:proofErr w:type="spellEnd"/>
      <w:r w:rsidRPr="00135C6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（オフライン対応、バーコードスキャン）</w:t>
      </w:r>
    </w:p>
    <w:p w14:paraId="0747EEF6" w14:textId="77777777" w:rsidR="00135C65" w:rsidRPr="00135C65" w:rsidRDefault="00135C65" w:rsidP="00135C65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135C6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    ◦ </w:t>
      </w:r>
      <w:r w:rsidRPr="00135C6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管理:</w:t>
      </w:r>
      <w:r w:rsidRPr="00135C6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Webアプリ（リッチUI、全体俯瞰）</w:t>
      </w:r>
    </w:p>
    <w:p w14:paraId="6DA708AD" w14:textId="77777777" w:rsidR="00135C65" w:rsidRPr="00135C65" w:rsidRDefault="00135C65" w:rsidP="00135C65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135C6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    ◦ </w:t>
      </w:r>
      <w:r w:rsidRPr="00135C6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DB:</w:t>
      </w:r>
      <w:r w:rsidRPr="00135C6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Googleスプレッドシート（共通バックエンド）</w:t>
      </w:r>
    </w:p>
    <w:p w14:paraId="3C04CAF9" w14:textId="77777777" w:rsidR="00135C65" w:rsidRPr="00135C65" w:rsidRDefault="00135C65" w:rsidP="00135C65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135C6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実行タスク（フェーズ1）:</w:t>
      </w:r>
      <w:r w:rsidRPr="00135C6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まず、添付資料①の仕様に基づいた**「Googleスプレッドシートのデータベース構築」</w:t>
      </w:r>
      <w:r w:rsidRPr="00135C6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と、プロジェクト全体の</w:t>
      </w:r>
      <w:r w:rsidRPr="00135C6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「Implementation Plan（実装計画書）」**を提示してください。</w:t>
      </w:r>
    </w:p>
    <w:p w14:paraId="1ECBCFC7" w14:textId="77777777" w:rsidR="0065209A" w:rsidRPr="00135C65" w:rsidRDefault="0065209A" w:rsidP="00135C65"/>
    <w:sectPr w:rsidR="0065209A" w:rsidRPr="00135C6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62091"/>
    <w:multiLevelType w:val="multilevel"/>
    <w:tmpl w:val="2E06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638AA"/>
    <w:multiLevelType w:val="multilevel"/>
    <w:tmpl w:val="418A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FA0AEF"/>
    <w:multiLevelType w:val="multilevel"/>
    <w:tmpl w:val="6868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981B8D"/>
    <w:multiLevelType w:val="multilevel"/>
    <w:tmpl w:val="6BE4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075975">
    <w:abstractNumId w:val="0"/>
  </w:num>
  <w:num w:numId="2" w16cid:durableId="370226194">
    <w:abstractNumId w:val="2"/>
  </w:num>
  <w:num w:numId="3" w16cid:durableId="1278682630">
    <w:abstractNumId w:val="1"/>
  </w:num>
  <w:num w:numId="4" w16cid:durableId="19547066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040"/>
    <w:rsid w:val="0007290C"/>
    <w:rsid w:val="00135C65"/>
    <w:rsid w:val="002A517C"/>
    <w:rsid w:val="002B36E0"/>
    <w:rsid w:val="0065209A"/>
    <w:rsid w:val="00A24D3D"/>
    <w:rsid w:val="00EE6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ED62083"/>
  <w15:chartTrackingRefBased/>
  <w15:docId w15:val="{9FC53CC6-81A1-4AEB-A4DA-412A5E10B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E604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6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60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604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604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604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604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604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604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E604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E604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E604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EE60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E60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E60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E60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E60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E604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E604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E6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604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E60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60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E60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604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E604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E6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E604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E60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236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雄介 東本</dc:creator>
  <cp:keywords/>
  <dc:description/>
  <cp:lastModifiedBy>雄介 東本</cp:lastModifiedBy>
  <cp:revision>4</cp:revision>
  <dcterms:created xsi:type="dcterms:W3CDTF">2026-02-13T15:32:00Z</dcterms:created>
  <dcterms:modified xsi:type="dcterms:W3CDTF">2026-02-13T15:46:00Z</dcterms:modified>
</cp:coreProperties>
</file>