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・SELECT employee_name FROM employee where employee_no = ? AND password =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・Employee型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・DBで取得しEmployee型オブジェクトに入っているnameをsessionScopeにいれる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