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项目开发CLI3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创建项目文件、GitHub托管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项目名称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GitHub托管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在GitHub上创建一个新的仓库，复制clone地址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回到终端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clone 地址  //生成文件夹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将项目的文件拷贝新生成的文件夹里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//查看管理状态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   //添加到git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初始化项目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//提交到本地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//提交到服务器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仓库地址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toast弹框、fastclick插件、lazyload图片懒加载插件、px2vw单位               转化插件</w:t>
      </w:r>
    </w:p>
    <w:p>
      <w:pPr>
        <w:numPr>
          <w:ilvl w:val="0"/>
          <w:numId w:val="2"/>
        </w:numPr>
        <w:bidi w:val="0"/>
        <w:jc w:val="left"/>
        <w:rPr>
          <w:rFonts w:hint="default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部署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服务器：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租用服务器--&gt;阿里云/华为云/腾讯云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服务器（主机）----操作系统（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Linux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/window）---Tomcat/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nginx反向代理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（软件,提供服务）</w:t>
      </w:r>
    </w:p>
    <w:p>
      <w:pPr>
        <w:bidi w:val="0"/>
        <w:jc w:val="left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①window部署</w:t>
      </w:r>
    </w:p>
    <w:p>
      <w:pPr>
        <w:bidi w:val="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 xml:space="preserve">  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将自己的电脑/服务器作为服务器-----&gt;window操作系统-----&gt;nginx软件</w:t>
      </w:r>
    </w:p>
    <w:p>
      <w:pPr>
        <w:bidi w:val="0"/>
        <w:jc w:val="left"/>
      </w:pPr>
      <w:r>
        <w:drawing>
          <wp:inline distT="0" distB="0" distL="114300" distR="114300">
            <wp:extent cx="3971290" cy="23107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005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下载后解压直接双击打卡nginx.exe，nginx就启动了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将打包好的dist里面所有文件放在nginx文件夹下，访问localhost。默认打开html文件夹的index；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或者修改配置conf文件夹的nginx.conf，把root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html修改为root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dist，在终端进入nginx目录执行nginx -s reload重启，就会访问dist 的index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②远程部署</w:t>
      </w:r>
    </w:p>
    <w:p>
      <w:pPr>
        <w:bidi w:val="0"/>
        <w:ind w:firstLine="221" w:firstLineChars="100"/>
        <w:jc w:val="left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Linux也有用户界面的版本，其中Linux Ubuntu以桌面应用为主的开源操作系统</w:t>
      </w:r>
    </w:p>
    <w:p>
      <w:pPr>
        <w:bidi w:val="0"/>
        <w:ind w:firstLine="221" w:firstLineChars="100"/>
        <w:jc w:val="left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而部署使用的是Linux sentos版本（服务器版本）</w:t>
      </w:r>
    </w:p>
    <w:p>
      <w:pPr>
        <w:bidi w:val="0"/>
        <w:ind w:firstLine="221" w:firstLineChars="10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</w:p>
    <w:p>
      <w:pPr>
        <w:bidi w:val="0"/>
        <w:ind w:firstLine="221" w:firstLineChars="10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远程主机--&gt;linux sentos--&gt;nginx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drawing>
          <wp:inline distT="0" distB="0" distL="114300" distR="114300">
            <wp:extent cx="5269865" cy="2776220"/>
            <wp:effectExtent l="0" t="0" r="69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yum是Linux（安装Linux会自带yum）的安装包管理工具。Window系统远程登录主机要下载ssh软件才行，可以下载secureCRT，在CRT远程登录服务器，就可以直接安装启动nginx了（nginx会安装到etc目录）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cd ..</w:t>
      </w:r>
    </w:p>
    <w:p>
      <w:pPr>
        <w:bidi w:val="0"/>
        <w:jc w:val="left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cd etc/nginx</w:t>
      </w:r>
    </w:p>
    <w:p>
      <w:pPr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ls -l</w:t>
      </w:r>
    </w:p>
    <w:p>
      <w:pPr>
        <w:bidi w:val="0"/>
        <w:jc w:val="left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vim nginx.conf  #修改配置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或者通过winscp把dist部署到nginx目录下，修改配置</w:t>
      </w:r>
      <w:bookmarkStart w:id="0" w:name="_GoBack"/>
      <w:bookmarkEnd w:id="0"/>
    </w:p>
    <w:p>
      <w:pPr>
        <w:numPr>
          <w:ilvl w:val="0"/>
          <w:numId w:val="3"/>
        </w:numPr>
        <w:bidi w:val="0"/>
        <w:jc w:val="left"/>
        <w:rPr>
          <w:rFonts w:hint="default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响应式原理</w:t>
      </w:r>
    </w:p>
    <w:p>
      <w:pPr>
        <w:bidi w:val="0"/>
        <w:ind w:firstLine="424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数据发生变化，会重新对页面渲染，这就是Vue响应式，那么这一切是怎么做到的呢？</w:t>
      </w:r>
    </w:p>
    <w:p>
      <w:pPr>
        <w:bidi w:val="0"/>
        <w:ind w:firstLine="424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想完成这个过程，需要：</w:t>
      </w:r>
    </w:p>
    <w:p>
      <w:pPr>
        <w:numPr>
          <w:ilvl w:val="0"/>
          <w:numId w:val="4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侦测数据的变化</w:t>
      </w:r>
    </w:p>
    <w:p>
      <w:pPr>
        <w:numPr>
          <w:ilvl w:val="0"/>
          <w:numId w:val="4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收集视图依赖了哪些数据</w:t>
      </w:r>
    </w:p>
    <w:p>
      <w:pPr>
        <w:numPr>
          <w:ilvl w:val="0"/>
          <w:numId w:val="4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数据变化时，自动“通知”需要更新的视图部分，并进行更新</w:t>
      </w:r>
    </w:p>
    <w:p>
      <w:pPr>
        <w:bidi w:val="0"/>
        <w:ind w:firstLine="424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对应专业俗语分别是：</w:t>
      </w:r>
    </w:p>
    <w:p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数据劫持 / 数据代理</w:t>
      </w:r>
    </w:p>
    <w:p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依赖收集</w:t>
      </w:r>
    </w:p>
    <w:p>
      <w:pPr>
        <w:numPr>
          <w:ilvl w:val="0"/>
          <w:numId w:val="5"/>
        </w:numPr>
        <w:bidi w:val="0"/>
        <w:ind w:left="84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发布订阅模式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  <w:t>Object.defineProperty实现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Vue通过设定对象属性的 setter/getter 方法来监听数据的变化，通过getter进行依赖收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集，而每个setter方法就是一个观察者，在数据变更的时候通知订阅者更新视图。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  <w:t>Object.keys(obj)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该方法会返回obj上所有可以进行枚举的属性的字符串数组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  <w:t>Object.defineProperty()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介绍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Object.defineProperty(obj,prop,descriptor) 方法在obj对象上对prop属性进行定义或修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改，descriptor为被定义或修改的属性符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，是一个对象，需要用到的选项：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【value】表示属性的值，默认为undefined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【get】当对象访问prop属性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，会调用这个方法，并返回结果。默认为undefined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【set】当对象设置该属性的时候，会调用这个方法，默认为undefined。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20" w:firstLineChars="0"/>
        <w:jc w:val="left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Vue的响应式原理</w:t>
      </w:r>
      <w:r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  <w:t>无法检测到对象属性的添加或删除(如data.location.a=1)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因为 Vue 通过Object.defineProperty来将对象的key转换成getter/setter的形式来追踪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变化，但getter/setter只能追踪一个数据是否被修改，无法追踪新增属性和删除属性。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删除属性可以用vm.$delete实现，新增属性可以使用 Vue.set(location, a, 1) 方法向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套对象添加响应式属性</w:t>
      </w:r>
    </w:p>
    <w:p>
      <w:pPr>
        <w:bidi w:val="0"/>
        <w:jc w:val="left"/>
      </w:pPr>
      <w:r>
        <w:drawing>
          <wp:inline distT="0" distB="0" distL="114300" distR="114300">
            <wp:extent cx="5271770" cy="2344420"/>
            <wp:effectExtent l="0" t="0" r="508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40355"/>
            <wp:effectExtent l="0" t="0" r="571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4AC0B"/>
    <w:multiLevelType w:val="singleLevel"/>
    <w:tmpl w:val="A9E4A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BBC76B"/>
    <w:multiLevelType w:val="singleLevel"/>
    <w:tmpl w:val="E1BBC7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58350B5"/>
    <w:multiLevelType w:val="singleLevel"/>
    <w:tmpl w:val="F58350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7EEA0BE"/>
    <w:multiLevelType w:val="singleLevel"/>
    <w:tmpl w:val="07EEA0BE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269FE647"/>
    <w:multiLevelType w:val="singleLevel"/>
    <w:tmpl w:val="269FE6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344E5"/>
    <w:rsid w:val="009D721B"/>
    <w:rsid w:val="014F3634"/>
    <w:rsid w:val="01982F5C"/>
    <w:rsid w:val="01A6044A"/>
    <w:rsid w:val="046739D1"/>
    <w:rsid w:val="076F02DF"/>
    <w:rsid w:val="09A828F8"/>
    <w:rsid w:val="0AB47970"/>
    <w:rsid w:val="0C1039EE"/>
    <w:rsid w:val="0D5902BF"/>
    <w:rsid w:val="130E2D8D"/>
    <w:rsid w:val="13F22C2C"/>
    <w:rsid w:val="186A130E"/>
    <w:rsid w:val="19622F12"/>
    <w:rsid w:val="1DDB7CFD"/>
    <w:rsid w:val="1FBC07F9"/>
    <w:rsid w:val="20742570"/>
    <w:rsid w:val="24963FBD"/>
    <w:rsid w:val="258427E9"/>
    <w:rsid w:val="258C06DC"/>
    <w:rsid w:val="26AC2248"/>
    <w:rsid w:val="2D4821BB"/>
    <w:rsid w:val="2D9679E1"/>
    <w:rsid w:val="2FFE6A0C"/>
    <w:rsid w:val="301C5D28"/>
    <w:rsid w:val="30505F1B"/>
    <w:rsid w:val="331B443A"/>
    <w:rsid w:val="34567223"/>
    <w:rsid w:val="34DB3E20"/>
    <w:rsid w:val="36E7302F"/>
    <w:rsid w:val="3A170647"/>
    <w:rsid w:val="3AA77380"/>
    <w:rsid w:val="3AD40FC6"/>
    <w:rsid w:val="3D01144B"/>
    <w:rsid w:val="3D3E35CB"/>
    <w:rsid w:val="3E3C32B9"/>
    <w:rsid w:val="40486F34"/>
    <w:rsid w:val="435F16F0"/>
    <w:rsid w:val="43B00DC8"/>
    <w:rsid w:val="459148AE"/>
    <w:rsid w:val="45A91CF9"/>
    <w:rsid w:val="4C7D514C"/>
    <w:rsid w:val="4EAA29BC"/>
    <w:rsid w:val="50A34806"/>
    <w:rsid w:val="51A94851"/>
    <w:rsid w:val="53F457B5"/>
    <w:rsid w:val="56E830F6"/>
    <w:rsid w:val="59C40FA6"/>
    <w:rsid w:val="59D0156C"/>
    <w:rsid w:val="5A1C5E5E"/>
    <w:rsid w:val="5B8344E5"/>
    <w:rsid w:val="5BD84EC7"/>
    <w:rsid w:val="5CBF210D"/>
    <w:rsid w:val="5FB97383"/>
    <w:rsid w:val="61222A19"/>
    <w:rsid w:val="61432BE9"/>
    <w:rsid w:val="618C4CE5"/>
    <w:rsid w:val="62E11C4B"/>
    <w:rsid w:val="648B50A8"/>
    <w:rsid w:val="6E0C6EA0"/>
    <w:rsid w:val="6F1761F5"/>
    <w:rsid w:val="72A61EE9"/>
    <w:rsid w:val="732813B9"/>
    <w:rsid w:val="73457301"/>
    <w:rsid w:val="748A0097"/>
    <w:rsid w:val="774D175D"/>
    <w:rsid w:val="7B0F40ED"/>
    <w:rsid w:val="7B1C1624"/>
    <w:rsid w:val="7D457240"/>
    <w:rsid w:val="7E61069E"/>
    <w:rsid w:val="7EC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2019-11-02T04:24:00Z</dcterms:created>
  <dc:creator>桐人</dc:creator>
  <cp:lastModifiedBy>Administrator</cp:lastModifiedBy>
  <dcterms:modified xsi:type="dcterms:W3CDTF">2020-01-10T03:33:08Z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