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الزيت ده بفلوس»، وفي موضعٍ واحد: «قالت ر.: اشطب دي»،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وأبقيتُ كلامَ العامّة بعاميّته كما كتبه، لأنّه يقول في ورقته الثالثة إنّ تفصيحه كذبٌ في الرصد، ولستُ أنا من يصحّح لتلميذ ابن يونس رصده.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وقع،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صعده ونزله ألفَ مرّة، يمشي مهلًا، لا فزعَ فيه ولا جرح.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1"/>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في آخر الدرب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w:t>
      </w:r>
      <w:r>
        <w:rPr>
          <w:rStyle w:val="FootnoteReference"/>
        </w:rPr>
        <w:footnoteReference w:id="3"/>
      </w:r>
      <w:r>
        <w:rPr>
          <w:rFonts w:ascii="Amiri" w:cs="Amiri" w:eastAsia="Amiri" w:hAnsi="Amiri"/>
          <w:b w:val="false"/>
          <w:bCs w:val="false"/>
          <w:color w:val="2B2118"/>
          <w:sz w:val="26"/>
          <w:szCs w:val="26"/>
          <w:rtl/>
        </w:rPr>
        <w:t xml:space="preserve">،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4"/>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5"/>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6"/>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وهذا حدّث به الشيخُ نفسُه سيفًا، فرغ في داره من حسابٍ طويلٍ في اجتماع النيِّرَين</w:t>
      </w:r>
      <w:r>
        <w:rPr>
          <w:rStyle w:val="FootnoteReference"/>
        </w:rPr>
        <w:footnoteReference w:id="7"/>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8"/>
      </w:r>
      <w:r>
        <w:rPr>
          <w:rFonts w:ascii="Amiri" w:cs="Amiri" w:eastAsia="Amiri" w:hAnsi="Amiri"/>
          <w:b w:val="false"/>
          <w:bCs w:val="false"/>
          <w:color w:val="2B2118"/>
          <w:sz w:val="26"/>
          <w:szCs w:val="26"/>
          <w:rtl/>
        </w:rPr>
        <w:t xml:space="preserve">، ويسمّيه أهلُ الباطن،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10"/>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11"/>
      </w:r>
      <w:r>
        <w:rPr>
          <w:rFonts w:ascii="Amiri" w:cs="Amiri" w:eastAsia="Amiri" w:hAnsi="Amiri"/>
          <w:b w:val="false"/>
          <w:bCs w:val="false"/>
          <w:color w:val="2B2118"/>
          <w:sz w:val="26"/>
          <w:szCs w:val="26"/>
          <w:rtl/>
        </w:rPr>
        <w:t xml:space="preserve">. وقد نسخ سيفٌ رصدتَه من الزيج بيده،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يكن قد رآه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«طيّب»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12"/>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13"/>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14"/>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w:t>
      </w:r>
      <w:r>
        <w:rPr>
          <w:rStyle w:val="FootnoteReference"/>
        </w:rPr>
        <w:footnoteReference w:id="15"/>
      </w:r>
      <w:r>
        <w:rPr>
          <w:rFonts w:ascii="Amiri" w:cs="Amiri" w:eastAsia="Amiri" w:hAnsi="Amiri"/>
          <w:b w:val="false"/>
          <w:bCs w:val="false"/>
          <w:color w:val="2B2118"/>
          <w:sz w:val="26"/>
          <w:szCs w:val="26"/>
          <w:rtl/>
        </w:rPr>
        <w:t xml:space="preserve">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6"/>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مكتوبًا كما يكتب الرجلُ ما يستحي منه: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الحارة: أن يعدّ. كان يعرف كم في قطيع الماعز دون أن يعدّ واحدًا واحدًا، وكان، وهذه التي أوقعته فيما أوقعته،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«وأكتب كلامَ الحارة كما قيل، لا أُفصّحه، فتفصيحُه كذبٌ في الرصد.»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 في تلك الأسابيع،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«أيوه. بس ملهاش لازمة.»</w:t>
      </w:r>
    </w:p>
    <w:p>
      <w:pPr>
        <w:bidi/>
        <w:spacing w:after="60" w:before="0" w:line="336" w:lineRule="auto"/>
        <w:ind w:firstLine="340"/>
        <w:jc w:val="both"/>
      </w:pPr>
      <w:r>
        <w:rPr>
          <w:rFonts w:ascii="Amiri" w:cs="Amiri" w:eastAsia="Amiri" w:hAnsi="Amiri"/>
          <w:b w:val="false"/>
          <w:bCs w:val="false"/>
          <w:color w:val="2B2118"/>
          <w:sz w:val="26"/>
          <w:szCs w:val="26"/>
          <w:rtl/>
        </w:rPr>
        <w:t xml:space="preserve">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مساءٍ بأجر اليومين فألقاه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«بتدوّر على إيه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 اقترانًا شديدًا؛ وعطارد كوكبٌ خبيث</w:t>
      </w:r>
      <w:r>
        <w:rPr>
          <w:rStyle w:val="FootnoteReference"/>
        </w:rPr>
        <w:footnoteReference w:id="17"/>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18"/>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19"/>
      </w:r>
      <w:r>
        <w:rPr>
          <w:rFonts w:ascii="Amiri" w:cs="Amiri" w:eastAsia="Amiri" w:hAnsi="Amiri"/>
          <w:b w:val="false"/>
          <w:bCs w:val="false"/>
          <w:color w:val="2B2118"/>
          <w:sz w:val="26"/>
          <w:szCs w:val="26"/>
          <w:rtl/>
        </w:rPr>
        <w:t xml:space="preserve">،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كما حدّثه بعد ذلك،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r>
        <w:rPr>
          <w:rStyle w:val="FootnoteReference"/>
        </w:rPr>
        <w:footnoteReference w:id="2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يظنّه سيفٌ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 وقرأه سيفٌ في كرّاسته بعد ثلاث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 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وعمل نفسه مش سامع.»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21"/>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 وانسى.»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2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أنا بقيت في الخامسة عشرة. والعزيز، رحمه الله،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«الراجل اللي جابها»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ومن وصف ما لم يره صار من المنجّمين.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رجع سيفٌ في آخر ورقته إلى سطرها الأوّل فكتب: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23"/>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24"/>
      </w:r>
      <w:r>
        <w:rPr>
          <w:rFonts w:ascii="Amiri" w:cs="Amiri" w:eastAsia="Amiri" w:hAnsi="Amiri"/>
          <w:b w:val="false"/>
          <w:bCs w:val="false"/>
          <w:color w:val="2B2118"/>
          <w:sz w:val="26"/>
          <w:szCs w:val="26"/>
          <w:rtl/>
        </w:rPr>
        <w:t xml:space="preserve">، وميقاتيّةٌ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وكانت تقترب.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زيجي: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ووضع الدرسَ في ورقته بعدها، وأنا أتركه حيث وضعه؛ فالرجل كان يرتّب ذاكرته بالمعنى لا بالتقويم</w:t>
      </w:r>
      <w:r>
        <w:rPr>
          <w:rStyle w:val="FootnoteReference"/>
        </w:rPr>
        <w:footnoteReference w:id="2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26"/>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من الصندوق طَسْتًا من نحاسٍ أسود</w:t>
      </w:r>
      <w:r>
        <w:rPr>
          <w:rStyle w:val="FootnoteReference"/>
        </w:rPr>
        <w:footnoteReference w:id="27"/>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 في الصخر، والظلُّ قصيرٌ كظلّ الظهيرة، ويكتب سيف، ويعدّون ما ذهب من القرص بالأصابع</w:t>
      </w:r>
      <w:r>
        <w:rPr>
          <w:rStyle w:val="FootnoteReference"/>
        </w:rPr>
        <w:footnoteReference w:id="28"/>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29"/>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إحنا كده مشفناش الشمس. شفنا صورتها في الميّه.»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30"/>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هنا منصور يا عمّ. اللي كان اسمه منصور مات من زمان. الحارة دي كلّها حمّالين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ولم يُجبَر بعدُ،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31"/>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خاف منه سيفٌ أكثر ممّا كان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 وسمّاه سُهيلًا لأنّ سُهيلًا نجمٌ</w:t>
      </w:r>
      <w:r>
        <w:rPr>
          <w:rStyle w:val="FootnoteReference"/>
        </w:rPr>
        <w:footnoteReference w:id="32"/>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أجد ما أضيفه إلى هذا السطر في حاشية؛ فبعضُ الكلاب لا يحتاج إلى تحقيق.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 إنك تقيل؟ أنا عارف، أنا كنت بشيل جرارك وإنت عندك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كام واحدة بتساعدوني؟»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«حرامية ولّا فلكيّين؟»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«إنت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 لأنّ الشيخ قال إنّ العين الحادّة ترى منها سبعة، ومن رأى تسعةً فهو كذّابٌ أو منجّمٌ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بقيت تشوف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«كفاية يا ابنَ النجوم. هتقعد تعدّ غلطاتك كمان؟ الورق غالي،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 من نفسي. إنت اللي بتستنّى الموج وبتقعد ساكت. أنا طول عمري بتكلّم. ولو مسكوني، أنا مش عارف أنا هعمل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«هتقدر»، ولا «ما تخافش». وهذا أكرمُ ما يجده لنفسه في أوراقه كلِّها، وهو قليل: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 وعشان كده من بكره مش هتعرف أنا بنام فين. هتعرف بس إزاي توصّل لي 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 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لم يرفع أحدٌ منهم رأسه. وأثبته سيفٌ كما أثبت الزهرة: هذا ما رآه، وحده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ورقته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«تلاتة وتسعين؟ طب ولمّا كنت قاعد جنبي على السطح بتعدّ الثريّا، كان كام؟ اطفي السراج يا ابنَ النجوم، الزيت مش ببلاش.»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«أنا هقول إنك مُتّ»، وقال في الليلة نفسها، ولم يضحك: «أنا خايف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 به خالدٌ سيفًا نفسَه،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لسيفٍ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شايفها. ولا عمره هيشوفها.»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 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«الصندل بتاع القصر مستنّيك عند باب تاني. الكاتب غلط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«وعرفتي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«حاضر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3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34"/>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35"/>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36"/>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37"/>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38"/>
      </w:r>
      <w:r>
        <w:rPr>
          <w:rFonts w:ascii="Amiri" w:cs="Amiri" w:eastAsia="Amiri" w:hAnsi="Amiri"/>
          <w:b w:val="false"/>
          <w:bCs w:val="false"/>
          <w:color w:val="2B2118"/>
          <w:sz w:val="26"/>
          <w:szCs w:val="26"/>
          <w:rtl/>
        </w:rPr>
        <w:t xml:space="preserve">: ذَنَبًا أو نَيزكًا أو بخارًا يشتعل. أمّا أن يثبت، فمعناه أنه هناك، في الفلك، بين الثوابت</w:t>
      </w:r>
      <w:r>
        <w:rPr>
          <w:rStyle w:val="FootnoteReference"/>
        </w:rPr>
        <w:footnoteReference w:id="39"/>
      </w:r>
      <w:r>
        <w:rPr>
          <w:rFonts w:ascii="Amiri" w:cs="Amiri" w:eastAsia="Amiri" w:hAnsi="Amiri"/>
          <w:b w:val="false"/>
          <w:bCs w:val="false"/>
          <w:color w:val="2B2118"/>
          <w:sz w:val="26"/>
          <w:szCs w:val="26"/>
          <w:rtl/>
        </w:rPr>
        <w:t xml:space="preserve">،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40"/>
      </w:r>
      <w:r>
        <w:rPr>
          <w:rFonts w:ascii="Amiri" w:cs="Amiri" w:eastAsia="Amiri" w:hAnsi="Amiri"/>
          <w:b w:val="false"/>
          <w:bCs w:val="false"/>
          <w:color w:val="2B2118"/>
          <w:sz w:val="26"/>
          <w:szCs w:val="26"/>
          <w:rtl/>
        </w:rPr>
        <w:t xml:space="preserve">، وهو يومَ كتب سيفٌ أوراقه أشهرُ طبيبٍ في مصر. وقرأ سيفٌ ما كتبه فيه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w:t>
      </w:r>
      <w:r>
        <w:rPr>
          <w:rStyle w:val="FootnoteReference"/>
        </w:rPr>
        <w:footnoteReference w:id="41"/>
      </w:r>
      <w:r>
        <w:rPr>
          <w:rFonts w:ascii="Amiri" w:cs="Amiri" w:eastAsia="Amiri" w:hAnsi="Amiri"/>
          <w:b w:val="false"/>
          <w:bCs w:val="false"/>
          <w:color w:val="2B2118"/>
          <w:sz w:val="26"/>
          <w:szCs w:val="26"/>
          <w:rtl/>
        </w:rPr>
        <w:t xml:space="preserve">.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42"/>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وهو يحفظ طالعَ مولده كما يحفظ غيرُه اسمَه،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w:t>
      </w:r>
      <w:r>
        <w:rPr>
          <w:rStyle w:val="FootnoteReference"/>
        </w:rPr>
        <w:footnoteReference w:id="43"/>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الأسمراني؟ معايا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يستناش.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«والقزازة ما يفتحهاش إلا لمّا يتوه. هيعرف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 ده رصدة. حدّ وقف تحت السما وكتب اللي شافه.»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«نصّك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«جدّي كان بيقول: دي الشمس لمّا بتتاكل. الستّ ماسكة القرد من ديله عشان ما يهربش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«ودي القمر لمّا بيتاكل. اتنين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«دوّر على الاتنين اللي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«ودا بقى النصّ التاني. جدّي كان بيقول: ده مش رسم يا ابني. ده ميعاد. ده البيت اللي هيقع فيه الضلّ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إمتى، كان بقى وزير.»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رصدتان: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4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«يعني أنا ماشي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كتابتهم، ولا يقرؤها أحدٌ في زمانه</w:t>
      </w:r>
      <w:r>
        <w:rPr>
          <w:rStyle w:val="FootnoteReference"/>
        </w:rPr>
        <w:footnoteReference w:id="45"/>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46"/>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وضحك وحده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47"/>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تمنتاشر يوم بالمركب. جنب مقابر الأمرا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النوتيَّ الذي قال: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r>
        <w:rPr>
          <w:rStyle w:val="FootnoteReference"/>
        </w:rPr>
        <w:footnoteReference w:id="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4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 ثلاثمئةٍ وثمانون عَدّة، نَفَسًا أو نبضة: ستّ دقائق ونصف</w:t>
      </w:r>
      <w:r>
        <w:rPr>
          <w:rStyle w:val="FootnoteReference"/>
        </w:rPr>
        <w:footnoteReference w:id="50"/>
      </w:r>
      <w:r>
        <w:rPr>
          <w:rFonts w:ascii="Amiri" w:cs="Amiri" w:eastAsia="Amiri" w:hAnsi="Amiri"/>
          <w:b w:val="false"/>
          <w:bCs w:val="false"/>
          <w:color w:val="2B2118"/>
          <w:sz w:val="26"/>
          <w:szCs w:val="26"/>
          <w:rtl/>
        </w:rPr>
        <w:t xml:space="preserve"> بدقائق أهل الصنعة، أو نحوها. وعددُ الاسم ثلاثمئةٌ وستّةٌ وثمانون. ستُّ وحداتٍ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كراهيةً تعلّمها من شيخه،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51"/>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52"/>
      </w:r>
      <w:r>
        <w:rPr>
          <w:rFonts w:ascii="Amiri" w:cs="Amiri" w:eastAsia="Amiri" w:hAnsi="Amiri"/>
          <w:b w:val="false"/>
          <w:bCs w:val="false"/>
          <w:color w:val="2B2118"/>
          <w:sz w:val="26"/>
          <w:szCs w:val="26"/>
          <w:rtl/>
        </w:rPr>
        <w:t xml:space="preserve">. 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وحملها بعد شهورٍ إلى الشيخ الأعمى في الأشمونين، فقعد عليها أحدَ عشرَ يومًا، ثم قال ما يلي، وكتبه سيفٌ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53"/>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ثلاثمئةً وثمانين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 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«ما هوّ 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 ولا همّ اللي سرقوا منه.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 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5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5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 سيفًا أنّه مات بالإسكندرية ولم يعرف ما صنع، ويحسبه مات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كانه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57"/>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 سيفٌ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5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 سيفًا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«الضهر يتعوّض، النحس لأ.» وكان يبيت في خانٍ على النهر، وفي صدره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تعبانة، وبنت العطّار قاعدة جنبها. ورفضت التالت.»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5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6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6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62"/>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63"/>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6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إليه نظرةً فيها كلُّ ما بينهما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فقلت: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 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«سيبني هنا وامشي. ولو وصلت، تبقى الحسبة اتقفلت. ولو مامشتش دلوقتي، يبقى أنا خنت مرتين. وماتقولّهاش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65"/>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66"/>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6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68"/>
      </w:r>
      <w:r>
        <w:rPr>
          <w:rFonts w:ascii="Amiri" w:cs="Amiri" w:eastAsia="Amiri" w:hAnsi="Amiri"/>
          <w:b w:val="false"/>
          <w:bCs w:val="false"/>
          <w:color w:val="2B2118"/>
          <w:sz w:val="26"/>
          <w:szCs w:val="26"/>
          <w:rtl/>
        </w:rPr>
        <w:t xml:space="preserve">،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خسوف، وأراد أن يراه، مرّةً في عمره،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فوق الصحراء الغربيّة. وبقي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واحد منهم أمّه اسمها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«أنا معنديش الأسامي.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71"/>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72"/>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73"/>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7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75"/>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r>
        <w:rPr>
          <w:rStyle w:val="FootnoteReference"/>
        </w:rPr>
        <w:footnoteReference w:id="7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7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ثلاثمئةً وثمانين،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رجلًا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 يا ابنَ النجوم. أنا اللي كنت جنبها. سبع سنين بتعدّ الأيام بالفحم على الحيطة، ووقفت عند الأربعين يوم اللي فاتوا.»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يقف في طريق الموكب الليليّ 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ولأبيها دَينٌ على نصف الفسطاط،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«كفاية يا ابنَ النجوم. سيبها ترتاح، وارتاح إنت كمان.» فشطب الثالث، وترك الاثنين لأنّهما رصد. والشطبةُ في الورقة، وتحتها كلامٌ يُقرأ بعُسر؛ ولم أحاول قراءته.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7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اسمك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هيكتبوا مكانه واحد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وهو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رايح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«رايح أسلّم الحاجة التانية.»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حتى بقي على موته، كما كان يحسب،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عرفه بعد ذلك من خادمها، لا ما عرفه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بإبهامها، ليلةَ كتبها، فوجدته اثنين وسبعين، وقالت: «ده عدد شيخ بيكتب، مش راجل واصل.» وتحتها بخطّه: «ولا أدري إلى اليوم أكانت تلك الكلمةُ صدقًا، أم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اللي مستنّياك من عشرين سنة. الفسطاط كلّها عارفة، إلا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«طلّعيها.»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أنا اللي أخدتها.»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 بيحسب طالعك بإيده. تلات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فاكرك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 سيفٌ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«صح سواء استعملتني أو ما استعملتنيش. ولو مكتبتهوش أنا، بعد ألف سنة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بس دفعت تمن حاجة مش بتاعتك.»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مكانش ليك. ده بعته لأختك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اللي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ولم يسمعهما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جاوبتك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ووقف في الدرب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7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8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كلمةُ أهل الأحكام، يجدونه في طالع الرجل كما يجد الكاتبُ في الدفتر سطرًا مشطوبًا. وكان قد قرأ طالعه بيده، وقرأه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اللحظة: «لم يكن في صدري خوف، بل غيظ — لا — كان فيه خوف، وكنتُ أسمّيه غيظًا لأنّ الغيظ أليقُ بأهل الصنعة.»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فقد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عينيه، وكانتا عينَي صبيٍّ في الحادية عشرة دخل مدينةً خلف جثّة أبيه، وقال بلسان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هو،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أنا مش هبقى إنت. انتهى شغلي.»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 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بتاعكم. هو مطلوب للناس. في مصر ستّات قعدوا سنين في بيوتهم. في واحدة اسمها سلامة ماتت ورا باب مسمّر. ده حقّهم 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سيفٌ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فكّر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 ولو مكتبتش أنا، هيقف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ولم يعرف الجواب بعد ذلك. وكتب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سمعها سيفٌ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خلق أكتر من رمل المقطّم. لو قلنا لهم إن الخليفة مشي، دي مش نهاية راجل. دي نهاية دولة. لازم يكون اتقتل.»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 أخيها. ثم رأت العيب: الثوبُ مزرَّر وفيه أثرُ طعن، ورجلٌ يُطعَن لا يبقى ثوبُه مزرَّرًا.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«الدم ده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«وإنتِ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«قزازة. مسك وقرنفل. إدّيتها له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عدّيت الأيام. خمس تلاف وستمية وتمانين يوم. من غير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عدّيتي قلبه. وأنا عدّيت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فقد قالت أمّه قبل أن تموت: «ما يقفش على قبري، يقف على السطح.»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وقد أطاعه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«إيه يا ابنَ النجوم؟ تهت؟»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«بحبّك. ومفيش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«كفاية يا ابنَ النجوم. هتصرف الزيت كلّه على كلمة قلتها متأخّر عشرين سنة؟ اكتب اللي حصل وخلاص؛ أنا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حصل.»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«متعيدهاش.»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إنتو لمّا بتعيدوا حاجة بتصحّحوها.»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81"/>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82"/>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سيفٌ في هذه الحكاية كلِّها كلامًا أصدقَ منه، ولا أعرف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83"/>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كرم يونسَ على اسم جدّي، ولم يسأل أحدٌ في البيت لماذا يونس.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سيارتي رجلٌ في أذنه سمّاعةٌ صغيرةٌ بيضاء، لم يلتفت إليّ مرّةً منذ تحرّكنا.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84"/>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85"/>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86"/>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87"/>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أشهد،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88"/>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89"/>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90"/>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30E7174-867B-9B0D-96B5-AABB4F417A06}"/>
    <w:embedBold r:id="rId2" w:fontKey="{D3148E52-8088-D25D-A91C-11CBA55520C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2">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3">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4">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5">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6">
    <w:p>
      <w:pPr>
        <w:bidi/>
        <w:spacing w:after="40" w:line="260"/>
        <w:jc w:val="both"/>
      </w:pPr>
      <w:r>
        <w:rPr>
          <w:rStyle w:val="FootnoteReference"/>
        </w:rPr>
        <w:footnoteRef/>
      </w:r>
      <w:r>
        <w:rPr>
          <w:rFonts w:ascii="Amiri" w:cs="Amiri" w:eastAsia="Amiri" w:hAnsi="Amiri"/>
          <w:sz w:val="18"/>
          <w:szCs w:val="18"/>
          <w:rtl/>
        </w:rPr>
        <w:t xml:space="preserve">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7">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8">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9">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حسبتُها مرّتين، ثم كففتُ عن الحساب.</w:t>
      </w:r>
    </w:p>
  </w:footnote>
  <w:footnote w:id="10">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11">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12">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13">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14">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5">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6">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20">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21">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22">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23">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24">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5">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26">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7">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8">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9">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30">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31">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3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33">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34">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35">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36">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37">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38">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9">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40">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41">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42">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43">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44">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لا بحساب أبراج الجرائد التي لم تنتبه أنّ النجوم انزلقت منذ ألفي سنة — بين نجوم السرطان. ولا أزعم أنّ الكهنة قصدوا ذلك؛ أزعم فقط أنّي قرأتُه، وهذا عيبُ القرّاء لا عيبُ الكهنة.</w:t>
      </w:r>
    </w:p>
  </w:footnote>
  <w:footnote w:id="45">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46">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47">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48">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وقد عددتُها كما عدّها، ولم يختلف حسابُنا، وهذا نادرٌ بين محقِّقٍ وصاحب مخطوط.</w:t>
      </w:r>
    </w:p>
  </w:footnote>
  <w:footnote w:id="49">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50">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51">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52">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53">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54">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5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5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5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5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5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6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6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6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6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6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6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6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6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6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6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70">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71">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72">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73">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7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7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76">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7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78">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79">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80">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81">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82">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83">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84">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85">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86">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87">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88">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89">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90">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eabbee1b1c9dad9a03894e38619a19533fc930e8.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d7b08653b922d3327987d0fffe729052b1d05642.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2026-10-18T17:24:01.510Z</dcterms:created>
  <dcterms:modified xsi:type="dcterms:W3CDTF">2026-10-18T17:24:01.512Z</dcterms:modified>
</cp:coreProperties>
</file>

<file path=docProps/custom.xml><?xml version="1.0" encoding="utf-8"?>
<Properties xmlns="http://schemas.openxmlformats.org/officeDocument/2006/custom-properties" xmlns:vt="http://schemas.openxmlformats.org/officeDocument/2006/docPropsVTypes"/>
</file>