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5740E">
      <w:pPr>
        <w:jc w:val="center"/>
        <w:rPr>
          <w:rFonts w:ascii="宋体"/>
          <w:b/>
          <w:sz w:val="44"/>
        </w:rPr>
      </w:pPr>
      <w:r>
        <w:rPr>
          <w:rFonts w:ascii="宋体"/>
          <w:b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0" r="7620" b="0"/>
                <wp:wrapSquare wrapText="bothSides"/>
                <wp:docPr id="1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5A20E4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课程编号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1800440078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9pt;margin-top:-15.6pt;height:31.2pt;width:225pt;mso-wrap-distance-bottom:0pt;mso-wrap-distance-left:9pt;mso-wrap-distance-right:9pt;mso-wrap-distance-top:0pt;z-index:251659264;mso-width-relative:page;mso-height-relative:page;" fillcolor="#FFFFFF" filled="t" stroked="f" coordsize="21600,21600" o:gfxdata="UEsDBAoAAAAAAIdO4kAAAAAAAAAAAAAAAAAEAAAAZHJzL1BLAwQUAAAACACHTuJAKcf6ItUAAAAJ&#10;AQAADwAAAGRycy9kb3ducmV2LnhtbE2PQW+CQBCF7036HzbTpJdGF6yiRRaTNmnTq9YfMMAIRHaW&#10;sKvov+9wao/vzcub72W7m+3UlQbfOjYQzyNQxKWrWq4NHH8+ZxtQPiBX2DkmA3fysMsfHzJMKzfy&#10;nq6HUCspYZ+igSaEPtXalw1Z9HPXE8vt5AaLQeRQ62rAUcptpxdRlGiLLcuHBnv6aKg8Hy7WwOl7&#10;fFm9jcVXOK73y+Qd23Xh7sY8P8XRFlSgW/gLw4Qv6JALU+EuXHnVid7IlGBg9hovQElgmUxOYWAy&#10;dJ7p/wvyX1BLAwQUAAAACACHTuJAululbMwBAACGAwAADgAAAGRycy9lMm9Eb2MueG1srVNLktMw&#10;EN1TxR1U2hM7gfml4kwVpMKGAqoGDqDIsq0q/ehWYucCcANWbNhzrpyDlmwyw7CZBV7IUn9e93st&#10;rW4Ha9hBAWrvKj6flZwpJ32tXVvxz5+2L645wyhcLYx3quJHhfx2/fzZqg9LtfCdN7UCRiAOl32o&#10;eBdjWBYFyk5ZgTMflCNn48GKSEdoixpET+jWFIuyvCx6D3UALxUiWTejk0+I8BRA3zRaqo2Xe6tc&#10;HFFBGRGJEnY6IF/nbptGyfihaVBFZipOTGNeqQjtd2kt1iuxbEGETsupBfGUFh5xskI7KnqG2ogo&#10;2B70P1BWS/DomziT3hYjkawIsZiXj7S560RQmQtJjeEsOv4/WPn+8BGYrukmcOaEpYGfvn87/fh1&#10;+vmVza+SPn3AJYXdBQqMw2s/pNjJjmRMtIcGbPoTIUZ+Uvd4VlcNkUkyLq4vri5Kcknyvby5XLzK&#10;8hf32QEwvlXesrSpOND0sqji8A4jVaTQPyGpGHqj6602Jh+g3b0xwA6CJr3NX2qSUv4KMy4FO5/S&#10;RneyFInjyCXt4rAbJoI7Xx+Jd083pOL4ZS9AcbYPoNuOOsw65GQaTy42XaU0/4fnXOL++ax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CnH+iLVAAAACQEAAA8AAAAAAAAAAQAgAAAAIgAAAGRycy9k&#10;b3ducmV2LnhtbFBLAQIUABQAAAAIAIdO4kC6W6VszAEAAIYDAAAOAAAAAAAAAAEAIAAAACQBAABk&#10;cnMvZTJvRG9jLnhtbFBLBQYAAAAABgAGAFkBAABi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F5A20E4"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课程编号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>1800440078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6"/>
        <w:tblpPr w:leftFromText="180" w:rightFromText="180" w:vertAnchor="text" w:horzAnchor="margin" w:tblpXSpec="right" w:tblpY="-10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188"/>
        <w:gridCol w:w="1260"/>
      </w:tblGrid>
      <w:tr w14:paraId="2F9EA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56423D4A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463611A1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234F2DD9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批改日期</w:t>
            </w:r>
          </w:p>
        </w:tc>
      </w:tr>
      <w:tr w14:paraId="5860A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900" w:type="dxa"/>
          </w:tcPr>
          <w:p w14:paraId="749D6E50"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188" w:type="dxa"/>
          </w:tcPr>
          <w:p w14:paraId="569DE1E1"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260" w:type="dxa"/>
          </w:tcPr>
          <w:p w14:paraId="01EF6775">
            <w:pPr>
              <w:jc w:val="center"/>
              <w:rPr>
                <w:rFonts w:ascii="宋体"/>
                <w:b/>
                <w:sz w:val="44"/>
              </w:rPr>
            </w:pPr>
          </w:p>
        </w:tc>
      </w:tr>
    </w:tbl>
    <w:p w14:paraId="0F79D6C8">
      <w:pPr>
        <w:rPr>
          <w:rFonts w:ascii="宋体"/>
          <w:b/>
          <w:sz w:val="44"/>
        </w:rPr>
      </w:pPr>
    </w:p>
    <w:p w14:paraId="50317ED0">
      <w:pPr>
        <w:jc w:val="center"/>
        <w:rPr>
          <w:b/>
          <w:spacing w:val="56"/>
          <w:sz w:val="44"/>
          <w:szCs w:val="44"/>
        </w:rPr>
      </w:pPr>
      <w:r>
        <w:rPr>
          <w:rFonts w:hint="eastAsia" w:ascii="宋体"/>
          <w:b/>
          <w:spacing w:val="56"/>
          <w:sz w:val="44"/>
          <w:szCs w:val="44"/>
        </w:rPr>
        <w:t>深 圳 大 学 实 验 报 告</w:t>
      </w:r>
    </w:p>
    <w:p w14:paraId="15DAC855">
      <w:pPr>
        <w:rPr>
          <w:b/>
          <w:sz w:val="28"/>
        </w:rPr>
      </w:pPr>
    </w:p>
    <w:p w14:paraId="05442565">
      <w:pPr>
        <w:spacing w:line="900" w:lineRule="auto"/>
        <w:ind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大学物理实验（一）         </w:t>
      </w:r>
    </w:p>
    <w:p w14:paraId="225B563B">
      <w:pPr>
        <w:spacing w:line="900" w:lineRule="auto"/>
        <w:ind w:firstLine="1079" w:firstLineChars="384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</w:rPr>
        <w:t>实验名称：</w:t>
      </w:r>
      <w:r>
        <w:rPr>
          <w:rFonts w:hint="eastAsia"/>
          <w:b/>
          <w:sz w:val="28"/>
          <w:u w:val="single"/>
        </w:rPr>
        <w:t xml:space="preserve">         杨氏模量的测量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 </w:t>
      </w:r>
    </w:p>
    <w:p w14:paraId="2507D44D">
      <w:pPr>
        <w:spacing w:line="900" w:lineRule="auto"/>
        <w:ind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学    院：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计算机与软件学院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</w:t>
      </w:r>
    </w:p>
    <w:p w14:paraId="386850A9">
      <w:pPr>
        <w:spacing w:line="900" w:lineRule="auto"/>
        <w:ind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 xml:space="preserve">：              杜博文                </w:t>
      </w:r>
    </w:p>
    <w:p w14:paraId="14EB3033">
      <w:pPr>
        <w:spacing w:line="900" w:lineRule="auto"/>
        <w:ind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吴淇钺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组号：</w:t>
      </w:r>
      <w:r>
        <w:rPr>
          <w:rFonts w:hint="eastAsia"/>
          <w:b/>
          <w:sz w:val="28"/>
          <w:u w:val="single"/>
        </w:rPr>
        <w:t xml:space="preserve">  7       </w:t>
      </w:r>
      <w:r>
        <w:rPr>
          <w:rFonts w:hint="eastAsia"/>
          <w:b/>
          <w:sz w:val="28"/>
        </w:rPr>
        <w:t xml:space="preserve"> </w:t>
      </w:r>
    </w:p>
    <w:p w14:paraId="1DA4CEF9">
      <w:pPr>
        <w:spacing w:line="900" w:lineRule="auto"/>
        <w:ind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  2025150058   </w:t>
      </w:r>
      <w:r>
        <w:rPr>
          <w:rFonts w:hint="eastAsia"/>
          <w:b/>
          <w:sz w:val="28"/>
        </w:rPr>
        <w:t xml:space="preserve"> 实验地点：</w:t>
      </w:r>
      <w:r>
        <w:rPr>
          <w:rFonts w:hint="eastAsia"/>
          <w:b/>
          <w:sz w:val="28"/>
          <w:u w:val="single"/>
        </w:rPr>
        <w:t xml:space="preserve">   209   </w:t>
      </w:r>
    </w:p>
    <w:p w14:paraId="56A4F402">
      <w:pPr>
        <w:spacing w:line="900" w:lineRule="auto"/>
        <w:ind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2025    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5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13  </w:t>
      </w:r>
      <w:r>
        <w:rPr>
          <w:rFonts w:hint="eastAsia"/>
          <w:b/>
          <w:sz w:val="28"/>
        </w:rPr>
        <w:t xml:space="preserve">日 </w:t>
      </w:r>
    </w:p>
    <w:p w14:paraId="1131CA7E">
      <w:pPr>
        <w:spacing w:line="900" w:lineRule="auto"/>
        <w:ind w:left="899" w:firstLine="180" w:firstLineChars="64"/>
        <w:rPr>
          <w:b/>
          <w:sz w:val="44"/>
        </w:rPr>
      </w:pPr>
      <w:r>
        <w:rPr>
          <w:rFonts w:hint="eastAsia"/>
          <w:b/>
          <w:sz w:val="28"/>
        </w:rPr>
        <w:t>提交时间：</w:t>
      </w:r>
      <w:r>
        <w:rPr>
          <w:rFonts w:hint="eastAsia"/>
          <w:b/>
          <w:sz w:val="28"/>
          <w:u w:val="single"/>
        </w:rPr>
        <w:t xml:space="preserve">    2025    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5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1</w:t>
      </w:r>
      <w:r>
        <w:rPr>
          <w:rFonts w:hint="eastAsia"/>
          <w:b/>
          <w:sz w:val="28"/>
          <w:u w:val="single"/>
          <w:lang w:val="en-US" w:eastAsia="zh-CN"/>
        </w:rPr>
        <w:t>4</w:t>
      </w:r>
      <w:bookmarkStart w:id="1" w:name="_GoBack"/>
      <w:bookmarkEnd w:id="1"/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日 </w:t>
      </w:r>
    </w:p>
    <w:p w14:paraId="3E320E7A">
      <w:pPr>
        <w:rPr>
          <w:b/>
          <w:sz w:val="28"/>
          <w:szCs w:val="28"/>
          <w:u w:val="single"/>
        </w:rPr>
      </w:pPr>
    </w:p>
    <w:p w14:paraId="21623BD5">
      <w:pPr>
        <w:rPr>
          <w:b/>
          <w:sz w:val="28"/>
          <w:szCs w:val="28"/>
          <w:u w:val="single"/>
        </w:rPr>
      </w:pPr>
    </w:p>
    <w:p w14:paraId="509E283B">
      <w:pPr>
        <w:rPr>
          <w:b/>
          <w:sz w:val="28"/>
          <w:szCs w:val="28"/>
          <w:u w:val="single"/>
        </w:rPr>
      </w:pPr>
    </w:p>
    <w:tbl>
      <w:tblPr>
        <w:tblStyle w:val="6"/>
        <w:tblW w:w="97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0"/>
      </w:tblGrid>
      <w:tr w14:paraId="65221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9720" w:type="dxa"/>
          </w:tcPr>
          <w:p w14:paraId="316F81E8">
            <w:pPr>
              <w:autoSpaceDN w:val="0"/>
              <w:ind w:firstLine="420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eastAsia="黑体"/>
                <w:sz w:val="24"/>
              </w:rPr>
              <w:drawing>
                <wp:inline distT="0" distB="0" distL="0" distR="0">
                  <wp:extent cx="5036820" cy="7147560"/>
                  <wp:effectExtent l="0" t="0" r="0" b="0"/>
                  <wp:docPr id="43727691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276913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86" t="8393" r="7955" b="78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820" cy="714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BC1E11">
            <w:pPr>
              <w:autoSpaceDN w:val="0"/>
              <w:ind w:firstLine="42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反射线将转动２α角，有</w:t>
            </w:r>
          </w:p>
          <w:p w14:paraId="2FDA4D5D">
            <w:pPr>
              <w:autoSpaceDN w:val="0"/>
              <w:ind w:firstLine="420"/>
              <w:jc w:val="left"/>
              <w:rPr>
                <w:rFonts w:hAnsi="Cambria Math" w:cs="宋体"/>
                <w:szCs w:val="21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宋体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tan</m:t>
                    </m:r>
                    <m:ctrlPr>
                      <w:rPr>
                        <w:rFonts w:ascii="Cambria Math" w:hAnsi="Cambria Math" w:cs="宋体"/>
                        <w:i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 w:cs="宋体"/>
                        <w:szCs w:val="21"/>
                      </w:rPr>
                      <m:t>α=</m:t>
                    </m:r>
                    <m:f>
                      <m:fPr>
                        <m:ctrlPr>
                          <w:rPr>
                            <w:rFonts w:ascii="Cambria Math" w:hAnsi="Cambria Math" w:cs="宋体"/>
                            <w:i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cs="宋体"/>
                            <w:szCs w:val="21"/>
                          </w:rPr>
                          <m:t>δL</m:t>
                        </m:r>
                        <m:ctrlPr>
                          <w:rPr>
                            <w:rFonts w:ascii="Cambria Math" w:hAnsi="Cambria Math" w:cs="宋体"/>
                            <w:i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cs="宋体"/>
                            <w:szCs w:val="21"/>
                          </w:rPr>
                          <m:t>b</m:t>
                        </m:r>
                        <m:ctrlPr>
                          <w:rPr>
                            <w:rFonts w:ascii="Cambria Math" w:hAnsi="Cambria Math" w:cs="宋体"/>
                            <w:i/>
                            <w:szCs w:val="21"/>
                          </w:rPr>
                        </m:ctrlPr>
                      </m:den>
                    </m:f>
                    <m:ctrlPr>
                      <w:rPr>
                        <w:rFonts w:ascii="Cambria Math" w:hAnsi="Cambria Math" w:cs="宋体"/>
                        <w:i/>
                        <w:szCs w:val="21"/>
                      </w:rPr>
                    </m:ctrlPr>
                  </m:e>
                </m:func>
              </m:oMath>
            </m:oMathPara>
          </w:p>
          <w:p w14:paraId="64D6C4CC">
            <w:pPr>
              <w:autoSpaceDN w:val="0"/>
              <w:ind w:firstLine="420"/>
              <w:jc w:val="left"/>
              <w:rPr>
                <w:rFonts w:hAnsi="Cambria Math" w:cs="宋体"/>
                <w:szCs w:val="21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宋体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tan</m:t>
                    </m:r>
                    <m:ctrlPr>
                      <w:rPr>
                        <w:rFonts w:ascii="Cambria Math" w:hAnsi="Cambria Math" w:cs="宋体"/>
                        <w:i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 w:cs="宋体"/>
                        <w:szCs w:val="21"/>
                      </w:rPr>
                      <m:t>2α =</m:t>
                    </m:r>
                    <m:f>
                      <m:fPr>
                        <m:ctrlPr>
                          <w:rPr>
                            <w:rFonts w:ascii="Cambria Math" w:hAnsi="Cambria Math" w:cs="宋体"/>
                            <w:i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cs="宋体"/>
                            <w:szCs w:val="21"/>
                          </w:rPr>
                          <m:t>δn</m:t>
                        </m:r>
                        <m:ctrlPr>
                          <w:rPr>
                            <w:rFonts w:ascii="Cambria Math" w:hAnsi="Cambria Math" w:cs="宋体"/>
                            <w:i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cs="宋体"/>
                            <w:szCs w:val="21"/>
                          </w:rPr>
                          <m:t>D</m:t>
                        </m:r>
                        <m:ctrlPr>
                          <w:rPr>
                            <w:rFonts w:ascii="Cambria Math" w:hAnsi="Cambria Math" w:cs="宋体"/>
                            <w:i/>
                            <w:szCs w:val="21"/>
                          </w:rPr>
                        </m:ctrlPr>
                      </m:den>
                    </m:f>
                    <m:ctrlPr>
                      <w:rPr>
                        <w:rFonts w:ascii="Cambria Math" w:hAnsi="Cambria Math" w:cs="宋体"/>
                        <w:i/>
                        <w:szCs w:val="21"/>
                      </w:rPr>
                    </m:ctrlPr>
                  </m:e>
                </m:func>
              </m:oMath>
            </m:oMathPara>
          </w:p>
          <w:p w14:paraId="1E48A20C">
            <w:pPr>
              <w:autoSpaceDN w:val="0"/>
              <w:ind w:firstLine="3570" w:firstLineChars="1700"/>
              <w:jc w:val="left"/>
              <w:rPr>
                <w:rFonts w:hint="eastAsia" w:ascii="宋体" w:hAnsi="宋体" w:cs="宋体"/>
                <w:szCs w:val="21"/>
              </w:rPr>
            </w:pPr>
          </w:p>
          <w:p w14:paraId="637D7B54">
            <w:pPr>
              <w:autoSpaceDN w:val="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在α很小的条件下tanα≈α；tan 2α≈ 2α。</w:t>
            </w:r>
          </w:p>
          <w:p w14:paraId="5FF11E9B">
            <w:pPr>
              <w:autoSpaceDN w:val="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于是，得光杠杆放大倍数</w:t>
            </w:r>
          </w:p>
          <w:p w14:paraId="402FF906">
            <w:pPr>
              <w:autoSpaceDN w:val="0"/>
              <w:jc w:val="left"/>
              <w:rPr>
                <w:rFonts w:hint="eastAsia" w:ascii="宋体" w:hAnsi="宋体" w:cs="宋体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宋体"/>
                        <w:i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宋体"/>
                        <w:szCs w:val="21"/>
                      </w:rPr>
                      <m:t>δn</m:t>
                    </m:r>
                    <m:ctrlPr>
                      <w:rPr>
                        <w:rFonts w:ascii="Cambria Math" w:hAnsi="Cambria Math" w:cs="宋体"/>
                        <w:i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宋体"/>
                        <w:szCs w:val="21"/>
                      </w:rPr>
                      <m:t>δL</m:t>
                    </m:r>
                    <m:ctrlPr>
                      <w:rPr>
                        <w:rFonts w:ascii="Cambria Math" w:hAnsi="Cambria Math" w:cs="宋体"/>
                        <w:i/>
                        <w:szCs w:val="21"/>
                      </w:rPr>
                    </m:ctrlPr>
                  </m:den>
                </m:f>
                <m:r>
                  <m:rPr/>
                  <w:rPr>
                    <w:rFonts w:ascii="Cambria Math" w:hAnsi="Cambria Math" w:cs="宋体"/>
                    <w:szCs w:val="21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宋体"/>
                        <w:i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宋体"/>
                        <w:szCs w:val="21"/>
                      </w:rPr>
                      <m:t>2D</m:t>
                    </m:r>
                    <m:ctrlPr>
                      <w:rPr>
                        <w:rFonts w:ascii="Cambria Math" w:hAnsi="Cambria Math" w:cs="宋体"/>
                        <w:i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宋体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 w:cs="宋体"/>
                        <w:i/>
                        <w:szCs w:val="21"/>
                      </w:rPr>
                    </m:ctrlPr>
                  </m:den>
                </m:f>
              </m:oMath>
            </m:oMathPara>
          </w:p>
          <w:p w14:paraId="0B71376C">
            <w:pPr>
              <w:autoSpaceDN w:val="0"/>
              <w:ind w:firstLine="3990" w:firstLineChars="190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</w:t>
            </w:r>
          </w:p>
          <w:p w14:paraId="1167CE5A">
            <w:pPr>
              <w:autoSpaceDN w:val="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在本实验中，Ｄ为１ｍ～２ｍ，ｂ约为７ｃｍ，放大倍数可达３０～６０倍。光杠杆可以做得很精细，很灵敏，还可以采用多次反射光路，常在精密仪器中应用。</w:t>
            </w:r>
          </w:p>
          <w:p w14:paraId="56641B4D">
            <w:pPr>
              <w:autoSpaceDN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drawing>
                <wp:inline distT="0" distB="0" distL="114300" distR="114300">
                  <wp:extent cx="3726180" cy="2202180"/>
                  <wp:effectExtent l="0" t="0" r="7620" b="7620"/>
                  <wp:docPr id="4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6180" cy="2202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78332F">
            <w:pPr>
              <w:autoSpaceDN w:val="0"/>
              <w:jc w:val="center"/>
              <w:rPr>
                <w:rFonts w:hint="eastAsia" w:ascii="宋体" w:hAnsi="宋体" w:cs="宋体"/>
                <w:iCs/>
                <w:szCs w:val="21"/>
              </w:rPr>
            </w:pPr>
            <w:r>
              <w:rPr>
                <w:rFonts w:hint="eastAsia" w:ascii="宋体" w:hAnsi="宋体" w:cs="宋体"/>
                <w:iCs/>
                <w:szCs w:val="21"/>
              </w:rPr>
              <w:t>图1：光杠杆原理</w:t>
            </w:r>
          </w:p>
          <w:p w14:paraId="73508696">
            <w:pPr>
              <w:autoSpaceDN w:val="0"/>
              <w:spacing w:before="279" w:after="279"/>
              <w:jc w:val="left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４）静态拉伸法测金属丝杨氏模量的实验公式</w:t>
            </w:r>
          </w:p>
          <w:p w14:paraId="734813A3">
            <w:pPr>
              <w:autoSpaceDN w:val="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　　由上式可得钢丝的伸长量：</w:t>
            </w:r>
          </w:p>
          <w:p w14:paraId="2F264AD4">
            <w:pPr>
              <w:autoSpaceDN w:val="0"/>
              <w:jc w:val="center"/>
              <w:rPr>
                <w:rFonts w:hint="eastAsia" w:ascii="宋体" w:hAnsi="宋体" w:cs="宋体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/>
                  </w:rPr>
                  <m:t>E=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8FLD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d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/>
                      </w:rPr>
                      <m:t>bl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  <w:p w14:paraId="6B116F2B">
            <w:pPr>
              <w:autoSpaceDN w:val="0"/>
              <w:ind w:firstLine="42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于是得测量杨氏模量的实验公式：</w:t>
            </w:r>
          </w:p>
          <w:p w14:paraId="16E2C1C1">
            <w:pPr>
              <w:autoSpaceDN w:val="0"/>
              <w:ind w:firstLine="420"/>
              <w:jc w:val="left"/>
              <w:rPr>
                <w:rFonts w:hint="eastAsia" w:ascii="宋体" w:hAnsi="宋体" w:cs="宋体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cs="宋体"/>
                    <w:szCs w:val="21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宋体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8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cs="宋体"/>
                        <w:szCs w:val="21"/>
                      </w:rPr>
                      <m:t>MgLD</m:t>
                    </m:r>
                    <m:ctrlPr>
                      <w:rPr>
                        <w:rFonts w:ascii="Cambria Math" w:hAnsi="Cambria Math" w:cs="宋体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π</m:t>
                    </m:r>
                    <m:sSup>
                      <m:sSupPr>
                        <m:ctrlPr>
                          <w:rPr>
                            <w:rFonts w:hint="eastAsia" w:ascii="Cambria Math" w:hAnsi="Cambria Math" w:cs="宋体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cs="宋体"/>
                            <w:szCs w:val="21"/>
                          </w:rPr>
                          <m:t>d</m:t>
                        </m:r>
                        <m:ctrlPr>
                          <w:rPr>
                            <w:rFonts w:hint="eastAsia" w:ascii="Cambria Math" w:hAnsi="Cambria Math" w:cs="宋体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cs="宋体"/>
                            <w:szCs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hint="eastAsia" w:ascii="Cambria Math" w:hAnsi="Cambria Math" w:cs="宋体"/>
                        <w:szCs w:val="21"/>
                      </w:rPr>
                      <m:t>b（</m:t>
                    </m:r>
                    <m:sSub>
                      <m:sSubPr>
                        <m:ctrlPr>
                          <w:rPr>
                            <w:rFonts w:hint="eastAsia" w:ascii="Cambria Math" w:hAnsi="Cambria Math" w:cs="宋体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cs="宋体"/>
                            <w:szCs w:val="21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cs="宋体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cs="宋体"/>
                            <w:szCs w:val="21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cs="宋体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cs="宋体"/>
                            <w:szCs w:val="21"/>
                          </w:rPr>
                          <m:t>n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0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 w:cs="宋体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 w:cs="宋体"/>
                        <w:szCs w:val="21"/>
                      </w:rPr>
                    </m:ctrlPr>
                  </m:den>
                </m:f>
              </m:oMath>
            </m:oMathPara>
          </w:p>
          <w:p w14:paraId="142FC9C8">
            <w:pPr>
              <w:autoSpaceDN w:val="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85CA7C5">
            <w:pPr>
              <w:autoSpaceDN w:val="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另外，根据杨氏模量不确定度传递公式可以求出相对不确定度展开式：</w:t>
            </w:r>
          </w:p>
          <w:p w14:paraId="659CE730">
            <w:p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 xml:space="preserve">     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 xml:space="preserve">       </w:t>
            </w:r>
            <w:r>
              <w:drawing>
                <wp:inline distT="0" distB="0" distL="114300" distR="114300">
                  <wp:extent cx="3756660" cy="609600"/>
                  <wp:effectExtent l="0" t="0" r="7620" b="0"/>
                  <wp:docPr id="6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66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5E063C">
            <w:pPr>
              <w:ind w:firstLine="4620" w:firstLineChars="2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</w:t>
            </w:r>
          </w:p>
        </w:tc>
      </w:tr>
      <w:tr w14:paraId="2A211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9720" w:type="dxa"/>
          </w:tcPr>
          <w:p w14:paraId="67FC7054">
            <w:pPr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三、实验仪器：</w:t>
            </w:r>
          </w:p>
          <w:p w14:paraId="5A6E3E2D">
            <w:pPr>
              <w:ind w:firstLine="525" w:firstLineChars="2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杨氏模量测定仪 ，待测金属丝</w:t>
            </w:r>
          </w:p>
          <w:p w14:paraId="52542142">
            <w:pPr>
              <w:ind w:firstLine="525" w:firstLineChars="2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螺旋测微计 (仪器误差：±0</w:t>
            </w:r>
            <w:r>
              <w:rPr>
                <w:rFonts w:ascii="宋体" w:hAnsi="宋体"/>
                <w:szCs w:val="21"/>
              </w:rPr>
              <w:t>.004mm</w:t>
            </w:r>
            <w:r>
              <w:rPr>
                <w:rFonts w:hint="eastAsia" w:ascii="宋体" w:hAnsi="宋体"/>
                <w:szCs w:val="21"/>
              </w:rPr>
              <w:t>）</w:t>
            </w:r>
          </w:p>
          <w:p w14:paraId="008CC3D0">
            <w:pPr>
              <w:ind w:firstLine="525" w:firstLineChars="2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游标卡尺(仪器误差：±0</w:t>
            </w:r>
            <w:r>
              <w:rPr>
                <w:rFonts w:ascii="宋体" w:hAnsi="宋体"/>
                <w:szCs w:val="21"/>
              </w:rPr>
              <w:t>.02mm</w:t>
            </w:r>
            <w:r>
              <w:rPr>
                <w:rFonts w:hint="eastAsia" w:ascii="宋体" w:hAnsi="宋体"/>
                <w:szCs w:val="21"/>
              </w:rPr>
              <w:t>）</w:t>
            </w:r>
          </w:p>
          <w:p w14:paraId="3340A614">
            <w:pPr>
              <w:ind w:firstLine="525" w:firstLineChars="2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米尺(仪器误差：±</w:t>
            </w:r>
            <w:r>
              <w:rPr>
                <w:rFonts w:ascii="宋体" w:hAnsi="宋体"/>
                <w:szCs w:val="21"/>
              </w:rPr>
              <w:t>1mm</w:t>
            </w:r>
            <w:r>
              <w:rPr>
                <w:rFonts w:hint="eastAsia" w:ascii="宋体" w:hAnsi="宋体"/>
                <w:szCs w:val="21"/>
              </w:rPr>
              <w:t>）</w:t>
            </w:r>
          </w:p>
          <w:p w14:paraId="52302ADA">
            <w:pPr>
              <w:ind w:firstLine="525" w:firstLineChars="2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砝码(仪器误差：±</w:t>
            </w:r>
            <w:r>
              <w:rPr>
                <w:rFonts w:ascii="宋体" w:hAnsi="宋体"/>
                <w:szCs w:val="21"/>
              </w:rPr>
              <w:t>1g</w:t>
            </w:r>
            <w:r>
              <w:rPr>
                <w:rFonts w:hint="eastAsia" w:ascii="宋体" w:hAnsi="宋体"/>
                <w:szCs w:val="21"/>
              </w:rPr>
              <w:t>）</w:t>
            </w:r>
          </w:p>
          <w:p w14:paraId="1CE8CD85">
            <w:pPr>
              <w:ind w:firstLine="525" w:firstLineChars="2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标尺(仪器误差：±0</w:t>
            </w:r>
            <w:r>
              <w:rPr>
                <w:rFonts w:ascii="宋体" w:hAnsi="宋体"/>
                <w:szCs w:val="21"/>
              </w:rPr>
              <w:t>.5mm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</w:tr>
      <w:tr w14:paraId="6DBB8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9720" w:type="dxa"/>
          </w:tcPr>
          <w:p w14:paraId="530ACF8C">
            <w:pPr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四、实验内容：</w:t>
            </w:r>
          </w:p>
          <w:p w14:paraId="60C90B5E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eastAsia="黑体"/>
                <w:sz w:val="24"/>
              </w:rPr>
              <w:t xml:space="preserve"> </w:t>
            </w:r>
            <w:r>
              <w:rPr>
                <w:rFonts w:eastAsia="黑体"/>
                <w:sz w:val="24"/>
              </w:rPr>
              <w:t xml:space="preserve"> </w:t>
            </w:r>
            <w:r>
              <w:rPr>
                <w:rFonts w:ascii="宋体" w:hAnsi="宋体"/>
                <w:szCs w:val="21"/>
              </w:rPr>
              <w:t>1.</w:t>
            </w:r>
            <w:r>
              <w:rPr>
                <w:rFonts w:hint="eastAsia" w:ascii="宋体" w:hAnsi="宋体"/>
                <w:szCs w:val="21"/>
              </w:rPr>
              <w:t>调节仪器：调节光杠杆和望远镜。</w:t>
            </w:r>
          </w:p>
          <w:p w14:paraId="1BC6095D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（1）调整望远镜水平,光杠杆平面镜竖直；</w:t>
            </w:r>
          </w:p>
          <w:p w14:paraId="17620410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（2）调整望远镜与光杠杆平面镜高度相同；</w:t>
            </w:r>
          </w:p>
          <w:p w14:paraId="26429409">
            <w:pPr>
              <w:ind w:left="840" w:hanging="840" w:hangingChars="400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（3）沿望远镜外侧边沿上方使凹口、瞄准星面镜在同一直线上，左、右移动望远镜在镜子里找到竖直尺的像;若找不到,可微调镜子的角度,直到找到为止；</w:t>
            </w:r>
          </w:p>
          <w:p w14:paraId="6335D5EA">
            <w:pPr>
              <w:ind w:left="840" w:hanging="840" w:hangingChars="4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（4）旋动望远镜目镜,使十字叉丝清晰;再旋动聚焦手轮,直到看清竖直尺的像。</w:t>
            </w:r>
          </w:p>
          <w:p w14:paraId="235C5823">
            <w:pPr>
              <w:rPr>
                <w:rFonts w:hint="eastAsia" w:ascii="宋体" w:hAnsi="宋体"/>
                <w:szCs w:val="21"/>
              </w:rPr>
            </w:pPr>
            <w:r>
              <w:rPr>
                <w:rFonts w:eastAsia="黑体"/>
                <w:szCs w:val="21"/>
              </w:rPr>
              <w:t xml:space="preserve">  </w:t>
            </w:r>
            <w:r>
              <w:rPr>
                <w:rFonts w:ascii="宋体" w:hAnsi="宋体"/>
                <w:szCs w:val="21"/>
              </w:rPr>
              <w:t>2.</w:t>
            </w:r>
            <w:r>
              <w:rPr>
                <w:rFonts w:hint="eastAsia" w:ascii="宋体" w:hAnsi="宋体"/>
                <w:szCs w:val="21"/>
              </w:rPr>
              <w:t>记录金属丝伸长变化</w:t>
            </w:r>
          </w:p>
          <w:p w14:paraId="28AE004C">
            <w:pPr>
              <w:ind w:left="420" w:hanging="420" w:hanging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逐次加一个砝码，在望远镜中读对应标尺的位置，共7次；然后将所加砝码逐次去掉，并读取相应读数。</w:t>
            </w:r>
          </w:p>
          <w:p w14:paraId="364E2553">
            <w:pPr>
              <w:ind w:left="420" w:hanging="420" w:hanging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用逐差法计算每增减4个砝码，钢丝的伸长量</w:t>
            </w:r>
          </w:p>
          <w:p w14:paraId="6EFAA017">
            <w:pPr>
              <w:ind w:left="420" w:hanging="420" w:hanging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3.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测量金属丝长度L、平面镜与竖尺之间的距离D，金属丝直径d，光杠杆常数b。</w:t>
            </w:r>
          </w:p>
          <w:p w14:paraId="1FDC8260">
            <w:pPr>
              <w:ind w:left="420" w:hanging="420" w:hanging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(1)用钢卷尺测量L 和D（L 、D测一次）</w:t>
            </w:r>
          </w:p>
          <w:p w14:paraId="698265A1">
            <w:pPr>
              <w:ind w:left="420" w:hanging="420" w:hanging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(2)在钢丝上选不同部位用螺旋测微计测量d（测5次）</w:t>
            </w:r>
          </w:p>
          <w:p w14:paraId="4A81B9A3">
            <w:pPr>
              <w:ind w:left="840" w:hanging="840" w:hangingChars="400"/>
              <w:rPr>
                <w:sz w:val="24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(3)取下光杠杆在展开的白纸上同时按下三个尖脚的位置，用直尺作出光杠杆后脚尖到前两尖脚连线的垂线，用游标卡尺测出b。</w:t>
            </w:r>
          </w:p>
        </w:tc>
      </w:tr>
      <w:tr w14:paraId="7952B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9720" w:type="dxa"/>
          </w:tcPr>
          <w:p w14:paraId="4F5616F1">
            <w:pPr>
              <w:spacing w:line="360" w:lineRule="auto"/>
              <w:rPr>
                <w:sz w:val="24"/>
              </w:rPr>
            </w:pPr>
            <w:r>
              <w:rPr>
                <w:rFonts w:hint="eastAsia" w:eastAsia="黑体"/>
                <w:sz w:val="24"/>
              </w:rPr>
              <w:t>五、数据记录</w:t>
            </w:r>
            <w:r>
              <w:rPr>
                <w:rFonts w:hint="eastAsia"/>
                <w:sz w:val="24"/>
              </w:rPr>
              <w:t>：</w:t>
            </w:r>
          </w:p>
          <w:p w14:paraId="6CA13CB1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原始数据表如下：</w:t>
            </w:r>
            <w:r>
              <w:rPr>
                <w:sz w:val="24"/>
              </w:rPr>
              <w:br w:type="textWrapping"/>
            </w:r>
            <w:r>
              <w:rPr>
                <w:sz w:val="24"/>
              </w:rPr>
              <w:drawing>
                <wp:inline distT="0" distB="0" distL="0" distR="0">
                  <wp:extent cx="6027420" cy="8542020"/>
                  <wp:effectExtent l="0" t="0" r="0" b="0"/>
                  <wp:docPr id="35723445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23445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7420" cy="854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B76D70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整理数据后得：</w:t>
            </w:r>
          </w:p>
          <w:p w14:paraId="06A0A9C2">
            <w:pPr>
              <w:spacing w:line="360" w:lineRule="auto"/>
              <w:rPr>
                <w:rFonts w:hint="eastAsia" w:hAnsi="宋体"/>
                <w:bCs/>
                <w:color w:val="000000"/>
                <w:szCs w:val="21"/>
              </w:rPr>
            </w:pPr>
            <w:r>
              <w:rPr>
                <w:rFonts w:eastAsia="黑体"/>
                <w:szCs w:val="21"/>
              </w:rPr>
              <w:t>1</w:t>
            </w:r>
            <w:r>
              <w:rPr>
                <w:rFonts w:hint="eastAsia" w:eastAsia="黑体"/>
                <w:szCs w:val="21"/>
              </w:rPr>
              <w:t>、</w:t>
            </w:r>
            <w:r>
              <w:rPr>
                <w:rFonts w:hint="eastAsia" w:hAnsi="宋体"/>
                <w:bCs/>
                <w:color w:val="000000"/>
                <w:szCs w:val="21"/>
              </w:rPr>
              <w:t xml:space="preserve">钢丝长度变化记录：  </w:t>
            </w:r>
          </w:p>
          <w:tbl>
            <w:tblPr>
              <w:tblStyle w:val="6"/>
              <w:tblW w:w="0" w:type="auto"/>
              <w:tblInd w:w="24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80"/>
              <w:gridCol w:w="2000"/>
              <w:gridCol w:w="2001"/>
              <w:gridCol w:w="2001"/>
            </w:tblGrid>
            <w:tr w14:paraId="5DC26B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25" w:hRule="atLeast"/>
              </w:trPr>
              <w:tc>
                <w:tcPr>
                  <w:tcW w:w="1080" w:type="dxa"/>
                </w:tcPr>
                <w:p w14:paraId="5C9D2CE6">
                  <w:pPr>
                    <w:spacing w:line="360" w:lineRule="auto"/>
                    <w:jc w:val="center"/>
                    <w:rPr>
                      <w:rFonts w:eastAsia="黑体"/>
                      <w:i/>
                      <w:szCs w:val="21"/>
                    </w:rPr>
                  </w:pPr>
                  <w:r>
                    <w:rPr>
                      <w:rFonts w:hint="eastAsia" w:eastAsia="黑体"/>
                      <w:i/>
                      <w:szCs w:val="21"/>
                    </w:rPr>
                    <w:t>I</w:t>
                  </w:r>
                </w:p>
              </w:tc>
              <w:tc>
                <w:tcPr>
                  <w:tcW w:w="2000" w:type="dxa"/>
                </w:tcPr>
                <w:p w14:paraId="14D060F4">
                  <w:pPr>
                    <w:spacing w:line="360" w:lineRule="auto"/>
                    <w:jc w:val="center"/>
                    <w:rPr>
                      <w:rFonts w:eastAsia="黑体"/>
                      <w:szCs w:val="21"/>
                    </w:rPr>
                  </w:pPr>
                  <w:r>
                    <w:rPr>
                      <w:rFonts w:eastAsia="黑体"/>
                      <w:position w:val="-12"/>
                      <w:szCs w:val="21"/>
                    </w:rPr>
                    <w:object>
                      <v:shape id="_x0000_i1025" o:spt="75" type="#_x0000_t75" style="height:18pt;width: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5" DrawAspect="Content" ObjectID="_1468075725" r:id="rId10">
                        <o:LockedField>false</o:LockedField>
                      </o:OLEObject>
                    </w:object>
                  </w:r>
                  <w:r>
                    <w:rPr>
                      <w:rFonts w:hint="eastAsia" w:eastAsia="黑体"/>
                      <w:szCs w:val="21"/>
                    </w:rPr>
                    <w:t>(cm)</w:t>
                  </w:r>
                </w:p>
              </w:tc>
              <w:tc>
                <w:tcPr>
                  <w:tcW w:w="2001" w:type="dxa"/>
                </w:tcPr>
                <w:p w14:paraId="19242B9D">
                  <w:pPr>
                    <w:spacing w:line="360" w:lineRule="auto"/>
                    <w:jc w:val="center"/>
                    <w:rPr>
                      <w:rFonts w:eastAsia="黑体"/>
                      <w:szCs w:val="21"/>
                    </w:rPr>
                  </w:pPr>
                  <w:r>
                    <w:rPr>
                      <w:rFonts w:eastAsia="黑体"/>
                      <w:position w:val="-12"/>
                      <w:szCs w:val="21"/>
                    </w:rPr>
                    <w:object>
                      <v:shape id="_x0000_i1026" o:spt="75" type="#_x0000_t75" style="height:22pt;width:1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6" DrawAspect="Content" ObjectID="_1468075726" r:id="rId12">
                        <o:LockedField>false</o:LockedField>
                      </o:OLEObject>
                    </w:object>
                  </w:r>
                  <w:r>
                    <w:rPr>
                      <w:rFonts w:hint="eastAsia" w:eastAsia="黑体"/>
                      <w:szCs w:val="21"/>
                    </w:rPr>
                    <w:t>(cm)</w:t>
                  </w:r>
                </w:p>
              </w:tc>
              <w:tc>
                <w:tcPr>
                  <w:tcW w:w="2001" w:type="dxa"/>
                </w:tcPr>
                <w:p w14:paraId="1BA9D7A4">
                  <w:pPr>
                    <w:spacing w:line="360" w:lineRule="auto"/>
                    <w:jc w:val="center"/>
                    <w:rPr>
                      <w:rFonts w:eastAsia="黑体"/>
                      <w:szCs w:val="21"/>
                    </w:rPr>
                  </w:pPr>
                  <w:r>
                    <w:rPr>
                      <w:rFonts w:eastAsia="黑体"/>
                      <w:position w:val="-12"/>
                      <w:szCs w:val="21"/>
                    </w:rPr>
                    <w:object>
                      <v:shape id="_x0000_i1027" o:spt="75" type="#_x0000_t75" style="height:18pt;width:1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5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7" DrawAspect="Content" ObjectID="_1468075727" r:id="rId14">
                        <o:LockedField>false</o:LockedField>
                      </o:OLEObject>
                    </w:object>
                  </w:r>
                </w:p>
              </w:tc>
            </w:tr>
            <w:tr w14:paraId="402BF2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25" w:hRule="atLeast"/>
              </w:trPr>
              <w:tc>
                <w:tcPr>
                  <w:tcW w:w="1080" w:type="dxa"/>
                </w:tcPr>
                <w:p w14:paraId="06A2B477">
                  <w:pPr>
                    <w:spacing w:line="360" w:lineRule="auto"/>
                    <w:jc w:val="center"/>
                    <w:rPr>
                      <w:rFonts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1</w:t>
                  </w:r>
                </w:p>
              </w:tc>
              <w:tc>
                <w:tcPr>
                  <w:tcW w:w="2000" w:type="dxa"/>
                </w:tcPr>
                <w:p w14:paraId="2AF1FE17">
                  <w:pPr>
                    <w:spacing w:line="360" w:lineRule="auto"/>
                    <w:jc w:val="center"/>
                    <w:rPr>
                      <w:rFonts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0</w:t>
                  </w:r>
                </w:p>
              </w:tc>
              <w:tc>
                <w:tcPr>
                  <w:tcW w:w="2001" w:type="dxa"/>
                </w:tcPr>
                <w:p w14:paraId="20AD8F6D">
                  <w:pPr>
                    <w:spacing w:line="360" w:lineRule="auto"/>
                    <w:jc w:val="center"/>
                    <w:rPr>
                      <w:rFonts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0</w:t>
                  </w:r>
                </w:p>
              </w:tc>
              <w:tc>
                <w:tcPr>
                  <w:tcW w:w="2001" w:type="dxa"/>
                </w:tcPr>
                <w:p w14:paraId="3D63FE9F">
                  <w:pPr>
                    <w:spacing w:line="360" w:lineRule="auto"/>
                    <w:jc w:val="center"/>
                    <w:rPr>
                      <w:rFonts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0</w:t>
                  </w:r>
                </w:p>
              </w:tc>
            </w:tr>
            <w:tr w14:paraId="36936F2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25" w:hRule="atLeast"/>
              </w:trPr>
              <w:tc>
                <w:tcPr>
                  <w:tcW w:w="1080" w:type="dxa"/>
                </w:tcPr>
                <w:p w14:paraId="70F68F12">
                  <w:pPr>
                    <w:spacing w:line="360" w:lineRule="auto"/>
                    <w:jc w:val="center"/>
                    <w:rPr>
                      <w:rFonts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2</w:t>
                  </w:r>
                </w:p>
              </w:tc>
              <w:tc>
                <w:tcPr>
                  <w:tcW w:w="2000" w:type="dxa"/>
                </w:tcPr>
                <w:p w14:paraId="3DDBA6DE">
                  <w:pPr>
                    <w:spacing w:line="360" w:lineRule="auto"/>
                    <w:jc w:val="center"/>
                    <w:rPr>
                      <w:rFonts w:hint="eastAsia"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0.75</w:t>
                  </w:r>
                </w:p>
              </w:tc>
              <w:tc>
                <w:tcPr>
                  <w:tcW w:w="2001" w:type="dxa"/>
                </w:tcPr>
                <w:p w14:paraId="2E9D59E8">
                  <w:pPr>
                    <w:spacing w:line="360" w:lineRule="auto"/>
                    <w:jc w:val="center"/>
                    <w:rPr>
                      <w:rFonts w:hint="eastAsia"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0.85</w:t>
                  </w:r>
                </w:p>
              </w:tc>
              <w:tc>
                <w:tcPr>
                  <w:tcW w:w="2001" w:type="dxa"/>
                </w:tcPr>
                <w:p w14:paraId="658EE927">
                  <w:pPr>
                    <w:spacing w:line="360" w:lineRule="auto"/>
                    <w:jc w:val="center"/>
                    <w:rPr>
                      <w:rFonts w:hint="eastAsia"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0.8</w:t>
                  </w:r>
                </w:p>
              </w:tc>
            </w:tr>
            <w:tr w14:paraId="4DA521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25" w:hRule="atLeast"/>
              </w:trPr>
              <w:tc>
                <w:tcPr>
                  <w:tcW w:w="1080" w:type="dxa"/>
                </w:tcPr>
                <w:p w14:paraId="511B4FC1">
                  <w:pPr>
                    <w:spacing w:line="360" w:lineRule="auto"/>
                    <w:jc w:val="center"/>
                    <w:rPr>
                      <w:rFonts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3</w:t>
                  </w:r>
                </w:p>
              </w:tc>
              <w:tc>
                <w:tcPr>
                  <w:tcW w:w="2000" w:type="dxa"/>
                </w:tcPr>
                <w:p w14:paraId="1FCF883D">
                  <w:pPr>
                    <w:spacing w:line="360" w:lineRule="auto"/>
                    <w:jc w:val="center"/>
                    <w:rPr>
                      <w:rFonts w:hint="eastAsia"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1.6</w:t>
                  </w:r>
                </w:p>
              </w:tc>
              <w:tc>
                <w:tcPr>
                  <w:tcW w:w="2001" w:type="dxa"/>
                </w:tcPr>
                <w:p w14:paraId="77AA5FED">
                  <w:pPr>
                    <w:spacing w:line="360" w:lineRule="auto"/>
                    <w:jc w:val="center"/>
                    <w:rPr>
                      <w:rFonts w:hint="eastAsia"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1.7</w:t>
                  </w:r>
                </w:p>
              </w:tc>
              <w:tc>
                <w:tcPr>
                  <w:tcW w:w="2001" w:type="dxa"/>
                </w:tcPr>
                <w:p w14:paraId="5E2F0A25">
                  <w:pPr>
                    <w:spacing w:line="360" w:lineRule="auto"/>
                    <w:jc w:val="center"/>
                    <w:rPr>
                      <w:rFonts w:hint="eastAsia"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1.65</w:t>
                  </w:r>
                </w:p>
              </w:tc>
            </w:tr>
            <w:tr w14:paraId="48DAD7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25" w:hRule="atLeast"/>
              </w:trPr>
              <w:tc>
                <w:tcPr>
                  <w:tcW w:w="1080" w:type="dxa"/>
                </w:tcPr>
                <w:p w14:paraId="530EB90C">
                  <w:pPr>
                    <w:spacing w:line="360" w:lineRule="auto"/>
                    <w:jc w:val="center"/>
                    <w:rPr>
                      <w:rFonts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4</w:t>
                  </w:r>
                </w:p>
              </w:tc>
              <w:tc>
                <w:tcPr>
                  <w:tcW w:w="2000" w:type="dxa"/>
                </w:tcPr>
                <w:p w14:paraId="76DDD9B2">
                  <w:pPr>
                    <w:spacing w:line="360" w:lineRule="auto"/>
                    <w:jc w:val="center"/>
                    <w:rPr>
                      <w:rFonts w:hint="eastAsia"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2.35</w:t>
                  </w:r>
                </w:p>
              </w:tc>
              <w:tc>
                <w:tcPr>
                  <w:tcW w:w="2001" w:type="dxa"/>
                </w:tcPr>
                <w:p w14:paraId="37F587C9">
                  <w:pPr>
                    <w:spacing w:line="360" w:lineRule="auto"/>
                    <w:jc w:val="center"/>
                    <w:rPr>
                      <w:rFonts w:hint="eastAsia"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2.45</w:t>
                  </w:r>
                </w:p>
              </w:tc>
              <w:tc>
                <w:tcPr>
                  <w:tcW w:w="2001" w:type="dxa"/>
                </w:tcPr>
                <w:p w14:paraId="61670940">
                  <w:pPr>
                    <w:spacing w:line="360" w:lineRule="auto"/>
                    <w:jc w:val="center"/>
                    <w:rPr>
                      <w:rFonts w:hint="eastAsia"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2.4</w:t>
                  </w:r>
                </w:p>
              </w:tc>
            </w:tr>
            <w:tr w14:paraId="512734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25" w:hRule="atLeast"/>
              </w:trPr>
              <w:tc>
                <w:tcPr>
                  <w:tcW w:w="1080" w:type="dxa"/>
                </w:tcPr>
                <w:p w14:paraId="0E81C8BD">
                  <w:pPr>
                    <w:spacing w:line="360" w:lineRule="auto"/>
                    <w:jc w:val="center"/>
                    <w:rPr>
                      <w:rFonts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5</w:t>
                  </w:r>
                </w:p>
              </w:tc>
              <w:tc>
                <w:tcPr>
                  <w:tcW w:w="2000" w:type="dxa"/>
                </w:tcPr>
                <w:p w14:paraId="23FEBD80">
                  <w:pPr>
                    <w:spacing w:line="360" w:lineRule="auto"/>
                    <w:jc w:val="center"/>
                    <w:rPr>
                      <w:rFonts w:hint="eastAsia"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3.1</w:t>
                  </w:r>
                </w:p>
              </w:tc>
              <w:tc>
                <w:tcPr>
                  <w:tcW w:w="2001" w:type="dxa"/>
                </w:tcPr>
                <w:p w14:paraId="7EB88BDF">
                  <w:pPr>
                    <w:spacing w:line="360" w:lineRule="auto"/>
                    <w:jc w:val="center"/>
                    <w:rPr>
                      <w:rFonts w:hint="eastAsia"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3.1</w:t>
                  </w:r>
                </w:p>
              </w:tc>
              <w:tc>
                <w:tcPr>
                  <w:tcW w:w="2001" w:type="dxa"/>
                </w:tcPr>
                <w:p w14:paraId="08DAE8F2">
                  <w:pPr>
                    <w:spacing w:line="360" w:lineRule="auto"/>
                    <w:jc w:val="center"/>
                    <w:rPr>
                      <w:rFonts w:hint="eastAsia"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3.1</w:t>
                  </w:r>
                </w:p>
              </w:tc>
            </w:tr>
            <w:tr w14:paraId="4E7F5A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25" w:hRule="atLeast"/>
              </w:trPr>
              <w:tc>
                <w:tcPr>
                  <w:tcW w:w="1080" w:type="dxa"/>
                </w:tcPr>
                <w:p w14:paraId="6802C4A8">
                  <w:pPr>
                    <w:spacing w:line="360" w:lineRule="auto"/>
                    <w:jc w:val="center"/>
                    <w:rPr>
                      <w:rFonts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6</w:t>
                  </w:r>
                </w:p>
              </w:tc>
              <w:tc>
                <w:tcPr>
                  <w:tcW w:w="2000" w:type="dxa"/>
                </w:tcPr>
                <w:p w14:paraId="4D3F4702">
                  <w:pPr>
                    <w:spacing w:line="360" w:lineRule="auto"/>
                    <w:jc w:val="center"/>
                    <w:rPr>
                      <w:rFonts w:hint="eastAsia"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3.85</w:t>
                  </w:r>
                </w:p>
              </w:tc>
              <w:tc>
                <w:tcPr>
                  <w:tcW w:w="2001" w:type="dxa"/>
                </w:tcPr>
                <w:p w14:paraId="0F93F9BC">
                  <w:pPr>
                    <w:spacing w:line="360" w:lineRule="auto"/>
                    <w:jc w:val="center"/>
                    <w:rPr>
                      <w:rFonts w:hint="eastAsia"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3.87</w:t>
                  </w:r>
                </w:p>
              </w:tc>
              <w:tc>
                <w:tcPr>
                  <w:tcW w:w="2001" w:type="dxa"/>
                </w:tcPr>
                <w:p w14:paraId="3AE06B40">
                  <w:pPr>
                    <w:spacing w:line="360" w:lineRule="auto"/>
                    <w:jc w:val="center"/>
                    <w:rPr>
                      <w:rFonts w:hint="eastAsia"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3.87</w:t>
                  </w:r>
                </w:p>
              </w:tc>
            </w:tr>
            <w:tr w14:paraId="3FCB5D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5" w:hRule="atLeast"/>
              </w:trPr>
              <w:tc>
                <w:tcPr>
                  <w:tcW w:w="1080" w:type="dxa"/>
                </w:tcPr>
                <w:p w14:paraId="06CB618A">
                  <w:pPr>
                    <w:spacing w:line="360" w:lineRule="auto"/>
                    <w:jc w:val="center"/>
                    <w:rPr>
                      <w:rFonts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7</w:t>
                  </w:r>
                </w:p>
              </w:tc>
              <w:tc>
                <w:tcPr>
                  <w:tcW w:w="2000" w:type="dxa"/>
                </w:tcPr>
                <w:p w14:paraId="4369904C">
                  <w:pPr>
                    <w:spacing w:line="360" w:lineRule="auto"/>
                    <w:jc w:val="center"/>
                    <w:rPr>
                      <w:rFonts w:hint="eastAsia"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4.6</w:t>
                  </w:r>
                </w:p>
              </w:tc>
              <w:tc>
                <w:tcPr>
                  <w:tcW w:w="2001" w:type="dxa"/>
                </w:tcPr>
                <w:p w14:paraId="43D1910C">
                  <w:pPr>
                    <w:spacing w:line="360" w:lineRule="auto"/>
                    <w:jc w:val="center"/>
                    <w:rPr>
                      <w:rFonts w:hint="eastAsia"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4.6</w:t>
                  </w:r>
                </w:p>
              </w:tc>
              <w:tc>
                <w:tcPr>
                  <w:tcW w:w="2001" w:type="dxa"/>
                </w:tcPr>
                <w:p w14:paraId="59B6403E">
                  <w:pPr>
                    <w:spacing w:line="360" w:lineRule="auto"/>
                    <w:jc w:val="center"/>
                    <w:rPr>
                      <w:rFonts w:hint="eastAsia"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4.6</w:t>
                  </w:r>
                </w:p>
              </w:tc>
            </w:tr>
            <w:tr w14:paraId="3A7E1B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5" w:hRule="atLeast"/>
              </w:trPr>
              <w:tc>
                <w:tcPr>
                  <w:tcW w:w="1080" w:type="dxa"/>
                </w:tcPr>
                <w:p w14:paraId="77DEE093">
                  <w:pPr>
                    <w:spacing w:line="360" w:lineRule="auto"/>
                    <w:jc w:val="center"/>
                    <w:rPr>
                      <w:rFonts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8</w:t>
                  </w:r>
                </w:p>
              </w:tc>
              <w:tc>
                <w:tcPr>
                  <w:tcW w:w="2000" w:type="dxa"/>
                </w:tcPr>
                <w:p w14:paraId="3C5A704C">
                  <w:pPr>
                    <w:spacing w:line="360" w:lineRule="auto"/>
                    <w:jc w:val="center"/>
                    <w:rPr>
                      <w:rFonts w:hint="eastAsia"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5.35</w:t>
                  </w:r>
                </w:p>
              </w:tc>
              <w:tc>
                <w:tcPr>
                  <w:tcW w:w="2001" w:type="dxa"/>
                </w:tcPr>
                <w:p w14:paraId="7492E80D">
                  <w:pPr>
                    <w:spacing w:line="360" w:lineRule="auto"/>
                    <w:jc w:val="center"/>
                    <w:rPr>
                      <w:rFonts w:eastAsia="黑体"/>
                      <w:szCs w:val="21"/>
                    </w:rPr>
                  </w:pPr>
                </w:p>
              </w:tc>
              <w:tc>
                <w:tcPr>
                  <w:tcW w:w="2001" w:type="dxa"/>
                </w:tcPr>
                <w:p w14:paraId="42DD2FC3">
                  <w:pPr>
                    <w:spacing w:line="360" w:lineRule="auto"/>
                    <w:jc w:val="center"/>
                    <w:rPr>
                      <w:rFonts w:hint="eastAsia" w:eastAsia="黑体"/>
                      <w:szCs w:val="21"/>
                    </w:rPr>
                  </w:pPr>
                  <w:r>
                    <w:rPr>
                      <w:rFonts w:hint="eastAsia" w:eastAsia="黑体"/>
                      <w:szCs w:val="21"/>
                    </w:rPr>
                    <w:t>5.35</w:t>
                  </w:r>
                </w:p>
              </w:tc>
            </w:tr>
          </w:tbl>
          <w:p w14:paraId="12E5E7FE">
            <w:pPr>
              <w:rPr>
                <w:rFonts w:hint="eastAsia" w:ascii="宋体" w:hAnsi="宋体"/>
                <w:szCs w:val="21"/>
              </w:rPr>
            </w:pPr>
          </w:p>
          <w:p w14:paraId="1901AFCD">
            <w:pPr>
              <w:rPr>
                <w:rFonts w:hint="eastAsia" w:ascii="宋体" w:hAnsi="宋体"/>
                <w:szCs w:val="21"/>
              </w:rPr>
            </w:pPr>
          </w:p>
          <w:p w14:paraId="70C20B9C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用逐差法计算每增加4个砝码钢丝伸长量 </w:t>
            </w:r>
            <w:r>
              <w:rPr>
                <w:rFonts w:hint="eastAsia" w:ascii="宋体" w:hAnsi="宋体"/>
                <w:position w:val="-14"/>
                <w:szCs w:val="21"/>
              </w:rPr>
              <w:object>
                <v:shape id="_x0000_i1028" o:spt="75" type="#_x0000_t75" style="height:20pt;width:52pt;" o:ole="t" filled="f" o:preferrelative="t" stroked="f" coordsize="21600,21600">
                  <v:path/>
                  <v:fill on="f" focussize="0,0"/>
                  <v:stroke on="f" joinstyle="miter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28" r:id="rId16">
                  <o:LockedField>false</o:LockedField>
                </o:OLEObject>
              </w:object>
            </w:r>
            <w:r>
              <w:rPr>
                <w:rFonts w:hint="eastAsia" w:ascii="宋体" w:hAnsi="宋体"/>
                <w:szCs w:val="21"/>
              </w:rPr>
              <w:t xml:space="preserve"> ， </w:t>
            </w:r>
            <w:r>
              <w:rPr>
                <w:rFonts w:hint="eastAsia" w:ascii="宋体" w:hAnsi="宋体"/>
                <w:position w:val="-14"/>
                <w:szCs w:val="21"/>
              </w:rPr>
              <w:object>
                <v:shape id="_x0000_i1029" o:spt="75" type="#_x0000_t75" style="height:20pt;width:55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29" r:id="rId18">
                  <o:LockedField>false</o:LockedField>
                </o:OLEObject>
              </w:object>
            </w:r>
            <w:r>
              <w:rPr>
                <w:rFonts w:hint="eastAsia" w:ascii="宋体" w:hAnsi="宋体"/>
                <w:szCs w:val="21"/>
              </w:rPr>
              <w:t xml:space="preserve">， </w:t>
            </w:r>
            <w:r>
              <w:rPr>
                <w:rFonts w:ascii="宋体" w:hAnsi="宋体"/>
                <w:position w:val="-12"/>
                <w:szCs w:val="21"/>
              </w:rPr>
              <w:object>
                <v:shape id="_x0000_i1030" o:spt="75" type="#_x0000_t75" style="height:18pt;width:49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3" ShapeID="_x0000_i1030" DrawAspect="Content" ObjectID="_1468075730" r:id="rId20">
                  <o:LockedField>false</o:LockedField>
                </o:OLEObject>
              </w:object>
            </w:r>
            <w:r>
              <w:rPr>
                <w:rFonts w:hint="eastAsia" w:ascii="宋体" w:hAnsi="宋体"/>
                <w:szCs w:val="21"/>
              </w:rPr>
              <w:t xml:space="preserve">， </w:t>
            </w:r>
            <w:r>
              <w:rPr>
                <w:rFonts w:ascii="宋体" w:hAnsi="宋体"/>
                <w:position w:val="-14"/>
                <w:szCs w:val="21"/>
              </w:rPr>
              <w:object>
                <v:shape id="_x0000_i1031" o:spt="75" type="#_x0000_t75" style="height:20pt;width:54pt;" o:ole="t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3" ShapeID="_x0000_i1031" DrawAspect="Content" ObjectID="_1468075731" r:id="rId22">
                  <o:LockedField>false</o:LockedField>
                </o:OLEObject>
              </w:object>
            </w:r>
          </w:p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20"/>
              <w:gridCol w:w="1420"/>
              <w:gridCol w:w="1420"/>
              <w:gridCol w:w="1420"/>
              <w:gridCol w:w="1421"/>
              <w:gridCol w:w="1421"/>
            </w:tblGrid>
            <w:tr w14:paraId="31C67F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75" w:hRule="atLeast"/>
                <w:jc w:val="center"/>
              </w:trPr>
              <w:tc>
                <w:tcPr>
                  <w:tcW w:w="1420" w:type="dxa"/>
                  <w:vAlign w:val="center"/>
                </w:tcPr>
                <w:p w14:paraId="5F444C17">
                  <w:pPr>
                    <w:jc w:val="center"/>
                    <w:rPr>
                      <w:rFonts w:hint="eastAsia" w:ascii="宋体" w:hAnsi="宋体"/>
                      <w:szCs w:val="21"/>
                    </w:rPr>
                  </w:pPr>
                </w:p>
              </w:tc>
              <w:tc>
                <w:tcPr>
                  <w:tcW w:w="1420" w:type="dxa"/>
                  <w:vAlign w:val="center"/>
                </w:tcPr>
                <w:p w14:paraId="5A280843">
                  <w:pPr>
                    <w:jc w:val="center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1</w:t>
                  </w:r>
                </w:p>
              </w:tc>
              <w:tc>
                <w:tcPr>
                  <w:tcW w:w="1420" w:type="dxa"/>
                  <w:vAlign w:val="center"/>
                </w:tcPr>
                <w:p w14:paraId="4CD1E07C">
                  <w:pPr>
                    <w:jc w:val="center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2</w:t>
                  </w:r>
                </w:p>
              </w:tc>
              <w:tc>
                <w:tcPr>
                  <w:tcW w:w="1420" w:type="dxa"/>
                  <w:vAlign w:val="center"/>
                </w:tcPr>
                <w:p w14:paraId="2A9DCF56">
                  <w:pPr>
                    <w:jc w:val="center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3</w:t>
                  </w:r>
                </w:p>
              </w:tc>
              <w:tc>
                <w:tcPr>
                  <w:tcW w:w="1421" w:type="dxa"/>
                  <w:vAlign w:val="center"/>
                </w:tcPr>
                <w:p w14:paraId="0327EB5D">
                  <w:pPr>
                    <w:jc w:val="center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4</w:t>
                  </w:r>
                </w:p>
              </w:tc>
              <w:tc>
                <w:tcPr>
                  <w:tcW w:w="1421" w:type="dxa"/>
                  <w:vAlign w:val="center"/>
                </w:tcPr>
                <w:p w14:paraId="2D7D0F73">
                  <w:pPr>
                    <w:jc w:val="center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平均</w:t>
                  </w:r>
                </w:p>
              </w:tc>
            </w:tr>
            <w:tr w14:paraId="439D24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34" w:hRule="atLeast"/>
                <w:jc w:val="center"/>
              </w:trPr>
              <w:tc>
                <w:tcPr>
                  <w:tcW w:w="1420" w:type="dxa"/>
                  <w:vAlign w:val="center"/>
                </w:tcPr>
                <w:p w14:paraId="270CAE3E">
                  <w:pPr>
                    <w:jc w:val="center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position w:val="-10"/>
                      <w:szCs w:val="21"/>
                    </w:rPr>
                    <w:object>
                      <v:shape id="_x0000_i1032" o:spt="75" type="#_x0000_t75" style="height:15pt;width: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5" o:title=""/>
                        <o:lock v:ext="edit" aspectratio="t"/>
                        <w10:wrap type="none"/>
                        <w10:anchorlock/>
                      </v:shape>
                      <o:OLEObject Type="Embed" ProgID="Equation.3" ShapeID="_x0000_i1032" DrawAspect="Content" ObjectID="_1468075732" r:id="rId24">
                        <o:LockedField>false</o:LockedField>
                      </o:OLEObject>
                    </w:object>
                  </w:r>
                  <w:r>
                    <w:rPr>
                      <w:rFonts w:hint="eastAsia" w:ascii="宋体" w:hAnsi="宋体" w:cs="宋体"/>
                      <w:szCs w:val="21"/>
                    </w:rPr>
                    <w:t>（cm）</w:t>
                  </w:r>
                </w:p>
              </w:tc>
              <w:tc>
                <w:tcPr>
                  <w:tcW w:w="1420" w:type="dxa"/>
                  <w:vAlign w:val="center"/>
                </w:tcPr>
                <w:p w14:paraId="2C853AE5">
                  <w:pPr>
                    <w:jc w:val="center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2.3</w:t>
                  </w:r>
                </w:p>
              </w:tc>
              <w:tc>
                <w:tcPr>
                  <w:tcW w:w="1420" w:type="dxa"/>
                  <w:vAlign w:val="center"/>
                </w:tcPr>
                <w:p w14:paraId="0E3129C7">
                  <w:pPr>
                    <w:jc w:val="center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2.22</w:t>
                  </w:r>
                </w:p>
              </w:tc>
              <w:tc>
                <w:tcPr>
                  <w:tcW w:w="1420" w:type="dxa"/>
                  <w:vAlign w:val="center"/>
                </w:tcPr>
                <w:p w14:paraId="0F1C6ED1">
                  <w:pPr>
                    <w:jc w:val="center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2.2</w:t>
                  </w:r>
                </w:p>
              </w:tc>
              <w:tc>
                <w:tcPr>
                  <w:tcW w:w="1421" w:type="dxa"/>
                  <w:vAlign w:val="center"/>
                </w:tcPr>
                <w:p w14:paraId="50D41241">
                  <w:pPr>
                    <w:jc w:val="center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2.25</w:t>
                  </w:r>
                </w:p>
              </w:tc>
              <w:tc>
                <w:tcPr>
                  <w:tcW w:w="1421" w:type="dxa"/>
                  <w:vAlign w:val="center"/>
                </w:tcPr>
                <w:p w14:paraId="72CD28A5">
                  <w:pPr>
                    <w:jc w:val="center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2.2425</w:t>
                  </w:r>
                </w:p>
              </w:tc>
            </w:tr>
          </w:tbl>
          <w:p w14:paraId="7E8A2A9A">
            <w:pPr>
              <w:spacing w:line="360" w:lineRule="auto"/>
              <w:rPr>
                <w:rFonts w:hint="eastAsia" w:ascii="宋体" w:hAnsi="宋体" w:cs="宋体"/>
                <w:bCs/>
                <w:color w:val="000000"/>
                <w:szCs w:val="21"/>
              </w:rPr>
            </w:pPr>
            <w:r>
              <w:rPr>
                <w:rFonts w:hint="eastAsia" w:hAnsi="宋体"/>
                <w:bCs/>
                <w:color w:val="000000"/>
                <w:szCs w:val="21"/>
              </w:rPr>
              <w:t>2</w:t>
            </w:r>
            <w:r>
              <w:rPr>
                <w:rFonts w:hAnsi="宋体"/>
                <w:bCs/>
                <w:color w:val="000000"/>
                <w:szCs w:val="21"/>
              </w:rPr>
              <w:t xml:space="preserve">. </w:t>
            </w:r>
            <w:r>
              <w:rPr>
                <w:rFonts w:hint="eastAsia" w:hAnsi="宋体"/>
                <w:bCs/>
                <w:color w:val="000000"/>
                <w:szCs w:val="21"/>
              </w:rPr>
              <w:t xml:space="preserve">金属丝长度: </w:t>
            </w:r>
            <w:r>
              <w:rPr>
                <w:rFonts w:hAnsi="宋体"/>
                <w:bCs/>
                <w:color w:val="000000"/>
                <w:position w:val="-4"/>
                <w:szCs w:val="21"/>
              </w:rPr>
              <w:object>
                <v:shape id="_x0000_i1033" o:spt="75" type="#_x0000_t75" style="height:13pt;width:20pt;" o:ole="t" filled="f" o:preferrelative="t" stroked="f" coordsize="21600,21600">
                  <v:path/>
                  <v:fill on="f" focussize="0,0"/>
                  <v:stroke on="f" joinstyle="miter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6">
                  <o:LockedField>false</o:LockedField>
                </o:OLEObject>
              </w:object>
            </w:r>
            <w:r>
              <w:rPr>
                <w:rFonts w:hint="eastAsia" w:hAnsi="宋体"/>
                <w:bCs/>
                <w:color w:val="000000"/>
                <w:szCs w:val="21"/>
                <w:u w:val="single"/>
              </w:rPr>
              <w:t xml:space="preserve">   93.00cm     </w:t>
            </w:r>
            <w:r>
              <w:rPr>
                <w:rFonts w:hAnsi="宋体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 w:hAnsi="宋体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 w:hAnsi="宋体"/>
                <w:bCs/>
                <w:color w:val="000000"/>
                <w:szCs w:val="21"/>
              </w:rPr>
              <w:t>平面镜与竖尺的距离：</w:t>
            </w:r>
            <w:r>
              <w:rPr>
                <w:rFonts w:hint="eastAsia" w:hAnsi="宋体"/>
                <w:bCs/>
                <w:i/>
                <w:color w:val="000000"/>
                <w:szCs w:val="21"/>
              </w:rPr>
              <w:t>D</w:t>
            </w:r>
            <w:r>
              <w:rPr>
                <w:rFonts w:hint="eastAsia" w:hAnsi="宋体"/>
                <w:bCs/>
                <w:color w:val="000000"/>
                <w:szCs w:val="21"/>
              </w:rPr>
              <w:t xml:space="preserve"> =</w:t>
            </w:r>
            <w:r>
              <w:rPr>
                <w:rFonts w:hint="eastAsia" w:hAnsi="宋体"/>
                <w:bCs/>
                <w:color w:val="000000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u w:val="single"/>
              </w:rPr>
              <w:t>193.50 cm</w:t>
            </w:r>
            <w:r>
              <w:rPr>
                <w:rFonts w:hAnsi="宋体"/>
                <w:bCs/>
                <w:color w:val="000000"/>
                <w:szCs w:val="21"/>
                <w:u w:val="single"/>
              </w:rPr>
              <w:t xml:space="preserve">   </w:t>
            </w:r>
            <w:r>
              <w:rPr>
                <w:rFonts w:hint="eastAsia" w:hAnsi="宋体"/>
                <w:bCs/>
                <w:color w:val="000000"/>
                <w:szCs w:val="21"/>
                <w:u w:val="single"/>
              </w:rPr>
              <w:t xml:space="preserve">     </w:t>
            </w:r>
            <w:r>
              <w:rPr>
                <w:rFonts w:hint="eastAsia" w:hAnsi="宋体"/>
                <w:bCs/>
                <w:color w:val="000000"/>
                <w:szCs w:val="21"/>
              </w:rPr>
              <w:t>光杠杆常数：</w:t>
            </w:r>
            <w:r>
              <w:rPr>
                <w:rFonts w:hint="eastAsia" w:hAnsi="宋体"/>
                <w:bCs/>
                <w:i/>
                <w:color w:val="000000"/>
                <w:szCs w:val="21"/>
              </w:rPr>
              <w:t xml:space="preserve">b </w:t>
            </w:r>
            <w:r>
              <w:rPr>
                <w:rFonts w:hint="eastAsia" w:hAnsi="宋体"/>
                <w:bCs/>
                <w:color w:val="000000"/>
                <w:szCs w:val="21"/>
              </w:rPr>
              <w:t xml:space="preserve">= </w:t>
            </w:r>
            <w:r>
              <w:rPr>
                <w:rFonts w:hAnsi="宋体"/>
                <w:bCs/>
                <w:color w:val="000000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u w:val="single"/>
              </w:rPr>
              <w:t xml:space="preserve"> 62.00 mm  </w:t>
            </w:r>
            <w:r>
              <w:rPr>
                <w:rFonts w:hAnsi="宋体"/>
                <w:bCs/>
                <w:color w:val="000000"/>
                <w:szCs w:val="21"/>
                <w:u w:val="single"/>
              </w:rPr>
              <w:t xml:space="preserve">      </w:t>
            </w:r>
            <w:r>
              <w:rPr>
                <w:rFonts w:hint="eastAsia" w:hAnsi="宋体"/>
                <w:bCs/>
                <w:color w:val="000000"/>
                <w:szCs w:val="21"/>
                <w:u w:val="single"/>
              </w:rPr>
              <w:t xml:space="preserve"> </w:t>
            </w:r>
          </w:p>
          <w:p w14:paraId="15915613">
            <w:pPr>
              <w:spacing w:line="360" w:lineRule="auto"/>
              <w:ind w:firstLine="210" w:firstLineChars="100"/>
              <w:rPr>
                <w:rFonts w:hint="eastAsia" w:hAnsi="宋体"/>
                <w:bCs/>
                <w:color w:val="000000"/>
                <w:szCs w:val="21"/>
              </w:rPr>
            </w:pPr>
            <w:r>
              <w:rPr>
                <w:rFonts w:hint="eastAsia" w:hAnsi="宋体"/>
                <w:bCs/>
                <w:color w:val="000000"/>
                <w:szCs w:val="21"/>
              </w:rPr>
              <w:t>金属丝的直径：d</w:t>
            </w:r>
          </w:p>
          <w:tbl>
            <w:tblPr>
              <w:tblStyle w:val="6"/>
              <w:tblpPr w:leftFromText="180" w:rightFromText="180" w:vertAnchor="text" w:horzAnchor="page" w:tblpX="745" w:tblpY="128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49"/>
              <w:gridCol w:w="1096"/>
              <w:gridCol w:w="1096"/>
              <w:gridCol w:w="1096"/>
              <w:gridCol w:w="1096"/>
              <w:gridCol w:w="1096"/>
              <w:gridCol w:w="1096"/>
            </w:tblGrid>
            <w:tr w14:paraId="543ED4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20" w:hRule="atLeast"/>
              </w:trPr>
              <w:tc>
                <w:tcPr>
                  <w:tcW w:w="849" w:type="dxa"/>
                </w:tcPr>
                <w:p w14:paraId="039FE1C2">
                  <w:pPr>
                    <w:spacing w:before="120" w:after="120" w:line="360" w:lineRule="auto"/>
                    <w:jc w:val="center"/>
                    <w:rPr>
                      <w:rFonts w:hint="eastAsia" w:hAns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hAnsi="宋体"/>
                      <w:bCs/>
                      <w:color w:val="000000"/>
                      <w:szCs w:val="21"/>
                    </w:rPr>
                    <w:t>次数</w:t>
                  </w:r>
                </w:p>
              </w:tc>
              <w:tc>
                <w:tcPr>
                  <w:tcW w:w="1096" w:type="dxa"/>
                </w:tcPr>
                <w:p w14:paraId="27A49490">
                  <w:pPr>
                    <w:spacing w:before="120" w:after="120" w:line="360" w:lineRule="auto"/>
                    <w:jc w:val="center"/>
                    <w:rPr>
                      <w:rFonts w:hint="eastAsia" w:hAns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hAnsi="宋体"/>
                      <w:bCs/>
                      <w:color w:val="000000"/>
                      <w:szCs w:val="21"/>
                    </w:rPr>
                    <w:t>1</w:t>
                  </w:r>
                </w:p>
              </w:tc>
              <w:tc>
                <w:tcPr>
                  <w:tcW w:w="1096" w:type="dxa"/>
                </w:tcPr>
                <w:p w14:paraId="6FE41DEB">
                  <w:pPr>
                    <w:spacing w:before="120" w:after="120" w:line="360" w:lineRule="auto"/>
                    <w:jc w:val="center"/>
                    <w:rPr>
                      <w:rFonts w:hint="eastAsia" w:hAns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hAnsi="宋体"/>
                      <w:bCs/>
                      <w:color w:val="000000"/>
                      <w:szCs w:val="21"/>
                    </w:rPr>
                    <w:t>2</w:t>
                  </w:r>
                </w:p>
              </w:tc>
              <w:tc>
                <w:tcPr>
                  <w:tcW w:w="1096" w:type="dxa"/>
                </w:tcPr>
                <w:p w14:paraId="1D5CB6C3">
                  <w:pPr>
                    <w:spacing w:before="120" w:after="120" w:line="360" w:lineRule="auto"/>
                    <w:jc w:val="center"/>
                    <w:rPr>
                      <w:rFonts w:hint="eastAsia" w:hAns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hAnsi="宋体"/>
                      <w:bCs/>
                      <w:color w:val="000000"/>
                      <w:szCs w:val="21"/>
                    </w:rPr>
                    <w:t>3</w:t>
                  </w:r>
                </w:p>
              </w:tc>
              <w:tc>
                <w:tcPr>
                  <w:tcW w:w="1096" w:type="dxa"/>
                </w:tcPr>
                <w:p w14:paraId="08DC0A05">
                  <w:pPr>
                    <w:spacing w:before="120" w:after="120" w:line="360" w:lineRule="auto"/>
                    <w:jc w:val="center"/>
                    <w:rPr>
                      <w:rFonts w:hint="eastAsia" w:hAns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hAnsi="宋体"/>
                      <w:bCs/>
                      <w:color w:val="000000"/>
                      <w:szCs w:val="21"/>
                    </w:rPr>
                    <w:t>4</w:t>
                  </w:r>
                </w:p>
              </w:tc>
              <w:tc>
                <w:tcPr>
                  <w:tcW w:w="1096" w:type="dxa"/>
                </w:tcPr>
                <w:p w14:paraId="7C79179D">
                  <w:pPr>
                    <w:spacing w:before="120" w:after="120" w:line="360" w:lineRule="auto"/>
                    <w:jc w:val="center"/>
                    <w:rPr>
                      <w:rFonts w:hint="eastAsia" w:hAns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hAnsi="宋体"/>
                      <w:bCs/>
                      <w:color w:val="000000"/>
                      <w:szCs w:val="21"/>
                    </w:rPr>
                    <w:t>5</w:t>
                  </w:r>
                </w:p>
              </w:tc>
              <w:tc>
                <w:tcPr>
                  <w:tcW w:w="1096" w:type="dxa"/>
                </w:tcPr>
                <w:p w14:paraId="4C8BCBE9">
                  <w:pPr>
                    <w:spacing w:before="120" w:after="120" w:line="360" w:lineRule="auto"/>
                    <w:jc w:val="center"/>
                    <w:rPr>
                      <w:rFonts w:hint="eastAsia" w:hAns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hAnsi="宋体"/>
                      <w:bCs/>
                      <w:color w:val="000000"/>
                      <w:szCs w:val="21"/>
                    </w:rPr>
                    <w:t>平均值</w:t>
                  </w:r>
                </w:p>
              </w:tc>
            </w:tr>
            <w:tr w14:paraId="6057BD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" w:hRule="atLeast"/>
              </w:trPr>
              <w:tc>
                <w:tcPr>
                  <w:tcW w:w="849" w:type="dxa"/>
                </w:tcPr>
                <w:p w14:paraId="09605C43">
                  <w:pPr>
                    <w:spacing w:before="120" w:after="120" w:line="360" w:lineRule="auto"/>
                    <w:rPr>
                      <w:rFonts w:hint="eastAsia" w:hAns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hAnsi="宋体"/>
                      <w:bCs/>
                      <w:color w:val="000000"/>
                      <w:szCs w:val="21"/>
                    </w:rPr>
                    <w:t>d</w:t>
                  </w:r>
                </w:p>
              </w:tc>
              <w:tc>
                <w:tcPr>
                  <w:tcW w:w="1096" w:type="dxa"/>
                </w:tcPr>
                <w:p w14:paraId="50C029BD">
                  <w:pPr>
                    <w:spacing w:before="120" w:after="120" w:line="360" w:lineRule="auto"/>
                    <w:rPr>
                      <w:rFonts w:hint="eastAsia" w:hAns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hAnsi="宋体"/>
                      <w:bCs/>
                      <w:color w:val="000000"/>
                      <w:szCs w:val="21"/>
                    </w:rPr>
                    <w:t>0.602</w:t>
                  </w:r>
                </w:p>
              </w:tc>
              <w:tc>
                <w:tcPr>
                  <w:tcW w:w="1096" w:type="dxa"/>
                </w:tcPr>
                <w:p w14:paraId="770E28B9">
                  <w:pPr>
                    <w:spacing w:before="120" w:after="120" w:line="360" w:lineRule="auto"/>
                    <w:rPr>
                      <w:rFonts w:hint="eastAsia" w:hAns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hAnsi="宋体"/>
                      <w:bCs/>
                      <w:color w:val="000000"/>
                      <w:szCs w:val="21"/>
                    </w:rPr>
                    <w:t>0.601</w:t>
                  </w:r>
                </w:p>
              </w:tc>
              <w:tc>
                <w:tcPr>
                  <w:tcW w:w="1096" w:type="dxa"/>
                </w:tcPr>
                <w:p w14:paraId="753D4514">
                  <w:pPr>
                    <w:spacing w:before="120" w:after="120" w:line="360" w:lineRule="auto"/>
                    <w:rPr>
                      <w:rFonts w:hint="eastAsia" w:hAns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hAnsi="宋体"/>
                      <w:bCs/>
                      <w:color w:val="000000"/>
                      <w:szCs w:val="21"/>
                    </w:rPr>
                    <w:t>0.598</w:t>
                  </w:r>
                </w:p>
              </w:tc>
              <w:tc>
                <w:tcPr>
                  <w:tcW w:w="1096" w:type="dxa"/>
                </w:tcPr>
                <w:p w14:paraId="4A90047B">
                  <w:pPr>
                    <w:spacing w:before="120" w:after="120" w:line="360" w:lineRule="auto"/>
                    <w:rPr>
                      <w:rFonts w:hint="eastAsia" w:hAns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hAnsi="宋体"/>
                      <w:bCs/>
                      <w:color w:val="000000"/>
                      <w:szCs w:val="21"/>
                    </w:rPr>
                    <w:t>0.599</w:t>
                  </w:r>
                </w:p>
              </w:tc>
              <w:tc>
                <w:tcPr>
                  <w:tcW w:w="1096" w:type="dxa"/>
                </w:tcPr>
                <w:p w14:paraId="1208B209">
                  <w:pPr>
                    <w:spacing w:before="120" w:after="120" w:line="360" w:lineRule="auto"/>
                    <w:rPr>
                      <w:rFonts w:hint="eastAsia" w:hAns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hAnsi="宋体"/>
                      <w:bCs/>
                      <w:color w:val="000000"/>
                      <w:szCs w:val="21"/>
                    </w:rPr>
                    <w:t>0.600</w:t>
                  </w:r>
                </w:p>
              </w:tc>
              <w:tc>
                <w:tcPr>
                  <w:tcW w:w="1096" w:type="dxa"/>
                </w:tcPr>
                <w:p w14:paraId="72A2C474">
                  <w:pPr>
                    <w:spacing w:before="120" w:after="120" w:line="360" w:lineRule="auto"/>
                    <w:rPr>
                      <w:rFonts w:hint="eastAsia" w:hAns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hAnsi="宋体"/>
                      <w:bCs/>
                      <w:color w:val="000000"/>
                      <w:szCs w:val="21"/>
                    </w:rPr>
                    <w:t>0.600</w:t>
                  </w:r>
                </w:p>
              </w:tc>
            </w:tr>
            <w:tr w14:paraId="1E90D7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" w:hRule="atLeast"/>
              </w:trPr>
              <w:tc>
                <w:tcPr>
                  <w:tcW w:w="849" w:type="dxa"/>
                </w:tcPr>
                <w:p w14:paraId="2A9F3399">
                  <w:pPr>
                    <w:spacing w:before="120" w:after="120" w:line="360" w:lineRule="auto"/>
                    <w:rPr>
                      <w:rFonts w:hint="eastAsia" w:hAns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hAnsi="宋体"/>
                      <w:bCs/>
                      <w:color w:val="000000"/>
                      <w:szCs w:val="21"/>
                    </w:rPr>
                    <w:t>Δd</w:t>
                  </w:r>
                </w:p>
              </w:tc>
              <w:tc>
                <w:tcPr>
                  <w:tcW w:w="1096" w:type="dxa"/>
                </w:tcPr>
                <w:p w14:paraId="388B4AC0">
                  <w:pPr>
                    <w:spacing w:before="120" w:after="120" w:line="360" w:lineRule="auto"/>
                    <w:rPr>
                      <w:rFonts w:hint="eastAsia" w:hAns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hAnsi="宋体"/>
                      <w:bCs/>
                      <w:color w:val="000000"/>
                      <w:szCs w:val="21"/>
                    </w:rPr>
                    <w:t>0.002</w:t>
                  </w:r>
                </w:p>
              </w:tc>
              <w:tc>
                <w:tcPr>
                  <w:tcW w:w="1096" w:type="dxa"/>
                </w:tcPr>
                <w:p w14:paraId="52BF7D3E">
                  <w:pPr>
                    <w:spacing w:before="120" w:after="120" w:line="360" w:lineRule="auto"/>
                    <w:rPr>
                      <w:rFonts w:hint="eastAsia" w:hAns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hAnsi="宋体"/>
                      <w:bCs/>
                      <w:color w:val="000000"/>
                      <w:szCs w:val="21"/>
                    </w:rPr>
                    <w:t>0.001</w:t>
                  </w:r>
                </w:p>
              </w:tc>
              <w:tc>
                <w:tcPr>
                  <w:tcW w:w="1096" w:type="dxa"/>
                </w:tcPr>
                <w:p w14:paraId="17349708">
                  <w:pPr>
                    <w:spacing w:before="120" w:after="120" w:line="360" w:lineRule="auto"/>
                    <w:rPr>
                      <w:rFonts w:hint="eastAsia" w:hAns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hAnsi="宋体"/>
                      <w:bCs/>
                      <w:color w:val="000000"/>
                      <w:szCs w:val="21"/>
                    </w:rPr>
                    <w:t>0.002</w:t>
                  </w:r>
                </w:p>
              </w:tc>
              <w:tc>
                <w:tcPr>
                  <w:tcW w:w="1096" w:type="dxa"/>
                </w:tcPr>
                <w:p w14:paraId="5792C9C6">
                  <w:pPr>
                    <w:spacing w:before="120" w:after="120" w:line="360" w:lineRule="auto"/>
                    <w:rPr>
                      <w:rFonts w:hint="eastAsia" w:hAns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hAnsi="宋体"/>
                      <w:bCs/>
                      <w:color w:val="000000"/>
                      <w:szCs w:val="21"/>
                    </w:rPr>
                    <w:t>0.001</w:t>
                  </w:r>
                </w:p>
              </w:tc>
              <w:tc>
                <w:tcPr>
                  <w:tcW w:w="1096" w:type="dxa"/>
                </w:tcPr>
                <w:p w14:paraId="35538FCA">
                  <w:pPr>
                    <w:spacing w:before="120" w:after="120" w:line="360" w:lineRule="auto"/>
                    <w:rPr>
                      <w:rFonts w:hint="eastAsia" w:hAns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hAnsi="宋体"/>
                      <w:bCs/>
                      <w:color w:val="000000"/>
                      <w:szCs w:val="21"/>
                    </w:rPr>
                    <w:t>0.000</w:t>
                  </w:r>
                </w:p>
              </w:tc>
              <w:tc>
                <w:tcPr>
                  <w:tcW w:w="1096" w:type="dxa"/>
                </w:tcPr>
                <w:p w14:paraId="61C01092">
                  <w:pPr>
                    <w:spacing w:before="120" w:after="120" w:line="360" w:lineRule="auto"/>
                    <w:rPr>
                      <w:rFonts w:hint="eastAsia" w:hAns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hAnsi="宋体"/>
                      <w:bCs/>
                      <w:color w:val="000000"/>
                      <w:szCs w:val="21"/>
                    </w:rPr>
                    <w:t>0.0012</w:t>
                  </w:r>
                </w:p>
              </w:tc>
            </w:tr>
          </w:tbl>
          <w:p w14:paraId="211D3A4F">
            <w:pPr>
              <w:spacing w:line="360" w:lineRule="auto"/>
              <w:ind w:firstLine="480" w:firstLineChars="200"/>
              <w:rPr>
                <w:rFonts w:eastAsia="黑体"/>
                <w:sz w:val="24"/>
              </w:rPr>
            </w:pPr>
          </w:p>
        </w:tc>
      </w:tr>
      <w:tr w14:paraId="2C3DE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5" w:hRule="atLeast"/>
        </w:trPr>
        <w:tc>
          <w:tcPr>
            <w:tcW w:w="9720" w:type="dxa"/>
          </w:tcPr>
          <w:p w14:paraId="70EEFEEF">
            <w:pPr>
              <w:spacing w:line="360" w:lineRule="auto"/>
              <w:rPr>
                <w:rFonts w:hint="eastAsia" w:ascii="Cambria Math" w:hAnsi="Cambria Math" w:cs="宋体"/>
                <w:szCs w:val="21"/>
              </w:rPr>
            </w:pPr>
            <w:r>
              <w:rPr>
                <w:rFonts w:ascii="Cambria Math" w:hAnsi="Cambria Math" w:cs="宋体"/>
                <w:szCs w:val="21"/>
              </w:rPr>
              <w:fldChar w:fldCharType="begin"/>
            </w:r>
            <w:r>
              <w:rPr>
                <w:rFonts w:ascii="Cambria Math" w:hAnsi="Cambria Math" w:cs="宋体"/>
                <w:szCs w:val="21"/>
              </w:rPr>
              <w:instrText xml:space="preserve"> </w:instrText>
            </w:r>
            <w:r>
              <w:rPr>
                <w:rFonts w:hint="eastAsia" w:ascii="Cambria Math" w:hAnsi="Cambria Math" w:cs="宋体"/>
                <w:szCs w:val="21"/>
              </w:rPr>
              <w:instrText xml:space="preserve">eq \o\ac(○,1)</w:instrText>
            </w:r>
            <w:r>
              <w:rPr>
                <w:rFonts w:ascii="Cambria Math" w:hAnsi="Cambria Math" w:cs="宋体"/>
                <w:szCs w:val="21"/>
              </w:rPr>
              <w:fldChar w:fldCharType="end"/>
            </w:r>
            <w:r>
              <w:rPr>
                <w:rFonts w:ascii="Cambria Math" w:hAnsi="Cambria Math" w:cs="宋体"/>
                <w:szCs w:val="21"/>
              </w:rPr>
              <w:t>ΔF=1g×9.8m/s2=0.0098N</w:t>
            </w:r>
            <w:r>
              <w:rPr>
                <w:rFonts w:hint="eastAsia" w:ascii="Cambria Math" w:hAnsi="Cambria Math" w:cs="宋体"/>
                <w:szCs w:val="21"/>
              </w:rPr>
              <w:t xml:space="preserve">      </w:t>
            </w:r>
            <m:oMath>
              <m:r>
                <m:rPr/>
                <w:rPr>
                  <w:rFonts w:ascii="Cambria Math" w:hAnsi="Cambria Math" w:cs="宋体"/>
                  <w:szCs w:val="21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宋体"/>
                  <w:szCs w:val="21"/>
                </w:rPr>
                <m:t>=</m:t>
              </m:r>
            </m:oMath>
            <w:r>
              <w:rPr>
                <w:rFonts w:ascii="Cambria Math" w:hAnsi="Cambria Math" w:cs="宋体"/>
                <w:szCs w:val="21"/>
              </w:rPr>
              <w:t>4×</w:t>
            </w:r>
            <w:r>
              <w:rPr>
                <w:rFonts w:hint="eastAsia" w:ascii="Cambria Math" w:hAnsi="Cambria Math" w:cs="宋体"/>
                <w:szCs w:val="21"/>
              </w:rPr>
              <w:t>1000</w:t>
            </w:r>
            <w:r>
              <w:rPr>
                <w:rFonts w:ascii="Cambria Math" w:hAnsi="Cambria Math" w:cs="宋体"/>
                <w:szCs w:val="21"/>
              </w:rPr>
              <w:t>g×9.8m/s2=</w:t>
            </w:r>
            <w:r>
              <w:rPr>
                <w:rFonts w:hint="eastAsia" w:ascii="Cambria Math" w:hAnsi="Cambria Math" w:cs="宋体"/>
                <w:szCs w:val="21"/>
              </w:rPr>
              <w:t>39.2</w:t>
            </w:r>
            <w:r>
              <w:rPr>
                <w:rFonts w:ascii="Cambria Math" w:hAnsi="Cambria Math" w:cs="宋体"/>
                <w:szCs w:val="21"/>
              </w:rPr>
              <w:t>N</w:t>
            </w:r>
            <w:r>
              <w:rPr>
                <w:rFonts w:hint="eastAsia" w:ascii="Cambria Math" w:hAnsi="Cambria Math" w:cs="宋体"/>
                <w:szCs w:val="21"/>
              </w:rPr>
              <w:t xml:space="preserve">  </w:t>
            </w:r>
          </w:p>
          <w:p w14:paraId="1BB6FA8E">
            <w:pPr>
              <w:spacing w:line="360" w:lineRule="auto"/>
              <w:rPr>
                <w:rFonts w:hint="eastAsia" w:ascii="Cambria Math" w:hAnsi="Cambria Math" w:cs="宋体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 w:cs="宋体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宋体"/>
                      <w:szCs w:val="21"/>
                    </w:rPr>
                    <m:t>ΔF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 w:cs="宋体"/>
                      <w:szCs w:val="21"/>
                    </w:rPr>
                    <m:t>F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 w:cs="宋体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宋体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0.0098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39.2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 w:cs="宋体"/>
                  <w:szCs w:val="21"/>
                </w:rPr>
                <m:t>=0.00025</m:t>
              </m:r>
            </m:oMath>
            <w:r>
              <w:rPr>
                <w:rFonts w:hint="eastAsia" w:ascii="Cambria Math" w:hAnsi="Cambria Math" w:cs="宋体"/>
                <w:szCs w:val="21"/>
              </w:rPr>
              <w:t xml:space="preserve"> </w:t>
            </w:r>
          </w:p>
          <w:p w14:paraId="55B6EA6F">
            <w:pPr>
              <w:spacing w:line="360" w:lineRule="auto"/>
              <w:rPr>
                <w:rFonts w:hint="eastAsia" w:ascii="Cambria Math" w:hAnsi="Cambria Math" w:cs="宋体"/>
                <w:szCs w:val="21"/>
              </w:rPr>
            </w:pPr>
            <w:r>
              <w:rPr>
                <w:rFonts w:ascii="Cambria Math" w:hAnsi="Cambria Math" w:cs="宋体"/>
                <w:szCs w:val="21"/>
              </w:rPr>
              <w:fldChar w:fldCharType="begin"/>
            </w:r>
            <w:r>
              <w:rPr>
                <w:rFonts w:ascii="Cambria Math" w:hAnsi="Cambria Math" w:cs="宋体"/>
                <w:szCs w:val="21"/>
              </w:rPr>
              <w:instrText xml:space="preserve"> </w:instrText>
            </w:r>
            <w:r>
              <w:rPr>
                <w:rFonts w:hint="eastAsia" w:ascii="Cambria Math" w:hAnsi="Cambria Math" w:cs="宋体"/>
                <w:szCs w:val="21"/>
              </w:rPr>
              <w:instrText xml:space="preserve">eq \o\ac(○,2)</w:instrText>
            </w:r>
            <w:r>
              <w:rPr>
                <w:rFonts w:ascii="Cambria Math" w:hAnsi="Cambria Math" w:cs="宋体"/>
                <w:szCs w:val="21"/>
              </w:rPr>
              <w:fldChar w:fldCharType="end"/>
            </w:r>
            <m:oMath>
              <m:r>
                <m:rPr/>
                <w:rPr>
                  <w:rFonts w:ascii="Cambria Math" w:hAnsi="Cambria Math" w:cs="宋体"/>
                  <w:szCs w:val="21"/>
                </w:rPr>
                <m:t>ΔL</m:t>
              </m:r>
              <m:r>
                <m:rPr>
                  <m:sty m:val="p"/>
                </m:rPr>
                <w:rPr>
                  <w:rFonts w:ascii="Cambria Math" w:hAnsi="Cambria Math" w:cs="宋体"/>
                  <w:szCs w:val="21"/>
                </w:rPr>
                <m:t>=</m:t>
              </m:r>
            </m:oMath>
            <w:r>
              <w:rPr>
                <w:rFonts w:ascii="Cambria Math" w:hAnsi="Cambria Math" w:cs="宋体"/>
                <w:szCs w:val="21"/>
              </w:rPr>
              <w:t>1mm=0.001m</w:t>
            </w:r>
            <w:r>
              <w:rPr>
                <w:rFonts w:hint="eastAsia" w:ascii="Cambria Math" w:hAnsi="Cambria Math" w:cs="宋体"/>
                <w:szCs w:val="21"/>
              </w:rPr>
              <w:t xml:space="preserve">    L=</w:t>
            </w:r>
            <w:r>
              <w:rPr>
                <w:rFonts w:ascii="Cambria Math" w:hAnsi="Cambria Math" w:cs="宋体"/>
                <w:szCs w:val="21"/>
              </w:rPr>
              <w:t>93.00cm=0.9300m</w:t>
            </w:r>
            <w:r>
              <w:rPr>
                <w:rFonts w:hint="eastAsia" w:ascii="Cambria Math" w:hAnsi="Cambria Math" w:cs="宋体"/>
                <w:szCs w:val="21"/>
              </w:rPr>
              <w:t xml:space="preserve">       </w:t>
            </w:r>
            <w:r>
              <w:rPr>
                <w:rFonts w:ascii="Cambria Math" w:hAnsi="Cambria Math" w:cs="宋体"/>
                <w:szCs w:val="21"/>
              </w:rPr>
              <w:t xml:space="preserve">     </w:t>
            </w:r>
            <m:oMath>
              <m:f>
                <m:fPr>
                  <m:ctrlPr>
                    <w:rPr>
                      <w:rFonts w:ascii="Cambria Math" w:hAnsi="Cambria Math" w:cs="宋体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宋体"/>
                      <w:szCs w:val="21"/>
                    </w:rPr>
                    <m:t>ΔL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 w:cs="宋体"/>
                      <w:szCs w:val="21"/>
                    </w:rPr>
                    <m:t>L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 w:cs="宋体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宋体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0.001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0.9300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den>
              </m:f>
            </m:oMath>
            <w:r>
              <w:rPr>
                <w:rFonts w:ascii="Cambria Math" w:hAnsi="Cambria Math" w:cs="宋体"/>
                <w:szCs w:val="21"/>
              </w:rPr>
              <w:t>≈</w:t>
            </w:r>
            <w:r>
              <w:rPr>
                <w:rFonts w:hint="eastAsia" w:ascii="Cambria Math" w:hAnsi="Cambria Math" w:cs="宋体"/>
                <w:szCs w:val="21"/>
              </w:rPr>
              <w:t>0.00108</w:t>
            </w:r>
          </w:p>
          <w:p w14:paraId="654C7DC9">
            <w:pPr>
              <w:spacing w:line="360" w:lineRule="auto"/>
              <w:rPr>
                <w:rFonts w:hint="eastAsia" w:ascii="Cambria Math" w:hAnsi="Cambria Math" w:cs="宋体"/>
                <w:szCs w:val="21"/>
              </w:rPr>
            </w:pPr>
            <w:r>
              <w:rPr>
                <w:rFonts w:ascii="Cambria Math" w:hAnsi="Cambria Math" w:cs="宋体"/>
                <w:szCs w:val="21"/>
              </w:rPr>
              <w:fldChar w:fldCharType="begin"/>
            </w:r>
            <w:r>
              <w:rPr>
                <w:rFonts w:ascii="Cambria Math" w:hAnsi="Cambria Math" w:cs="宋体"/>
                <w:szCs w:val="21"/>
              </w:rPr>
              <w:instrText xml:space="preserve"> </w:instrText>
            </w:r>
            <w:r>
              <w:rPr>
                <w:rFonts w:hint="eastAsia" w:ascii="Cambria Math" w:hAnsi="Cambria Math" w:cs="宋体"/>
                <w:szCs w:val="21"/>
              </w:rPr>
              <w:instrText xml:space="preserve">eq \o\ac(○,3)</w:instrText>
            </w:r>
            <w:r>
              <w:rPr>
                <w:rFonts w:ascii="Cambria Math" w:hAnsi="Cambria Math" w:cs="宋体"/>
                <w:szCs w:val="21"/>
              </w:rPr>
              <w:fldChar w:fldCharType="end"/>
            </w:r>
            <w:r>
              <w:rPr>
                <w:rFonts w:ascii="Cambria Math" w:hAnsi="Cambria Math" w:cs="宋体"/>
                <w:szCs w:val="21"/>
              </w:rPr>
              <w:t>ΔD=1mm=0.001m</w:t>
            </w:r>
            <w:r>
              <w:rPr>
                <w:rFonts w:hint="eastAsia" w:ascii="Cambria Math" w:hAnsi="Cambria Math" w:cs="宋体"/>
                <w:szCs w:val="21"/>
              </w:rPr>
              <w:t xml:space="preserve">           </w:t>
            </w:r>
            <w:r>
              <w:rPr>
                <w:rFonts w:ascii="Cambria Math" w:hAnsi="Cambria Math" w:cs="宋体"/>
                <w:szCs w:val="21"/>
              </w:rPr>
              <w:t xml:space="preserve">   </w:t>
            </w:r>
            <m:oMath>
              <m:f>
                <m:fPr>
                  <m:ctrlPr>
                    <w:rPr>
                      <w:rFonts w:ascii="Cambria Math" w:hAnsi="Cambria Math" w:cs="宋体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宋体"/>
                      <w:szCs w:val="21"/>
                    </w:rPr>
                    <m:t>ΔD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 w:cs="宋体"/>
                      <w:szCs w:val="21"/>
                    </w:rPr>
                    <m:t>D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 w:cs="宋体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宋体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0.001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1.9350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den>
              </m:f>
            </m:oMath>
            <w:r>
              <w:rPr>
                <w:rFonts w:hint="eastAsia" w:ascii="Cambria Math" w:hAnsi="Cambria Math" w:cs="宋体"/>
                <w:szCs w:val="21"/>
              </w:rPr>
              <w:t xml:space="preserve"> </w:t>
            </w:r>
            <w:r>
              <w:rPr>
                <w:rFonts w:ascii="Cambria Math" w:hAnsi="Cambria Math" w:cs="宋体"/>
                <w:szCs w:val="21"/>
              </w:rPr>
              <w:t>≈0.</w:t>
            </w:r>
            <w:r>
              <w:rPr>
                <w:rFonts w:hint="eastAsia" w:ascii="Cambria Math" w:hAnsi="Cambria Math" w:cs="宋体"/>
                <w:szCs w:val="21"/>
              </w:rPr>
              <w:t>000517</w:t>
            </w:r>
          </w:p>
          <w:p w14:paraId="42828394">
            <w:pPr>
              <w:spacing w:line="360" w:lineRule="auto"/>
              <w:rPr>
                <w:rFonts w:hint="eastAsia" w:ascii="Cambria Math" w:hAnsi="Cambria Math" w:cs="宋体"/>
                <w:szCs w:val="21"/>
              </w:rPr>
            </w:pPr>
            <w:r>
              <w:rPr>
                <w:rFonts w:ascii="Cambria Math" w:hAnsi="Cambria Math" w:cs="宋体"/>
                <w:szCs w:val="21"/>
              </w:rPr>
              <w:fldChar w:fldCharType="begin"/>
            </w:r>
            <w:r>
              <w:rPr>
                <w:rFonts w:ascii="Cambria Math" w:hAnsi="Cambria Math" w:cs="宋体"/>
                <w:szCs w:val="21"/>
              </w:rPr>
              <w:instrText xml:space="preserve"> </w:instrText>
            </w:r>
            <w:r>
              <w:rPr>
                <w:rFonts w:hint="eastAsia" w:ascii="Cambria Math" w:hAnsi="Cambria Math" w:cs="宋体"/>
                <w:szCs w:val="21"/>
              </w:rPr>
              <w:instrText xml:space="preserve">eq \o\ac(○,4)</w:instrText>
            </w:r>
            <w:r>
              <w:rPr>
                <w:rFonts w:ascii="Cambria Math" w:hAnsi="Cambria Math" w:cs="宋体"/>
                <w:szCs w:val="21"/>
              </w:rPr>
              <w:fldChar w:fldCharType="end"/>
            </w:r>
            <w:r>
              <w:rPr>
                <w:rFonts w:ascii="Cambria Math" w:hAnsi="Cambria Math" w:cs="宋体"/>
                <w:szCs w:val="21"/>
              </w:rPr>
              <w:t>Δb=0.02mm=2×10</w:t>
            </w:r>
            <w:r>
              <w:rPr>
                <w:rFonts w:hint="eastAsia" w:ascii="Cambria Math" w:hAnsi="Cambria Math" w:cs="宋体"/>
                <w:szCs w:val="21"/>
              </w:rPr>
              <w:t>^-5</w:t>
            </w:r>
            <w:r>
              <w:rPr>
                <w:rFonts w:ascii="Cambria Math" w:hAnsi="Cambria Math" w:cs="宋体"/>
                <w:szCs w:val="21"/>
              </w:rPr>
              <w:t>m</w:t>
            </w:r>
            <w:r>
              <w:rPr>
                <w:rFonts w:hint="eastAsia" w:ascii="Cambria Math" w:hAnsi="Cambria Math" w:cs="宋体"/>
                <w:szCs w:val="21"/>
              </w:rPr>
              <w:t xml:space="preserve">    b=</w:t>
            </w:r>
            <w:r>
              <w:rPr>
                <w:rFonts w:ascii="Cambria Math" w:hAnsi="Cambria Math" w:cs="宋体"/>
                <w:szCs w:val="21"/>
              </w:rPr>
              <w:t>62.00mm=</w:t>
            </w:r>
            <w:bookmarkStart w:id="0" w:name="OLE_LINK1"/>
            <w:r>
              <w:rPr>
                <w:rFonts w:ascii="Cambria Math" w:hAnsi="Cambria Math" w:cs="宋体"/>
                <w:szCs w:val="21"/>
              </w:rPr>
              <w:t>0.06200</w:t>
            </w:r>
            <w:bookmarkEnd w:id="0"/>
            <w:r>
              <w:rPr>
                <w:rFonts w:ascii="Cambria Math" w:hAnsi="Cambria Math" w:cs="宋体"/>
                <w:szCs w:val="21"/>
              </w:rPr>
              <w:t>m</w:t>
            </w:r>
            <w:r>
              <w:rPr>
                <w:rFonts w:hint="eastAsia" w:ascii="Cambria Math" w:hAnsi="Cambria Math" w:cs="宋体"/>
                <w:szCs w:val="21"/>
              </w:rPr>
              <w:t xml:space="preserve">      </w:t>
            </w:r>
            <m:oMath>
              <m:f>
                <m:fPr>
                  <m:ctrlPr>
                    <w:rPr>
                      <w:rFonts w:ascii="Cambria Math" w:hAnsi="Cambria Math" w:cs="宋体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宋体"/>
                      <w:szCs w:val="21"/>
                    </w:rPr>
                    <m:t>Δb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 w:cs="宋体"/>
                      <w:szCs w:val="21"/>
                    </w:rPr>
                    <m:t>b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 w:cs="宋体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宋体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2×10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szCs w:val="21"/>
                    </w:rPr>
                    <m:t>^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Cs w:val="21"/>
                    </w:rPr>
                    <m:t>−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szCs w:val="21"/>
                    </w:rPr>
                    <m:t>5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0.06200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szCs w:val="21"/>
                    </w:rPr>
                    <m:t xml:space="preserve">   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 w:cs="宋体"/>
                  <w:szCs w:val="21"/>
                </w:rPr>
                <m:t>≈0.000323</m:t>
              </m:r>
            </m:oMath>
          </w:p>
          <w:p w14:paraId="23B4EC1D">
            <w:pPr>
              <w:rPr>
                <w:rFonts w:hint="eastAsia" w:ascii="Cambria Math" w:hAnsi="Cambria Math" w:cs="宋体"/>
                <w:szCs w:val="21"/>
              </w:rPr>
            </w:pPr>
            <w:r>
              <w:rPr>
                <w:rFonts w:ascii="Cambria Math" w:hAnsi="Cambria Math" w:cs="宋体"/>
                <w:szCs w:val="21"/>
              </w:rPr>
              <w:fldChar w:fldCharType="begin"/>
            </w:r>
            <w:r>
              <w:rPr>
                <w:rFonts w:ascii="Cambria Math" w:hAnsi="Cambria Math" w:cs="宋体"/>
                <w:szCs w:val="21"/>
              </w:rPr>
              <w:instrText xml:space="preserve"> </w:instrText>
            </w:r>
            <w:r>
              <w:rPr>
                <w:rFonts w:hint="eastAsia" w:ascii="Cambria Math" w:hAnsi="Cambria Math" w:cs="宋体"/>
                <w:szCs w:val="21"/>
              </w:rPr>
              <w:instrText xml:space="preserve">eq \o\ac(○,5)</w:instrText>
            </w:r>
            <w:r>
              <w:rPr>
                <w:rFonts w:ascii="Cambria Math" w:hAnsi="Cambria Math" w:cs="宋体"/>
                <w:szCs w:val="21"/>
              </w:rPr>
              <w:fldChar w:fldCharType="end"/>
            </w:r>
            <w:r>
              <w:rPr>
                <w:rFonts w:ascii="Cambria Math" w:hAnsi="Cambria Math" w:cs="宋体"/>
                <w:szCs w:val="21"/>
              </w:rPr>
              <w:t xml:space="preserve">Δl=0.5mm=5×10−4m </w:t>
            </w:r>
            <w:r>
              <w:rPr>
                <w:rFonts w:hint="eastAsia" w:ascii="Cambria Math" w:hAnsi="Cambria Math" w:cs="宋体"/>
                <w:szCs w:val="21"/>
              </w:rPr>
              <w:t xml:space="preserve">  l=</w:t>
            </w:r>
            <w:r>
              <w:rPr>
                <w:rFonts w:ascii="Cambria Math" w:hAnsi="Cambria Math" w:cs="宋体"/>
                <w:szCs w:val="21"/>
              </w:rPr>
              <w:t xml:space="preserve"> 2.2425cm=0.022425m </w:t>
            </w:r>
            <w:r>
              <w:rPr>
                <w:rFonts w:hint="eastAsia" w:ascii="Cambria Math" w:hAnsi="Cambria Math" w:cs="宋体"/>
                <w:szCs w:val="21"/>
              </w:rPr>
              <w:t xml:space="preserve">  </w:t>
            </w:r>
            <m:oMath>
              <m:f>
                <m:fPr>
                  <m:ctrlPr>
                    <w:rPr>
                      <w:rFonts w:ascii="Cambria Math" w:hAnsi="Cambria Math" w:cs="宋体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宋体"/>
                      <w:szCs w:val="21"/>
                    </w:rPr>
                    <m:t>Δl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 w:cs="宋体"/>
                      <w:szCs w:val="21"/>
                    </w:rPr>
                    <m:t>l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den>
              </m:f>
            </m:oMath>
            <w:r>
              <w:rPr>
                <w:rFonts w:ascii="Cambria Math" w:hAnsi="Cambria Math" w:cs="宋体"/>
                <w:szCs w:val="21"/>
              </w:rPr>
              <w:t>=</w:t>
            </w:r>
            <m:oMath>
              <m:f>
                <m:fPr>
                  <m:ctrlPr>
                    <w:rPr>
                      <w:rFonts w:ascii="Cambria Math" w:hAnsi="Cambria Math" w:cs="宋体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5×10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szCs w:val="21"/>
                    </w:rPr>
                    <m:t>^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Cs w:val="21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4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0.022425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szCs w:val="21"/>
                    </w:rPr>
                    <m:t xml:space="preserve">   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den>
              </m:f>
            </m:oMath>
            <w:r>
              <w:rPr>
                <w:rFonts w:ascii="Cambria Math" w:hAnsi="Cambria Math" w:cs="宋体"/>
                <w:szCs w:val="21"/>
              </w:rPr>
              <w:t>≈0.0223</w:t>
            </w:r>
          </w:p>
          <w:p w14:paraId="52604B81">
            <w:pPr>
              <w:rPr>
                <w:rFonts w:hint="eastAsia" w:ascii="Cambria Math" w:hAnsi="Cambria Math" w:cs="宋体"/>
                <w:szCs w:val="21"/>
              </w:rPr>
            </w:pPr>
            <w:r>
              <w:rPr>
                <w:rFonts w:ascii="Cambria Math" w:hAnsi="Cambria Math" w:cs="宋体"/>
                <w:szCs w:val="21"/>
              </w:rPr>
              <w:fldChar w:fldCharType="begin"/>
            </w:r>
            <w:r>
              <w:rPr>
                <w:rFonts w:ascii="Cambria Math" w:hAnsi="Cambria Math" w:cs="宋体"/>
                <w:szCs w:val="21"/>
              </w:rPr>
              <w:instrText xml:space="preserve"> </w:instrText>
            </w:r>
            <w:r>
              <w:rPr>
                <w:rFonts w:hint="eastAsia" w:ascii="Cambria Math" w:hAnsi="Cambria Math" w:cs="宋体"/>
                <w:szCs w:val="21"/>
              </w:rPr>
              <w:instrText xml:space="preserve">eq \o\ac(○,6)</w:instrText>
            </w:r>
            <w:r>
              <w:rPr>
                <w:rFonts w:ascii="Cambria Math" w:hAnsi="Cambria Math" w:cs="宋体"/>
                <w:szCs w:val="21"/>
              </w:rPr>
              <w:fldChar w:fldCharType="end"/>
            </w:r>
            <w:r>
              <w:rPr>
                <w:rFonts w:ascii="Cambria Math" w:hAnsi="Cambria Math" w:cs="宋体"/>
                <w:szCs w:val="21"/>
              </w:rPr>
              <w:t>Δd=0.004mm=4×10</w:t>
            </w:r>
            <w:r>
              <w:rPr>
                <w:rFonts w:hint="eastAsia" w:ascii="Cambria Math" w:hAnsi="Cambria Math" w:cs="宋体"/>
                <w:szCs w:val="21"/>
              </w:rPr>
              <w:t>^</w:t>
            </w:r>
            <w:r>
              <w:rPr>
                <w:rFonts w:ascii="Cambria Math" w:hAnsi="Cambria Math" w:cs="宋体"/>
                <w:szCs w:val="21"/>
              </w:rPr>
              <w:t>−6m</w:t>
            </w:r>
            <w:r>
              <w:rPr>
                <w:rFonts w:hint="eastAsia" w:ascii="Cambria Math" w:hAnsi="Cambria Math" w:cs="宋体"/>
                <w:szCs w:val="21"/>
              </w:rPr>
              <w:t xml:space="preserve">      d=</w:t>
            </w:r>
            <w:r>
              <w:rPr>
                <w:rFonts w:ascii="Cambria Math" w:hAnsi="Cambria Math" w:cs="宋体"/>
                <w:szCs w:val="21"/>
              </w:rPr>
              <w:t>0.600mm=0.000600m</w:t>
            </w:r>
            <w:r>
              <w:rPr>
                <w:rFonts w:hint="eastAsia" w:ascii="Cambria Math" w:hAnsi="Cambria Math" w:cs="宋体"/>
                <w:szCs w:val="21"/>
              </w:rPr>
              <w:t xml:space="preserve">  </w:t>
            </w:r>
            <m:oMath>
              <m:f>
                <m:fPr>
                  <m:ctrlPr>
                    <w:rPr>
                      <w:rFonts w:ascii="Cambria Math" w:hAnsi="Cambria Math" w:cs="宋体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 w:cs="宋体"/>
                      <w:szCs w:val="21"/>
                    </w:rPr>
                    <m:t>Δd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 w:cs="宋体"/>
                      <w:szCs w:val="21"/>
                    </w:rPr>
                    <m:t>d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 w:cs="宋体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宋体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0.0201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0.652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 w:cs="宋体"/>
                  <w:szCs w:val="21"/>
                </w:rPr>
                <m:t>=3.08%</m:t>
              </m:r>
            </m:oMath>
            <w:r>
              <w:rPr>
                <w:rFonts w:hint="eastAsia" w:ascii="Cambria Math" w:hAnsi="Cambria Math" w:cs="宋体"/>
                <w:szCs w:val="21"/>
              </w:rPr>
              <w:t xml:space="preserve">     </w:t>
            </w:r>
          </w:p>
          <w:p w14:paraId="3C09F201">
            <w:pPr>
              <w:rPr>
                <w:rFonts w:ascii="Cambria Math" w:hAnsi="Cambria Math" w:cs="宋体"/>
                <w:szCs w:val="21"/>
              </w:rPr>
            </w:pPr>
          </w:p>
          <w:p w14:paraId="7B9BC981">
            <w:pPr>
              <w:rPr>
                <w:rFonts w:hint="eastAsia" w:ascii="Cambria Math" w:hAnsi="Cambria Math" w:cs="宋体"/>
                <w:szCs w:val="21"/>
              </w:rPr>
            </w:pPr>
            <w:r>
              <w:rPr>
                <w:rFonts w:ascii="Cambria Math" w:hAnsi="Cambria Math" w:cs="宋体"/>
                <w:szCs w:val="21"/>
              </w:rPr>
              <w:t>E=</w:t>
            </w:r>
            <w:r>
              <w:rPr>
                <w:rFonts w:hint="eastAsia" w:ascii="Cambria Math" w:hAnsi="Cambria Math" w:cs="宋体"/>
                <w:szCs w:val="21"/>
              </w:rPr>
              <w:t>(</w:t>
            </w:r>
            <w:r>
              <w:rPr>
                <w:rFonts w:ascii="Cambria Math" w:hAnsi="Cambria Math" w:cs="宋体"/>
                <w:szCs w:val="21"/>
              </w:rPr>
              <w:t>8×</w:t>
            </w:r>
            <w:r>
              <w:rPr>
                <w:rFonts w:hint="eastAsia" w:ascii="Cambria Math" w:hAnsi="Cambria Math" w:cs="宋体"/>
                <w:szCs w:val="21"/>
              </w:rPr>
              <w:t>39.2</w:t>
            </w:r>
            <w:r>
              <w:rPr>
                <w:rFonts w:ascii="Cambria Math" w:hAnsi="Cambria Math" w:cs="宋体"/>
                <w:szCs w:val="21"/>
              </w:rPr>
              <w:t>×0.9300×1.9350</w:t>
            </w:r>
            <w:r>
              <w:rPr>
                <w:rFonts w:hint="eastAsia" w:ascii="Cambria Math" w:hAnsi="Cambria Math" w:cs="宋体"/>
                <w:szCs w:val="21"/>
              </w:rPr>
              <w:t>)/(</w:t>
            </w:r>
            <w:r>
              <w:rPr>
                <w:rFonts w:ascii="Cambria Math" w:hAnsi="Cambria Math" w:cs="宋体"/>
                <w:szCs w:val="21"/>
              </w:rPr>
              <w:t>π×(0.000600)</w:t>
            </w:r>
            <w:r>
              <w:rPr>
                <w:rFonts w:hint="eastAsia" w:ascii="Cambria Math" w:hAnsi="Cambria Math" w:cs="宋体"/>
                <w:szCs w:val="21"/>
              </w:rPr>
              <w:t>^</w:t>
            </w:r>
            <w:r>
              <w:rPr>
                <w:rFonts w:ascii="Cambria Math" w:hAnsi="Cambria Math" w:cs="宋体"/>
                <w:szCs w:val="21"/>
              </w:rPr>
              <w:t>2×0.06200×0.022425</w:t>
            </w:r>
            <w:r>
              <w:rPr>
                <w:rFonts w:hint="eastAsia" w:ascii="Cambria Math" w:hAnsi="Cambria Math" w:cs="宋体"/>
                <w:szCs w:val="21"/>
              </w:rPr>
              <w:t>)=</w:t>
            </w:r>
            <w:r>
              <w:rPr>
                <w:rFonts w:ascii="Cambria Math" w:hAnsi="Cambria Math" w:cs="宋体"/>
                <w:szCs w:val="21"/>
              </w:rPr>
              <w:t>3.59×</w:t>
            </w:r>
            <m:oMath>
              <m:r>
                <m:rPr>
                  <m:sty m:val="p"/>
                </m:rPr>
                <w:rPr>
                  <w:rFonts w:ascii="Cambria Math" w:hAnsi="Cambria Math" w:cs="宋体"/>
                  <w:szCs w:val="21"/>
                </w:rPr>
                <m:t>1</m:t>
              </m:r>
              <m:sSup>
                <m:sSupPr>
                  <m:ctrlPr>
                    <w:rPr>
                      <w:rFonts w:ascii="Cambria Math" w:hAnsi="Cambria Math" w:cs="宋体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0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11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sup>
              </m:sSup>
            </m:oMath>
            <w:r>
              <w:rPr>
                <w:rFonts w:ascii="Cambria Math" w:hAnsi="Cambria Math" w:cs="宋体"/>
                <w:szCs w:val="21"/>
              </w:rPr>
              <w:t> Pa</w:t>
            </w:r>
          </w:p>
          <w:p w14:paraId="4BC2DD18">
            <w:pPr>
              <w:rPr>
                <w:rFonts w:ascii="Cambria Math" w:hAnsi="Cambria Math" w:cs="宋体"/>
                <w:szCs w:val="21"/>
              </w:rPr>
            </w:pPr>
          </w:p>
          <w:p w14:paraId="33102B41">
            <w:pPr>
              <w:rPr>
                <w:rFonts w:hint="eastAsia" w:ascii="Cambria Math" w:hAnsi="Cambria Math" w:cs="宋体"/>
                <w:szCs w:val="21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宋体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宋体"/>
                        <w:szCs w:val="21"/>
                      </w:rPr>
                      <m:t>ΔE</m:t>
                    </m:r>
                    <m:ctrlPr>
                      <w:rPr>
                        <w:rFonts w:ascii="Cambria Math" w:hAnsi="Cambria Math" w:cs="宋体"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宋体"/>
                        <w:szCs w:val="21"/>
                      </w:rPr>
                      <m:t>E</m:t>
                    </m:r>
                    <m:ctrlPr>
                      <w:rPr>
                        <w:rFonts w:ascii="Cambria Math" w:hAnsi="Cambria Math" w:cs="宋体"/>
                        <w:szCs w:val="21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宋体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 w:cs="宋体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cs="宋体"/>
                            <w:szCs w:val="21"/>
                          </w:rPr>
                          <m:t>ΔF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cs="宋体"/>
                            <w:szCs w:val="21"/>
                          </w:rPr>
                          <m:t>F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)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+(</m:t>
                    </m:r>
                    <m:f>
                      <m:fP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cs="宋体"/>
                            <w:szCs w:val="21"/>
                          </w:rPr>
                          <m:t>ΔL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cs="宋体"/>
                            <w:szCs w:val="21"/>
                          </w:rPr>
                          <m:t>L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)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+(</m:t>
                    </m:r>
                    <m:f>
                      <m:fP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cs="宋体"/>
                            <w:szCs w:val="21"/>
                          </w:rPr>
                          <m:t>ΔD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cs="宋体"/>
                            <w:szCs w:val="21"/>
                          </w:rPr>
                          <m:t>D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)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+(</m:t>
                    </m:r>
                    <m:f>
                      <m:fP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2</m:t>
                        </m:r>
                        <m:r>
                          <m:rPr/>
                          <w:rPr>
                            <w:rFonts w:ascii="Cambria Math" w:hAnsi="Cambria Math" w:cs="宋体"/>
                            <w:szCs w:val="21"/>
                          </w:rPr>
                          <m:t>Δd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cs="宋体"/>
                            <w:szCs w:val="21"/>
                          </w:rPr>
                          <m:t>d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)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+(</m:t>
                    </m:r>
                    <m:f>
                      <m:fP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cs="宋体"/>
                            <w:szCs w:val="21"/>
                          </w:rPr>
                          <m:t>Δb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cs="宋体"/>
                            <w:szCs w:val="21"/>
                          </w:rPr>
                          <m:t>b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)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+(</m:t>
                    </m:r>
                    <m:f>
                      <m:fP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cs="宋体"/>
                            <w:szCs w:val="21"/>
                          </w:rPr>
                          <m:t>Δl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cs="宋体"/>
                            <w:szCs w:val="21"/>
                          </w:rPr>
                          <m:t>l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)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宋体"/>
                        <w:szCs w:val="21"/>
                      </w:rPr>
                    </m:ctrlPr>
                  </m:e>
                </m:rad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宋体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 w:cs="宋体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( 0.00025</m:t>
                    </m:r>
                    <m:sSup>
                      <m:sSupP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)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+( 0.00108</m:t>
                    </m:r>
                    <m:sSup>
                      <m:sSupP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)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 xml:space="preserve">+( </m:t>
                    </m:r>
                    <m:sSup>
                      <m:sSupP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0.000517)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+(0.0133</m:t>
                    </m:r>
                    <m:sSup>
                      <m:sSupP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)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+( 0.000323</m:t>
                    </m:r>
                    <m:sSup>
                      <m:sSupP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)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+( 0.0223</m:t>
                    </m:r>
                    <m:sSup>
                      <m:sSupP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)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宋体"/>
                        <w:szCs w:val="21"/>
                      </w:rPr>
                    </m:ctrlPr>
                  </m:e>
                </m:rad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</w:rPr>
                  <m:t>=2.6%</m:t>
                </m:r>
              </m:oMath>
            </m:oMathPara>
          </w:p>
          <w:p w14:paraId="1F8EB356">
            <w:pPr>
              <w:rPr>
                <w:rFonts w:ascii="Cambria Math" w:hAnsi="Cambria Math" w:cs="宋体"/>
                <w:szCs w:val="21"/>
              </w:rPr>
            </w:pPr>
          </w:p>
          <w:p w14:paraId="6042A9CA">
            <w:pPr>
              <w:rPr>
                <w:rFonts w:ascii="Cambria Math" w:hAnsi="Cambria Math" w:cs="宋体"/>
                <w:szCs w:val="21"/>
              </w:rPr>
            </w:pPr>
            <m:oMath>
              <m:r>
                <m:rPr/>
                <w:rPr>
                  <w:rFonts w:ascii="Cambria Math" w:hAnsi="Cambria Math" w:cs="宋体"/>
                  <w:szCs w:val="21"/>
                </w:rPr>
                <m:t>ΔE</m:t>
              </m:r>
              <m:r>
                <m:rPr>
                  <m:sty m:val="p"/>
                </m:rPr>
                <w:rPr>
                  <w:rFonts w:ascii="Cambria Math" w:hAnsi="Cambria Math" w:cs="宋体"/>
                  <w:szCs w:val="21"/>
                </w:rPr>
                <m:t>=</m:t>
              </m:r>
              <m:r>
                <m:rPr/>
                <w:rPr>
                  <w:rFonts w:ascii="Cambria Math" w:hAnsi="Cambria Math" w:cs="宋体"/>
                  <w:szCs w:val="21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="宋体"/>
                  <w:szCs w:val="21"/>
                </w:rPr>
                <m:t>×</m:t>
              </m:r>
              <m:f>
                <m:fPr>
                  <m:ctrlPr>
                    <w:rPr>
                      <w:rFonts w:ascii="Cambria Math" w:hAnsi="Cambria Math" w:cs="宋体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宋体"/>
                      <w:szCs w:val="21"/>
                    </w:rPr>
                    <m:t>ΔE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 w:cs="宋体"/>
                      <w:szCs w:val="21"/>
                    </w:rPr>
                    <m:t>E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 w:cs="宋体"/>
                  <w:szCs w:val="21"/>
                </w:rPr>
                <m:t>=</m:t>
              </m:r>
            </m:oMath>
            <w:r>
              <w:rPr>
                <w:rFonts w:hint="eastAsia" w:ascii="Cambria Math" w:hAnsi="Cambria Math" w:cs="宋体"/>
                <w:szCs w:val="21"/>
              </w:rPr>
              <w:t>3.59</w:t>
            </w:r>
            <m:oMath>
              <m:r>
                <m:rPr>
                  <m:sty m:val="p"/>
                </m:rPr>
                <w:rPr>
                  <w:rFonts w:ascii="Cambria Math" w:hAnsi="Cambria Math" w:cs="宋体"/>
                  <w:szCs w:val="21"/>
                </w:rPr>
                <m:t>×1</m:t>
              </m:r>
              <m:sSup>
                <m:sSupPr>
                  <m:ctrlPr>
                    <w:rPr>
                      <w:rFonts w:ascii="Cambria Math" w:hAnsi="Cambria Math" w:cs="宋体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0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11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 w:cs="宋体"/>
                  <w:szCs w:val="21"/>
                </w:rPr>
                <m:t>×</m:t>
              </m:r>
              <m:r>
                <m:rPr>
                  <m:nor/>
                  <m:sty m:val="p"/>
                </m:rPr>
                <w:rPr>
                  <w:rFonts w:ascii="Cambria Math" w:hAnsi="Cambria Math" w:cs="宋体"/>
                  <w:szCs w:val="21"/>
                </w:rPr>
                <m:t>0.</m:t>
              </m:r>
              <m:r>
                <m:rPr>
                  <m:nor/>
                  <m:sty m:val="p"/>
                </m:rPr>
                <w:rPr>
                  <w:rFonts w:hint="eastAsia" w:ascii="Cambria Math" w:hAnsi="Cambria Math" w:cs="宋体"/>
                  <w:szCs w:val="21"/>
                </w:rPr>
                <m:t>0260</m:t>
              </m:r>
              <m:r>
                <m:rPr>
                  <m:nor/>
                  <m:sty m:val="p"/>
                </m:rPr>
                <w:rPr>
                  <w:rFonts w:ascii="Cambria Math" w:hAnsi="Cambria Math" w:cs="宋体"/>
                  <w:szCs w:val="21"/>
                </w:rPr>
                <m:t xml:space="preserve"> </m:t>
              </m:r>
              <m:r>
                <m:rPr>
                  <m:nor/>
                  <m:sty m:val="p"/>
                </m:rPr>
                <w:rPr>
                  <w:rFonts w:hint="eastAsia" w:ascii="Cambria Math" w:hAnsi="Cambria Math" w:cs="宋体"/>
                  <w:szCs w:val="21"/>
                </w:rPr>
                <m:t>=</m:t>
              </m:r>
              <m:r>
                <m:rPr>
                  <m:nor/>
                  <m:sty m:val="p"/>
                </m:rPr>
                <w:rPr>
                  <w:rFonts w:ascii="Cambria Math" w:hAnsi="Cambria Math" w:cs="宋体"/>
                  <w:szCs w:val="21"/>
                </w:rPr>
                <m:t xml:space="preserve"> </m:t>
              </m:r>
              <m:r>
                <m:rPr>
                  <m:nor/>
                  <m:sty m:val="p"/>
                </m:rPr>
                <w:rPr>
                  <w:rFonts w:hint="eastAsia" w:ascii="Cambria Math" w:hAnsi="Cambria Math" w:cs="宋体"/>
                  <w:szCs w:val="21"/>
                </w:rPr>
                <m:t>9.3</m:t>
              </m:r>
              <m:r>
                <m:rPr>
                  <m:sty m:val="p"/>
                </m:rPr>
                <w:rPr>
                  <w:rFonts w:ascii="Cambria Math" w:hAnsi="Cambria Math" w:cs="宋体"/>
                  <w:szCs w:val="21"/>
                </w:rPr>
                <m:t>×1</m:t>
              </m:r>
              <m:sSup>
                <m:sSupPr>
                  <m:ctrlPr>
                    <w:rPr>
                      <w:rFonts w:ascii="Cambria Math" w:hAnsi="Cambria Math" w:cs="宋体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0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9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sup>
              </m:sSup>
            </m:oMath>
            <w:r>
              <w:rPr>
                <w:rFonts w:hint="eastAsia" w:ascii="Cambria Math" w:hAnsi="Cambria Math" w:cs="宋体"/>
                <w:szCs w:val="21"/>
              </w:rPr>
              <w:t xml:space="preserve"> Pa </w:t>
            </w:r>
          </w:p>
          <w:p w14:paraId="6FC3B82D">
            <w:pPr>
              <w:rPr>
                <w:rFonts w:ascii="Cambria Math" w:hAnsi="Cambria Math" w:cs="宋体"/>
                <w:szCs w:val="21"/>
              </w:rPr>
            </w:pPr>
            <w:r>
              <w:rPr>
                <w:rFonts w:ascii="Cambria Math" w:hAnsi="Cambria Math" w:cs="宋体"/>
                <w:szCs w:val="21"/>
              </w:rPr>
              <w:t>E=(3.59±0.09)×</w:t>
            </w:r>
            <m:oMath>
              <m:r>
                <m:rPr>
                  <m:sty m:val="p"/>
                </m:rPr>
                <w:rPr>
                  <w:rFonts w:ascii="Cambria Math" w:hAnsi="Cambria Math" w:cs="宋体"/>
                  <w:szCs w:val="21"/>
                </w:rPr>
                <m:t>1</m:t>
              </m:r>
              <m:sSup>
                <m:sSupPr>
                  <m:ctrlPr>
                    <w:rPr>
                      <w:rFonts w:ascii="Cambria Math" w:hAnsi="Cambria Math" w:cs="宋体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0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11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sup>
              </m:sSup>
            </m:oMath>
            <w:r>
              <w:rPr>
                <w:rFonts w:ascii="Cambria Math" w:hAnsi="Cambria Math" w:cs="宋体"/>
                <w:szCs w:val="21"/>
              </w:rPr>
              <w:t> Pa</w:t>
            </w:r>
          </w:p>
          <w:p w14:paraId="62C9C1CC">
            <w:pPr>
              <w:rPr>
                <w:rFonts w:hint="eastAsia" w:ascii="Cambria Math" w:hAnsi="Cambria Math" w:cs="宋体"/>
                <w:szCs w:val="21"/>
              </w:rPr>
            </w:pPr>
          </w:p>
          <w:p w14:paraId="1ED6A9D4">
            <w:pPr>
              <w:rPr>
                <w:rFonts w:eastAsia="黑体"/>
                <w:b/>
                <w:sz w:val="24"/>
              </w:rPr>
            </w:pPr>
          </w:p>
        </w:tc>
      </w:tr>
      <w:tr w14:paraId="13143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9720" w:type="dxa"/>
          </w:tcPr>
          <w:p w14:paraId="5D44527C">
            <w:pPr>
              <w:rPr>
                <w:rFonts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六、结果陈述：</w:t>
            </w:r>
          </w:p>
          <w:p w14:paraId="211D5463">
            <w:pPr>
              <w:rPr>
                <w:rFonts w:hAnsi="Cambria Math" w:cs="宋体"/>
                <w:szCs w:val="21"/>
              </w:rPr>
            </w:pPr>
          </w:p>
          <w:p w14:paraId="7D3B1EAC"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m:oMath>
              <m:r>
                <m:rPr>
                  <m:sty m:val="p"/>
                </m:rPr>
                <w:rPr>
                  <w:rFonts w:hint="eastAsia" w:ascii="Cambria Math" w:hAnsi="Cambria Math" w:cs="宋体"/>
                  <w:szCs w:val="21"/>
                </w:rPr>
                <m:t xml:space="preserve">1.杨氏模量值为    </m:t>
              </m:r>
              <m:r>
                <m:rPr/>
                <w:rPr>
                  <w:rFonts w:ascii="Cambria Math" w:hAnsi="Cambria Math" w:cs="宋体"/>
                  <w:szCs w:val="21"/>
                </w:rPr>
                <m:t>E</m:t>
              </m:r>
              <m:r>
                <m:rPr>
                  <m:sty m:val="bi"/>
                </m:rPr>
                <w:rPr>
                  <w:rFonts w:hint="eastAsia" w:ascii="Cambria Math" w:hAnsi="Cambria Math" w:cs="宋体"/>
                  <w:szCs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宋体"/>
                  <w:szCs w:val="21"/>
                </w:rPr>
                <m:t>(3.59±0.09)×1</m:t>
              </m:r>
              <m:sSup>
                <m:sSupPr>
                  <m:ctrlPr>
                    <w:rPr>
                      <w:rFonts w:ascii="Cambria Math" w:hAnsi="Cambria Math" w:cs="宋体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0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11</m:t>
                  </m:r>
                  <m:ctrlPr>
                    <w:rPr>
                      <w:rFonts w:ascii="Cambria Math" w:hAnsi="Cambria Math" w:cs="宋体"/>
                      <w:szCs w:val="21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 w:cs="宋体"/>
                  <w:szCs w:val="21"/>
                </w:rPr>
                <m:t> Pa</m:t>
              </m:r>
            </m:oMath>
            <w:r>
              <w:rPr>
                <w:rFonts w:hint="eastAsia" w:ascii="宋体" w:hAnsi="宋体" w:cs="宋体"/>
                <w:b/>
                <w:bCs/>
                <w:szCs w:val="21"/>
              </w:rPr>
              <w:t xml:space="preserve">    </w:t>
            </w:r>
          </w:p>
          <w:p w14:paraId="60149BFA">
            <w:pPr>
              <w:rPr>
                <w:rFonts w:ascii="黑体" w:eastAsia="黑体"/>
                <w:b/>
                <w:sz w:val="24"/>
              </w:rPr>
            </w:pPr>
            <m:oMath>
              <m:r>
                <m:rPr>
                  <m:sty m:val="p"/>
                </m:rPr>
                <w:rPr>
                  <w:rFonts w:hint="eastAsia" w:ascii="Cambria Math" w:hAnsi="Cambria Math" w:cs="宋体"/>
                  <w:szCs w:val="21"/>
                </w:rPr>
                <m:t xml:space="preserve">2. 相对不确定度为 </m:t>
              </m:r>
              <m:f>
                <m:fPr>
                  <m:ctrlPr>
                    <w:rPr>
                      <w:rFonts w:hint="eastAsia" w:ascii="Cambria Math" w:hAnsi="Cambria Math" w:cs="宋体"/>
                      <w:iCs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ΔE</m:t>
                  </m:r>
                  <m:ctrlPr>
                    <w:rPr>
                      <w:rFonts w:hint="eastAsia" w:ascii="Cambria Math" w:hAnsi="Cambria Math" w:cs="宋体"/>
                      <w:iCs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宋体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cs="宋体"/>
                      <w:iCs/>
                      <w:szCs w:val="21"/>
                    </w:rPr>
                  </m:ctrlPr>
                </m:den>
              </m:f>
              <m:r>
                <m:rPr>
                  <m:sty m:val="bi"/>
                </m:rPr>
                <w:rPr>
                  <w:rFonts w:hint="eastAsia" w:ascii="Cambria Math" w:hAnsi="Cambria Math" w:cs="宋体"/>
                  <w:szCs w:val="21"/>
                </w:rPr>
                <m:t>=</m:t>
              </m:r>
              <m:r>
                <m:rPr/>
                <w:rPr>
                  <w:rFonts w:ascii="Cambria Math" w:hAnsi="Cambria Math" w:cs="宋体"/>
                  <w:szCs w:val="21"/>
                </w:rPr>
                <m:t>2.6</m:t>
              </m:r>
              <m:r>
                <m:rPr>
                  <m:sty m:val="bi"/>
                </m:rPr>
                <w:rPr>
                  <w:rFonts w:hint="eastAsia" w:ascii="Cambria Math" w:hAnsi="Cambria Math" w:cs="宋体"/>
                  <w:szCs w:val="21"/>
                </w:rPr>
                <m:t>%</m:t>
              </m:r>
            </m:oMath>
            <w:r>
              <w:rPr>
                <w:rFonts w:hint="eastAsia" w:ascii="宋体" w:hAnsi="宋体" w:cs="宋体"/>
                <w:b/>
                <w:bCs/>
                <w:szCs w:val="21"/>
              </w:rPr>
              <w:t xml:space="preserve">  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</w:p>
          <w:p w14:paraId="11B0AA74">
            <w:pPr>
              <w:rPr>
                <w:rFonts w:ascii="黑体" w:eastAsia="黑体"/>
                <w:b/>
                <w:sz w:val="24"/>
              </w:rPr>
            </w:pPr>
          </w:p>
          <w:p w14:paraId="4187D572">
            <w:pPr>
              <w:rPr>
                <w:rFonts w:ascii="黑体" w:eastAsia="黑体"/>
                <w:b/>
                <w:sz w:val="24"/>
              </w:rPr>
            </w:pPr>
          </w:p>
        </w:tc>
      </w:tr>
      <w:tr w14:paraId="10399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9720" w:type="dxa"/>
          </w:tcPr>
          <w:p w14:paraId="6D0971EF">
            <w:pPr>
              <w:rPr>
                <w:rFonts w:hint="eastAsia"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七、思考题</w:t>
            </w:r>
          </w:p>
          <w:p w14:paraId="1E64DC61">
            <w:pPr>
              <w:rPr>
                <w:rFonts w:hint="eastAsia" w:ascii="宋体" w:hAnsi="宋体" w:cs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Cs w:val="21"/>
                <w:lang w:val="en-US" w:eastAsia="zh-CN"/>
              </w:rPr>
              <w:t>1.用光杠杆把测ΔL变成测等量，若把β=l/ΔL称为光杠杆的“放大率”，又因为β=2D/b，能不能增加D，减小b来提高β,这样有没有好处?有没有限度?</w:t>
            </w:r>
          </w:p>
          <w:p w14:paraId="708CE94F">
            <w:pPr>
              <w:rPr>
                <w:rFonts w:hint="default" w:ascii="宋体" w:hAnsi="宋体" w:cs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Cs w:val="21"/>
                <w:lang w:val="en-US" w:eastAsia="zh-CN"/>
              </w:rPr>
              <w:t>可以。光杠杆放大率：</w:t>
            </w:r>
            <w:r>
              <w:rPr>
                <w:rFonts w:hint="eastAsia" w:ascii="宋体" w:hAnsi="宋体" w:cs="宋体"/>
                <w:bCs/>
                <w:szCs w:val="21"/>
                <w:lang w:val="en-US" w:eastAsia="zh-CN"/>
              </w:rPr>
              <w:t>β=l/ΔL=2D/b</w:t>
            </w:r>
          </w:p>
          <w:p w14:paraId="08D865D6">
            <w:pPr>
              <w:rPr>
                <w:rFonts w:hint="eastAsia" w:ascii="宋体" w:hAnsi="宋体" w:cs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Cs w:val="21"/>
                <w:lang w:val="en-US" w:eastAsia="zh-CN"/>
              </w:rPr>
              <w:t>增大 D（镜尺距离） → β 变大</w:t>
            </w:r>
          </w:p>
          <w:p w14:paraId="121C0998">
            <w:pPr>
              <w:rPr>
                <w:rFonts w:hint="eastAsia" w:ascii="宋体" w:hAnsi="宋体" w:cs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Cs w:val="21"/>
                <w:lang w:val="en-US" w:eastAsia="zh-CN"/>
              </w:rPr>
              <w:t>减小 b（光杠杆短臂） → β 变大</w:t>
            </w:r>
          </w:p>
          <w:p w14:paraId="29DF524D">
            <w:pPr>
              <w:rPr>
                <w:rFonts w:hint="eastAsia" w:ascii="宋体" w:hAnsi="宋体" w:cs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Cs w:val="21"/>
                <w:lang w:val="en-US" w:eastAsia="zh-CN"/>
              </w:rPr>
              <w:t>理论上，D 越大、b 越小，放大倍数越高，读数 l 越大、相对误差 Δl/l 越小，对测量有利。</w:t>
            </w:r>
          </w:p>
          <w:p w14:paraId="001AEB95">
            <w:pPr>
              <w:rPr>
                <w:rFonts w:hint="eastAsia" w:ascii="宋体" w:hAnsi="宋体" w:cs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Cs w:val="21"/>
                <w:lang w:val="en-US" w:eastAsia="zh-CN"/>
              </w:rPr>
              <w:t>有好处：</w:t>
            </w:r>
          </w:p>
          <w:p w14:paraId="69E0A604">
            <w:pPr>
              <w:rPr>
                <w:rFonts w:hint="eastAsia" w:ascii="宋体" w:hAnsi="宋体" w:cs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Cs w:val="21"/>
                <w:lang w:val="en-US" w:eastAsia="zh-CN"/>
              </w:rPr>
              <w:t>放大率 β 提高 → 伸长量 ΔL 在标尺上的读数 l 更大，读数相对误差 Δl/l 变小。</w:t>
            </w:r>
          </w:p>
          <w:p w14:paraId="5DA1A5A3">
            <w:pPr>
              <w:rPr>
                <w:rFonts w:hint="eastAsia" w:ascii="宋体" w:hAnsi="宋体" w:cs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Cs w:val="21"/>
                <w:lang w:val="en-US" w:eastAsia="zh-CN"/>
              </w:rPr>
              <w:t>提高灵敏度，更容易分辨微小伸长，提高测量精度。</w:t>
            </w:r>
          </w:p>
          <w:p w14:paraId="100194E5">
            <w:pPr>
              <w:rPr>
                <w:rFonts w:hint="eastAsia" w:ascii="宋体" w:hAnsi="宋体" w:cs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Cs w:val="21"/>
                <w:lang w:val="en-US" w:eastAsia="zh-CN"/>
              </w:rPr>
              <w:t>有限度，不能无限增大 D、减小 b，有实际限制：</w:t>
            </w:r>
          </w:p>
          <w:p w14:paraId="1085B295">
            <w:pPr>
              <w:rPr>
                <w:rFonts w:hint="eastAsia" w:ascii="宋体" w:hAnsi="宋体" w:cs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Cs w:val="21"/>
                <w:lang w:val="en-US" w:eastAsia="zh-CN"/>
              </w:rPr>
              <w:t>1. D 不能太大</w:t>
            </w:r>
          </w:p>
          <w:p w14:paraId="63FD2A35">
            <w:pPr>
              <w:rPr>
                <w:rFonts w:hint="eastAsia" w:ascii="宋体" w:hAnsi="宋体" w:cs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Cs w:val="21"/>
                <w:lang w:val="en-US" w:eastAsia="zh-CN"/>
              </w:rPr>
              <w:t>D 太大 ，标尺像在望远镜里变模糊、晃动、看不清。实验室空间有限，D 一般1–2m，再大无法调清晰。</w:t>
            </w:r>
          </w:p>
          <w:p w14:paraId="26B0B0CB">
            <w:pPr>
              <w:rPr>
                <w:rFonts w:hint="eastAsia" w:ascii="宋体" w:hAnsi="宋体" w:cs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Cs w:val="21"/>
                <w:lang w:val="en-US" w:eastAsia="zh-CN"/>
              </w:rPr>
              <w:t>D 太大，环境振动、空气扰动影响变大，读数不稳。</w:t>
            </w:r>
          </w:p>
          <w:p w14:paraId="54EB6106">
            <w:pPr>
              <w:rPr>
                <w:rFonts w:hint="eastAsia" w:ascii="宋体" w:hAnsi="宋体" w:cs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Cs w:val="21"/>
                <w:lang w:val="en-US" w:eastAsia="zh-CN"/>
              </w:rPr>
              <w:t>2. b 不能太小</w:t>
            </w:r>
          </w:p>
          <w:p w14:paraId="4D55FDF7">
            <w:pPr>
              <w:rPr>
                <w:rFonts w:hint="eastAsia" w:ascii="宋体" w:hAnsi="宋体" w:cs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Cs w:val="21"/>
                <w:lang w:val="en-US" w:eastAsia="zh-CN"/>
              </w:rPr>
              <w:t>b 太小，光杠杆后足尖太靠近两前足，光杠杆容易倾倒、不稳。b 太小，微小倾斜就会导致镜面偏角过大，反射光跑出望远镜视野，看不到标尺像。结构强度限制，b 过小光杠杆易变形。</w:t>
            </w:r>
          </w:p>
          <w:p w14:paraId="7E6D6C82">
            <w:pPr>
              <w:rPr>
                <w:rFonts w:hint="default" w:ascii="宋体" w:hAnsi="宋体" w:cs="宋体"/>
                <w:bCs/>
                <w:szCs w:val="21"/>
                <w:lang w:val="en-US" w:eastAsia="zh-CN"/>
              </w:rPr>
            </w:pPr>
          </w:p>
          <w:p w14:paraId="1E674723">
            <w:pPr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Cs/>
                <w:szCs w:val="21"/>
              </w:rPr>
              <w:t>.本实验中哪一个量的测量误差对结果影响最大？试做讨论分析</w:t>
            </w:r>
          </w:p>
          <w:p w14:paraId="7B20D1A5">
            <w:pPr>
              <w:spacing w:line="360" w:lineRule="auto"/>
              <w:ind w:firstLine="420" w:firstLineChars="200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本实验中，竖尺上的位移l对测量结果影响最大，从</w:t>
            </w:r>
          </w:p>
          <w:p w14:paraId="35178F2B">
            <w:pPr>
              <w:spacing w:line="360" w:lineRule="auto"/>
              <w:rPr>
                <w:rFonts w:hint="eastAsia" w:ascii="宋体" w:hAnsi="宋体" w:cs="宋体"/>
                <w:bCs/>
                <w:szCs w:val="21"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cs="宋体"/>
                        <w:bCs/>
                        <w:i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cs="宋体"/>
                        <w:szCs w:val="21"/>
                      </w:rPr>
                      <m:t>ΔE</m:t>
                    </m:r>
                    <m:ctrlPr>
                      <w:rPr>
                        <w:rFonts w:hint="eastAsia" w:ascii="Cambria Math" w:hAnsi="Cambria Math" w:cs="宋体"/>
                        <w:bCs/>
                        <w:i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cs="宋体"/>
                        <w:szCs w:val="21"/>
                      </w:rPr>
                      <m:t>E</m:t>
                    </m:r>
                    <m:ctrlPr>
                      <w:rPr>
                        <w:rFonts w:hint="eastAsia" w:ascii="Cambria Math" w:hAnsi="Cambria Math" w:cs="宋体"/>
                        <w:bCs/>
                        <w:i/>
                        <w:szCs w:val="21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cs="宋体"/>
                    <w:szCs w:val="21"/>
                  </w:rPr>
                  <m:t>=</m:t>
                </m:r>
                <m:rad>
                  <m:radPr>
                    <m:degHide m:val="1"/>
                    <m:ctrlPr>
                      <w:rPr>
                        <w:rFonts w:hint="eastAsia" w:ascii="Cambria Math" w:hAnsi="Cambria Math" w:cs="宋体"/>
                        <w:bCs/>
                        <w:i/>
                        <w:szCs w:val="21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cs="宋体"/>
                        <w:bCs/>
                        <w:i/>
                        <w:szCs w:val="21"/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cs="宋体"/>
                        <w:szCs w:val="21"/>
                      </w:rPr>
                      <m:t>(</m:t>
                    </m:r>
                    <m:f>
                      <m:fP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ΔF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F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)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cs="宋体"/>
                        <w:szCs w:val="21"/>
                      </w:rPr>
                      <m:t>+(</m:t>
                    </m:r>
                    <m:f>
                      <m:fP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ΔL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L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)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cs="宋体"/>
                        <w:szCs w:val="21"/>
                      </w:rPr>
                      <m:t>+(</m:t>
                    </m:r>
                    <m:f>
                      <m:fP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ΔD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D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)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cs="宋体"/>
                        <w:szCs w:val="21"/>
                      </w:rPr>
                      <m:t>+(</m:t>
                    </m:r>
                    <m:f>
                      <m:fP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2Δd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d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)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cs="宋体"/>
                        <w:szCs w:val="21"/>
                      </w:rPr>
                      <m:t>+(</m:t>
                    </m:r>
                    <m:f>
                      <m:fP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Δb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)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cs="宋体"/>
                        <w:szCs w:val="21"/>
                      </w:rPr>
                      <m:t>+(</m:t>
                    </m:r>
                    <m:f>
                      <m:fP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Δl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l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)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cs="宋体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cs="宋体"/>
                            <w:bCs/>
                            <w:i/>
                            <w:szCs w:val="21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cs="宋体"/>
                        <w:bCs/>
                        <w:i/>
                        <w:szCs w:val="21"/>
                      </w:rPr>
                    </m:ctrlPr>
                  </m:e>
                </m:rad>
              </m:oMath>
            </m:oMathPara>
          </w:p>
          <w:p w14:paraId="63DC3192">
            <w:pPr>
              <w:spacing w:line="360" w:lineRule="auto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 xml:space="preserve"> 可知，每个不确定的权值都是一样的，但是l的不确定度最大，对结果影响最大。</w:t>
            </w:r>
          </w:p>
          <w:p w14:paraId="32DD3769">
            <w:pPr>
              <w:rPr>
                <w:rFonts w:eastAsia="黑体"/>
                <w:b/>
                <w:sz w:val="24"/>
              </w:rPr>
            </w:pPr>
          </w:p>
          <w:p w14:paraId="6BA38285">
            <w:pPr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 xml:space="preserve"> </w:t>
            </w:r>
            <w:r>
              <w:rPr>
                <w:rFonts w:eastAsia="黑体"/>
                <w:b/>
                <w:sz w:val="24"/>
              </w:rPr>
              <w:t xml:space="preserve"> </w:t>
            </w:r>
          </w:p>
          <w:p w14:paraId="7AD31E2D">
            <w:pPr>
              <w:rPr>
                <w:szCs w:val="21"/>
              </w:rPr>
            </w:pPr>
          </w:p>
        </w:tc>
      </w:tr>
      <w:tr w14:paraId="3A517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9720" w:type="dxa"/>
          </w:tcPr>
          <w:p w14:paraId="0CD25956">
            <w:r>
              <w:rPr>
                <w:rFonts w:hint="eastAsia"/>
              </w:rPr>
              <w:t>指导教师批阅意见：</w:t>
            </w:r>
          </w:p>
          <w:p w14:paraId="7CB9FBF9">
            <w:pPr>
              <w:ind w:firstLine="312" w:firstLineChars="149"/>
              <w:rPr>
                <w:rFonts w:ascii="黑体" w:eastAsia="黑体"/>
                <w:color w:val="FF0000"/>
                <w:szCs w:val="21"/>
              </w:rPr>
            </w:pPr>
          </w:p>
          <w:p w14:paraId="06048775">
            <w:pPr>
              <w:ind w:firstLine="312" w:firstLineChars="149"/>
              <w:rPr>
                <w:rFonts w:ascii="黑体" w:eastAsia="黑体"/>
                <w:color w:val="FF0000"/>
                <w:szCs w:val="21"/>
              </w:rPr>
            </w:pPr>
          </w:p>
          <w:p w14:paraId="76CD3AB0">
            <w:pPr>
              <w:ind w:firstLine="312" w:firstLineChars="149"/>
              <w:rPr>
                <w:rFonts w:ascii="黑体" w:eastAsia="黑体"/>
                <w:color w:val="FF0000"/>
                <w:szCs w:val="21"/>
              </w:rPr>
            </w:pPr>
          </w:p>
        </w:tc>
      </w:tr>
      <w:tr w14:paraId="363F9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5" w:hRule="atLeast"/>
        </w:trPr>
        <w:tc>
          <w:tcPr>
            <w:tcW w:w="9720" w:type="dxa"/>
          </w:tcPr>
          <w:p w14:paraId="6191C107"/>
          <w:p w14:paraId="2FA714FE">
            <w:r>
              <w:rPr>
                <w:rFonts w:hint="eastAsia"/>
              </w:rPr>
              <w:t xml:space="preserve">成绩评定：  </w:t>
            </w:r>
          </w:p>
          <w:p w14:paraId="37DD19E2">
            <w:r>
              <w:rPr>
                <w:rFonts w:hint="eastAsia"/>
              </w:rPr>
              <w:t xml:space="preserve">                                                                                         </w:t>
            </w:r>
          </w:p>
          <w:tbl>
            <w:tblPr>
              <w:tblStyle w:val="6"/>
              <w:tblW w:w="8610" w:type="dxa"/>
              <w:tblInd w:w="27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70"/>
              <w:gridCol w:w="1260"/>
              <w:gridCol w:w="2520"/>
              <w:gridCol w:w="1080"/>
              <w:gridCol w:w="1620"/>
              <w:gridCol w:w="1260"/>
            </w:tblGrid>
            <w:tr w14:paraId="567790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870" w:type="dxa"/>
                  <w:vAlign w:val="center"/>
                </w:tcPr>
                <w:p w14:paraId="3836C320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预习</w:t>
                  </w:r>
                </w:p>
                <w:p w14:paraId="27E87C2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260" w:type="dxa"/>
                  <w:vAlign w:val="center"/>
                </w:tcPr>
                <w:p w14:paraId="1CF0336C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操作及记录</w:t>
                  </w:r>
                </w:p>
                <w:p w14:paraId="45F179B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（40分）</w:t>
                  </w:r>
                </w:p>
              </w:tc>
              <w:tc>
                <w:tcPr>
                  <w:tcW w:w="2520" w:type="dxa"/>
                  <w:tcBorders>
                    <w:bottom w:val="nil"/>
                    <w:right w:val="single" w:color="auto" w:sz="4" w:space="0"/>
                  </w:tcBorders>
                  <w:vAlign w:val="center"/>
                </w:tcPr>
                <w:p w14:paraId="5BD8611D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数据处理与结果陈述30分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color="auto" w:sz="4" w:space="0"/>
                  </w:tcBorders>
                </w:tcPr>
                <w:p w14:paraId="17126F61">
                  <w:pPr>
                    <w:ind w:firstLine="180" w:firstLineChars="10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思考题</w:t>
                  </w:r>
                </w:p>
                <w:p w14:paraId="3947878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10分</w:t>
                  </w: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right w:val="single" w:color="auto" w:sz="4" w:space="0"/>
                  </w:tcBorders>
                  <w:vAlign w:val="center"/>
                </w:tcPr>
                <w:p w14:paraId="0827DF41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报告整体</w:t>
                  </w:r>
                </w:p>
                <w:p w14:paraId="7CAC6879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印 象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right w:val="single" w:color="auto" w:sz="4" w:space="0"/>
                  </w:tcBorders>
                  <w:vAlign w:val="center"/>
                </w:tcPr>
                <w:p w14:paraId="7D30DC12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14:paraId="33D99B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870" w:type="dxa"/>
                </w:tcPr>
                <w:p w14:paraId="4400C891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</w:tcPr>
                <w:p w14:paraId="6D1B3A0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20" w:type="dxa"/>
                  <w:tcBorders>
                    <w:right w:val="nil"/>
                  </w:tcBorders>
                </w:tcPr>
                <w:p w14:paraId="488E89E4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color="auto" w:sz="4" w:space="0"/>
                  </w:tcBorders>
                </w:tcPr>
                <w:p w14:paraId="1F4CDE33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20" w:type="dxa"/>
                  <w:tcBorders>
                    <w:left w:val="single" w:color="auto" w:sz="4" w:space="0"/>
                  </w:tcBorders>
                </w:tcPr>
                <w:p w14:paraId="62F5135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tcBorders>
                    <w:left w:val="single" w:color="auto" w:sz="4" w:space="0"/>
                  </w:tcBorders>
                </w:tcPr>
                <w:p w14:paraId="6EF4792D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E2F438F">
            <w:pPr>
              <w:tabs>
                <w:tab w:val="left" w:pos="1128"/>
              </w:tabs>
            </w:pPr>
          </w:p>
        </w:tc>
      </w:tr>
    </w:tbl>
    <w:p w14:paraId="40C7280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833620" cy="3813175"/>
            <wp:effectExtent l="0" t="0" r="12700" b="12065"/>
            <wp:docPr id="2" name="图片 2" descr="6c7e0ecfaff590568c296ce70d79c7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c7e0ecfaff590568c296ce70d79c74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362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footerReference r:id="rId4" w:type="even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ACA1C">
    <w:pPr>
      <w:pStyle w:val="4"/>
      <w:ind w:right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6E589A">
                          <w:pPr>
                            <w:pStyle w:val="4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</w:rPr>
                            <w:fldChar w:fldCharType="begin"/>
                          </w:r>
                          <w:r>
                            <w:rPr>
                              <w:rStyle w:val="10"/>
                            </w:rPr>
                            <w:instrText xml:space="preserve">PAGE  </w:instrText>
                          </w:r>
                          <w:r>
                            <w:rPr>
                              <w:rStyle w:val="10"/>
                            </w:rPr>
                            <w:fldChar w:fldCharType="separate"/>
                          </w:r>
                          <w:r>
                            <w:rPr>
                              <w:rStyle w:val="10"/>
                            </w:rPr>
                            <w:t>4</w:t>
                          </w:r>
                          <w:r>
                            <w:rPr>
                              <w:rStyle w:val="10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C/FBtYBAACyAwAADgAAAGRycy9lMm9Eb2MueG1srVPNjtMwEL4j8Q6W&#10;7zRpD6iKmq6AahESAqSFB3Adp7HkP3mmTcoDwBtw4sKd5+pzMHaS7rJc9sAlGc+Mv/m+mfHmZrCG&#10;nVQE7V3Nl4uSM+Wkb7Q71PzL59sXa84AhWuE8U7V/KyA32yfP9v0oVIr33nTqMgIxEHVh5p3iKEq&#10;CpCdsgIWPihHwdZHK5CO8VA0UfSEbk2xKsuXRe9jE6KXCoC8uzHIJ8T4FEDftlqqnZdHqxyOqFEZ&#10;gSQJOh2AbzPbtlUSP7YtKGSm5qQU85eKkL1P32K7EdUhitBpOVEQT6HwSJMV2lHRK9ROoGDHqP+B&#10;slpGD77FhfS2GIXkjpCKZfmoN3edCCproVZDuDYd/h+s/HD6FJluak5jd8LSwC8/vl9+/r78+saW&#10;qT19gIqy7gLl4fDaD7Q0sx/ImVQPbbTpT3oYxam552tz1YBMpkvr1XpdUkhSbD4QfnF/PUTAt8pb&#10;loyaR5pebqo4vQccU+eUVM35W21MnqBxfzkIM3mKxH3kmCwc9sMkaO+bM+mhZ0B1Oh+/ctbTEtTc&#10;0c5zZt456nHal9mIs7GfDeEkXaw5cjaabzDvVSIC4dURiV0mnUqP9SZGNMose1q7tCsPzznr/qlt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sC/FBtYBAACy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66E589A">
                    <w:pPr>
                      <w:pStyle w:val="4"/>
                      <w:rPr>
                        <w:rStyle w:val="10"/>
                      </w:rPr>
                    </w:pPr>
                    <w:r>
                      <w:rPr>
                        <w:rStyle w:val="10"/>
                      </w:rPr>
                      <w:fldChar w:fldCharType="begin"/>
                    </w:r>
                    <w:r>
                      <w:rPr>
                        <w:rStyle w:val="10"/>
                      </w:rPr>
                      <w:instrText xml:space="preserve">PAGE  </w:instrText>
                    </w:r>
                    <w:r>
                      <w:rPr>
                        <w:rStyle w:val="10"/>
                      </w:rPr>
                      <w:fldChar w:fldCharType="separate"/>
                    </w:r>
                    <w:r>
                      <w:rPr>
                        <w:rStyle w:val="10"/>
                      </w:rPr>
                      <w:t>4</w:t>
                    </w:r>
                    <w:r>
                      <w:rPr>
                        <w:rStyle w:val="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42A25">
    <w:pPr>
      <w:pStyle w:val="4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0DA19F44">
    <w:pPr>
      <w:pStyle w:val="4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M2OGE1OWU0NzdhMzM2NDFkZWRkYWUzMmMxMzBiZWEifQ=="/>
  </w:docVars>
  <w:rsids>
    <w:rsidRoot w:val="00D95248"/>
    <w:rsid w:val="0006494E"/>
    <w:rsid w:val="000A1742"/>
    <w:rsid w:val="000F0B78"/>
    <w:rsid w:val="000F7C51"/>
    <w:rsid w:val="00112034"/>
    <w:rsid w:val="00134E83"/>
    <w:rsid w:val="00165C88"/>
    <w:rsid w:val="00193511"/>
    <w:rsid w:val="00271FA7"/>
    <w:rsid w:val="00272A0D"/>
    <w:rsid w:val="00277501"/>
    <w:rsid w:val="00277546"/>
    <w:rsid w:val="002D192B"/>
    <w:rsid w:val="00364452"/>
    <w:rsid w:val="00365EC1"/>
    <w:rsid w:val="003F6174"/>
    <w:rsid w:val="004140B1"/>
    <w:rsid w:val="00434606"/>
    <w:rsid w:val="004411B5"/>
    <w:rsid w:val="00453E3D"/>
    <w:rsid w:val="00480521"/>
    <w:rsid w:val="004B69BF"/>
    <w:rsid w:val="004D6E2C"/>
    <w:rsid w:val="004F151D"/>
    <w:rsid w:val="0051323E"/>
    <w:rsid w:val="00521030"/>
    <w:rsid w:val="005323B5"/>
    <w:rsid w:val="005B397A"/>
    <w:rsid w:val="006260F0"/>
    <w:rsid w:val="006B17CE"/>
    <w:rsid w:val="006C0FE9"/>
    <w:rsid w:val="006E2F37"/>
    <w:rsid w:val="0070144B"/>
    <w:rsid w:val="00717625"/>
    <w:rsid w:val="00725916"/>
    <w:rsid w:val="007D0CBE"/>
    <w:rsid w:val="007D6F6E"/>
    <w:rsid w:val="007E4B9A"/>
    <w:rsid w:val="00826A76"/>
    <w:rsid w:val="00836142"/>
    <w:rsid w:val="00880F5F"/>
    <w:rsid w:val="00883A52"/>
    <w:rsid w:val="008B34EF"/>
    <w:rsid w:val="008B5EC8"/>
    <w:rsid w:val="008E6B02"/>
    <w:rsid w:val="008F6432"/>
    <w:rsid w:val="00963252"/>
    <w:rsid w:val="009822E3"/>
    <w:rsid w:val="009C3274"/>
    <w:rsid w:val="009D44A0"/>
    <w:rsid w:val="009E759B"/>
    <w:rsid w:val="00A01717"/>
    <w:rsid w:val="00A31868"/>
    <w:rsid w:val="00A553B5"/>
    <w:rsid w:val="00AA144B"/>
    <w:rsid w:val="00B1378C"/>
    <w:rsid w:val="00B15DA4"/>
    <w:rsid w:val="00B702D4"/>
    <w:rsid w:val="00B76F35"/>
    <w:rsid w:val="00B87D22"/>
    <w:rsid w:val="00BE3E2C"/>
    <w:rsid w:val="00C353B4"/>
    <w:rsid w:val="00C41617"/>
    <w:rsid w:val="00C52C6F"/>
    <w:rsid w:val="00CA0983"/>
    <w:rsid w:val="00CD5F6A"/>
    <w:rsid w:val="00CD70CE"/>
    <w:rsid w:val="00CF426C"/>
    <w:rsid w:val="00D5322E"/>
    <w:rsid w:val="00D70872"/>
    <w:rsid w:val="00D95248"/>
    <w:rsid w:val="00D95676"/>
    <w:rsid w:val="00E02D9C"/>
    <w:rsid w:val="00E07627"/>
    <w:rsid w:val="00E4567F"/>
    <w:rsid w:val="00E543F9"/>
    <w:rsid w:val="00E96152"/>
    <w:rsid w:val="00F10EA1"/>
    <w:rsid w:val="00F16E35"/>
    <w:rsid w:val="00F270DF"/>
    <w:rsid w:val="00F3563B"/>
    <w:rsid w:val="00F4107F"/>
    <w:rsid w:val="00F715A2"/>
    <w:rsid w:val="0B5B3DA5"/>
    <w:rsid w:val="0CBB02B4"/>
    <w:rsid w:val="0E51069B"/>
    <w:rsid w:val="1C2C6599"/>
    <w:rsid w:val="1DD3267D"/>
    <w:rsid w:val="21D363D4"/>
    <w:rsid w:val="2F962BE5"/>
    <w:rsid w:val="372413FB"/>
    <w:rsid w:val="377759CE"/>
    <w:rsid w:val="3C5F0991"/>
    <w:rsid w:val="40D64D54"/>
    <w:rsid w:val="56763254"/>
    <w:rsid w:val="625D3AFE"/>
    <w:rsid w:val="67F3600D"/>
    <w:rsid w:val="7D95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qFormat/>
    <w:uiPriority w:val="0"/>
    <w:pPr>
      <w:spacing w:line="400" w:lineRule="exact"/>
      <w:ind w:firstLine="420" w:firstLineChars="200"/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uiPriority w:val="0"/>
  </w:style>
  <w:style w:type="paragraph" w:customStyle="1" w:styleId="11">
    <w:name w:val="Char"/>
    <w:basedOn w:val="1"/>
    <w:qFormat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character" w:styleId="12">
    <w:name w:val="Placeholder Text"/>
    <w:basedOn w:val="8"/>
    <w:unhideWhenUsed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0" Type="http://schemas.openxmlformats.org/officeDocument/2006/relationships/fontTable" Target="fontTable.xml"/><Relationship Id="rId3" Type="http://schemas.openxmlformats.org/officeDocument/2006/relationships/footer" Target="footer1.xml"/><Relationship Id="rId29" Type="http://schemas.openxmlformats.org/officeDocument/2006/relationships/customXml" Target="../customXml/item1.xml"/><Relationship Id="rId28" Type="http://schemas.openxmlformats.org/officeDocument/2006/relationships/image" Target="media/image14.png"/><Relationship Id="rId27" Type="http://schemas.openxmlformats.org/officeDocument/2006/relationships/image" Target="media/image13.wmf"/><Relationship Id="rId26" Type="http://schemas.openxmlformats.org/officeDocument/2006/relationships/oleObject" Target="embeddings/oleObject9.bin"/><Relationship Id="rId25" Type="http://schemas.openxmlformats.org/officeDocument/2006/relationships/image" Target="media/image12.wmf"/><Relationship Id="rId24" Type="http://schemas.openxmlformats.org/officeDocument/2006/relationships/oleObject" Target="embeddings/oleObject8.bin"/><Relationship Id="rId23" Type="http://schemas.openxmlformats.org/officeDocument/2006/relationships/image" Target="media/image11.wmf"/><Relationship Id="rId22" Type="http://schemas.openxmlformats.org/officeDocument/2006/relationships/oleObject" Target="embeddings/oleObject7.bin"/><Relationship Id="rId21" Type="http://schemas.openxmlformats.org/officeDocument/2006/relationships/image" Target="media/image10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5.bin"/><Relationship Id="rId17" Type="http://schemas.openxmlformats.org/officeDocument/2006/relationships/image" Target="media/image8.wmf"/><Relationship Id="rId16" Type="http://schemas.openxmlformats.org/officeDocument/2006/relationships/oleObject" Target="embeddings/oleObject4.bin"/><Relationship Id="rId15" Type="http://schemas.openxmlformats.org/officeDocument/2006/relationships/image" Target="media/image7.wmf"/><Relationship Id="rId14" Type="http://schemas.openxmlformats.org/officeDocument/2006/relationships/oleObject" Target="embeddings/oleObject3.bin"/><Relationship Id="rId13" Type="http://schemas.openxmlformats.org/officeDocument/2006/relationships/image" Target="media/image6.wmf"/><Relationship Id="rId12" Type="http://schemas.openxmlformats.org/officeDocument/2006/relationships/oleObject" Target="embeddings/oleObject2.bin"/><Relationship Id="rId11" Type="http://schemas.openxmlformats.org/officeDocument/2006/relationships/image" Target="media/image5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9</Pages>
  <Words>1262</Words>
  <Characters>2009</Characters>
  <Lines>23</Lines>
  <Paragraphs>6</Paragraphs>
  <TotalTime>14</TotalTime>
  <ScaleCrop>false</ScaleCrop>
  <LinksUpToDate>false</LinksUpToDate>
  <CharactersWithSpaces>2525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2026-05-12T15:30:00Z</dcterms:created>
  <dc:creator>吴淇钺</dc:creator>
  <cp:lastModifiedBy>吴淇钺</cp:lastModifiedBy>
  <dcterms:modified xsi:type="dcterms:W3CDTF">2026-05-14T15:23:32Z</dcterms:modified>
  <dc:title>得分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0D1760304C3440F9BC2138B560558ED4_13</vt:lpwstr>
  </property>
  <property fmtid="{D5CDD505-2E9C-101B-9397-08002B2CF9AE}" pid="4" name="KSOTemplateDocerSaveRecord">
    <vt:lpwstr>eyJoZGlkIjoiNTg0MzMyNGJiMDEzODc5ODNlMGVjODViOWRkZjg1MDgiLCJ1c2VySWQiOiIxNzQzMzMwNTUyIn0=</vt:lpwstr>
  </property>
</Properties>
</file>