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010F9E" w14:textId="3AFF85DD" w:rsidR="00D878DC" w:rsidRDefault="008D3BE1" w:rsidP="00306967">
      <w:pPr>
        <w:pStyle w:val="Titel"/>
        <w:jc w:val="center"/>
        <w:rPr>
          <w:b/>
          <w:bCs/>
          <w:color w:val="2F5496" w:themeColor="accent1" w:themeShade="BF"/>
        </w:rPr>
      </w:pPr>
      <w:r w:rsidRPr="0007720D">
        <w:rPr>
          <w:b/>
          <w:bCs/>
          <w:color w:val="2F5496" w:themeColor="accent1" w:themeShade="BF"/>
        </w:rPr>
        <w:t>Organisation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-11532883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236086" w14:textId="1FAD7D03" w:rsidR="008972AA" w:rsidRDefault="008972AA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77FDC420" w14:textId="43356A73" w:rsidR="006054A4" w:rsidRDefault="008972AA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191330" w:history="1">
            <w:r w:rsidR="006054A4" w:rsidRPr="000759EE">
              <w:rPr>
                <w:rStyle w:val="Hyperlink"/>
                <w:noProof/>
              </w:rPr>
              <w:t>Kategorien des Organisationsbegriffs</w:t>
            </w:r>
            <w:r w:rsidR="006054A4">
              <w:rPr>
                <w:noProof/>
                <w:webHidden/>
              </w:rPr>
              <w:tab/>
            </w:r>
            <w:r w:rsidR="006054A4">
              <w:rPr>
                <w:noProof/>
                <w:webHidden/>
              </w:rPr>
              <w:fldChar w:fldCharType="begin"/>
            </w:r>
            <w:r w:rsidR="006054A4">
              <w:rPr>
                <w:noProof/>
                <w:webHidden/>
              </w:rPr>
              <w:instrText xml:space="preserve"> PAGEREF _Toc138191330 \h </w:instrText>
            </w:r>
            <w:r w:rsidR="006054A4">
              <w:rPr>
                <w:noProof/>
                <w:webHidden/>
              </w:rPr>
            </w:r>
            <w:r w:rsidR="006054A4">
              <w:rPr>
                <w:noProof/>
                <w:webHidden/>
              </w:rPr>
              <w:fldChar w:fldCharType="separate"/>
            </w:r>
            <w:r w:rsidR="006054A4">
              <w:rPr>
                <w:noProof/>
                <w:webHidden/>
              </w:rPr>
              <w:t>2</w:t>
            </w:r>
            <w:r w:rsidR="006054A4">
              <w:rPr>
                <w:noProof/>
                <w:webHidden/>
              </w:rPr>
              <w:fldChar w:fldCharType="end"/>
            </w:r>
          </w:hyperlink>
        </w:p>
        <w:p w14:paraId="5D59F410" w14:textId="75994EF4" w:rsidR="006054A4" w:rsidRDefault="006054A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38191331" w:history="1">
            <w:r w:rsidRPr="000759EE">
              <w:rPr>
                <w:rStyle w:val="Hyperlink"/>
                <w:noProof/>
              </w:rPr>
              <w:t>Aufbau- und Ablauforganisation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_Toc138191331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4EE24" w14:textId="439E7C04" w:rsidR="006054A4" w:rsidRDefault="006054A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38191332" w:history="1">
            <w:r w:rsidRPr="000759EE">
              <w:rPr>
                <w:rStyle w:val="Hyperlink"/>
                <w:noProof/>
              </w:rPr>
              <w:t>Aufgaben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_Toc138191332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0BD3B" w14:textId="06D9E910" w:rsidR="006054A4" w:rsidRDefault="006054A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38191333" w:history="1">
            <w:r w:rsidRPr="000759EE">
              <w:rPr>
                <w:rStyle w:val="Hyperlink"/>
                <w:noProof/>
              </w:rPr>
              <w:t>Anforderungen an 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_Toc138191333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87EB1" w14:textId="1A792653" w:rsidR="006054A4" w:rsidRDefault="006054A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38191334" w:history="1">
            <w:r w:rsidRPr="000759EE">
              <w:rPr>
                <w:rStyle w:val="Hyperlink"/>
                <w:noProof/>
              </w:rPr>
              <w:t>Zentrale Problemfelder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10253" w14:textId="7E011198" w:rsidR="006054A4" w:rsidRDefault="006054A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38191335" w:history="1">
            <w:r w:rsidRPr="000759EE">
              <w:rPr>
                <w:rStyle w:val="Hyperlink"/>
                <w:noProof/>
              </w:rPr>
              <w:t>Ein-Linien 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_Toc138191335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30291" w14:textId="4CA36D3B" w:rsidR="006054A4" w:rsidRDefault="006054A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38191336" w:history="1">
            <w:r w:rsidRPr="000759EE">
              <w:rPr>
                <w:rStyle w:val="Hyperlink"/>
                <w:noProof/>
              </w:rPr>
              <w:t>Stab-Linien 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_Toc138191336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65B67" w14:textId="149A3FFF" w:rsidR="006054A4" w:rsidRDefault="006054A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38191337" w:history="1">
            <w:r w:rsidRPr="000759EE">
              <w:rPr>
                <w:rStyle w:val="Hyperlink"/>
                <w:noProof/>
              </w:rPr>
              <w:t>Zwei-Linien Organisation / Mehrliniensystem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_Toc138191337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D5962" w14:textId="06844F68" w:rsidR="006054A4" w:rsidRDefault="006054A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38191338" w:history="1">
            <w:r w:rsidRPr="000759EE">
              <w:rPr>
                <w:rStyle w:val="Hyperlink"/>
                <w:noProof/>
              </w:rPr>
              <w:t>Funktionale 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_Toc138191338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ACBB5" w14:textId="3EED997D" w:rsidR="006054A4" w:rsidRDefault="006054A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38191339" w:history="1">
            <w:r w:rsidRPr="000759EE">
              <w:rPr>
                <w:rStyle w:val="Hyperlink"/>
                <w:noProof/>
              </w:rPr>
              <w:t>Divisionale 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5C70E" w14:textId="2B4337F2" w:rsidR="006054A4" w:rsidRDefault="006054A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38191340" w:history="1">
            <w:r w:rsidRPr="000759EE">
              <w:rPr>
                <w:rStyle w:val="Hyperlink"/>
                <w:noProof/>
              </w:rPr>
              <w:t>Matrix 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237EE" w14:textId="3AB60DDC" w:rsidR="006054A4" w:rsidRDefault="006054A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38191341" w:history="1">
            <w:r w:rsidRPr="000759EE">
              <w:rPr>
                <w:rStyle w:val="Hyperlink"/>
                <w:noProof/>
              </w:rPr>
              <w:t>Holding 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_Toc138191341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8891F" w14:textId="123E3250" w:rsidR="006054A4" w:rsidRDefault="006054A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38191342" w:history="1">
            <w:r w:rsidRPr="000759EE">
              <w:rPr>
                <w:rStyle w:val="Hyperlink"/>
                <w:noProof/>
              </w:rPr>
              <w:t>Leitungsspanne/-tiefe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10DB4" w14:textId="0611DE26" w:rsidR="006054A4" w:rsidRDefault="006054A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38191343" w:history="1">
            <w:r w:rsidRPr="000759EE">
              <w:rPr>
                <w:rStyle w:val="Hyperlink"/>
                <w:noProof/>
              </w:rPr>
              <w:t>Leitungsstellen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78901" w14:textId="617DFE98" w:rsidR="006054A4" w:rsidRDefault="006054A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38191344" w:history="1">
            <w:r w:rsidRPr="000759EE">
              <w:rPr>
                <w:rStyle w:val="Hyperlink"/>
                <w:noProof/>
              </w:rPr>
              <w:t>Primär- und Sekundärorganisation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FEAAA" w14:textId="0246295F" w:rsidR="006054A4" w:rsidRDefault="006054A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38191345" w:history="1">
            <w:r w:rsidRPr="000759EE">
              <w:rPr>
                <w:rStyle w:val="Hyperlink"/>
                <w:noProof/>
              </w:rPr>
              <w:t>Strategische Geschäftseinheiten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A6CF9" w14:textId="081F927E" w:rsidR="006054A4" w:rsidRDefault="006054A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38191346" w:history="1">
            <w:r w:rsidRPr="000759EE">
              <w:rPr>
                <w:rStyle w:val="Hyperlink"/>
                <w:noProof/>
              </w:rPr>
              <w:t>Funktionsorientierte Stellenbildung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377E8" w14:textId="38CC1DEA" w:rsidR="006054A4" w:rsidRDefault="006054A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38191347" w:history="1">
            <w:r w:rsidRPr="000759EE">
              <w:rPr>
                <w:rStyle w:val="Hyperlink"/>
                <w:noProof/>
              </w:rPr>
              <w:t>Prozessverlauf in einer funktionalen Organisationsstruktur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BC4E5" w14:textId="47808FFA" w:rsidR="006054A4" w:rsidRDefault="006054A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38191348" w:history="1">
            <w:r w:rsidRPr="000759EE">
              <w:rPr>
                <w:rStyle w:val="Hyperlink"/>
                <w:noProof/>
              </w:rPr>
              <w:t>Prozesse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D2EDA" w14:textId="7CB1193F" w:rsidR="006054A4" w:rsidRDefault="006054A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38191349" w:history="1">
            <w:r w:rsidRPr="000759EE">
              <w:rPr>
                <w:rStyle w:val="Hyperlink"/>
                <w:noProof/>
                <w:lang w:val="en-GB"/>
              </w:rPr>
              <w:t>Prozesskette und Prozessschnittstellen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B3ABD" w14:textId="727CB5A8" w:rsidR="006054A4" w:rsidRDefault="006054A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38191350" w:history="1">
            <w:r w:rsidRPr="000759EE">
              <w:rPr>
                <w:rStyle w:val="Hyperlink"/>
                <w:noProof/>
              </w:rPr>
              <w:t>Geschäftsprozesse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93177" w14:textId="23BE39FC" w:rsidR="006054A4" w:rsidRDefault="006054A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38191351" w:history="1">
            <w:r w:rsidRPr="000759EE">
              <w:rPr>
                <w:rStyle w:val="Hyperlink"/>
                <w:noProof/>
              </w:rPr>
              <w:t>Prozessleistung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B5CAD" w14:textId="5C2BB91D" w:rsidR="006054A4" w:rsidRDefault="006054A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38191352" w:history="1">
            <w:r w:rsidRPr="000759EE">
              <w:rPr>
                <w:rStyle w:val="Hyperlink"/>
                <w:noProof/>
              </w:rPr>
              <w:t>Prozesszeitmanagement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F2666" w14:textId="00C19E01" w:rsidR="006054A4" w:rsidRDefault="006054A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38191353" w:history="1">
            <w:r w:rsidRPr="000759EE">
              <w:rPr>
                <w:rStyle w:val="Hyperlink"/>
                <w:noProof/>
              </w:rPr>
              <w:t>Ansatzpunkte zur Prozesserneuerung und -verbesserung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0F0D2" w14:textId="7531C7A9" w:rsidR="006054A4" w:rsidRDefault="006054A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38191354" w:history="1">
            <w:r w:rsidRPr="000759EE">
              <w:rPr>
                <w:rStyle w:val="Hyperlink"/>
                <w:noProof/>
              </w:rPr>
              <w:t>Buisness Process Reengineering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372FF" w14:textId="5AADF9E6" w:rsidR="006054A4" w:rsidRDefault="006054A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38191355" w:history="1">
            <w:r w:rsidRPr="000759EE">
              <w:rPr>
                <w:rStyle w:val="Hyperlink"/>
                <w:noProof/>
              </w:rPr>
              <w:t>Modernere Organisationskonzepte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F57C8" w14:textId="5739B199" w:rsidR="006054A4" w:rsidRDefault="006054A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38191356" w:history="1">
            <w:r w:rsidRPr="000759EE">
              <w:rPr>
                <w:rStyle w:val="Hyperlink"/>
                <w:noProof/>
              </w:rPr>
              <w:t>Aktuelle Trends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_Toc138191356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F5329" w14:textId="01D787E0" w:rsidR="008972AA" w:rsidRDefault="008972AA" w:rsidP="008972AA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BE43BE5" w14:textId="38D7895A" w:rsidR="008972AA" w:rsidRDefault="008972AA" w:rsidP="008972AA">
      <w:pPr>
        <w:pStyle w:val="berschrift1"/>
      </w:pPr>
      <w:r>
        <w:br w:type="column"/>
      </w:r>
      <w:bookmarkStart w:id="0" w:name="_Toc138191330"/>
      <w:r>
        <w:lastRenderedPageBreak/>
        <w:t>Kategorien des Organisationsbegriffs</w:t>
      </w:r>
      <w:bookmarkEnd w:id="0"/>
    </w:p>
    <w:p w14:paraId="485E4E62" w14:textId="261417DD" w:rsidR="00AC49BC" w:rsidRPr="00AC49BC" w:rsidRDefault="008972AA" w:rsidP="00AC49BC">
      <w:r>
        <w:rPr>
          <w:noProof/>
        </w:rPr>
        <w:drawing>
          <wp:inline distT="0" distB="0" distL="0" distR="0" wp14:anchorId="2A6EEFCB" wp14:editId="2F1D7CEB">
            <wp:extent cx="5760720" cy="314579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35E4" w14:textId="63BAFE2F" w:rsidR="00C945E8" w:rsidRDefault="00C945E8" w:rsidP="00F76519">
      <w:pPr>
        <w:pStyle w:val="berschrift1"/>
      </w:pPr>
      <w:bookmarkStart w:id="1" w:name="_Toc138191331"/>
      <w:r>
        <w:t>Aufbau- und Ablauforganisation</w:t>
      </w:r>
      <w:bookmarkEnd w:id="1"/>
    </w:p>
    <w:p w14:paraId="62ADDF10" w14:textId="3F873FF6" w:rsidR="00C945E8" w:rsidRDefault="00C945E8" w:rsidP="00C945E8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Aufbau =</w:t>
      </w:r>
      <w:r w:rsidR="00D567E3">
        <w:rPr>
          <w:rFonts w:ascii="Arial" w:hAnsi="Arial" w:cs="Arial"/>
        </w:rPr>
        <w:t xml:space="preserve"> Arbeitsteilung und Organisation</w:t>
      </w:r>
    </w:p>
    <w:p w14:paraId="6EE4E4F0" w14:textId="3586B34C" w:rsidR="00D567E3" w:rsidRPr="00D567E3" w:rsidRDefault="00D567E3" w:rsidP="00D567E3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D567E3">
        <w:rPr>
          <w:rFonts w:ascii="Arial" w:hAnsi="Arial" w:cs="Arial"/>
        </w:rPr>
        <w:t>Leitungsspanne: wie viele Personen geführt werden</w:t>
      </w:r>
      <w:r w:rsidR="00852D49">
        <w:rPr>
          <w:rFonts w:ascii="Arial" w:hAnsi="Arial" w:cs="Arial"/>
        </w:rPr>
        <w:t xml:space="preserve"> (Anzahl einer FK direkt unterstellten MA)</w:t>
      </w:r>
    </w:p>
    <w:p w14:paraId="113286B3" w14:textId="7D444560" w:rsidR="00D567E3" w:rsidRDefault="00D567E3" w:rsidP="00D567E3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D567E3">
        <w:rPr>
          <w:rFonts w:ascii="Arial" w:hAnsi="Arial" w:cs="Arial"/>
        </w:rPr>
        <w:t>Leitungstiefe: wie viele Ebenen untereinander</w:t>
      </w:r>
      <w:r w:rsidR="00090B7B">
        <w:rPr>
          <w:rFonts w:ascii="Arial" w:hAnsi="Arial" w:cs="Arial"/>
        </w:rPr>
        <w:t xml:space="preserve"> (unterhalb der obersten Ebene)</w:t>
      </w:r>
    </w:p>
    <w:p w14:paraId="3BDB2C37" w14:textId="497E3FAA" w:rsidR="00C945E8" w:rsidRDefault="00C945E8" w:rsidP="00C945E8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Ablauf = </w:t>
      </w:r>
      <w:r w:rsidR="00D567E3">
        <w:rPr>
          <w:rFonts w:ascii="Arial" w:hAnsi="Arial" w:cs="Arial"/>
        </w:rPr>
        <w:t>Prozess der Aufgabenerfüllung</w:t>
      </w:r>
    </w:p>
    <w:p w14:paraId="73E00008" w14:textId="70D4ADAE" w:rsidR="001E2903" w:rsidRPr="001E2903" w:rsidRDefault="001E2903" w:rsidP="005B4118">
      <w:pPr>
        <w:jc w:val="center"/>
        <w:rPr>
          <w:rFonts w:ascii="Arial" w:hAnsi="Arial" w:cs="Arial"/>
        </w:rPr>
      </w:pPr>
      <w:r w:rsidRPr="001E2903">
        <w:rPr>
          <w:rFonts w:ascii="Arial" w:hAnsi="Arial" w:cs="Arial"/>
          <w:noProof/>
        </w:rPr>
        <w:drawing>
          <wp:inline distT="0" distB="0" distL="0" distR="0" wp14:anchorId="2A17E3F3" wp14:editId="5A91B366">
            <wp:extent cx="4107600" cy="2462400"/>
            <wp:effectExtent l="0" t="0" r="762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7600" cy="24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C3F8" w14:textId="363BAF01" w:rsidR="00CF15F0" w:rsidRDefault="00CF15F0" w:rsidP="00F76519">
      <w:pPr>
        <w:pStyle w:val="berschrift1"/>
      </w:pPr>
      <w:bookmarkStart w:id="2" w:name="_Toc138191332"/>
      <w:r>
        <w:t>Aufgaben</w:t>
      </w:r>
      <w:bookmarkEnd w:id="2"/>
      <w:r w:rsidR="00F6555D">
        <w:t xml:space="preserve"> der Organisation</w:t>
      </w:r>
    </w:p>
    <w:p w14:paraId="16017F53" w14:textId="77777777" w:rsidR="00AA49C0" w:rsidRPr="00AA49C0" w:rsidRDefault="00AA49C0" w:rsidP="00AA49C0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 w:rsidRPr="00AA49C0">
        <w:rPr>
          <w:rFonts w:ascii="Arial" w:hAnsi="Arial" w:cs="Arial"/>
        </w:rPr>
        <w:t>Bildung von Stellen, Gruppen und Bereichen</w:t>
      </w:r>
    </w:p>
    <w:p w14:paraId="527E3F6F" w14:textId="592CCE92" w:rsidR="00AA49C0" w:rsidRPr="00AA49C0" w:rsidRDefault="00AA49C0" w:rsidP="00AA49C0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 w:rsidRPr="00AA49C0">
        <w:rPr>
          <w:rFonts w:ascii="Arial" w:hAnsi="Arial" w:cs="Arial"/>
        </w:rPr>
        <w:t>Gestaltung von Kommunikationswegen</w:t>
      </w:r>
    </w:p>
    <w:p w14:paraId="50546C93" w14:textId="6A8903F1" w:rsidR="00AA49C0" w:rsidRPr="00AA49C0" w:rsidRDefault="00AA49C0" w:rsidP="00AA49C0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 w:rsidRPr="00AA49C0">
        <w:rPr>
          <w:rFonts w:ascii="Arial" w:hAnsi="Arial" w:cs="Arial"/>
        </w:rPr>
        <w:t>Ausstattung der Aufgabenträger mit Kompetenzen und</w:t>
      </w:r>
    </w:p>
    <w:p w14:paraId="51D628C8" w14:textId="77777777" w:rsidR="00AA49C0" w:rsidRPr="00AA49C0" w:rsidRDefault="00AA49C0" w:rsidP="00AA49C0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 w:rsidRPr="00AA49C0">
        <w:rPr>
          <w:rFonts w:ascii="Arial" w:hAnsi="Arial" w:cs="Arial"/>
        </w:rPr>
        <w:t>Verantwortung</w:t>
      </w:r>
    </w:p>
    <w:p w14:paraId="1FE75148" w14:textId="4B3FD9A7" w:rsidR="00AA49C0" w:rsidRPr="00AA49C0" w:rsidRDefault="00AA49C0" w:rsidP="00AA49C0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 w:rsidRPr="00AA49C0">
        <w:rPr>
          <w:rFonts w:ascii="Arial" w:hAnsi="Arial" w:cs="Arial"/>
        </w:rPr>
        <w:t>Gestaltung des Aufbauorganisation</w:t>
      </w:r>
    </w:p>
    <w:p w14:paraId="0825FBB8" w14:textId="38BDB3C6" w:rsidR="00AA49C0" w:rsidRPr="00AA49C0" w:rsidRDefault="00AA49C0" w:rsidP="00AA49C0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 w:rsidRPr="00AA49C0">
        <w:rPr>
          <w:rFonts w:ascii="Arial" w:hAnsi="Arial" w:cs="Arial"/>
        </w:rPr>
        <w:t>Gestaltung der Ablauforganisation</w:t>
      </w:r>
    </w:p>
    <w:p w14:paraId="03848FD9" w14:textId="721CA018" w:rsidR="00CF15F0" w:rsidRDefault="00AA49C0" w:rsidP="00AA49C0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 w:rsidRPr="00AA49C0">
        <w:rPr>
          <w:rFonts w:ascii="Arial" w:hAnsi="Arial" w:cs="Arial"/>
        </w:rPr>
        <w:t>Einführung und Dokumentation neuer Systeme</w:t>
      </w:r>
    </w:p>
    <w:p w14:paraId="0BADCCDB" w14:textId="53908A8A" w:rsidR="000F2337" w:rsidRDefault="000F2337" w:rsidP="00F76519">
      <w:pPr>
        <w:pStyle w:val="berschrift1"/>
      </w:pPr>
      <w:bookmarkStart w:id="3" w:name="_Toc138191333"/>
      <w:r>
        <w:lastRenderedPageBreak/>
        <w:t>Anforderungen an Orga</w:t>
      </w:r>
      <w:r w:rsidR="00073EC3">
        <w:t>nisation</w:t>
      </w:r>
      <w:bookmarkEnd w:id="3"/>
    </w:p>
    <w:p w14:paraId="0FC8851B" w14:textId="7000E5FC" w:rsidR="00073EC3" w:rsidRPr="00073EC3" w:rsidRDefault="00073EC3" w:rsidP="00073EC3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 w:rsidRPr="00073EC3">
        <w:rPr>
          <w:rFonts w:ascii="Arial" w:hAnsi="Arial" w:cs="Arial"/>
        </w:rPr>
        <w:t>Marktorientierung</w:t>
      </w:r>
      <w:r>
        <w:rPr>
          <w:rFonts w:ascii="Arial" w:hAnsi="Arial" w:cs="Arial"/>
        </w:rPr>
        <w:t xml:space="preserve"> (</w:t>
      </w:r>
      <w:r w:rsidRPr="00073EC3">
        <w:rPr>
          <w:rFonts w:ascii="Arial" w:hAnsi="Arial" w:cs="Arial"/>
        </w:rPr>
        <w:t xml:space="preserve">Wie gut unterstützt </w:t>
      </w:r>
      <w:r>
        <w:rPr>
          <w:rFonts w:ascii="Arial" w:hAnsi="Arial" w:cs="Arial"/>
        </w:rPr>
        <w:t>sie</w:t>
      </w:r>
      <w:r w:rsidRPr="00073EC3">
        <w:rPr>
          <w:rFonts w:ascii="Arial" w:hAnsi="Arial" w:cs="Arial"/>
        </w:rPr>
        <w:t xml:space="preserve"> das Unternehmen bei</w:t>
      </w:r>
      <w:r>
        <w:rPr>
          <w:rFonts w:ascii="Arial" w:hAnsi="Arial" w:cs="Arial"/>
        </w:rPr>
        <w:t xml:space="preserve"> </w:t>
      </w:r>
      <w:r w:rsidRPr="00073EC3">
        <w:rPr>
          <w:rFonts w:ascii="Arial" w:hAnsi="Arial" w:cs="Arial"/>
        </w:rPr>
        <w:t>der Ausrichtung auf die Anforderungen seiner Märkte, der Wettbewerbsbedingungen und</w:t>
      </w:r>
      <w:r w:rsidR="00335F38">
        <w:rPr>
          <w:rFonts w:ascii="Arial" w:hAnsi="Arial" w:cs="Arial"/>
        </w:rPr>
        <w:t xml:space="preserve"> </w:t>
      </w:r>
      <w:r w:rsidRPr="00073EC3">
        <w:rPr>
          <w:rFonts w:ascii="Arial" w:hAnsi="Arial" w:cs="Arial"/>
        </w:rPr>
        <w:t>Kundenbedürfnisse?</w:t>
      </w:r>
      <w:r>
        <w:rPr>
          <w:rFonts w:ascii="Arial" w:hAnsi="Arial" w:cs="Arial"/>
        </w:rPr>
        <w:t>)</w:t>
      </w:r>
    </w:p>
    <w:p w14:paraId="754CCE29" w14:textId="6BC470CC" w:rsidR="00073EC3" w:rsidRPr="00073EC3" w:rsidRDefault="00073EC3" w:rsidP="00073EC3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 w:rsidRPr="00073EC3">
        <w:rPr>
          <w:rFonts w:ascii="Arial" w:hAnsi="Arial" w:cs="Arial"/>
        </w:rPr>
        <w:t>Ressourceneffizien</w:t>
      </w:r>
      <w:r>
        <w:rPr>
          <w:rFonts w:ascii="Arial" w:hAnsi="Arial" w:cs="Arial"/>
        </w:rPr>
        <w:t>z (</w:t>
      </w:r>
      <w:r w:rsidRPr="00073EC3">
        <w:rPr>
          <w:rFonts w:ascii="Arial" w:hAnsi="Arial" w:cs="Arial"/>
        </w:rPr>
        <w:t xml:space="preserve">Wie gut unterstützt </w:t>
      </w:r>
      <w:r w:rsidR="00335F38">
        <w:rPr>
          <w:rFonts w:ascii="Arial" w:hAnsi="Arial" w:cs="Arial"/>
        </w:rPr>
        <w:t>sie</w:t>
      </w:r>
      <w:r w:rsidRPr="00073EC3">
        <w:rPr>
          <w:rFonts w:ascii="Arial" w:hAnsi="Arial" w:cs="Arial"/>
        </w:rPr>
        <w:t xml:space="preserve"> die Nutzung sachlicher,</w:t>
      </w:r>
      <w:r>
        <w:rPr>
          <w:rFonts w:ascii="Arial" w:hAnsi="Arial" w:cs="Arial"/>
        </w:rPr>
        <w:t xml:space="preserve"> </w:t>
      </w:r>
      <w:r w:rsidRPr="00073EC3">
        <w:rPr>
          <w:rFonts w:ascii="Arial" w:hAnsi="Arial" w:cs="Arial"/>
        </w:rPr>
        <w:t>personeller und finanzieller Ressourcen?</w:t>
      </w:r>
      <w:r>
        <w:rPr>
          <w:rFonts w:ascii="Arial" w:hAnsi="Arial" w:cs="Arial"/>
        </w:rPr>
        <w:t>)</w:t>
      </w:r>
    </w:p>
    <w:p w14:paraId="58E86F96" w14:textId="48609E22" w:rsidR="00073EC3" w:rsidRPr="00073EC3" w:rsidRDefault="00073EC3" w:rsidP="00073EC3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 w:rsidRPr="00073EC3">
        <w:rPr>
          <w:rFonts w:ascii="Arial" w:hAnsi="Arial" w:cs="Arial"/>
        </w:rPr>
        <w:t>Qualifikation und Motivation</w:t>
      </w:r>
      <w:r>
        <w:rPr>
          <w:rFonts w:ascii="Arial" w:hAnsi="Arial" w:cs="Arial"/>
        </w:rPr>
        <w:t xml:space="preserve"> (</w:t>
      </w:r>
      <w:r w:rsidRPr="00073EC3">
        <w:rPr>
          <w:rFonts w:ascii="Arial" w:hAnsi="Arial" w:cs="Arial"/>
        </w:rPr>
        <w:t xml:space="preserve">Wie gut unterstützt </w:t>
      </w:r>
      <w:r w:rsidR="00335F38">
        <w:rPr>
          <w:rFonts w:ascii="Arial" w:hAnsi="Arial" w:cs="Arial"/>
        </w:rPr>
        <w:t>sie</w:t>
      </w:r>
      <w:r w:rsidRPr="00073EC3">
        <w:rPr>
          <w:rFonts w:ascii="Arial" w:hAnsi="Arial" w:cs="Arial"/>
        </w:rPr>
        <w:t xml:space="preserve"> die Ausschöpfung und</w:t>
      </w:r>
      <w:r>
        <w:rPr>
          <w:rFonts w:ascii="Arial" w:hAnsi="Arial" w:cs="Arial"/>
        </w:rPr>
        <w:t xml:space="preserve"> </w:t>
      </w:r>
      <w:r w:rsidRPr="00073EC3">
        <w:rPr>
          <w:rFonts w:ascii="Arial" w:hAnsi="Arial" w:cs="Arial"/>
        </w:rPr>
        <w:t>Entwicklung des Mitarbeiterpotenzials?</w:t>
      </w:r>
      <w:r>
        <w:rPr>
          <w:rFonts w:ascii="Arial" w:hAnsi="Arial" w:cs="Arial"/>
        </w:rPr>
        <w:t>)</w:t>
      </w:r>
    </w:p>
    <w:p w14:paraId="4C7A95E0" w14:textId="1D558646" w:rsidR="000F2337" w:rsidRDefault="00073EC3" w:rsidP="00073EC3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 w:rsidRPr="00073EC3">
        <w:rPr>
          <w:rFonts w:ascii="Arial" w:hAnsi="Arial" w:cs="Arial"/>
        </w:rPr>
        <w:t>Flexibilität</w:t>
      </w:r>
      <w:r>
        <w:rPr>
          <w:rFonts w:ascii="Arial" w:hAnsi="Arial" w:cs="Arial"/>
        </w:rPr>
        <w:t xml:space="preserve"> (</w:t>
      </w:r>
      <w:r w:rsidRPr="00073EC3">
        <w:rPr>
          <w:rFonts w:ascii="Arial" w:hAnsi="Arial" w:cs="Arial"/>
        </w:rPr>
        <w:t xml:space="preserve">Wie gut unterstützt </w:t>
      </w:r>
      <w:r w:rsidR="00335F38">
        <w:rPr>
          <w:rFonts w:ascii="Arial" w:hAnsi="Arial" w:cs="Arial"/>
        </w:rPr>
        <w:t>sie</w:t>
      </w:r>
      <w:r w:rsidRPr="00073EC3">
        <w:rPr>
          <w:rFonts w:ascii="Arial" w:hAnsi="Arial" w:cs="Arial"/>
        </w:rPr>
        <w:t xml:space="preserve"> die Fähigkeit zur</w:t>
      </w:r>
      <w:r>
        <w:rPr>
          <w:rFonts w:ascii="Arial" w:hAnsi="Arial" w:cs="Arial"/>
        </w:rPr>
        <w:t xml:space="preserve"> </w:t>
      </w:r>
      <w:r w:rsidRPr="00073EC3">
        <w:rPr>
          <w:rFonts w:ascii="Arial" w:hAnsi="Arial" w:cs="Arial"/>
        </w:rPr>
        <w:t>Anpassung an Veränderungen des Unternehmensumfelds?)</w:t>
      </w:r>
    </w:p>
    <w:p w14:paraId="64D30A24" w14:textId="6B1FAF70" w:rsidR="00FB6ED5" w:rsidRDefault="00FB6ED5" w:rsidP="00F76519">
      <w:pPr>
        <w:pStyle w:val="berschrift1"/>
      </w:pPr>
      <w:bookmarkStart w:id="4" w:name="_Toc138191334"/>
      <w:r>
        <w:t>Zentrale Problemfelder</w:t>
      </w:r>
      <w:bookmarkEnd w:id="4"/>
    </w:p>
    <w:p w14:paraId="72ACA690" w14:textId="7DCBE912" w:rsidR="002A0248" w:rsidRDefault="002A0248" w:rsidP="002A0248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 w:rsidRPr="002A0248">
        <w:rPr>
          <w:rFonts w:ascii="Arial" w:hAnsi="Arial" w:cs="Arial"/>
        </w:rPr>
        <w:t>Stabilität vs</w:t>
      </w:r>
      <w:r>
        <w:rPr>
          <w:rFonts w:ascii="Arial" w:hAnsi="Arial" w:cs="Arial"/>
        </w:rPr>
        <w:t>.</w:t>
      </w:r>
      <w:r w:rsidRPr="002A0248">
        <w:rPr>
          <w:rFonts w:ascii="Arial" w:hAnsi="Arial" w:cs="Arial"/>
        </w:rPr>
        <w:t xml:space="preserve"> Flexibilität</w:t>
      </w:r>
    </w:p>
    <w:p w14:paraId="1A05543F" w14:textId="77777777" w:rsidR="003A16D9" w:rsidRDefault="003A16D9" w:rsidP="003A16D9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3A16D9">
        <w:rPr>
          <w:rFonts w:ascii="Arial" w:hAnsi="Arial" w:cs="Arial"/>
        </w:rPr>
        <w:t>stabil: Korsett/feste Aufgaben/Zuständigkeiten</w:t>
      </w:r>
    </w:p>
    <w:p w14:paraId="42186401" w14:textId="0FB7D223" w:rsidR="003A16D9" w:rsidRPr="003A16D9" w:rsidRDefault="003A16D9" w:rsidP="003A16D9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3A16D9">
        <w:rPr>
          <w:rFonts w:ascii="Arial" w:hAnsi="Arial" w:cs="Arial"/>
        </w:rPr>
        <w:t>flexibel: durcheinander/unstrukturiert</w:t>
      </w:r>
    </w:p>
    <w:p w14:paraId="3CC16117" w14:textId="597DABF5" w:rsidR="003A16D9" w:rsidRPr="003A16D9" w:rsidRDefault="003A16D9" w:rsidP="003A16D9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3A16D9">
        <w:rPr>
          <w:rFonts w:ascii="Arial" w:hAnsi="Arial" w:cs="Arial"/>
        </w:rPr>
        <w:t>Spannungsfeld zwischen Struktur (Belegschaft wünscht geregelte Zuständigkeiten) und Flexibil</w:t>
      </w:r>
      <w:r>
        <w:rPr>
          <w:rFonts w:ascii="Arial" w:hAnsi="Arial" w:cs="Arial"/>
        </w:rPr>
        <w:t>i</w:t>
      </w:r>
      <w:r w:rsidRPr="003A16D9">
        <w:rPr>
          <w:rFonts w:ascii="Arial" w:hAnsi="Arial" w:cs="Arial"/>
        </w:rPr>
        <w:t>tät (gefordert von Markt und Umwelt)</w:t>
      </w:r>
    </w:p>
    <w:p w14:paraId="5B705E38" w14:textId="5EF6E5B8" w:rsidR="003A16D9" w:rsidRPr="002A0248" w:rsidRDefault="003A16D9" w:rsidP="003A16D9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3A16D9">
        <w:rPr>
          <w:rFonts w:ascii="Arial" w:hAnsi="Arial" w:cs="Arial"/>
        </w:rPr>
        <w:t xml:space="preserve">MA </w:t>
      </w:r>
      <w:r w:rsidR="005B4118" w:rsidRPr="003A16D9">
        <w:rPr>
          <w:rFonts w:ascii="Arial" w:hAnsi="Arial" w:cs="Arial"/>
        </w:rPr>
        <w:t>kommt</w:t>
      </w:r>
      <w:r w:rsidRPr="003A16D9">
        <w:rPr>
          <w:rFonts w:ascii="Arial" w:hAnsi="Arial" w:cs="Arial"/>
        </w:rPr>
        <w:t xml:space="preserve"> nicht mehr hinterher</w:t>
      </w:r>
    </w:p>
    <w:p w14:paraId="647ECF8E" w14:textId="2C5F8607" w:rsidR="002A0248" w:rsidRDefault="002A0248" w:rsidP="002A0248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 w:rsidRPr="002A0248">
        <w:rPr>
          <w:rFonts w:ascii="Arial" w:hAnsi="Arial" w:cs="Arial"/>
        </w:rPr>
        <w:t>Zentralisierung v</w:t>
      </w:r>
      <w:r>
        <w:rPr>
          <w:rFonts w:ascii="Arial" w:hAnsi="Arial" w:cs="Arial"/>
        </w:rPr>
        <w:t>s.</w:t>
      </w:r>
      <w:r w:rsidRPr="002A0248">
        <w:rPr>
          <w:rFonts w:ascii="Arial" w:hAnsi="Arial" w:cs="Arial"/>
        </w:rPr>
        <w:t xml:space="preserve"> Dezentralisierung</w:t>
      </w:r>
    </w:p>
    <w:p w14:paraId="032BC4FF" w14:textId="0AA215EC" w:rsidR="00C9142A" w:rsidRPr="00C9142A" w:rsidRDefault="00206EEF" w:rsidP="00C9142A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206EEF">
        <w:rPr>
          <w:rFonts w:ascii="Arial" w:hAnsi="Arial" w:cs="Arial"/>
        </w:rPr>
        <w:t xml:space="preserve">Zentral: </w:t>
      </w:r>
      <w:r w:rsidR="00C9142A">
        <w:rPr>
          <w:rFonts w:ascii="Arial" w:hAnsi="Arial" w:cs="Arial"/>
        </w:rPr>
        <w:t xml:space="preserve">Entscheidungen in Zentrale </w:t>
      </w:r>
      <w:r w:rsidR="00C9142A" w:rsidRPr="00C9142A">
        <w:rPr>
          <w:rFonts w:ascii="Arial" w:hAnsi="Arial" w:cs="Arial"/>
        </w:rPr>
        <w:sym w:font="Wingdings" w:char="F0E0"/>
      </w:r>
      <w:r w:rsidR="00C9142A">
        <w:rPr>
          <w:rFonts w:ascii="Arial" w:hAnsi="Arial" w:cs="Arial"/>
        </w:rPr>
        <w:t xml:space="preserve"> </w:t>
      </w:r>
      <w:r w:rsidR="00C9142A" w:rsidRPr="00206EEF">
        <w:rPr>
          <w:rFonts w:ascii="Arial" w:hAnsi="Arial" w:cs="Arial"/>
        </w:rPr>
        <w:t>einheitlich, höheres Risiko, nicht individuell</w:t>
      </w:r>
    </w:p>
    <w:p w14:paraId="2A191F21" w14:textId="53ED9005" w:rsidR="00206EEF" w:rsidRPr="002A0248" w:rsidRDefault="00206EEF" w:rsidP="00206EEF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206EEF">
        <w:rPr>
          <w:rFonts w:ascii="Arial" w:hAnsi="Arial" w:cs="Arial"/>
        </w:rPr>
        <w:t>Dezentral:</w:t>
      </w:r>
      <w:r w:rsidR="00796B4F">
        <w:rPr>
          <w:rFonts w:ascii="Arial" w:hAnsi="Arial" w:cs="Arial"/>
        </w:rPr>
        <w:t xml:space="preserve"> Niederlassungen entscheiden </w:t>
      </w:r>
      <w:r w:rsidR="00796B4F" w:rsidRPr="00796B4F">
        <w:rPr>
          <w:rFonts w:ascii="Arial" w:hAnsi="Arial" w:cs="Arial"/>
        </w:rPr>
        <w:sym w:font="Wingdings" w:char="F0E0"/>
      </w:r>
      <w:r w:rsidRPr="00206EEF">
        <w:rPr>
          <w:rFonts w:ascii="Arial" w:hAnsi="Arial" w:cs="Arial"/>
        </w:rPr>
        <w:t xml:space="preserve"> individuell, flexibel nach Bedürfnis des Standorts</w:t>
      </w:r>
      <w:r w:rsidR="00796B4F">
        <w:rPr>
          <w:rFonts w:ascii="Arial" w:hAnsi="Arial" w:cs="Arial"/>
        </w:rPr>
        <w:t>, Kundennähe</w:t>
      </w:r>
    </w:p>
    <w:p w14:paraId="6FED747E" w14:textId="1594E526" w:rsidR="002A0248" w:rsidRDefault="002A0248" w:rsidP="002A0248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 w:rsidRPr="002A0248">
        <w:rPr>
          <w:rFonts w:ascii="Arial" w:hAnsi="Arial" w:cs="Arial"/>
        </w:rPr>
        <w:t>Entscheidungsdelegation</w:t>
      </w:r>
    </w:p>
    <w:p w14:paraId="74D12DE0" w14:textId="0B087477" w:rsidR="00BA6379" w:rsidRPr="00BA6379" w:rsidRDefault="00BA6379" w:rsidP="00BA6379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BA6379">
        <w:rPr>
          <w:rFonts w:ascii="Arial" w:hAnsi="Arial" w:cs="Arial"/>
        </w:rPr>
        <w:t>wer darf was entscheiden</w:t>
      </w:r>
      <w:r>
        <w:rPr>
          <w:rFonts w:ascii="Arial" w:hAnsi="Arial" w:cs="Arial"/>
        </w:rPr>
        <w:t xml:space="preserve"> (Kompetenzen, Zuständigkeiten)</w:t>
      </w:r>
    </w:p>
    <w:p w14:paraId="224AF3F2" w14:textId="17D9EF13" w:rsidR="00BA6379" w:rsidRPr="002A0248" w:rsidRDefault="00BA6379" w:rsidP="00BA6379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BA6379">
        <w:rPr>
          <w:rFonts w:ascii="Arial" w:hAnsi="Arial" w:cs="Arial"/>
        </w:rPr>
        <w:t>v. a. international</w:t>
      </w:r>
    </w:p>
    <w:p w14:paraId="3D3CE44C" w14:textId="64DA040B" w:rsidR="00FB6ED5" w:rsidRDefault="002A0248" w:rsidP="002A0248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 w:rsidRPr="002A0248">
        <w:rPr>
          <w:rFonts w:ascii="Arial" w:hAnsi="Arial" w:cs="Arial"/>
        </w:rPr>
        <w:t>Informale Aspekte</w:t>
      </w:r>
    </w:p>
    <w:p w14:paraId="2656756E" w14:textId="77777777" w:rsidR="00DD034F" w:rsidRDefault="009465CB" w:rsidP="009465CB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9465CB">
        <w:rPr>
          <w:rFonts w:ascii="Arial" w:hAnsi="Arial" w:cs="Arial"/>
        </w:rPr>
        <w:t>formale Struktur</w:t>
      </w:r>
    </w:p>
    <w:p w14:paraId="193E5C45" w14:textId="24B694C6" w:rsidR="009465CB" w:rsidRDefault="009465CB" w:rsidP="009465CB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9465CB">
        <w:rPr>
          <w:rFonts w:ascii="Arial" w:hAnsi="Arial" w:cs="Arial"/>
        </w:rPr>
        <w:t>private Kontakte</w:t>
      </w:r>
      <w:r>
        <w:rPr>
          <w:rFonts w:ascii="Arial" w:hAnsi="Arial" w:cs="Arial"/>
        </w:rPr>
        <w:t xml:space="preserve"> (z.</w:t>
      </w:r>
      <w:r w:rsidR="0075532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B. private Freundschaften und Treffen)</w:t>
      </w:r>
      <w:r w:rsidRPr="009465CB">
        <w:rPr>
          <w:rFonts w:ascii="Arial" w:hAnsi="Arial" w:cs="Arial"/>
        </w:rPr>
        <w:t xml:space="preserve"> nicht beeinflussbar</w:t>
      </w:r>
    </w:p>
    <w:p w14:paraId="67F71AE6" w14:textId="2337B652" w:rsidR="00DF6815" w:rsidRDefault="00DF6815" w:rsidP="00F76519">
      <w:pPr>
        <w:pStyle w:val="berschrift1"/>
      </w:pPr>
      <w:bookmarkStart w:id="5" w:name="_Toc138191335"/>
      <w:r>
        <w:t>Ein</w:t>
      </w:r>
      <w:r w:rsidR="008972AA">
        <w:t>-L</w:t>
      </w:r>
      <w:r>
        <w:t>inien</w:t>
      </w:r>
      <w:r w:rsidR="008972AA">
        <w:t xml:space="preserve"> O</w:t>
      </w:r>
      <w:r>
        <w:t>rganisation</w:t>
      </w:r>
      <w:bookmarkEnd w:id="5"/>
    </w:p>
    <w:p w14:paraId="0E80EB22" w14:textId="77777777" w:rsidR="00815660" w:rsidRDefault="00815660" w:rsidP="00D232DE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Definition</w:t>
      </w:r>
    </w:p>
    <w:p w14:paraId="26D0C716" w14:textId="77777777" w:rsidR="00815660" w:rsidRDefault="00D232DE" w:rsidP="00815660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Je </w:t>
      </w:r>
      <w:r w:rsidRPr="00D232DE">
        <w:rPr>
          <w:rFonts w:ascii="Arial" w:hAnsi="Arial" w:cs="Arial"/>
        </w:rPr>
        <w:t>Organisationseinheiten je</w:t>
      </w:r>
      <w:r>
        <w:rPr>
          <w:rFonts w:ascii="Arial" w:hAnsi="Arial" w:cs="Arial"/>
        </w:rPr>
        <w:t xml:space="preserve"> genau</w:t>
      </w:r>
      <w:r w:rsidRPr="00D232DE">
        <w:rPr>
          <w:rFonts w:ascii="Arial" w:hAnsi="Arial" w:cs="Arial"/>
        </w:rPr>
        <w:t xml:space="preserve"> eine</w:t>
      </w:r>
      <w:r>
        <w:rPr>
          <w:rFonts w:ascii="Arial" w:hAnsi="Arial" w:cs="Arial"/>
        </w:rPr>
        <w:t xml:space="preserve"> </w:t>
      </w:r>
      <w:r w:rsidRPr="00D232DE">
        <w:rPr>
          <w:rFonts w:ascii="Arial" w:hAnsi="Arial" w:cs="Arial"/>
        </w:rPr>
        <w:t>übergeordnete Instanz</w:t>
      </w:r>
      <w:r>
        <w:rPr>
          <w:rFonts w:ascii="Arial" w:hAnsi="Arial" w:cs="Arial"/>
        </w:rPr>
        <w:t xml:space="preserve"> </w:t>
      </w:r>
      <w:r w:rsidRPr="00D232DE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 </w:t>
      </w:r>
      <w:r w:rsidRPr="00D232DE">
        <w:rPr>
          <w:rFonts w:ascii="Arial" w:hAnsi="Arial" w:cs="Arial"/>
        </w:rPr>
        <w:t>Kompetenzen zur Entscheidung, Genehmigung, Anweisung und</w:t>
      </w:r>
      <w:r>
        <w:rPr>
          <w:rFonts w:ascii="Arial" w:hAnsi="Arial" w:cs="Arial"/>
        </w:rPr>
        <w:t xml:space="preserve"> </w:t>
      </w:r>
      <w:r w:rsidRPr="00D232DE">
        <w:rPr>
          <w:rFonts w:ascii="Arial" w:hAnsi="Arial" w:cs="Arial"/>
        </w:rPr>
        <w:t>Veto</w:t>
      </w:r>
    </w:p>
    <w:p w14:paraId="00ACFFE0" w14:textId="327262D2" w:rsidR="00DF6815" w:rsidRDefault="00D232DE" w:rsidP="00815660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jeder hat genau einen Vorgesetzten</w:t>
      </w:r>
    </w:p>
    <w:p w14:paraId="3D8DA860" w14:textId="0507F77C" w:rsidR="004F7238" w:rsidRDefault="004F7238" w:rsidP="00815660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4F7238">
        <w:rPr>
          <w:rFonts w:ascii="Arial" w:hAnsi="Arial" w:cs="Arial"/>
          <w:noProof/>
        </w:rPr>
        <w:drawing>
          <wp:inline distT="0" distB="0" distL="0" distR="0" wp14:anchorId="58573ECA" wp14:editId="412CE2C7">
            <wp:extent cx="2790825" cy="1002876"/>
            <wp:effectExtent l="0" t="0" r="0" b="698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7439" cy="100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1E76" w14:textId="0216FFB5" w:rsidR="001A76B6" w:rsidRDefault="001A76B6" w:rsidP="004F7238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Vorteile</w:t>
      </w:r>
    </w:p>
    <w:p w14:paraId="781487BC" w14:textId="77777777" w:rsidR="001A76B6" w:rsidRPr="001A76B6" w:rsidRDefault="001A76B6" w:rsidP="001A76B6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1A76B6">
        <w:rPr>
          <w:rFonts w:ascii="Arial" w:hAnsi="Arial" w:cs="Arial"/>
        </w:rPr>
        <w:t>kurze Entscheidungswege</w:t>
      </w:r>
    </w:p>
    <w:p w14:paraId="46A83972" w14:textId="1D837E57" w:rsidR="001A76B6" w:rsidRPr="001A76B6" w:rsidRDefault="001A76B6" w:rsidP="001A76B6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1A76B6">
        <w:rPr>
          <w:rFonts w:ascii="Arial" w:hAnsi="Arial" w:cs="Arial"/>
        </w:rPr>
        <w:t>klare Zuständigkeiten + Aufgaben + Veran</w:t>
      </w:r>
      <w:r w:rsidR="00F2519A">
        <w:rPr>
          <w:rFonts w:ascii="Arial" w:hAnsi="Arial" w:cs="Arial"/>
        </w:rPr>
        <w:t>t</w:t>
      </w:r>
      <w:r w:rsidRPr="001A76B6">
        <w:rPr>
          <w:rFonts w:ascii="Arial" w:hAnsi="Arial" w:cs="Arial"/>
        </w:rPr>
        <w:t>wortungen</w:t>
      </w:r>
    </w:p>
    <w:p w14:paraId="1C8B4167" w14:textId="112D9C9F" w:rsidR="001A76B6" w:rsidRPr="001A76B6" w:rsidRDefault="001A76B6" w:rsidP="001A76B6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1A76B6">
        <w:rPr>
          <w:rFonts w:ascii="Arial" w:hAnsi="Arial" w:cs="Arial"/>
        </w:rPr>
        <w:t>Kommunikationswege: Informationsfluss top-down oder</w:t>
      </w:r>
      <w:r>
        <w:rPr>
          <w:rFonts w:ascii="Arial" w:hAnsi="Arial" w:cs="Arial"/>
        </w:rPr>
        <w:t xml:space="preserve"> </w:t>
      </w:r>
      <w:proofErr w:type="spellStart"/>
      <w:r w:rsidRPr="001A76B6">
        <w:rPr>
          <w:rFonts w:ascii="Arial" w:hAnsi="Arial" w:cs="Arial"/>
        </w:rPr>
        <w:t>bottom-up</w:t>
      </w:r>
      <w:proofErr w:type="spellEnd"/>
    </w:p>
    <w:p w14:paraId="2558E044" w14:textId="77777777" w:rsidR="001A76B6" w:rsidRPr="001A76B6" w:rsidRDefault="001A76B6" w:rsidP="001A76B6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1A76B6">
        <w:rPr>
          <w:rFonts w:ascii="Arial" w:hAnsi="Arial" w:cs="Arial"/>
        </w:rPr>
        <w:t>übersichtlich für Außenstehende</w:t>
      </w:r>
    </w:p>
    <w:p w14:paraId="5DA04DFE" w14:textId="77777777" w:rsidR="001A76B6" w:rsidRPr="001A76B6" w:rsidRDefault="001A76B6" w:rsidP="001A76B6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1A76B6">
        <w:rPr>
          <w:rFonts w:ascii="Arial" w:hAnsi="Arial" w:cs="Arial"/>
        </w:rPr>
        <w:t>gute Kontrollmöglichkeiten</w:t>
      </w:r>
    </w:p>
    <w:p w14:paraId="20F5B554" w14:textId="69DCF970" w:rsidR="001A76B6" w:rsidRDefault="001A76B6" w:rsidP="001A76B6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1A76B6">
        <w:rPr>
          <w:rFonts w:ascii="Arial" w:hAnsi="Arial" w:cs="Arial"/>
        </w:rPr>
        <w:t>überschaubar und einfach</w:t>
      </w:r>
    </w:p>
    <w:p w14:paraId="43752CFC" w14:textId="30DB95E5" w:rsidR="001A76B6" w:rsidRDefault="001A76B6" w:rsidP="004F7238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Nachteile</w:t>
      </w:r>
    </w:p>
    <w:p w14:paraId="315664F9" w14:textId="5EFA5287" w:rsidR="00121343" w:rsidRPr="00121343" w:rsidRDefault="00121343" w:rsidP="00121343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121343">
        <w:rPr>
          <w:rFonts w:ascii="Arial" w:hAnsi="Arial" w:cs="Arial"/>
        </w:rPr>
        <w:t>keine Kooperation</w:t>
      </w:r>
      <w:r>
        <w:rPr>
          <w:rFonts w:ascii="Arial" w:hAnsi="Arial" w:cs="Arial"/>
        </w:rPr>
        <w:t xml:space="preserve"> und Kommunikation</w:t>
      </w:r>
      <w:r w:rsidRPr="00121343">
        <w:rPr>
          <w:rFonts w:ascii="Arial" w:hAnsi="Arial" w:cs="Arial"/>
        </w:rPr>
        <w:t xml:space="preserve"> untereinander</w:t>
      </w:r>
    </w:p>
    <w:p w14:paraId="5A6C65A5" w14:textId="77777777" w:rsidR="00121343" w:rsidRPr="00121343" w:rsidRDefault="00121343" w:rsidP="00121343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121343">
        <w:rPr>
          <w:rFonts w:ascii="Arial" w:hAnsi="Arial" w:cs="Arial"/>
        </w:rPr>
        <w:lastRenderedPageBreak/>
        <w:t>Bürokratie</w:t>
      </w:r>
    </w:p>
    <w:p w14:paraId="0B8445D5" w14:textId="77777777" w:rsidR="00121343" w:rsidRPr="00121343" w:rsidRDefault="00121343" w:rsidP="00121343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121343">
        <w:rPr>
          <w:rFonts w:ascii="Arial" w:hAnsi="Arial" w:cs="Arial"/>
        </w:rPr>
        <w:t>keine Nähe zu MA</w:t>
      </w:r>
    </w:p>
    <w:p w14:paraId="6C77BC84" w14:textId="77777777" w:rsidR="00121343" w:rsidRPr="00121343" w:rsidRDefault="00121343" w:rsidP="00121343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121343">
        <w:rPr>
          <w:rFonts w:ascii="Arial" w:hAnsi="Arial" w:cs="Arial"/>
        </w:rPr>
        <w:t>fehlende Flexibilität</w:t>
      </w:r>
    </w:p>
    <w:p w14:paraId="48880060" w14:textId="77777777" w:rsidR="00121343" w:rsidRPr="00121343" w:rsidRDefault="00121343" w:rsidP="00121343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121343">
        <w:rPr>
          <w:rFonts w:ascii="Arial" w:hAnsi="Arial" w:cs="Arial"/>
        </w:rPr>
        <w:t>keine Alternativen (nur 1 Chef)</w:t>
      </w:r>
    </w:p>
    <w:p w14:paraId="2483366C" w14:textId="77777777" w:rsidR="00121343" w:rsidRPr="00121343" w:rsidRDefault="00121343" w:rsidP="00121343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121343">
        <w:rPr>
          <w:rFonts w:ascii="Arial" w:hAnsi="Arial" w:cs="Arial"/>
        </w:rPr>
        <w:t>Überlastung der Vorgesetzten (Allwissenheit)</w:t>
      </w:r>
    </w:p>
    <w:p w14:paraId="58CB9504" w14:textId="77777777" w:rsidR="00121343" w:rsidRPr="00121343" w:rsidRDefault="00121343" w:rsidP="00121343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121343">
        <w:rPr>
          <w:rFonts w:ascii="Arial" w:hAnsi="Arial" w:cs="Arial"/>
        </w:rPr>
        <w:t>ggf. lange Kommunikationswege (unten bis oben)</w:t>
      </w:r>
    </w:p>
    <w:p w14:paraId="24C4E104" w14:textId="152094BF" w:rsidR="00121343" w:rsidRDefault="00121343" w:rsidP="00121343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121343">
        <w:rPr>
          <w:rFonts w:ascii="Arial" w:hAnsi="Arial" w:cs="Arial"/>
        </w:rPr>
        <w:t>Gefahr der Überorganisation</w:t>
      </w:r>
    </w:p>
    <w:p w14:paraId="0C7B80BF" w14:textId="62D2C4C2" w:rsidR="0006580C" w:rsidRDefault="0006580C" w:rsidP="00F76519">
      <w:pPr>
        <w:pStyle w:val="berschrift1"/>
      </w:pPr>
      <w:bookmarkStart w:id="6" w:name="_Toc138191336"/>
      <w:r>
        <w:t>Stab-Linien</w:t>
      </w:r>
      <w:r w:rsidR="008972AA">
        <w:t xml:space="preserve"> </w:t>
      </w:r>
      <w:r>
        <w:t>Organisation</w:t>
      </w:r>
      <w:bookmarkEnd w:id="6"/>
    </w:p>
    <w:p w14:paraId="1F0DDFF7" w14:textId="77777777" w:rsidR="005D68E0" w:rsidRDefault="005D68E0" w:rsidP="00815660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Definition</w:t>
      </w:r>
    </w:p>
    <w:p w14:paraId="05D3570E" w14:textId="77777777" w:rsidR="005D68E0" w:rsidRDefault="005D68E0" w:rsidP="005D68E0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Delegation der </w:t>
      </w:r>
      <w:r w:rsidR="00815660" w:rsidRPr="00815660">
        <w:rPr>
          <w:rFonts w:ascii="Arial" w:hAnsi="Arial" w:cs="Arial"/>
        </w:rPr>
        <w:t>Entscheidungsvorbereitung au</w:t>
      </w:r>
      <w:r>
        <w:rPr>
          <w:rFonts w:ascii="Arial" w:hAnsi="Arial" w:cs="Arial"/>
        </w:rPr>
        <w:t xml:space="preserve">f </w:t>
      </w:r>
      <w:r w:rsidR="00815660" w:rsidRPr="005D68E0">
        <w:rPr>
          <w:rFonts w:ascii="Arial" w:hAnsi="Arial" w:cs="Arial"/>
        </w:rPr>
        <w:t>Stabsstellen</w:t>
      </w:r>
    </w:p>
    <w:p w14:paraId="5B6C5E39" w14:textId="4DD42B98" w:rsidR="00815660" w:rsidRDefault="00815660" w:rsidP="005D68E0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5D68E0">
        <w:rPr>
          <w:rFonts w:ascii="Arial" w:hAnsi="Arial" w:cs="Arial"/>
        </w:rPr>
        <w:t xml:space="preserve">Entscheidungskompetenzen </w:t>
      </w:r>
      <w:r w:rsidR="005D68E0">
        <w:rPr>
          <w:rFonts w:ascii="Arial" w:hAnsi="Arial" w:cs="Arial"/>
        </w:rPr>
        <w:t xml:space="preserve">bleiben </w:t>
      </w:r>
      <w:r w:rsidRPr="005D68E0">
        <w:rPr>
          <w:rFonts w:ascii="Arial" w:hAnsi="Arial" w:cs="Arial"/>
        </w:rPr>
        <w:t>bei Linieneinheiten</w:t>
      </w:r>
    </w:p>
    <w:p w14:paraId="47AD728C" w14:textId="72ED5BF3" w:rsidR="00B6577D" w:rsidRDefault="00B6577D" w:rsidP="005D68E0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z. B. Assistenz der Geschäftsleitung</w:t>
      </w:r>
    </w:p>
    <w:p w14:paraId="412EFDAC" w14:textId="003DBBEE" w:rsidR="00AD141D" w:rsidRDefault="00AD141D" w:rsidP="005D68E0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AD141D">
        <w:rPr>
          <w:rFonts w:ascii="Arial" w:hAnsi="Arial" w:cs="Arial"/>
          <w:noProof/>
        </w:rPr>
        <w:drawing>
          <wp:inline distT="0" distB="0" distL="0" distR="0" wp14:anchorId="007A61DE" wp14:editId="545BC525">
            <wp:extent cx="2781233" cy="1238250"/>
            <wp:effectExtent l="0" t="0" r="63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5209" cy="125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F5E" w:rsidRPr="00076F5E">
        <w:rPr>
          <w:rFonts w:ascii="Arial" w:hAnsi="Arial" w:cs="Arial"/>
          <w:noProof/>
        </w:rPr>
        <w:drawing>
          <wp:inline distT="0" distB="0" distL="0" distR="0" wp14:anchorId="6D51B999" wp14:editId="1A566A6E">
            <wp:extent cx="1812661" cy="2224087"/>
            <wp:effectExtent l="0" t="0" r="0" b="508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3928" cy="22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AD56" w14:textId="77777777" w:rsidR="00B813FB" w:rsidRDefault="00B813FB" w:rsidP="00B813FB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Angliederung meist an obere Einheiten</w:t>
      </w:r>
    </w:p>
    <w:p w14:paraId="26CC7118" w14:textId="1A880634" w:rsidR="00076F5E" w:rsidRDefault="00076F5E" w:rsidP="00B813FB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B813FB">
        <w:rPr>
          <w:rFonts w:ascii="Arial" w:hAnsi="Arial" w:cs="Arial"/>
        </w:rPr>
        <w:t>Ggf. Hierarchie der Stabstellen untereinander</w:t>
      </w:r>
    </w:p>
    <w:p w14:paraId="4302E738" w14:textId="0EADB9ED" w:rsidR="00AB7405" w:rsidRPr="00676D32" w:rsidRDefault="00AB7405" w:rsidP="00676D32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 w:rsidRPr="00676D32">
        <w:rPr>
          <w:rFonts w:ascii="Arial" w:hAnsi="Arial" w:cs="Arial"/>
        </w:rPr>
        <w:t>Formen</w:t>
      </w:r>
    </w:p>
    <w:p w14:paraId="57800A1A" w14:textId="204D7B98" w:rsidR="00AB7405" w:rsidRPr="00AB7405" w:rsidRDefault="00AB7405" w:rsidP="00676D32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AB7405">
        <w:rPr>
          <w:rFonts w:ascii="Arial" w:hAnsi="Arial" w:cs="Arial"/>
        </w:rPr>
        <w:t>Stab-Linien-System mit Führungsstab</w:t>
      </w:r>
      <w:r>
        <w:rPr>
          <w:rFonts w:ascii="Arial" w:hAnsi="Arial" w:cs="Arial"/>
        </w:rPr>
        <w:t xml:space="preserve"> = n</w:t>
      </w:r>
      <w:r w:rsidRPr="00AB7405">
        <w:rPr>
          <w:rFonts w:ascii="Arial" w:hAnsi="Arial" w:cs="Arial"/>
        </w:rPr>
        <w:t>ur oberste Instanz</w:t>
      </w:r>
      <w:r>
        <w:rPr>
          <w:rFonts w:ascii="Arial" w:hAnsi="Arial" w:cs="Arial"/>
        </w:rPr>
        <w:t xml:space="preserve"> (</w:t>
      </w:r>
      <w:r w:rsidRPr="00AB7405">
        <w:rPr>
          <w:rFonts w:ascii="Arial" w:hAnsi="Arial" w:cs="Arial"/>
        </w:rPr>
        <w:t>z.B. Vorstand oder</w:t>
      </w:r>
      <w:r>
        <w:rPr>
          <w:rFonts w:ascii="Arial" w:hAnsi="Arial" w:cs="Arial"/>
        </w:rPr>
        <w:t xml:space="preserve"> </w:t>
      </w:r>
      <w:r w:rsidRPr="00AB7405">
        <w:rPr>
          <w:rFonts w:ascii="Arial" w:hAnsi="Arial" w:cs="Arial"/>
        </w:rPr>
        <w:t>Geschäftsführung</w:t>
      </w:r>
      <w:r>
        <w:rPr>
          <w:rFonts w:ascii="Arial" w:hAnsi="Arial" w:cs="Arial"/>
        </w:rPr>
        <w:t>)</w:t>
      </w:r>
      <w:r w:rsidRPr="00AB7405">
        <w:rPr>
          <w:rFonts w:ascii="Arial" w:hAnsi="Arial" w:cs="Arial"/>
        </w:rPr>
        <w:t xml:space="preserve"> besitzt einen Stab</w:t>
      </w:r>
    </w:p>
    <w:p w14:paraId="6D81A6CC" w14:textId="04AC1FCF" w:rsidR="00AB7405" w:rsidRPr="00AB7405" w:rsidRDefault="00AB7405" w:rsidP="00676D32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AB7405">
        <w:rPr>
          <w:rFonts w:ascii="Arial" w:hAnsi="Arial" w:cs="Arial"/>
        </w:rPr>
        <w:t>Stab-Linien-System mit zentraler Stabsstelle</w:t>
      </w:r>
      <w:r>
        <w:rPr>
          <w:rFonts w:ascii="Arial" w:hAnsi="Arial" w:cs="Arial"/>
        </w:rPr>
        <w:t xml:space="preserve"> =</w:t>
      </w:r>
      <w:r w:rsidRPr="00AB7405">
        <w:rPr>
          <w:rFonts w:ascii="Arial" w:hAnsi="Arial" w:cs="Arial"/>
        </w:rPr>
        <w:t xml:space="preserve"> Stab berät und unterstützt alle untergeordneten</w:t>
      </w:r>
      <w:r>
        <w:rPr>
          <w:rFonts w:ascii="Arial" w:hAnsi="Arial" w:cs="Arial"/>
        </w:rPr>
        <w:t xml:space="preserve"> </w:t>
      </w:r>
      <w:r w:rsidRPr="00AB7405">
        <w:rPr>
          <w:rFonts w:ascii="Arial" w:hAnsi="Arial" w:cs="Arial"/>
        </w:rPr>
        <w:t>Instanzen</w:t>
      </w:r>
    </w:p>
    <w:p w14:paraId="3D3B06F8" w14:textId="77777777" w:rsidR="00AB7405" w:rsidRDefault="00AB7405" w:rsidP="00676D32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AB7405">
        <w:rPr>
          <w:rFonts w:ascii="Arial" w:hAnsi="Arial" w:cs="Arial"/>
        </w:rPr>
        <w:t>Stab-Linien-System mit Stäben auf mehreren</w:t>
      </w:r>
      <w:r>
        <w:rPr>
          <w:rFonts w:ascii="Arial" w:hAnsi="Arial" w:cs="Arial"/>
        </w:rPr>
        <w:t xml:space="preserve"> </w:t>
      </w:r>
      <w:r w:rsidRPr="00AB7405">
        <w:rPr>
          <w:rFonts w:ascii="Arial" w:hAnsi="Arial" w:cs="Arial"/>
        </w:rPr>
        <w:t>hierarchischen Ebenen</w:t>
      </w:r>
      <w:r>
        <w:rPr>
          <w:rFonts w:ascii="Arial" w:hAnsi="Arial" w:cs="Arial"/>
        </w:rPr>
        <w:t xml:space="preserve"> = </w:t>
      </w:r>
      <w:r w:rsidRPr="00AB7405">
        <w:rPr>
          <w:rFonts w:ascii="Arial" w:hAnsi="Arial" w:cs="Arial"/>
        </w:rPr>
        <w:t>Stäbe sind auf mehreren Ebenen und beraten jeweils „ihre“</w:t>
      </w:r>
      <w:r>
        <w:rPr>
          <w:rFonts w:ascii="Arial" w:hAnsi="Arial" w:cs="Arial"/>
        </w:rPr>
        <w:t xml:space="preserve"> </w:t>
      </w:r>
      <w:r w:rsidRPr="00AB7405">
        <w:rPr>
          <w:rFonts w:ascii="Arial" w:hAnsi="Arial" w:cs="Arial"/>
        </w:rPr>
        <w:t>Ebene</w:t>
      </w:r>
    </w:p>
    <w:p w14:paraId="20C9528A" w14:textId="6CD338AC" w:rsidR="00AB7405" w:rsidRPr="00AB7405" w:rsidRDefault="00AB7405" w:rsidP="00676D32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AB7405">
        <w:rPr>
          <w:rFonts w:ascii="Arial" w:hAnsi="Arial" w:cs="Arial"/>
        </w:rPr>
        <w:t>Stab-Linien-System mit Stabshierarchie</w:t>
      </w:r>
      <w:r>
        <w:rPr>
          <w:rFonts w:ascii="Arial" w:hAnsi="Arial" w:cs="Arial"/>
        </w:rPr>
        <w:t xml:space="preserve"> = z</w:t>
      </w:r>
      <w:r w:rsidRPr="00AB7405">
        <w:rPr>
          <w:rFonts w:ascii="Arial" w:hAnsi="Arial" w:cs="Arial"/>
        </w:rPr>
        <w:t xml:space="preserve">wischen Stäben auf </w:t>
      </w:r>
      <w:proofErr w:type="spellStart"/>
      <w:r w:rsidRPr="00AB7405">
        <w:rPr>
          <w:rFonts w:ascii="Arial" w:hAnsi="Arial" w:cs="Arial"/>
        </w:rPr>
        <w:t>versch</w:t>
      </w:r>
      <w:proofErr w:type="spellEnd"/>
      <w:r w:rsidRPr="00AB7405">
        <w:rPr>
          <w:rFonts w:ascii="Arial" w:hAnsi="Arial" w:cs="Arial"/>
        </w:rPr>
        <w:t xml:space="preserve"> Hierarchieebenen</w:t>
      </w:r>
      <w:r>
        <w:rPr>
          <w:rFonts w:ascii="Arial" w:hAnsi="Arial" w:cs="Arial"/>
        </w:rPr>
        <w:t xml:space="preserve"> </w:t>
      </w:r>
      <w:r w:rsidRPr="00AB7405">
        <w:rPr>
          <w:rFonts w:ascii="Arial" w:hAnsi="Arial" w:cs="Arial"/>
        </w:rPr>
        <w:t>besteht ebenfalls</w:t>
      </w:r>
      <w:r>
        <w:rPr>
          <w:rFonts w:ascii="Arial" w:hAnsi="Arial" w:cs="Arial"/>
        </w:rPr>
        <w:t xml:space="preserve"> </w:t>
      </w:r>
      <w:r w:rsidRPr="00AB7405">
        <w:rPr>
          <w:rFonts w:ascii="Arial" w:hAnsi="Arial" w:cs="Arial"/>
        </w:rPr>
        <w:t>Hierarchie (Parallelhierarchie)</w:t>
      </w:r>
    </w:p>
    <w:p w14:paraId="0C4E111C" w14:textId="2C986754" w:rsidR="005D68E0" w:rsidRDefault="005D68E0" w:rsidP="00815660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Vorteile</w:t>
      </w:r>
    </w:p>
    <w:p w14:paraId="573F92B8" w14:textId="18163AF9" w:rsidR="00146136" w:rsidRPr="00146136" w:rsidRDefault="00146136" w:rsidP="00146136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146136">
        <w:rPr>
          <w:rFonts w:ascii="Arial" w:hAnsi="Arial" w:cs="Arial"/>
        </w:rPr>
        <w:t>Abnahme von Arbeit für Führungskräfte / Beratung der GL</w:t>
      </w:r>
      <w:r w:rsidR="00F87899">
        <w:rPr>
          <w:rFonts w:ascii="Arial" w:hAnsi="Arial" w:cs="Arial"/>
        </w:rPr>
        <w:t xml:space="preserve"> </w:t>
      </w:r>
      <w:r w:rsidR="00F87899" w:rsidRPr="00F87899">
        <w:rPr>
          <w:rFonts w:ascii="Arial" w:hAnsi="Arial" w:cs="Arial"/>
        </w:rPr>
        <w:sym w:font="Wingdings" w:char="F0E0"/>
      </w:r>
      <w:r w:rsidR="00F87899">
        <w:rPr>
          <w:rFonts w:ascii="Arial" w:hAnsi="Arial" w:cs="Arial"/>
        </w:rPr>
        <w:t xml:space="preserve"> fachliche und quantitative Entlastung</w:t>
      </w:r>
    </w:p>
    <w:p w14:paraId="3CEC8E49" w14:textId="77777777" w:rsidR="00146136" w:rsidRPr="00146136" w:rsidRDefault="00146136" w:rsidP="00146136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146136">
        <w:rPr>
          <w:rFonts w:ascii="Arial" w:hAnsi="Arial" w:cs="Arial"/>
        </w:rPr>
        <w:t>Aufbereitung von Informationen</w:t>
      </w:r>
    </w:p>
    <w:p w14:paraId="5A1B6082" w14:textId="77777777" w:rsidR="00146136" w:rsidRPr="00146136" w:rsidRDefault="00146136" w:rsidP="00146136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146136">
        <w:rPr>
          <w:rFonts w:ascii="Arial" w:hAnsi="Arial" w:cs="Arial"/>
        </w:rPr>
        <w:t>Vorbereitung von Entscheidungen / Info der FK</w:t>
      </w:r>
    </w:p>
    <w:p w14:paraId="67523AD5" w14:textId="77777777" w:rsidR="00146136" w:rsidRPr="00146136" w:rsidRDefault="00146136" w:rsidP="00146136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146136">
        <w:rPr>
          <w:rFonts w:ascii="Arial" w:hAnsi="Arial" w:cs="Arial"/>
        </w:rPr>
        <w:t>Personalentwicklung</w:t>
      </w:r>
    </w:p>
    <w:p w14:paraId="0EFB6823" w14:textId="58A7F4E3" w:rsidR="00AD141D" w:rsidRDefault="00146136" w:rsidP="00146136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146136">
        <w:rPr>
          <w:rFonts w:ascii="Arial" w:hAnsi="Arial" w:cs="Arial"/>
        </w:rPr>
        <w:t>einfach, eindeutige Kommunikations- und Weisungswege</w:t>
      </w:r>
    </w:p>
    <w:p w14:paraId="5688C18F" w14:textId="097A5551" w:rsidR="0006580C" w:rsidRDefault="005D68E0" w:rsidP="00815660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Nachteile</w:t>
      </w:r>
    </w:p>
    <w:p w14:paraId="06BE43A6" w14:textId="77777777" w:rsidR="00DE74B0" w:rsidRPr="00DE74B0" w:rsidRDefault="00DE74B0" w:rsidP="00DE74B0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DE74B0">
        <w:rPr>
          <w:rFonts w:ascii="Arial" w:hAnsi="Arial" w:cs="Arial"/>
        </w:rPr>
        <w:t>keine Entscheidungskompetenz</w:t>
      </w:r>
    </w:p>
    <w:p w14:paraId="4C35E383" w14:textId="77777777" w:rsidR="00DE74B0" w:rsidRPr="00DE74B0" w:rsidRDefault="00DE74B0" w:rsidP="00DE74B0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DE74B0">
        <w:rPr>
          <w:rFonts w:ascii="Arial" w:hAnsi="Arial" w:cs="Arial"/>
        </w:rPr>
        <w:t>kein direkter Kontakt mehr zu FK, Verweis auf Stabstelle</w:t>
      </w:r>
    </w:p>
    <w:p w14:paraId="4A65F8DF" w14:textId="77777777" w:rsidR="00DE74B0" w:rsidRPr="00DE74B0" w:rsidRDefault="00DE74B0" w:rsidP="00DE74B0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DE74B0">
        <w:rPr>
          <w:rFonts w:ascii="Arial" w:hAnsi="Arial" w:cs="Arial"/>
        </w:rPr>
        <w:t>informationelle Macht, fehlende Akzeptanz</w:t>
      </w:r>
    </w:p>
    <w:p w14:paraId="08CCEA28" w14:textId="7043ABE4" w:rsidR="000773A7" w:rsidRPr="00306967" w:rsidRDefault="00DE74B0" w:rsidP="00306967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DE74B0">
        <w:rPr>
          <w:rFonts w:ascii="Arial" w:hAnsi="Arial" w:cs="Arial"/>
        </w:rPr>
        <w:t xml:space="preserve">ggf. vorgesetzt </w:t>
      </w:r>
      <w:proofErr w:type="spellStart"/>
      <w:r w:rsidRPr="00DE74B0">
        <w:rPr>
          <w:rFonts w:ascii="Arial" w:hAnsi="Arial" w:cs="Arial"/>
        </w:rPr>
        <w:t>ggü</w:t>
      </w:r>
      <w:proofErr w:type="spellEnd"/>
      <w:r w:rsidRPr="00DE74B0">
        <w:rPr>
          <w:rFonts w:ascii="Arial" w:hAnsi="Arial" w:cs="Arial"/>
        </w:rPr>
        <w:t>. Leuten ohne Fachwissen</w:t>
      </w:r>
    </w:p>
    <w:p w14:paraId="585DCA7F" w14:textId="3D41B571" w:rsidR="00146136" w:rsidRDefault="000773A7" w:rsidP="00F76519">
      <w:pPr>
        <w:pStyle w:val="berschrift1"/>
      </w:pPr>
      <w:bookmarkStart w:id="7" w:name="_Toc138191337"/>
      <w:r>
        <w:lastRenderedPageBreak/>
        <w:t>Zwei</w:t>
      </w:r>
      <w:r w:rsidR="008972AA">
        <w:t>-L</w:t>
      </w:r>
      <w:r>
        <w:t>inien</w:t>
      </w:r>
      <w:r w:rsidR="008972AA">
        <w:t xml:space="preserve"> </w:t>
      </w:r>
      <w:r>
        <w:t>Organisation</w:t>
      </w:r>
      <w:r w:rsidR="003C1E92">
        <w:t xml:space="preserve"> / Mehrliniensystem</w:t>
      </w:r>
      <w:bookmarkEnd w:id="7"/>
    </w:p>
    <w:p w14:paraId="1EB0E189" w14:textId="656F38B8" w:rsidR="003C1E92" w:rsidRDefault="003C1E92" w:rsidP="003C1E92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Definition</w:t>
      </w:r>
    </w:p>
    <w:p w14:paraId="05A2700C" w14:textId="5175B02D" w:rsidR="003C1E92" w:rsidRDefault="001E1A01" w:rsidP="003C1E92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Zwei oder mehr übergeordnete Stellen je Organisationeinheit </w:t>
      </w:r>
      <w:r w:rsidRPr="001E1A01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Weisungskompetenzen gleich oder unterschiedlich</w:t>
      </w:r>
    </w:p>
    <w:p w14:paraId="6F57C153" w14:textId="7B21639B" w:rsidR="00206A6D" w:rsidRPr="00676D32" w:rsidRDefault="00206A6D" w:rsidP="00676D32">
      <w:pPr>
        <w:jc w:val="center"/>
        <w:rPr>
          <w:rFonts w:ascii="Arial" w:hAnsi="Arial" w:cs="Arial"/>
        </w:rPr>
      </w:pPr>
      <w:r w:rsidRPr="00206A6D">
        <w:rPr>
          <w:noProof/>
        </w:rPr>
        <w:drawing>
          <wp:inline distT="0" distB="0" distL="0" distR="0" wp14:anchorId="4AF721C7" wp14:editId="58C7384E">
            <wp:extent cx="3143250" cy="1242751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38" t="-1" b="1914"/>
                    <a:stretch/>
                  </pic:blipFill>
                  <pic:spPr bwMode="auto">
                    <a:xfrm>
                      <a:off x="0" y="0"/>
                      <a:ext cx="3159365" cy="1249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9B682" w14:textId="6A89262C" w:rsidR="003C1E92" w:rsidRDefault="003C1E92" w:rsidP="003C1E92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Vorteile</w:t>
      </w:r>
    </w:p>
    <w:p w14:paraId="6EC6B598" w14:textId="6572E4DF" w:rsidR="00DD421E" w:rsidRDefault="002C09C8" w:rsidP="00DD421E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Spezialisierung der Leitung (Funktionen auf mehrere Instanzen)</w:t>
      </w:r>
    </w:p>
    <w:p w14:paraId="6EA014BC" w14:textId="0C342F1E" w:rsidR="002C09C8" w:rsidRDefault="002C09C8" w:rsidP="00DD421E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Entlastung der Leitungsspitze</w:t>
      </w:r>
    </w:p>
    <w:p w14:paraId="2952D27B" w14:textId="6C49904E" w:rsidR="002C09C8" w:rsidRDefault="002C09C8" w:rsidP="00DD421E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Verkürzung der Informationswege</w:t>
      </w:r>
    </w:p>
    <w:p w14:paraId="62907CC6" w14:textId="2A43FB98" w:rsidR="002C09C8" w:rsidRDefault="002C09C8" w:rsidP="00DD421E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Direkte und schnelle Kommunikation</w:t>
      </w:r>
    </w:p>
    <w:p w14:paraId="271D4809" w14:textId="7199653B" w:rsidR="00956405" w:rsidRDefault="00956405" w:rsidP="00DD421E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Fachliche</w:t>
      </w:r>
      <w:r>
        <w:rPr>
          <w:rFonts w:ascii="Arial" w:hAnsi="Arial" w:cs="Arial"/>
        </w:rPr>
        <w:t xml:space="preserve"> Autorität der Vorgesetzten</w:t>
      </w:r>
    </w:p>
    <w:p w14:paraId="78597110" w14:textId="22B5DA70" w:rsidR="00956405" w:rsidRPr="00956405" w:rsidRDefault="00956405" w:rsidP="00DD421E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956405">
        <w:rPr>
          <w:rFonts w:ascii="Arial" w:hAnsi="Arial" w:cs="Arial"/>
        </w:rPr>
        <w:t>Problemlösung durch Mehrfachunterstellung</w:t>
      </w:r>
    </w:p>
    <w:p w14:paraId="185729F1" w14:textId="51A5B215" w:rsidR="003C1E92" w:rsidRDefault="003C1E92" w:rsidP="003C1E92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Nachteile</w:t>
      </w:r>
    </w:p>
    <w:p w14:paraId="7DCE9438" w14:textId="53D4A0DC" w:rsidR="00956405" w:rsidRDefault="009463F3" w:rsidP="00956405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Unklare Abgrenzung von Aufgaben, Verantwortung, Kompetenzen</w:t>
      </w:r>
    </w:p>
    <w:p w14:paraId="7802A82D" w14:textId="58D052D7" w:rsidR="009463F3" w:rsidRDefault="009463F3" w:rsidP="00956405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Gefahr: widersprüchliche Weisungen </w:t>
      </w:r>
      <w:r w:rsidRPr="009463F3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Kompetenzkonflik</w:t>
      </w:r>
      <w:r w:rsidR="00822B9B">
        <w:rPr>
          <w:rFonts w:ascii="Arial" w:hAnsi="Arial" w:cs="Arial"/>
        </w:rPr>
        <w:t>t</w:t>
      </w:r>
      <w:r>
        <w:rPr>
          <w:rFonts w:ascii="Arial" w:hAnsi="Arial" w:cs="Arial"/>
        </w:rPr>
        <w:t>e</w:t>
      </w:r>
    </w:p>
    <w:p w14:paraId="20B68BC6" w14:textId="276D13E0" w:rsidR="00822B9B" w:rsidRDefault="00822B9B" w:rsidP="00956405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Zeitintensiver Abstimmungsbedarf</w:t>
      </w:r>
    </w:p>
    <w:p w14:paraId="03152C7B" w14:textId="29DEC213" w:rsidR="00822B9B" w:rsidRDefault="00822B9B" w:rsidP="00956405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Hoher Bedarf an FK</w:t>
      </w:r>
    </w:p>
    <w:p w14:paraId="3457B6CB" w14:textId="495CC626" w:rsidR="003F2F0F" w:rsidRPr="00306967" w:rsidRDefault="006A7A3D" w:rsidP="00306967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Ressortdenken der FK </w:t>
      </w:r>
      <w:r w:rsidRPr="006A7A3D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ganzheitliche Sicht fehlt</w:t>
      </w:r>
    </w:p>
    <w:p w14:paraId="21EF451F" w14:textId="7CF42887" w:rsidR="003F2F0F" w:rsidRDefault="003910AA" w:rsidP="00F76519">
      <w:pPr>
        <w:pStyle w:val="berschrift1"/>
      </w:pPr>
      <w:bookmarkStart w:id="8" w:name="_Toc138191338"/>
      <w:r>
        <w:t>Funktionale Organisation</w:t>
      </w:r>
      <w:bookmarkEnd w:id="8"/>
    </w:p>
    <w:p w14:paraId="7391D464" w14:textId="77777777" w:rsidR="007809DB" w:rsidRDefault="007809DB" w:rsidP="003910AA">
      <w:pPr>
        <w:pStyle w:val="Listenabsatz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Definition</w:t>
      </w:r>
    </w:p>
    <w:p w14:paraId="3A339736" w14:textId="1B6B0454" w:rsidR="003910AA" w:rsidRDefault="00054512" w:rsidP="007809DB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Aufteilung nach Funktionseinheiten bzw. -bereichen</w:t>
      </w:r>
    </w:p>
    <w:p w14:paraId="24C7BAA7" w14:textId="3989D909" w:rsidR="00054512" w:rsidRDefault="00054512" w:rsidP="007809DB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z. B. </w:t>
      </w:r>
      <w:proofErr w:type="spellStart"/>
      <w:r>
        <w:rPr>
          <w:rFonts w:ascii="Arial" w:hAnsi="Arial" w:cs="Arial"/>
        </w:rPr>
        <w:t>FuE</w:t>
      </w:r>
      <w:proofErr w:type="spellEnd"/>
      <w:r>
        <w:rPr>
          <w:rFonts w:ascii="Arial" w:hAnsi="Arial" w:cs="Arial"/>
        </w:rPr>
        <w:t>, Beschaffung, Produktion, Vertrieb, Verwaltung</w:t>
      </w:r>
    </w:p>
    <w:p w14:paraId="7857F752" w14:textId="77069CD9" w:rsidR="00676D32" w:rsidRPr="00676D32" w:rsidRDefault="00676D32" w:rsidP="00676D32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3BC1F20" wp14:editId="3AA14F57">
            <wp:extent cx="4320000" cy="1227600"/>
            <wp:effectExtent l="0" t="0" r="4445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175A" w14:textId="67977DB5" w:rsidR="00054512" w:rsidRDefault="007809DB" w:rsidP="003910AA">
      <w:pPr>
        <w:pStyle w:val="Listenabsatz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Vorteile</w:t>
      </w:r>
    </w:p>
    <w:p w14:paraId="2FF24D93" w14:textId="27E59E25" w:rsidR="004F2FD2" w:rsidRPr="004F2FD2" w:rsidRDefault="004F2FD2" w:rsidP="004F2FD2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 w:rsidRPr="004F2FD2">
        <w:rPr>
          <w:rFonts w:ascii="Arial" w:hAnsi="Arial" w:cs="Arial"/>
        </w:rPr>
        <w:t>Spezialisierung und Aufbau funktionsspezifischer</w:t>
      </w:r>
      <w:r>
        <w:rPr>
          <w:rFonts w:ascii="Arial" w:hAnsi="Arial" w:cs="Arial"/>
        </w:rPr>
        <w:t xml:space="preserve"> </w:t>
      </w:r>
      <w:r w:rsidRPr="004F2FD2">
        <w:rPr>
          <w:rFonts w:ascii="Arial" w:hAnsi="Arial" w:cs="Arial"/>
        </w:rPr>
        <w:t>Fähigkeiten</w:t>
      </w:r>
    </w:p>
    <w:p w14:paraId="7D96C7F5" w14:textId="66741DAC" w:rsidR="004F2FD2" w:rsidRPr="004F2FD2" w:rsidRDefault="004F2FD2" w:rsidP="004F2FD2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 w:rsidRPr="004F2FD2">
        <w:rPr>
          <w:rFonts w:ascii="Arial" w:hAnsi="Arial" w:cs="Arial"/>
        </w:rPr>
        <w:t>Lern- und Erfahrungskurveneffekte</w:t>
      </w:r>
    </w:p>
    <w:p w14:paraId="201F3F7C" w14:textId="037A8F8D" w:rsidR="007809DB" w:rsidRDefault="004F2FD2" w:rsidP="004F2FD2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 w:rsidRPr="004F2FD2">
        <w:rPr>
          <w:rFonts w:ascii="Arial" w:hAnsi="Arial" w:cs="Arial"/>
        </w:rPr>
        <w:t>Klare Verantwortlichkeiten</w:t>
      </w:r>
    </w:p>
    <w:p w14:paraId="5C8F0CAD" w14:textId="42B206C9" w:rsidR="007809DB" w:rsidRDefault="007809DB" w:rsidP="003910AA">
      <w:pPr>
        <w:pStyle w:val="Listenabsatz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Nachteile</w:t>
      </w:r>
    </w:p>
    <w:p w14:paraId="34F5519B" w14:textId="26FF7EF3" w:rsidR="00CD2FE4" w:rsidRDefault="00CD2FE4" w:rsidP="00203B12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Starr: keine neuen Impulse, da feste Teams</w:t>
      </w:r>
    </w:p>
    <w:p w14:paraId="4A798097" w14:textId="02453B01" w:rsidR="00203B12" w:rsidRPr="00203B12" w:rsidRDefault="00203B12" w:rsidP="00203B12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 w:rsidRPr="00203B12">
        <w:rPr>
          <w:rFonts w:ascii="Arial" w:hAnsi="Arial" w:cs="Arial"/>
        </w:rPr>
        <w:t>Hoher Koordinationsaufwand zwischen Bereichen und</w:t>
      </w:r>
      <w:r>
        <w:rPr>
          <w:rFonts w:ascii="Arial" w:hAnsi="Arial" w:cs="Arial"/>
        </w:rPr>
        <w:t xml:space="preserve"> </w:t>
      </w:r>
      <w:r w:rsidRPr="00203B12">
        <w:rPr>
          <w:rFonts w:ascii="Arial" w:hAnsi="Arial" w:cs="Arial"/>
        </w:rPr>
        <w:t>Funktionen</w:t>
      </w:r>
    </w:p>
    <w:p w14:paraId="3246F36D" w14:textId="02077E7F" w:rsidR="00203B12" w:rsidRPr="00203B12" w:rsidRDefault="00615681" w:rsidP="00203B12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Schnittstellenproblematik / </w:t>
      </w:r>
      <w:r w:rsidR="00203B12" w:rsidRPr="00203B12">
        <w:rPr>
          <w:rFonts w:ascii="Arial" w:hAnsi="Arial" w:cs="Arial"/>
        </w:rPr>
        <w:t>Rivalitäten zwischen den Funktionsbereichen</w:t>
      </w:r>
    </w:p>
    <w:p w14:paraId="66F57CE1" w14:textId="15016C35" w:rsidR="00203B12" w:rsidRPr="00203B12" w:rsidRDefault="00203B12" w:rsidP="00203B12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 w:rsidRPr="00203B12">
        <w:rPr>
          <w:rFonts w:ascii="Arial" w:hAnsi="Arial" w:cs="Arial"/>
        </w:rPr>
        <w:t>Bereichsegoismen</w:t>
      </w:r>
    </w:p>
    <w:p w14:paraId="3798C460" w14:textId="62C06EA5" w:rsidR="00203B12" w:rsidRDefault="00203B12" w:rsidP="00203B12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 w:rsidRPr="00203B12">
        <w:rPr>
          <w:rFonts w:ascii="Arial" w:hAnsi="Arial" w:cs="Arial"/>
        </w:rPr>
        <w:t>Fehlende Ergebnisverantwortung, Übergewicht des</w:t>
      </w:r>
      <w:r>
        <w:rPr>
          <w:rFonts w:ascii="Arial" w:hAnsi="Arial" w:cs="Arial"/>
        </w:rPr>
        <w:t xml:space="preserve"> </w:t>
      </w:r>
      <w:r w:rsidRPr="00203B12">
        <w:rPr>
          <w:rFonts w:ascii="Arial" w:hAnsi="Arial" w:cs="Arial"/>
        </w:rPr>
        <w:t>Spezialistentums, mangelnder Gesamtüberblick über das</w:t>
      </w:r>
      <w:r>
        <w:rPr>
          <w:rFonts w:ascii="Arial" w:hAnsi="Arial" w:cs="Arial"/>
        </w:rPr>
        <w:t xml:space="preserve"> </w:t>
      </w:r>
      <w:r w:rsidRPr="00203B12">
        <w:rPr>
          <w:rFonts w:ascii="Arial" w:hAnsi="Arial" w:cs="Arial"/>
        </w:rPr>
        <w:t>Unternehmen</w:t>
      </w:r>
    </w:p>
    <w:p w14:paraId="5229540B" w14:textId="333850A4" w:rsidR="000A6B52" w:rsidRDefault="000A6B52" w:rsidP="00F76519">
      <w:pPr>
        <w:pStyle w:val="berschrift1"/>
      </w:pPr>
      <w:bookmarkStart w:id="9" w:name="_Toc138191339"/>
      <w:r>
        <w:lastRenderedPageBreak/>
        <w:t>Divisionale Organisation</w:t>
      </w:r>
      <w:bookmarkEnd w:id="9"/>
    </w:p>
    <w:p w14:paraId="2AB25F70" w14:textId="7A859B3E" w:rsidR="000A6B52" w:rsidRDefault="000A6B52" w:rsidP="000A6B52">
      <w:pPr>
        <w:pStyle w:val="Listenabsatz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Definition</w:t>
      </w:r>
    </w:p>
    <w:p w14:paraId="53F7AB70" w14:textId="67D49A77" w:rsidR="00C10501" w:rsidRDefault="00C10501" w:rsidP="00C10501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Strukturierung nach Objekten</w:t>
      </w:r>
    </w:p>
    <w:p w14:paraId="65101E3C" w14:textId="623E86AE" w:rsidR="00C10501" w:rsidRDefault="00C10501" w:rsidP="00C10501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Z. B. Produktgruppen, Kundengruppen, Regionen</w:t>
      </w:r>
    </w:p>
    <w:p w14:paraId="13C1B9A0" w14:textId="28739E07" w:rsidR="00676D32" w:rsidRPr="00676D32" w:rsidRDefault="00676D32" w:rsidP="00676D32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6824689" wp14:editId="35381CE1">
            <wp:extent cx="3600000" cy="1353600"/>
            <wp:effectExtent l="0" t="0" r="635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D7CC" w14:textId="61491154" w:rsidR="002A2CD8" w:rsidRDefault="002A2CD8" w:rsidP="000A6B52">
      <w:pPr>
        <w:pStyle w:val="Listenabsatz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Ursachen für Spartenorganisation</w:t>
      </w:r>
    </w:p>
    <w:p w14:paraId="41AEE682" w14:textId="7B7F65FE" w:rsidR="002A2CD8" w:rsidRDefault="009510CC" w:rsidP="002A2CD8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Diversifikation &amp; Internationalisierung</w:t>
      </w:r>
    </w:p>
    <w:p w14:paraId="0590AFFD" w14:textId="71D399F9" w:rsidR="009510CC" w:rsidRDefault="009510CC" w:rsidP="002A2CD8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Größenwachstum</w:t>
      </w:r>
    </w:p>
    <w:p w14:paraId="2F09DCBC" w14:textId="32223D91" w:rsidR="009510CC" w:rsidRDefault="009510CC" w:rsidP="002A2CD8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Steigende Umweltdynamik</w:t>
      </w:r>
    </w:p>
    <w:p w14:paraId="64DC183C" w14:textId="0B0FA7DF" w:rsidR="000A6B52" w:rsidRDefault="000A6B52" w:rsidP="000A6B52">
      <w:pPr>
        <w:pStyle w:val="Listenabsatz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Vorteile</w:t>
      </w:r>
    </w:p>
    <w:p w14:paraId="562B6299" w14:textId="77777777" w:rsidR="008D6C67" w:rsidRDefault="008D6C67" w:rsidP="008D6C67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 w:rsidRPr="008D6C67">
        <w:rPr>
          <w:rFonts w:ascii="Arial" w:hAnsi="Arial" w:cs="Arial"/>
        </w:rPr>
        <w:t>Marktorientierung</w:t>
      </w:r>
    </w:p>
    <w:p w14:paraId="62909E9B" w14:textId="2DFFC411" w:rsidR="007C70E5" w:rsidRPr="008D6C67" w:rsidRDefault="007C70E5" w:rsidP="008D6C67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Spezifizierung</w:t>
      </w:r>
    </w:p>
    <w:p w14:paraId="597261B8" w14:textId="3986E241" w:rsidR="008D6C67" w:rsidRPr="008D6C67" w:rsidRDefault="008D6C67" w:rsidP="008D6C67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 w:rsidRPr="008D6C67">
        <w:rPr>
          <w:rFonts w:ascii="Arial" w:hAnsi="Arial" w:cs="Arial"/>
        </w:rPr>
        <w:t>Flexibilität</w:t>
      </w:r>
    </w:p>
    <w:p w14:paraId="141BBD64" w14:textId="26CCCB5D" w:rsidR="008D6C67" w:rsidRPr="008D6C67" w:rsidRDefault="008D6C67" w:rsidP="008D6C67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 w:rsidRPr="008D6C67">
        <w:rPr>
          <w:rFonts w:ascii="Arial" w:hAnsi="Arial" w:cs="Arial"/>
        </w:rPr>
        <w:t>Autonomie</w:t>
      </w:r>
    </w:p>
    <w:p w14:paraId="7D826410" w14:textId="71E53B3C" w:rsidR="00543A21" w:rsidRDefault="008D6C67" w:rsidP="008D6C67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 w:rsidRPr="008D6C67">
        <w:rPr>
          <w:rFonts w:ascii="Arial" w:hAnsi="Arial" w:cs="Arial"/>
        </w:rPr>
        <w:t>Entlastung der Unternehmensführung</w:t>
      </w:r>
      <w:r w:rsidR="007C70E5">
        <w:rPr>
          <w:rFonts w:ascii="Arial" w:hAnsi="Arial" w:cs="Arial"/>
        </w:rPr>
        <w:t xml:space="preserve"> (kleinere Einheiten)</w:t>
      </w:r>
    </w:p>
    <w:p w14:paraId="571E072A" w14:textId="2D3C39E4" w:rsidR="000A6B52" w:rsidRDefault="000A6B52" w:rsidP="000A6B52">
      <w:pPr>
        <w:pStyle w:val="Listenabsatz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Nachteile</w:t>
      </w:r>
    </w:p>
    <w:p w14:paraId="138F42A9" w14:textId="77777777" w:rsidR="007C70E5" w:rsidRPr="007C70E5" w:rsidRDefault="007C70E5" w:rsidP="007C70E5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 w:rsidRPr="007C70E5">
        <w:rPr>
          <w:rFonts w:ascii="Arial" w:hAnsi="Arial" w:cs="Arial"/>
        </w:rPr>
        <w:t>Bereichsegoismen</w:t>
      </w:r>
    </w:p>
    <w:p w14:paraId="79FD0058" w14:textId="3D604215" w:rsidR="007C70E5" w:rsidRPr="007C70E5" w:rsidRDefault="007C70E5" w:rsidP="007C70E5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 w:rsidRPr="007C70E5">
        <w:rPr>
          <w:rFonts w:ascii="Arial" w:hAnsi="Arial" w:cs="Arial"/>
        </w:rPr>
        <w:t>Konflikte</w:t>
      </w:r>
    </w:p>
    <w:p w14:paraId="62DBE4D4" w14:textId="2C0C0250" w:rsidR="007C70E5" w:rsidRDefault="007C70E5" w:rsidP="007C70E5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 w:rsidRPr="007C70E5">
        <w:rPr>
          <w:rFonts w:ascii="Arial" w:hAnsi="Arial" w:cs="Arial"/>
        </w:rPr>
        <w:t>Geringe Ressourceneffizienz z.B. durch mehrfache</w:t>
      </w:r>
      <w:r>
        <w:rPr>
          <w:rFonts w:ascii="Arial" w:hAnsi="Arial" w:cs="Arial"/>
        </w:rPr>
        <w:t xml:space="preserve"> </w:t>
      </w:r>
      <w:r w:rsidRPr="007C70E5">
        <w:rPr>
          <w:rFonts w:ascii="Arial" w:hAnsi="Arial" w:cs="Arial"/>
        </w:rPr>
        <w:t>Ausbildung von Unternehmensfunktionen (z.</w:t>
      </w:r>
      <w:r>
        <w:rPr>
          <w:rFonts w:ascii="Arial" w:hAnsi="Arial" w:cs="Arial"/>
        </w:rPr>
        <w:t xml:space="preserve"> </w:t>
      </w:r>
      <w:r w:rsidRPr="007C70E5">
        <w:rPr>
          <w:rFonts w:ascii="Arial" w:hAnsi="Arial" w:cs="Arial"/>
        </w:rPr>
        <w:t>B. mehrere</w:t>
      </w:r>
      <w:r>
        <w:rPr>
          <w:rFonts w:ascii="Arial" w:hAnsi="Arial" w:cs="Arial"/>
        </w:rPr>
        <w:t xml:space="preserve"> </w:t>
      </w:r>
      <w:r w:rsidRPr="007C70E5">
        <w:rPr>
          <w:rFonts w:ascii="Arial" w:hAnsi="Arial" w:cs="Arial"/>
        </w:rPr>
        <w:t>Leiter Personal oder Rechnungswesen), Verlust von</w:t>
      </w:r>
      <w:r>
        <w:rPr>
          <w:rFonts w:ascii="Arial" w:hAnsi="Arial" w:cs="Arial"/>
        </w:rPr>
        <w:t xml:space="preserve"> </w:t>
      </w:r>
      <w:r w:rsidRPr="007C70E5">
        <w:rPr>
          <w:rFonts w:ascii="Arial" w:hAnsi="Arial" w:cs="Arial"/>
        </w:rPr>
        <w:t>Größenvorteilen</w:t>
      </w:r>
    </w:p>
    <w:p w14:paraId="5FD22E96" w14:textId="5F79C9BE" w:rsidR="0076059A" w:rsidRDefault="0076059A" w:rsidP="00F76519">
      <w:pPr>
        <w:pStyle w:val="berschrift1"/>
      </w:pPr>
      <w:bookmarkStart w:id="10" w:name="_Toc138191340"/>
      <w:r>
        <w:t>Matrix</w:t>
      </w:r>
      <w:r w:rsidR="008972AA">
        <w:t xml:space="preserve"> O</w:t>
      </w:r>
      <w:r>
        <w:t>rganisation</w:t>
      </w:r>
      <w:bookmarkEnd w:id="10"/>
    </w:p>
    <w:p w14:paraId="68CE2488" w14:textId="33749717" w:rsidR="0076059A" w:rsidRDefault="0076059A" w:rsidP="0076059A">
      <w:pPr>
        <w:pStyle w:val="Listenabsatz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Definition</w:t>
      </w:r>
    </w:p>
    <w:p w14:paraId="53410777" w14:textId="48F8A275" w:rsidR="00F755AA" w:rsidRDefault="00F755AA" w:rsidP="000B544C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Zweiliniensystem, das nach 2 Kriterien aufgeteilt ist</w:t>
      </w:r>
      <w:r w:rsidR="0090296A">
        <w:rPr>
          <w:rFonts w:ascii="Arial" w:hAnsi="Arial" w:cs="Arial"/>
        </w:rPr>
        <w:t xml:space="preserve"> = 2-dimensional</w:t>
      </w:r>
    </w:p>
    <w:p w14:paraId="07C505DF" w14:textId="40C150AE" w:rsidR="000B544C" w:rsidRPr="000B544C" w:rsidRDefault="000B544C" w:rsidP="000B544C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 w:rsidRPr="000B544C">
        <w:rPr>
          <w:rFonts w:ascii="Arial" w:hAnsi="Arial" w:cs="Arial"/>
        </w:rPr>
        <w:t>Kombination von zwei Sparten (z.</w:t>
      </w:r>
      <w:r w:rsidR="00F755AA">
        <w:rPr>
          <w:rFonts w:ascii="Arial" w:hAnsi="Arial" w:cs="Arial"/>
        </w:rPr>
        <w:t xml:space="preserve"> </w:t>
      </w:r>
      <w:r w:rsidRPr="000B544C">
        <w:rPr>
          <w:rFonts w:ascii="Arial" w:hAnsi="Arial" w:cs="Arial"/>
        </w:rPr>
        <w:t>B. Funktion und Region)</w:t>
      </w:r>
    </w:p>
    <w:p w14:paraId="108B9D71" w14:textId="2C7EE719" w:rsidR="0076059A" w:rsidRDefault="000B544C" w:rsidP="000B544C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 w:rsidRPr="000B544C">
        <w:rPr>
          <w:rFonts w:ascii="Arial" w:hAnsi="Arial" w:cs="Arial"/>
        </w:rPr>
        <w:t>jeder MA hat 2 Vorgesetzte</w:t>
      </w:r>
    </w:p>
    <w:p w14:paraId="606460B3" w14:textId="56C88110" w:rsidR="0098194B" w:rsidRPr="00F870BC" w:rsidRDefault="0098194B" w:rsidP="00F870BC">
      <w:pPr>
        <w:ind w:left="1080"/>
        <w:rPr>
          <w:rFonts w:ascii="Arial" w:hAnsi="Arial" w:cs="Arial"/>
        </w:rPr>
      </w:pPr>
      <w:r w:rsidRPr="0098194B">
        <w:rPr>
          <w:noProof/>
        </w:rPr>
        <w:drawing>
          <wp:inline distT="0" distB="0" distL="0" distR="0" wp14:anchorId="76D087E9" wp14:editId="5E758382">
            <wp:extent cx="2754353" cy="1624012"/>
            <wp:effectExtent l="0" t="0" r="825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5537" cy="164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0BC" w:rsidRPr="00F870BC">
        <w:rPr>
          <w:noProof/>
        </w:rPr>
        <w:drawing>
          <wp:inline distT="0" distB="0" distL="0" distR="0" wp14:anchorId="650C214C" wp14:editId="620CE423">
            <wp:extent cx="2281237" cy="2553993"/>
            <wp:effectExtent l="0" t="0" r="508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0246" cy="256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DA1D" w14:textId="423233CF" w:rsidR="0076059A" w:rsidRDefault="0076059A" w:rsidP="0076059A">
      <w:pPr>
        <w:pStyle w:val="Listenabsatz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Vorteile</w:t>
      </w:r>
    </w:p>
    <w:p w14:paraId="69F7F3D7" w14:textId="38C8FBF4" w:rsidR="009842D2" w:rsidRPr="009842D2" w:rsidRDefault="009842D2" w:rsidP="009842D2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 w:rsidRPr="009842D2">
        <w:rPr>
          <w:rFonts w:ascii="Arial" w:hAnsi="Arial" w:cs="Arial"/>
        </w:rPr>
        <w:t>Mehrdimensionale</w:t>
      </w:r>
      <w:r>
        <w:rPr>
          <w:rFonts w:ascii="Arial" w:hAnsi="Arial" w:cs="Arial"/>
        </w:rPr>
        <w:t xml:space="preserve"> </w:t>
      </w:r>
      <w:r w:rsidRPr="009842D2">
        <w:rPr>
          <w:rFonts w:ascii="Arial" w:hAnsi="Arial" w:cs="Arial"/>
        </w:rPr>
        <w:t>Entscheidungsfindung, da zwei oder mehrere</w:t>
      </w:r>
      <w:r>
        <w:rPr>
          <w:rFonts w:ascii="Arial" w:hAnsi="Arial" w:cs="Arial"/>
        </w:rPr>
        <w:t xml:space="preserve"> </w:t>
      </w:r>
      <w:r w:rsidRPr="009842D2">
        <w:rPr>
          <w:rFonts w:ascii="Arial" w:hAnsi="Arial" w:cs="Arial"/>
        </w:rPr>
        <w:t>Ausrichtungen in der Organisation verankert und mit</w:t>
      </w:r>
      <w:r>
        <w:rPr>
          <w:rFonts w:ascii="Arial" w:hAnsi="Arial" w:cs="Arial"/>
        </w:rPr>
        <w:t xml:space="preserve"> </w:t>
      </w:r>
      <w:r w:rsidRPr="009842D2">
        <w:rPr>
          <w:rFonts w:ascii="Arial" w:hAnsi="Arial" w:cs="Arial"/>
        </w:rPr>
        <w:t>Priorität versehen sind</w:t>
      </w:r>
    </w:p>
    <w:p w14:paraId="3BCEBAB4" w14:textId="67F45345" w:rsidR="009842D2" w:rsidRPr="009842D2" w:rsidRDefault="009842D2" w:rsidP="009842D2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 w:rsidRPr="009842D2">
        <w:rPr>
          <w:rFonts w:ascii="Arial" w:hAnsi="Arial" w:cs="Arial"/>
        </w:rPr>
        <w:t>System gegenseitiger Kontrolle („</w:t>
      </w:r>
      <w:proofErr w:type="spellStart"/>
      <w:r w:rsidRPr="009842D2">
        <w:rPr>
          <w:rFonts w:ascii="Arial" w:hAnsi="Arial" w:cs="Arial"/>
        </w:rPr>
        <w:t>checks</w:t>
      </w:r>
      <w:proofErr w:type="spellEnd"/>
      <w:r w:rsidRPr="009842D2">
        <w:rPr>
          <w:rFonts w:ascii="Arial" w:hAnsi="Arial" w:cs="Arial"/>
        </w:rPr>
        <w:t xml:space="preserve"> and</w:t>
      </w:r>
      <w:r>
        <w:rPr>
          <w:rFonts w:ascii="Arial" w:hAnsi="Arial" w:cs="Arial"/>
        </w:rPr>
        <w:t xml:space="preserve"> </w:t>
      </w:r>
      <w:proofErr w:type="spellStart"/>
      <w:r w:rsidRPr="009842D2">
        <w:rPr>
          <w:rFonts w:ascii="Arial" w:hAnsi="Arial" w:cs="Arial"/>
        </w:rPr>
        <w:t>balances</w:t>
      </w:r>
      <w:proofErr w:type="spellEnd"/>
      <w:r w:rsidRPr="009842D2">
        <w:rPr>
          <w:rFonts w:ascii="Arial" w:hAnsi="Arial" w:cs="Arial"/>
        </w:rPr>
        <w:t>“) führt unterschiedliche Sichtweisen zusammen</w:t>
      </w:r>
    </w:p>
    <w:p w14:paraId="04DD70EC" w14:textId="65D2973D" w:rsidR="009842D2" w:rsidRPr="009842D2" w:rsidRDefault="00F3305C" w:rsidP="009842D2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(fachliche) </w:t>
      </w:r>
      <w:r w:rsidR="009842D2" w:rsidRPr="009842D2">
        <w:rPr>
          <w:rFonts w:ascii="Arial" w:hAnsi="Arial" w:cs="Arial"/>
        </w:rPr>
        <w:t>Entlastung der Unternehmensleitung</w:t>
      </w:r>
    </w:p>
    <w:p w14:paraId="778A2399" w14:textId="393687F0" w:rsidR="00572955" w:rsidRPr="008D4B39" w:rsidRDefault="009842D2" w:rsidP="008D4B39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 w:rsidRPr="009842D2">
        <w:rPr>
          <w:rFonts w:ascii="Arial" w:hAnsi="Arial" w:cs="Arial"/>
        </w:rPr>
        <w:t>Innerbetriebliche Kooperation und der Aufbau von Konsens</w:t>
      </w:r>
      <w:r w:rsidR="008D4B39">
        <w:rPr>
          <w:rFonts w:ascii="Arial" w:hAnsi="Arial" w:cs="Arial"/>
        </w:rPr>
        <w:t xml:space="preserve"> </w:t>
      </w:r>
      <w:r w:rsidR="008D4B39" w:rsidRPr="008D4B39">
        <w:rPr>
          <w:rFonts w:ascii="Arial" w:hAnsi="Arial" w:cs="Arial"/>
        </w:rPr>
        <w:sym w:font="Wingdings" w:char="F0E0"/>
      </w:r>
      <w:r w:rsidR="008D4B39">
        <w:rPr>
          <w:rFonts w:ascii="Arial" w:hAnsi="Arial" w:cs="Arial"/>
        </w:rPr>
        <w:t xml:space="preserve"> </w:t>
      </w:r>
      <w:r w:rsidRPr="008D4B39">
        <w:rPr>
          <w:rFonts w:ascii="Arial" w:hAnsi="Arial" w:cs="Arial"/>
        </w:rPr>
        <w:t>Koordination komplexer</w:t>
      </w:r>
      <w:r w:rsidR="008D4B39">
        <w:rPr>
          <w:rFonts w:ascii="Arial" w:hAnsi="Arial" w:cs="Arial"/>
        </w:rPr>
        <w:t xml:space="preserve"> </w:t>
      </w:r>
      <w:r w:rsidRPr="008D4B39">
        <w:rPr>
          <w:rFonts w:ascii="Arial" w:hAnsi="Arial" w:cs="Arial"/>
        </w:rPr>
        <w:t>Aufgabenstellungen</w:t>
      </w:r>
    </w:p>
    <w:p w14:paraId="2D78975E" w14:textId="754E07D8" w:rsidR="0076059A" w:rsidRDefault="0076059A" w:rsidP="0076059A">
      <w:pPr>
        <w:pStyle w:val="Listenabsatz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Nachteile</w:t>
      </w:r>
    </w:p>
    <w:p w14:paraId="2133CB40" w14:textId="3C49ED2F" w:rsidR="008D4B39" w:rsidRDefault="008D4B39" w:rsidP="008D4B39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Hohes Konfliktpotential zwischen Einheiten</w:t>
      </w:r>
    </w:p>
    <w:p w14:paraId="692A04F5" w14:textId="1131A401" w:rsidR="00647155" w:rsidRPr="00676D32" w:rsidRDefault="007C2997" w:rsidP="00676D32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Überlastung der Unternehmensführung (große Leistungsspanne / 2 Linien)</w:t>
      </w:r>
    </w:p>
    <w:p w14:paraId="4947D24A" w14:textId="119A1701" w:rsidR="00CE0620" w:rsidRDefault="00CE0620" w:rsidP="00F76519">
      <w:pPr>
        <w:pStyle w:val="berschrift1"/>
      </w:pPr>
      <w:bookmarkStart w:id="11" w:name="_Toc138191341"/>
      <w:r>
        <w:t>Holding</w:t>
      </w:r>
      <w:r w:rsidR="008972AA">
        <w:t xml:space="preserve"> O</w:t>
      </w:r>
      <w:r>
        <w:t>rganisation</w:t>
      </w:r>
      <w:bookmarkEnd w:id="11"/>
    </w:p>
    <w:p w14:paraId="79F54165" w14:textId="0BE4B62E" w:rsidR="00CE0620" w:rsidRDefault="006F1BC3" w:rsidP="00E87E73">
      <w:pPr>
        <w:pStyle w:val="Listenabsatz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Definition</w:t>
      </w:r>
      <w:r w:rsidR="00A90FD0">
        <w:rPr>
          <w:rFonts w:ascii="Arial" w:hAnsi="Arial" w:cs="Arial"/>
        </w:rPr>
        <w:t xml:space="preserve"> II</w:t>
      </w:r>
    </w:p>
    <w:p w14:paraId="328A1710" w14:textId="447BCC01" w:rsidR="006F1BC3" w:rsidRPr="006F1BC3" w:rsidRDefault="006F1BC3" w:rsidP="006F1BC3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 w:rsidRPr="006F1BC3">
        <w:rPr>
          <w:rFonts w:ascii="Arial" w:hAnsi="Arial" w:cs="Arial"/>
        </w:rPr>
        <w:t>große Ähnlichkeit mit der divisionalen Organisation</w:t>
      </w:r>
    </w:p>
    <w:p w14:paraId="7B74013A" w14:textId="3D73AAAE" w:rsidR="006F1BC3" w:rsidRPr="00C46CA2" w:rsidRDefault="006F1BC3" w:rsidP="00C46CA2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 w:rsidRPr="006F1BC3">
        <w:rPr>
          <w:rFonts w:ascii="Arial" w:hAnsi="Arial" w:cs="Arial"/>
        </w:rPr>
        <w:t>auf der zweiten Hierarchieebene meist nach Objekten</w:t>
      </w:r>
      <w:r w:rsidR="00C46CA2">
        <w:rPr>
          <w:rFonts w:ascii="Arial" w:hAnsi="Arial" w:cs="Arial"/>
        </w:rPr>
        <w:t xml:space="preserve"> </w:t>
      </w:r>
      <w:r w:rsidRPr="00C46CA2">
        <w:rPr>
          <w:rFonts w:ascii="Arial" w:hAnsi="Arial" w:cs="Arial"/>
        </w:rPr>
        <w:t>organisiert</w:t>
      </w:r>
    </w:p>
    <w:p w14:paraId="7893237C" w14:textId="0EAB527C" w:rsidR="006F1BC3" w:rsidRDefault="006F1BC3" w:rsidP="00C46CA2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 w:rsidRPr="006F1BC3">
        <w:rPr>
          <w:rFonts w:ascii="Arial" w:hAnsi="Arial" w:cs="Arial"/>
        </w:rPr>
        <w:t>Unterschied: bei der Holdingorganisation sind die</w:t>
      </w:r>
      <w:r w:rsidR="00C46CA2">
        <w:rPr>
          <w:rFonts w:ascii="Arial" w:hAnsi="Arial" w:cs="Arial"/>
        </w:rPr>
        <w:t xml:space="preserve"> </w:t>
      </w:r>
      <w:r w:rsidRPr="00C46CA2">
        <w:rPr>
          <w:rFonts w:ascii="Arial" w:hAnsi="Arial" w:cs="Arial"/>
        </w:rPr>
        <w:t>Organisationseinheiten rechtlich selbständige</w:t>
      </w:r>
      <w:r w:rsidR="00C46CA2">
        <w:rPr>
          <w:rFonts w:ascii="Arial" w:hAnsi="Arial" w:cs="Arial"/>
        </w:rPr>
        <w:t xml:space="preserve"> </w:t>
      </w:r>
      <w:r w:rsidRPr="00C46CA2">
        <w:rPr>
          <w:rFonts w:ascii="Arial" w:hAnsi="Arial" w:cs="Arial"/>
        </w:rPr>
        <w:t>Unternehmen</w:t>
      </w:r>
      <w:r w:rsidR="00B7576C">
        <w:rPr>
          <w:rFonts w:ascii="Arial" w:hAnsi="Arial" w:cs="Arial"/>
        </w:rPr>
        <w:t>; wirtschaftlich nicht selbstständig</w:t>
      </w:r>
    </w:p>
    <w:p w14:paraId="7F44BE9B" w14:textId="18CD28DC" w:rsidR="009D21F8" w:rsidRPr="00C46CA2" w:rsidRDefault="009D21F8" w:rsidP="00C46CA2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Eignung für mittlere und große Mehrproduktunternehmen, die sich ein hohes Maß an strategischer und struktureller Flexibilität erhalten möchten</w:t>
      </w:r>
    </w:p>
    <w:p w14:paraId="76D5D43B" w14:textId="137D493E" w:rsidR="006F1BC3" w:rsidRDefault="006F1BC3" w:rsidP="00C46CA2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 w:rsidRPr="006F1BC3">
        <w:rPr>
          <w:rFonts w:ascii="Arial" w:hAnsi="Arial" w:cs="Arial"/>
        </w:rPr>
        <w:t>Möglichkeit zur</w:t>
      </w:r>
      <w:r w:rsidR="00C46CA2">
        <w:rPr>
          <w:rFonts w:ascii="Arial" w:hAnsi="Arial" w:cs="Arial"/>
        </w:rPr>
        <w:t xml:space="preserve"> </w:t>
      </w:r>
      <w:r w:rsidRPr="00C46CA2">
        <w:rPr>
          <w:rFonts w:ascii="Arial" w:hAnsi="Arial" w:cs="Arial"/>
        </w:rPr>
        <w:t>organisatorischen Gestaltung von</w:t>
      </w:r>
      <w:r w:rsidR="00C46CA2">
        <w:rPr>
          <w:rFonts w:ascii="Arial" w:hAnsi="Arial" w:cs="Arial"/>
        </w:rPr>
        <w:t xml:space="preserve"> </w:t>
      </w:r>
      <w:r w:rsidRPr="00C46CA2">
        <w:rPr>
          <w:rFonts w:ascii="Arial" w:hAnsi="Arial" w:cs="Arial"/>
        </w:rPr>
        <w:t>Unternehmensverbünden bzw. von Konzernen</w:t>
      </w:r>
    </w:p>
    <w:p w14:paraId="05DBD1D4" w14:textId="05D55591" w:rsidR="007C7301" w:rsidRDefault="007C7301" w:rsidP="007C7301">
      <w:pPr>
        <w:pStyle w:val="Listenabsatz"/>
        <w:numPr>
          <w:ilvl w:val="2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Konzern = Zusammenschluss mehrerer rechtlich selbstständiger, aber wirtschaftlich unselbstständiger Unternehmen</w:t>
      </w:r>
    </w:p>
    <w:p w14:paraId="0B2159CC" w14:textId="59BA833F" w:rsidR="00985D4B" w:rsidRPr="00C46CA2" w:rsidRDefault="00985D4B" w:rsidP="007C7301">
      <w:pPr>
        <w:pStyle w:val="Listenabsatz"/>
        <w:numPr>
          <w:ilvl w:val="2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Koordination der Firmen durch Konzernleitung</w:t>
      </w:r>
    </w:p>
    <w:p w14:paraId="40E2B759" w14:textId="2601F667" w:rsidR="006F1BC3" w:rsidRDefault="006F1BC3" w:rsidP="00E87E73">
      <w:pPr>
        <w:pStyle w:val="Listenabsatz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Formen</w:t>
      </w:r>
    </w:p>
    <w:p w14:paraId="1250D3B8" w14:textId="00A61415" w:rsidR="00863B3C" w:rsidRPr="00676D32" w:rsidRDefault="00863B3C" w:rsidP="00676D32">
      <w:pPr>
        <w:jc w:val="center"/>
        <w:rPr>
          <w:rFonts w:ascii="Arial" w:hAnsi="Arial" w:cs="Arial"/>
        </w:rPr>
      </w:pPr>
      <w:r w:rsidRPr="00863B3C">
        <w:rPr>
          <w:noProof/>
        </w:rPr>
        <w:drawing>
          <wp:inline distT="0" distB="0" distL="0" distR="0" wp14:anchorId="7E5D0786" wp14:editId="292CC594">
            <wp:extent cx="4543425" cy="2324298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2511" cy="232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F555" w14:textId="08CE7406" w:rsidR="005F72EC" w:rsidRDefault="005F72EC" w:rsidP="00863B3C">
      <w:pPr>
        <w:pStyle w:val="Listenabsatz"/>
        <w:rPr>
          <w:rFonts w:ascii="Arial" w:hAnsi="Arial" w:cs="Arial"/>
        </w:rPr>
      </w:pPr>
      <w:r>
        <w:rPr>
          <w:rFonts w:ascii="Arial" w:hAnsi="Arial" w:cs="Arial"/>
        </w:rPr>
        <w:tab/>
        <w:t>Stammhauskonzern:</w:t>
      </w:r>
      <w:r w:rsidR="00A14936">
        <w:rPr>
          <w:rFonts w:ascii="Arial" w:hAnsi="Arial" w:cs="Arial"/>
        </w:rPr>
        <w:t xml:space="preserve"> Konzernleitung direkter Einfluss auf operatives Geschäft</w:t>
      </w:r>
    </w:p>
    <w:p w14:paraId="2CAC8F6A" w14:textId="1D42BCC4" w:rsidR="008E6510" w:rsidRDefault="00A14936" w:rsidP="008E6510">
      <w:pPr>
        <w:pStyle w:val="Listenabsatz"/>
        <w:rPr>
          <w:rFonts w:ascii="Arial" w:hAnsi="Arial" w:cs="Arial"/>
        </w:rPr>
      </w:pPr>
      <w:r>
        <w:rPr>
          <w:rFonts w:ascii="Arial" w:hAnsi="Arial" w:cs="Arial"/>
        </w:rPr>
        <w:tab/>
        <w:t>Holding: kein Einfluss der Leitung auf operatives Geschäft</w:t>
      </w:r>
      <w:r w:rsidR="008E6510">
        <w:rPr>
          <w:rFonts w:ascii="Arial" w:hAnsi="Arial" w:cs="Arial"/>
        </w:rPr>
        <w:tab/>
      </w:r>
    </w:p>
    <w:p w14:paraId="3E29DE65" w14:textId="40357F36" w:rsidR="008E6510" w:rsidRDefault="008E6510" w:rsidP="008E6510">
      <w:pPr>
        <w:pStyle w:val="Listenabsatz"/>
        <w:rPr>
          <w:rFonts w:ascii="Arial" w:hAnsi="Arial" w:cs="Arial"/>
        </w:rPr>
      </w:pPr>
      <w:r>
        <w:rPr>
          <w:rFonts w:ascii="Arial" w:hAnsi="Arial" w:cs="Arial"/>
        </w:rPr>
        <w:tab/>
        <w:t>Managementholding: Zielvorgaben</w:t>
      </w:r>
    </w:p>
    <w:p w14:paraId="27D19CAE" w14:textId="3CCA83F7" w:rsidR="008E6510" w:rsidRPr="008E6510" w:rsidRDefault="008E6510" w:rsidP="008E6510">
      <w:pPr>
        <w:pStyle w:val="Listenabsatz"/>
        <w:rPr>
          <w:rFonts w:ascii="Arial" w:hAnsi="Arial" w:cs="Arial"/>
        </w:rPr>
      </w:pPr>
      <w:r>
        <w:rPr>
          <w:rFonts w:ascii="Arial" w:hAnsi="Arial" w:cs="Arial"/>
        </w:rPr>
        <w:tab/>
        <w:t>Finanzholding: Geld bekommen oder nicht</w:t>
      </w:r>
    </w:p>
    <w:p w14:paraId="61E0C415" w14:textId="77777777" w:rsidR="00DB27F0" w:rsidRDefault="00DB27F0" w:rsidP="00E87E73">
      <w:pPr>
        <w:pStyle w:val="Listenabsatz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Aufgaben</w:t>
      </w:r>
    </w:p>
    <w:p w14:paraId="3287D894" w14:textId="3012291C" w:rsidR="00DB27F0" w:rsidRDefault="00DB27F0" w:rsidP="00DB27F0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Der Managementholding</w:t>
      </w:r>
    </w:p>
    <w:p w14:paraId="522FE8E8" w14:textId="0F438797" w:rsidR="00DB27F0" w:rsidRDefault="00DB27F0" w:rsidP="00DB27F0">
      <w:pPr>
        <w:pStyle w:val="Listenabsatz"/>
        <w:numPr>
          <w:ilvl w:val="2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Ziele und Strategien </w:t>
      </w:r>
      <w:r w:rsidR="004E38D6">
        <w:rPr>
          <w:rFonts w:ascii="Arial" w:hAnsi="Arial" w:cs="Arial"/>
        </w:rPr>
        <w:t xml:space="preserve">des Gesamtkonzerns </w:t>
      </w:r>
      <w:r>
        <w:rPr>
          <w:rFonts w:ascii="Arial" w:hAnsi="Arial" w:cs="Arial"/>
        </w:rPr>
        <w:t>definieren</w:t>
      </w:r>
    </w:p>
    <w:p w14:paraId="0B380ACA" w14:textId="439E746D" w:rsidR="008D20DF" w:rsidRDefault="008D20DF" w:rsidP="00DB27F0">
      <w:pPr>
        <w:pStyle w:val="Listenabsatz"/>
        <w:numPr>
          <w:ilvl w:val="2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Überwachung der operativen Bereichspläne und -budgets</w:t>
      </w:r>
    </w:p>
    <w:p w14:paraId="67A7EDE7" w14:textId="1CE363FA" w:rsidR="008D20DF" w:rsidRDefault="008D20DF" w:rsidP="00DB27F0">
      <w:pPr>
        <w:pStyle w:val="Listenabsatz"/>
        <w:numPr>
          <w:ilvl w:val="2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Bündelung von Ressourcen</w:t>
      </w:r>
    </w:p>
    <w:p w14:paraId="5BA5C157" w14:textId="241C99F8" w:rsidR="008D20DF" w:rsidRDefault="008D20DF" w:rsidP="00DB27F0">
      <w:pPr>
        <w:pStyle w:val="Listenabsatz"/>
        <w:numPr>
          <w:ilvl w:val="2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Kapital-, Liquiditäts- und Erfolgsplanung</w:t>
      </w:r>
    </w:p>
    <w:p w14:paraId="7AF3BFEE" w14:textId="0D86A95B" w:rsidR="004E38D6" w:rsidRDefault="004E38D6" w:rsidP="00DB27F0">
      <w:pPr>
        <w:pStyle w:val="Listenabsatz"/>
        <w:numPr>
          <w:ilvl w:val="2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Kauf und Verkauf von Tochterunternehmen und Beteiligungen</w:t>
      </w:r>
    </w:p>
    <w:p w14:paraId="35AA9078" w14:textId="0638D6B2" w:rsidR="00DB27F0" w:rsidRDefault="00DB27F0" w:rsidP="00DB27F0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Der Tochtergesellschaften</w:t>
      </w:r>
    </w:p>
    <w:p w14:paraId="0074403A" w14:textId="5BDEBC00" w:rsidR="004E38D6" w:rsidRDefault="004E38D6" w:rsidP="004E38D6">
      <w:pPr>
        <w:pStyle w:val="Listenabsatz"/>
        <w:numPr>
          <w:ilvl w:val="2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Formulierung der Bereichsziele und -strategien</w:t>
      </w:r>
    </w:p>
    <w:p w14:paraId="47F130B4" w14:textId="1B031308" w:rsidR="004E38D6" w:rsidRDefault="004E38D6" w:rsidP="004E38D6">
      <w:pPr>
        <w:pStyle w:val="Listenabsatz"/>
        <w:numPr>
          <w:ilvl w:val="2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Erarbeitung und Überwachung der operativen Pläne und Budgets</w:t>
      </w:r>
    </w:p>
    <w:p w14:paraId="269A7BD4" w14:textId="6985CA93" w:rsidR="004E38D6" w:rsidRDefault="004E38D6" w:rsidP="004E38D6">
      <w:pPr>
        <w:pStyle w:val="Listenabsatz"/>
        <w:numPr>
          <w:ilvl w:val="2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Operative Geschäftsführung und Ergebnisverantwortung</w:t>
      </w:r>
    </w:p>
    <w:p w14:paraId="79F130F1" w14:textId="697C5549" w:rsidR="006F1BC3" w:rsidRDefault="006F1BC3" w:rsidP="00E87E73">
      <w:pPr>
        <w:pStyle w:val="Listenabsatz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Vorteile</w:t>
      </w:r>
    </w:p>
    <w:p w14:paraId="2E85B809" w14:textId="6EFA4CD0" w:rsidR="007460E9" w:rsidRDefault="007460E9" w:rsidP="007460E9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Flexibilität (strategisch + strukturell)</w:t>
      </w:r>
    </w:p>
    <w:p w14:paraId="27BB2D3A" w14:textId="25E50B1A" w:rsidR="007460E9" w:rsidRDefault="007460E9" w:rsidP="007460E9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Flache Hierarchien ermöglicht</w:t>
      </w:r>
    </w:p>
    <w:p w14:paraId="52FBEDF7" w14:textId="35CFDA09" w:rsidR="007460E9" w:rsidRDefault="007460E9" w:rsidP="007460E9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Klare Aufgaben, Verantwortungen, Kompetenzen</w:t>
      </w:r>
    </w:p>
    <w:p w14:paraId="6434DD3F" w14:textId="386D6513" w:rsidR="007460E9" w:rsidRDefault="007460E9" w:rsidP="007460E9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Nutzung steuerlicher Vorteile</w:t>
      </w:r>
    </w:p>
    <w:p w14:paraId="57CB51E8" w14:textId="34B82AF0" w:rsidR="00676D32" w:rsidRDefault="00676D32" w:rsidP="007460E9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Risiko Streuung (Alphabet)</w:t>
      </w:r>
    </w:p>
    <w:p w14:paraId="1B6B0AD0" w14:textId="34C9FDEC" w:rsidR="006F1BC3" w:rsidRDefault="006F1BC3" w:rsidP="00E87E73">
      <w:pPr>
        <w:pStyle w:val="Listenabsatz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Nachteile</w:t>
      </w:r>
    </w:p>
    <w:p w14:paraId="655AF1B6" w14:textId="1E75A717" w:rsidR="007460E9" w:rsidRDefault="00F85406" w:rsidP="007460E9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Widerstände der Tochtergesellschaften gegen die Holding</w:t>
      </w:r>
    </w:p>
    <w:p w14:paraId="36ABDC1C" w14:textId="0F63F613" w:rsidR="00F85406" w:rsidRDefault="00F85406" w:rsidP="007460E9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Übertriebene Kontrolle der Holding</w:t>
      </w:r>
    </w:p>
    <w:p w14:paraId="2782D7E5" w14:textId="187EA933" w:rsidR="00997F17" w:rsidRPr="00306967" w:rsidRDefault="00F85406" w:rsidP="00306967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Emotionale Spannungen zwischen MA</w:t>
      </w:r>
    </w:p>
    <w:p w14:paraId="41846803" w14:textId="0F40B615" w:rsidR="00022FC4" w:rsidRDefault="00022FC4" w:rsidP="0007720D">
      <w:pPr>
        <w:pStyle w:val="berschrift1"/>
      </w:pPr>
      <w:bookmarkStart w:id="12" w:name="_Toc138191342"/>
      <w:r>
        <w:t>Leitungsspanne/-tiefe</w:t>
      </w:r>
      <w:bookmarkEnd w:id="12"/>
    </w:p>
    <w:p w14:paraId="7CF6A4E2" w14:textId="77777777" w:rsidR="00F27244" w:rsidRDefault="00022FC4" w:rsidP="00F76519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Spanne</w:t>
      </w:r>
    </w:p>
    <w:p w14:paraId="21811C9C" w14:textId="6B2B7364" w:rsidR="00022FC4" w:rsidRDefault="00022FC4" w:rsidP="00F76519">
      <w:pPr>
        <w:pStyle w:val="Listenabsatz"/>
        <w:numPr>
          <w:ilvl w:val="2"/>
          <w:numId w:val="4"/>
        </w:numPr>
        <w:rPr>
          <w:rFonts w:ascii="Arial" w:hAnsi="Arial" w:cs="Arial"/>
        </w:rPr>
      </w:pPr>
      <w:r w:rsidRPr="00022FC4">
        <w:rPr>
          <w:rFonts w:ascii="Arial" w:hAnsi="Arial" w:cs="Arial"/>
        </w:rPr>
        <w:t>Anzahl der einer Instanz</w:t>
      </w:r>
      <w:r>
        <w:rPr>
          <w:rFonts w:ascii="Arial" w:hAnsi="Arial" w:cs="Arial"/>
        </w:rPr>
        <w:t xml:space="preserve"> </w:t>
      </w:r>
      <w:r w:rsidRPr="00022FC4">
        <w:rPr>
          <w:rFonts w:ascii="Arial" w:hAnsi="Arial" w:cs="Arial"/>
        </w:rPr>
        <w:t>direkt unterstellten Mitarbeiter</w:t>
      </w:r>
    </w:p>
    <w:p w14:paraId="3DAA5B72" w14:textId="77777777" w:rsidR="00762CFB" w:rsidRDefault="00F27244" w:rsidP="00F76519">
      <w:pPr>
        <w:pStyle w:val="Listenabsatz"/>
        <w:numPr>
          <w:ilvl w:val="2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Determinanten</w:t>
      </w:r>
    </w:p>
    <w:p w14:paraId="79FAF1AC" w14:textId="77777777" w:rsidR="00762CFB" w:rsidRDefault="00F27244" w:rsidP="00F76519">
      <w:pPr>
        <w:pStyle w:val="Listenabsatz"/>
        <w:numPr>
          <w:ilvl w:val="3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hoch bei</w:t>
      </w:r>
      <w:r w:rsidR="00677057">
        <w:rPr>
          <w:rFonts w:ascii="Arial" w:hAnsi="Arial" w:cs="Arial"/>
        </w:rPr>
        <w:t xml:space="preserve"> gleichartigen Aufgaben, guter Überwachbarkeit, demokratischer Führung/Selbstkontrolle, Delegation von Aufgaben, Selbstabstimmung in Arbeitsgruppen,</w:t>
      </w:r>
      <w:r w:rsidR="00C56E23">
        <w:rPr>
          <w:rFonts w:ascii="Arial" w:hAnsi="Arial" w:cs="Arial"/>
        </w:rPr>
        <w:t xml:space="preserve"> Fachkompetenz der MA, Führungskompetenz</w:t>
      </w:r>
    </w:p>
    <w:p w14:paraId="07582F63" w14:textId="231BBBA8" w:rsidR="00F27244" w:rsidRDefault="00C56E23" w:rsidP="00F76519">
      <w:pPr>
        <w:pStyle w:val="Listenabsatz"/>
        <w:numPr>
          <w:ilvl w:val="3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niedriger bei Komplexität, häufigen Änder</w:t>
      </w:r>
      <w:r w:rsidR="000F3E6A">
        <w:rPr>
          <w:rFonts w:ascii="Arial" w:hAnsi="Arial" w:cs="Arial"/>
        </w:rPr>
        <w:t>u</w:t>
      </w:r>
      <w:r>
        <w:rPr>
          <w:rFonts w:ascii="Arial" w:hAnsi="Arial" w:cs="Arial"/>
        </w:rPr>
        <w:t>ngen,</w:t>
      </w:r>
      <w:r w:rsidR="000F3E6A">
        <w:rPr>
          <w:rFonts w:ascii="Arial" w:hAnsi="Arial" w:cs="Arial"/>
        </w:rPr>
        <w:t xml:space="preserve"> autoritäre Führung, mündlicher Kommunikation</w:t>
      </w:r>
    </w:p>
    <w:p w14:paraId="3FE4AA49" w14:textId="30C9AAA4" w:rsidR="007C6F01" w:rsidRDefault="007C6F01" w:rsidP="00F76519">
      <w:pPr>
        <w:pStyle w:val="Listenabsatz"/>
        <w:numPr>
          <w:ilvl w:val="2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Geringe Spanne</w:t>
      </w:r>
      <w:r w:rsidR="0088794C">
        <w:rPr>
          <w:rFonts w:ascii="Arial" w:hAnsi="Arial" w:cs="Arial"/>
        </w:rPr>
        <w:t xml:space="preserve"> </w:t>
      </w:r>
      <w:r w:rsidR="0088794C" w:rsidRPr="0088794C">
        <w:rPr>
          <w:rFonts w:ascii="Arial" w:hAnsi="Arial" w:cs="Arial"/>
        </w:rPr>
        <w:sym w:font="Wingdings" w:char="F0E0"/>
      </w:r>
      <w:r w:rsidR="0088794C">
        <w:rPr>
          <w:rFonts w:ascii="Arial" w:hAnsi="Arial" w:cs="Arial"/>
        </w:rPr>
        <w:t xml:space="preserve"> höhere Tiefe </w:t>
      </w:r>
      <w:r w:rsidR="0088794C" w:rsidRPr="0088794C">
        <w:rPr>
          <w:rFonts w:ascii="Arial" w:hAnsi="Arial" w:cs="Arial"/>
        </w:rPr>
        <w:sym w:font="Wingdings" w:char="F0E0"/>
      </w:r>
      <w:r w:rsidR="0088794C">
        <w:rPr>
          <w:rFonts w:ascii="Arial" w:hAnsi="Arial" w:cs="Arial"/>
        </w:rPr>
        <w:t xml:space="preserve"> steil</w:t>
      </w:r>
    </w:p>
    <w:p w14:paraId="0A23EB6C" w14:textId="20E39825" w:rsidR="0088794C" w:rsidRPr="00022FC4" w:rsidRDefault="0088794C" w:rsidP="00F76519">
      <w:pPr>
        <w:pStyle w:val="Listenabsatz"/>
        <w:numPr>
          <w:ilvl w:val="2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Große Spanne</w:t>
      </w:r>
      <w:r w:rsidR="00183848">
        <w:rPr>
          <w:rFonts w:ascii="Arial" w:hAnsi="Arial" w:cs="Arial"/>
        </w:rPr>
        <w:t xml:space="preserve"> (höhere Verantwortung auf niedrigeren Ebenen; Qualifikation in die Breite</w:t>
      </w:r>
      <w:r w:rsidR="008B4C07">
        <w:rPr>
          <w:rFonts w:ascii="Arial" w:hAnsi="Arial" w:cs="Arial"/>
        </w:rPr>
        <w:t>; schwere Karrieremöglichkeiten</w:t>
      </w:r>
      <w:r w:rsidR="00774195">
        <w:rPr>
          <w:rFonts w:ascii="Arial" w:hAnsi="Arial" w:cs="Arial"/>
        </w:rPr>
        <w:t>; schnellere Entscheidungen durch weniger Ebenen</w:t>
      </w:r>
      <w:r w:rsidR="00183848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</w:t>
      </w:r>
      <w:r w:rsidRPr="0088794C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kleinere Tiefe </w:t>
      </w:r>
      <w:r w:rsidRPr="0088794C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flach</w:t>
      </w:r>
      <w:r w:rsidR="00183848">
        <w:rPr>
          <w:rFonts w:ascii="Arial" w:hAnsi="Arial" w:cs="Arial"/>
        </w:rPr>
        <w:t xml:space="preserve"> (Lean Management)</w:t>
      </w:r>
    </w:p>
    <w:p w14:paraId="32603D22" w14:textId="7C4088CB" w:rsidR="00792C3D" w:rsidRDefault="00022FC4" w:rsidP="00F76519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Tiefe = </w:t>
      </w:r>
      <w:r w:rsidRPr="00022FC4">
        <w:rPr>
          <w:rFonts w:ascii="Arial" w:hAnsi="Arial" w:cs="Arial"/>
        </w:rPr>
        <w:t>Anzahl der Hierarchieebenen unterhalb</w:t>
      </w:r>
      <w:r>
        <w:rPr>
          <w:rFonts w:ascii="Arial" w:hAnsi="Arial" w:cs="Arial"/>
        </w:rPr>
        <w:t xml:space="preserve"> </w:t>
      </w:r>
      <w:r w:rsidRPr="00022FC4">
        <w:rPr>
          <w:rFonts w:ascii="Arial" w:hAnsi="Arial" w:cs="Arial"/>
        </w:rPr>
        <w:t>der obersten Leitung in einem Unternehmen</w:t>
      </w:r>
      <w:r w:rsidR="003C454F">
        <w:rPr>
          <w:rFonts w:ascii="Arial" w:hAnsi="Arial" w:cs="Arial"/>
        </w:rPr>
        <w:t xml:space="preserve"> (</w:t>
      </w:r>
      <w:r w:rsidRPr="003C454F">
        <w:rPr>
          <w:rFonts w:ascii="Arial" w:hAnsi="Arial" w:cs="Arial"/>
        </w:rPr>
        <w:t>Steile versus flache Konfiguration</w:t>
      </w:r>
      <w:r w:rsidR="003C454F">
        <w:rPr>
          <w:rFonts w:ascii="Arial" w:hAnsi="Arial" w:cs="Arial"/>
        </w:rPr>
        <w:t>;</w:t>
      </w:r>
      <w:r w:rsidRPr="003C454F">
        <w:rPr>
          <w:rFonts w:ascii="Arial" w:hAnsi="Arial" w:cs="Arial"/>
        </w:rPr>
        <w:t xml:space="preserve"> Lean-Management</w:t>
      </w:r>
      <w:r w:rsidR="003C454F">
        <w:rPr>
          <w:rFonts w:ascii="Arial" w:hAnsi="Arial" w:cs="Arial"/>
        </w:rPr>
        <w:t>)</w:t>
      </w:r>
    </w:p>
    <w:p w14:paraId="0EACE11D" w14:textId="5EF2D129" w:rsidR="004B2BE1" w:rsidRPr="004B2BE1" w:rsidRDefault="004B2BE1" w:rsidP="00676D32">
      <w:pPr>
        <w:jc w:val="center"/>
        <w:rPr>
          <w:rFonts w:ascii="Arial" w:hAnsi="Arial" w:cs="Arial"/>
        </w:rPr>
      </w:pPr>
      <w:r w:rsidRPr="004B2BE1">
        <w:rPr>
          <w:rFonts w:ascii="Arial" w:hAnsi="Arial" w:cs="Arial"/>
          <w:noProof/>
        </w:rPr>
        <w:drawing>
          <wp:inline distT="0" distB="0" distL="0" distR="0" wp14:anchorId="244F0091" wp14:editId="1854186D">
            <wp:extent cx="5040000" cy="3002400"/>
            <wp:effectExtent l="0" t="0" r="8255" b="762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B4BE" w14:textId="77777777" w:rsidR="00B70989" w:rsidRPr="00F76519" w:rsidRDefault="00F837DC" w:rsidP="00F76519">
      <w:pPr>
        <w:pStyle w:val="berschrift1"/>
      </w:pPr>
      <w:bookmarkStart w:id="13" w:name="_Toc138191343"/>
      <w:r w:rsidRPr="00F76519">
        <w:lastRenderedPageBreak/>
        <w:t>Leitungsstellen</w:t>
      </w:r>
      <w:bookmarkEnd w:id="13"/>
    </w:p>
    <w:p w14:paraId="18255878" w14:textId="77777777" w:rsidR="00B70989" w:rsidRDefault="00043142" w:rsidP="00B70989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 w:rsidRPr="0007720D">
        <w:rPr>
          <w:rFonts w:ascii="Arial" w:hAnsi="Arial" w:cs="Arial"/>
          <w:b/>
          <w:bCs/>
        </w:rPr>
        <w:t>F</w:t>
      </w:r>
      <w:r w:rsidR="00F837DC" w:rsidRPr="0007720D">
        <w:rPr>
          <w:rFonts w:ascii="Arial" w:hAnsi="Arial" w:cs="Arial"/>
          <w:b/>
          <w:bCs/>
        </w:rPr>
        <w:t>achliche</w:t>
      </w:r>
      <w:r w:rsidRPr="0007720D">
        <w:rPr>
          <w:rFonts w:ascii="Arial" w:hAnsi="Arial" w:cs="Arial"/>
          <w:b/>
          <w:bCs/>
        </w:rPr>
        <w:t xml:space="preserve"> Leitungsbefugnisse</w:t>
      </w:r>
      <w:r w:rsidRPr="00B70989">
        <w:rPr>
          <w:rFonts w:ascii="Arial" w:hAnsi="Arial" w:cs="Arial"/>
        </w:rPr>
        <w:t xml:space="preserve"> (z.B. Aufgaben, Verfahren, Informationen, Mitarbeiter, Zeit, Ort, Menge)</w:t>
      </w:r>
    </w:p>
    <w:p w14:paraId="2C83FAAD" w14:textId="77777777" w:rsidR="00B70989" w:rsidRDefault="00DC4589" w:rsidP="00B70989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 w:rsidRPr="0007720D">
        <w:rPr>
          <w:rFonts w:ascii="Arial" w:hAnsi="Arial" w:cs="Arial"/>
          <w:b/>
          <w:bCs/>
        </w:rPr>
        <w:t>D</w:t>
      </w:r>
      <w:r w:rsidR="00F837DC" w:rsidRPr="0007720D">
        <w:rPr>
          <w:rFonts w:ascii="Arial" w:hAnsi="Arial" w:cs="Arial"/>
          <w:b/>
          <w:bCs/>
        </w:rPr>
        <w:t>isziplinarische</w:t>
      </w:r>
      <w:r w:rsidRPr="0007720D">
        <w:rPr>
          <w:rFonts w:ascii="Arial" w:hAnsi="Arial" w:cs="Arial"/>
          <w:b/>
          <w:bCs/>
        </w:rPr>
        <w:t xml:space="preserve"> </w:t>
      </w:r>
      <w:r w:rsidR="00F837DC" w:rsidRPr="0007720D">
        <w:rPr>
          <w:rFonts w:ascii="Arial" w:hAnsi="Arial" w:cs="Arial"/>
          <w:b/>
          <w:bCs/>
        </w:rPr>
        <w:t>Leitungsbefugnisse</w:t>
      </w:r>
      <w:r w:rsidRPr="00B70989">
        <w:rPr>
          <w:rFonts w:ascii="Arial" w:hAnsi="Arial" w:cs="Arial"/>
        </w:rPr>
        <w:t xml:space="preserve"> (z.B. </w:t>
      </w:r>
      <w:r w:rsidR="00AF5478" w:rsidRPr="0007720D">
        <w:rPr>
          <w:rFonts w:ascii="Arial" w:hAnsi="Arial" w:cs="Arial"/>
          <w:b/>
          <w:bCs/>
        </w:rPr>
        <w:t>kurzfristig</w:t>
      </w:r>
      <w:r w:rsidR="00AF5478" w:rsidRPr="00B70989">
        <w:rPr>
          <w:rFonts w:ascii="Arial" w:hAnsi="Arial" w:cs="Arial"/>
        </w:rPr>
        <w:t xml:space="preserve"> = </w:t>
      </w:r>
      <w:r w:rsidRPr="00B70989">
        <w:rPr>
          <w:rFonts w:ascii="Arial" w:hAnsi="Arial" w:cs="Arial"/>
        </w:rPr>
        <w:t>Anwesenheit, Pünktlichkeit, Abwesenheiten, Gleitzeit, Bewilligung von Dienstreisen</w:t>
      </w:r>
      <w:r w:rsidR="00AF5478" w:rsidRPr="00B70989">
        <w:rPr>
          <w:rFonts w:ascii="Arial" w:hAnsi="Arial" w:cs="Arial"/>
        </w:rPr>
        <w:t xml:space="preserve"> / </w:t>
      </w:r>
      <w:r w:rsidR="00AF5478" w:rsidRPr="0007720D">
        <w:rPr>
          <w:rFonts w:ascii="Arial" w:hAnsi="Arial" w:cs="Arial"/>
          <w:b/>
          <w:bCs/>
        </w:rPr>
        <w:t>langfristig</w:t>
      </w:r>
      <w:r w:rsidR="00AF5478" w:rsidRPr="00B70989">
        <w:rPr>
          <w:rFonts w:ascii="Arial" w:hAnsi="Arial" w:cs="Arial"/>
        </w:rPr>
        <w:t xml:space="preserve"> = Einstellung, Aus- und Weiterbildung, Beurteilung, Gehälter, Beförderungen, Entlassungen)</w:t>
      </w:r>
    </w:p>
    <w:p w14:paraId="5704BDC8" w14:textId="38A4FCD3" w:rsidR="00F837DC" w:rsidRPr="00B70989" w:rsidRDefault="00F837DC" w:rsidP="00B70989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 w:rsidRPr="00B70989">
        <w:rPr>
          <w:rFonts w:ascii="Arial" w:hAnsi="Arial" w:cs="Arial"/>
        </w:rPr>
        <w:t>Fremd- (für MA) vs. Eigenverantwortung (für eigenes Handeln)</w:t>
      </w:r>
    </w:p>
    <w:p w14:paraId="16D44D81" w14:textId="77777777" w:rsidR="00AF3677" w:rsidRDefault="004A0ADD" w:rsidP="00AF3677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 w:rsidRPr="0007720D">
        <w:rPr>
          <w:rFonts w:ascii="Arial" w:hAnsi="Arial" w:cs="Arial"/>
          <w:b/>
          <w:bCs/>
        </w:rPr>
        <w:t>Querschnittsfunktionen</w:t>
      </w:r>
      <w:r>
        <w:rPr>
          <w:rFonts w:ascii="Arial" w:hAnsi="Arial" w:cs="Arial"/>
        </w:rPr>
        <w:t xml:space="preserve"> =</w:t>
      </w:r>
      <w:r w:rsidR="00310404" w:rsidRPr="00310404">
        <w:t xml:space="preserve"> </w:t>
      </w:r>
      <w:r w:rsidR="00310404" w:rsidRPr="00310404">
        <w:rPr>
          <w:rFonts w:ascii="Arial" w:hAnsi="Arial" w:cs="Arial"/>
        </w:rPr>
        <w:t>bereichsübergreifende Planungs</w:t>
      </w:r>
      <w:r w:rsidR="00310404">
        <w:rPr>
          <w:rFonts w:ascii="Arial" w:hAnsi="Arial" w:cs="Arial"/>
        </w:rPr>
        <w:t>-</w:t>
      </w:r>
      <w:r w:rsidR="00310404" w:rsidRPr="00310404">
        <w:rPr>
          <w:rFonts w:ascii="Arial" w:hAnsi="Arial" w:cs="Arial"/>
        </w:rPr>
        <w:t>,</w:t>
      </w:r>
      <w:r w:rsidR="00310404">
        <w:rPr>
          <w:rFonts w:ascii="Arial" w:hAnsi="Arial" w:cs="Arial"/>
        </w:rPr>
        <w:t xml:space="preserve"> </w:t>
      </w:r>
      <w:r w:rsidR="00310404" w:rsidRPr="00310404">
        <w:rPr>
          <w:rFonts w:ascii="Arial" w:hAnsi="Arial" w:cs="Arial"/>
        </w:rPr>
        <w:t>Koordinations-, Realisations- und Kontrollaufgaben</w:t>
      </w:r>
      <w:r w:rsidR="00310404">
        <w:rPr>
          <w:rFonts w:ascii="Arial" w:hAnsi="Arial" w:cs="Arial"/>
        </w:rPr>
        <w:t>;</w:t>
      </w:r>
      <w:r w:rsidR="00310404" w:rsidRPr="00310404">
        <w:rPr>
          <w:rFonts w:ascii="Arial" w:hAnsi="Arial" w:cs="Arial"/>
        </w:rPr>
        <w:t xml:space="preserve"> tragen zur Harmonisierung der </w:t>
      </w:r>
      <w:r w:rsidR="00310404">
        <w:rPr>
          <w:rFonts w:ascii="Arial" w:hAnsi="Arial" w:cs="Arial"/>
        </w:rPr>
        <w:t>z.T.</w:t>
      </w:r>
      <w:r w:rsidR="00310404" w:rsidRPr="00310404">
        <w:rPr>
          <w:rFonts w:ascii="Arial" w:hAnsi="Arial" w:cs="Arial"/>
        </w:rPr>
        <w:t xml:space="preserve"> divergierenden</w:t>
      </w:r>
      <w:r w:rsidR="00310404">
        <w:rPr>
          <w:rFonts w:ascii="Arial" w:hAnsi="Arial" w:cs="Arial"/>
        </w:rPr>
        <w:t xml:space="preserve"> </w:t>
      </w:r>
      <w:r w:rsidR="00310404" w:rsidRPr="00310404">
        <w:rPr>
          <w:rFonts w:ascii="Arial" w:hAnsi="Arial" w:cs="Arial"/>
        </w:rPr>
        <w:t>Zielsetzungen der Funktionsbereiche im U bei</w:t>
      </w:r>
      <w:r w:rsidR="00AF3677">
        <w:rPr>
          <w:rFonts w:ascii="Arial" w:hAnsi="Arial" w:cs="Arial"/>
        </w:rPr>
        <w:t xml:space="preserve">; </w:t>
      </w:r>
      <w:r w:rsidR="00310404" w:rsidRPr="00AF3677">
        <w:rPr>
          <w:rFonts w:ascii="Arial" w:hAnsi="Arial" w:cs="Arial"/>
        </w:rPr>
        <w:t>z.B. Logistik, Qualitätssicherung, Umweltschutz, Controlling</w:t>
      </w:r>
    </w:p>
    <w:p w14:paraId="52DDC0DC" w14:textId="62A09245" w:rsidR="004A0ADD" w:rsidRPr="00AF3677" w:rsidRDefault="00310404" w:rsidP="00AF3677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 w:rsidRPr="0007720D">
        <w:rPr>
          <w:rFonts w:ascii="Arial" w:hAnsi="Arial" w:cs="Arial"/>
          <w:b/>
          <w:bCs/>
        </w:rPr>
        <w:t>Schnittstelle</w:t>
      </w:r>
      <w:r w:rsidR="00025AF3" w:rsidRPr="0007720D">
        <w:rPr>
          <w:rFonts w:ascii="Arial" w:hAnsi="Arial" w:cs="Arial"/>
          <w:b/>
          <w:bCs/>
        </w:rPr>
        <w:t>n</w:t>
      </w:r>
      <w:r w:rsidR="00AF3677">
        <w:rPr>
          <w:rFonts w:ascii="Arial" w:hAnsi="Arial" w:cs="Arial"/>
        </w:rPr>
        <w:t xml:space="preserve"> =</w:t>
      </w:r>
      <w:r w:rsidRPr="00AF3677">
        <w:rPr>
          <w:rFonts w:ascii="Arial" w:hAnsi="Arial" w:cs="Arial"/>
        </w:rPr>
        <w:t xml:space="preserve"> Verbindungsstelle zwischen zwei oder mehr</w:t>
      </w:r>
      <w:r w:rsidR="00AF3677">
        <w:rPr>
          <w:rFonts w:ascii="Arial" w:hAnsi="Arial" w:cs="Arial"/>
        </w:rPr>
        <w:t xml:space="preserve"> </w:t>
      </w:r>
      <w:r w:rsidRPr="00AF3677">
        <w:rPr>
          <w:rFonts w:ascii="Arial" w:hAnsi="Arial" w:cs="Arial"/>
        </w:rPr>
        <w:t>O</w:t>
      </w:r>
      <w:r w:rsidR="00AF3677">
        <w:rPr>
          <w:rFonts w:ascii="Arial" w:hAnsi="Arial" w:cs="Arial"/>
        </w:rPr>
        <w:t>E</w:t>
      </w:r>
    </w:p>
    <w:p w14:paraId="4B3456E4" w14:textId="48E8DA5D" w:rsidR="00753D15" w:rsidRPr="00F76519" w:rsidRDefault="00B30173" w:rsidP="00F76519">
      <w:pPr>
        <w:pStyle w:val="berschrift1"/>
      </w:pPr>
      <w:bookmarkStart w:id="14" w:name="_Toc138191344"/>
      <w:r w:rsidRPr="00F76519">
        <w:t>Primär- und Sekundärorganisation</w:t>
      </w:r>
      <w:bookmarkEnd w:id="14"/>
    </w:p>
    <w:p w14:paraId="4A647DA0" w14:textId="4843F0EA" w:rsidR="00B30173" w:rsidRDefault="00B30173" w:rsidP="00B30173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Primär</w:t>
      </w:r>
    </w:p>
    <w:p w14:paraId="7F27BC84" w14:textId="7BF263D1" w:rsidR="0004310A" w:rsidRDefault="0004310A" w:rsidP="0004310A">
      <w:pPr>
        <w:pStyle w:val="Listenabsatz"/>
        <w:numPr>
          <w:ilvl w:val="2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Funktionale und divisionale Organisation, Matrix, Tensor, Holding</w:t>
      </w:r>
    </w:p>
    <w:p w14:paraId="2CAD8C1E" w14:textId="7563397B" w:rsidR="0004310A" w:rsidRPr="0004310A" w:rsidRDefault="0004310A" w:rsidP="0004310A">
      <w:pPr>
        <w:pStyle w:val="Listenabsatz"/>
        <w:numPr>
          <w:ilvl w:val="2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Spezialisierung nach Verrichtung, Objekten</w:t>
      </w:r>
      <w:r w:rsidR="00C24A3C">
        <w:rPr>
          <w:rFonts w:ascii="Arial" w:hAnsi="Arial" w:cs="Arial"/>
        </w:rPr>
        <w:t xml:space="preserve"> (Kunden, Produkte, Regionen)</w:t>
      </w:r>
      <w:r>
        <w:rPr>
          <w:rFonts w:ascii="Arial" w:hAnsi="Arial" w:cs="Arial"/>
        </w:rPr>
        <w:t>,</w:t>
      </w:r>
      <w:r w:rsidR="0020668D">
        <w:rPr>
          <w:rFonts w:ascii="Arial" w:hAnsi="Arial" w:cs="Arial"/>
        </w:rPr>
        <w:t xml:space="preserve"> beidem</w:t>
      </w:r>
      <w:r w:rsidR="009C6768">
        <w:rPr>
          <w:rFonts w:ascii="Arial" w:hAnsi="Arial" w:cs="Arial"/>
        </w:rPr>
        <w:t>, rechtlich selbstständigen Unternehmen</w:t>
      </w:r>
    </w:p>
    <w:p w14:paraId="0F36A3F6" w14:textId="098F0F6E" w:rsidR="00B30173" w:rsidRDefault="00B30173" w:rsidP="00B30173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Sekundär</w:t>
      </w:r>
    </w:p>
    <w:p w14:paraId="1D05B29C" w14:textId="3448BB32" w:rsidR="00983853" w:rsidRDefault="00983853" w:rsidP="00983853">
      <w:pPr>
        <w:pStyle w:val="Listenabsatz"/>
        <w:numPr>
          <w:ilvl w:val="2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Problemrelevante Aspekte: Produkte, Kunden, Funktionen, Projekte, Strategie, Prozesse</w:t>
      </w:r>
    </w:p>
    <w:p w14:paraId="39B12441" w14:textId="6D39BBE7" w:rsidR="009F17F2" w:rsidRDefault="00983853" w:rsidP="00FC224D">
      <w:pPr>
        <w:pStyle w:val="Listenabsatz"/>
        <w:numPr>
          <w:ilvl w:val="2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Formen: Produkt-, Kunden-, Funktions-, Projekt</w:t>
      </w:r>
      <w:r w:rsidR="00847168">
        <w:rPr>
          <w:rFonts w:ascii="Arial" w:hAnsi="Arial" w:cs="Arial"/>
        </w:rPr>
        <w:t>-, Prozessmanagement, strategische Geschäftseinheiten</w:t>
      </w:r>
    </w:p>
    <w:p w14:paraId="5AEA707F" w14:textId="44709C9A" w:rsidR="00676D32" w:rsidRPr="00676D32" w:rsidRDefault="00676D32" w:rsidP="00676D32">
      <w:pPr>
        <w:rPr>
          <w:rFonts w:ascii="Arial" w:hAnsi="Arial" w:cs="Arial"/>
        </w:rPr>
      </w:pPr>
      <w:r w:rsidRPr="00676D32">
        <w:rPr>
          <w:rFonts w:ascii="Arial" w:hAnsi="Arial" w:cs="Arial"/>
          <w:noProof/>
        </w:rPr>
        <w:drawing>
          <wp:inline distT="0" distB="0" distL="0" distR="0" wp14:anchorId="39915A8C" wp14:editId="7CF0D5E2">
            <wp:extent cx="5760720" cy="3996055"/>
            <wp:effectExtent l="0" t="0" r="0" b="444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20D49" w14:textId="2EBFD630" w:rsidR="005010AD" w:rsidRPr="00F76519" w:rsidRDefault="005010AD" w:rsidP="00F76519">
      <w:pPr>
        <w:pStyle w:val="berschrift1"/>
      </w:pPr>
      <w:bookmarkStart w:id="15" w:name="_Toc138191345"/>
      <w:r w:rsidRPr="00F76519">
        <w:lastRenderedPageBreak/>
        <w:t>Strategische Geschäftseinheiten</w:t>
      </w:r>
      <w:bookmarkEnd w:id="15"/>
    </w:p>
    <w:p w14:paraId="67B34E62" w14:textId="77777777" w:rsidR="003D3E86" w:rsidRDefault="003D3E86" w:rsidP="003D3E86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 w:rsidRPr="003D3E86">
        <w:rPr>
          <w:rFonts w:ascii="Arial" w:hAnsi="Arial" w:cs="Arial"/>
        </w:rPr>
        <w:t>Abgrenzbare Unternehmenseinheit (Teilbereich), für die eigene Strategie entwickelt wird, d.h. die SGE kann unabhängig</w:t>
      </w:r>
      <w:r>
        <w:rPr>
          <w:rFonts w:ascii="Arial" w:hAnsi="Arial" w:cs="Arial"/>
        </w:rPr>
        <w:t xml:space="preserve"> </w:t>
      </w:r>
      <w:r w:rsidRPr="003D3E86">
        <w:rPr>
          <w:rFonts w:ascii="Arial" w:hAnsi="Arial" w:cs="Arial"/>
        </w:rPr>
        <w:t>von anderen Teilbereichen in einem definierten Marktsegment</w:t>
      </w:r>
      <w:r>
        <w:rPr>
          <w:rFonts w:ascii="Arial" w:hAnsi="Arial" w:cs="Arial"/>
        </w:rPr>
        <w:t xml:space="preserve"> </w:t>
      </w:r>
      <w:r w:rsidRPr="003D3E86">
        <w:rPr>
          <w:rFonts w:ascii="Arial" w:hAnsi="Arial" w:cs="Arial"/>
        </w:rPr>
        <w:t>(Strategisches Geschäftsfeld = SGF) agieren</w:t>
      </w:r>
    </w:p>
    <w:p w14:paraId="30FD1E3B" w14:textId="64D2EF06" w:rsidR="003D3E86" w:rsidRPr="003D3E86" w:rsidRDefault="003D3E86" w:rsidP="003D3E86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 w:rsidRPr="003D3E86">
        <w:rPr>
          <w:rFonts w:ascii="Arial" w:hAnsi="Arial" w:cs="Arial"/>
        </w:rPr>
        <w:t>als Unternehmen im Unternehmen</w:t>
      </w:r>
    </w:p>
    <w:p w14:paraId="69FAE03C" w14:textId="77777777" w:rsidR="003D3E86" w:rsidRDefault="003D3E86" w:rsidP="003D3E86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 w:rsidRPr="003D3E86">
        <w:rPr>
          <w:rFonts w:ascii="Arial" w:hAnsi="Arial" w:cs="Arial"/>
        </w:rPr>
        <w:t>Extremform: Ausgliederung in eigenständige</w:t>
      </w:r>
      <w:r>
        <w:rPr>
          <w:rFonts w:ascii="Arial" w:hAnsi="Arial" w:cs="Arial"/>
        </w:rPr>
        <w:t xml:space="preserve"> </w:t>
      </w:r>
      <w:r w:rsidRPr="003D3E86">
        <w:rPr>
          <w:rFonts w:ascii="Arial" w:hAnsi="Arial" w:cs="Arial"/>
        </w:rPr>
        <w:t>Gesellschaften unter Holding</w:t>
      </w:r>
    </w:p>
    <w:p w14:paraId="0D82E2FB" w14:textId="77777777" w:rsidR="003D3E86" w:rsidRDefault="003D3E86" w:rsidP="003D3E86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 w:rsidRPr="003D3E86">
        <w:rPr>
          <w:rFonts w:ascii="Arial" w:hAnsi="Arial" w:cs="Arial"/>
        </w:rPr>
        <w:t>Durch spezifische Produkt-Markt-Kombination gekennzeichnet</w:t>
      </w:r>
    </w:p>
    <w:p w14:paraId="57BC3782" w14:textId="2B431315" w:rsidR="00116114" w:rsidRDefault="00116114" w:rsidP="00116114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SGF (Felder) =</w:t>
      </w:r>
      <w:r w:rsidRPr="00116114">
        <w:t xml:space="preserve"> </w:t>
      </w:r>
      <w:r w:rsidRPr="00116114">
        <w:rPr>
          <w:rFonts w:ascii="Arial" w:hAnsi="Arial" w:cs="Arial"/>
        </w:rPr>
        <w:t>Ergänzung durch Blick von »außen nach innen«</w:t>
      </w:r>
      <w:r>
        <w:rPr>
          <w:rFonts w:ascii="Arial" w:hAnsi="Arial" w:cs="Arial"/>
        </w:rPr>
        <w:t>;</w:t>
      </w:r>
      <w:r w:rsidRPr="00116114">
        <w:rPr>
          <w:rFonts w:ascii="Arial" w:hAnsi="Arial" w:cs="Arial"/>
        </w:rPr>
        <w:t xml:space="preserve"> Unternehmensumfeld in </w:t>
      </w:r>
      <w:proofErr w:type="spellStart"/>
      <w:r w:rsidRPr="00116114">
        <w:rPr>
          <w:rFonts w:ascii="Arial" w:hAnsi="Arial" w:cs="Arial"/>
        </w:rPr>
        <w:t>st</w:t>
      </w:r>
      <w:r w:rsidR="001C7BB9">
        <w:rPr>
          <w:rFonts w:ascii="Arial" w:hAnsi="Arial" w:cs="Arial"/>
        </w:rPr>
        <w:t>rat</w:t>
      </w:r>
      <w:proofErr w:type="spellEnd"/>
      <w:r w:rsidR="001C7BB9">
        <w:rPr>
          <w:rFonts w:ascii="Arial" w:hAnsi="Arial" w:cs="Arial"/>
        </w:rPr>
        <w:t>.</w:t>
      </w:r>
      <w:r w:rsidRPr="00116114">
        <w:rPr>
          <w:rFonts w:ascii="Arial" w:hAnsi="Arial" w:cs="Arial"/>
        </w:rPr>
        <w:t xml:space="preserve"> Geschäftsfelder unterteilt</w:t>
      </w:r>
      <w:r>
        <w:rPr>
          <w:rFonts w:ascii="Arial" w:hAnsi="Arial" w:cs="Arial"/>
        </w:rPr>
        <w:t>;</w:t>
      </w:r>
      <w:r w:rsidRPr="0011611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z</w:t>
      </w:r>
      <w:r w:rsidRPr="00116114">
        <w:rPr>
          <w:rFonts w:ascii="Arial" w:hAnsi="Arial" w:cs="Arial"/>
        </w:rPr>
        <w:t>.B. Henkel KGaA</w:t>
      </w:r>
    </w:p>
    <w:p w14:paraId="4C4A68FA" w14:textId="5A10A360" w:rsidR="00116114" w:rsidRDefault="00116114" w:rsidP="00116114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SGE = </w:t>
      </w:r>
      <w:r w:rsidR="009770DD">
        <w:rPr>
          <w:rFonts w:ascii="Arial" w:hAnsi="Arial" w:cs="Arial"/>
        </w:rPr>
        <w:t>formulieren für SGF spezifische Strategien</w:t>
      </w:r>
      <w:r w:rsidR="001E6EA3">
        <w:rPr>
          <w:rFonts w:ascii="Arial" w:hAnsi="Arial" w:cs="Arial"/>
        </w:rPr>
        <w:t>; z.B. Henkel KGaA</w:t>
      </w:r>
    </w:p>
    <w:p w14:paraId="193E672C" w14:textId="6AB43786" w:rsidR="004E4129" w:rsidRDefault="004E4129" w:rsidP="00116114">
      <w:pPr>
        <w:pStyle w:val="Listenabsatz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Gründe für Bildung</w:t>
      </w:r>
    </w:p>
    <w:p w14:paraId="0ECDE6FD" w14:textId="3B26021E" w:rsidR="004E4129" w:rsidRDefault="00F25234" w:rsidP="004E4129">
      <w:pPr>
        <w:pStyle w:val="Listenabsatz"/>
        <w:numPr>
          <w:ilvl w:val="2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Organisatorische Lücke</w:t>
      </w:r>
    </w:p>
    <w:p w14:paraId="16833F31" w14:textId="35E253A1" w:rsidR="00053CA0" w:rsidRDefault="00053CA0" w:rsidP="00053CA0">
      <w:pPr>
        <w:pStyle w:val="Listenabsatz"/>
        <w:ind w:left="2160"/>
        <w:rPr>
          <w:rFonts w:ascii="Arial" w:hAnsi="Arial" w:cs="Arial"/>
        </w:rPr>
      </w:pPr>
      <w:r w:rsidRPr="00053CA0">
        <w:rPr>
          <w:rFonts w:ascii="Arial" w:hAnsi="Arial" w:cs="Arial"/>
          <w:noProof/>
        </w:rPr>
        <w:drawing>
          <wp:inline distT="0" distB="0" distL="0" distR="0" wp14:anchorId="46AF084D" wp14:editId="1223B710">
            <wp:extent cx="3600000" cy="2401200"/>
            <wp:effectExtent l="0" t="0" r="635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EDAD" w14:textId="4B48E271" w:rsidR="00F25234" w:rsidRPr="00F25234" w:rsidRDefault="00F25234" w:rsidP="00F25234">
      <w:pPr>
        <w:pStyle w:val="Listenabsatz"/>
        <w:numPr>
          <w:ilvl w:val="2"/>
          <w:numId w:val="4"/>
        </w:numPr>
        <w:rPr>
          <w:rFonts w:ascii="Arial" w:hAnsi="Arial" w:cs="Arial"/>
        </w:rPr>
      </w:pPr>
      <w:r w:rsidRPr="00F25234">
        <w:rPr>
          <w:rFonts w:ascii="Arial" w:hAnsi="Arial" w:cs="Arial"/>
        </w:rPr>
        <w:t>Organisation verändert sich nicht so stark (Stabilität, Beständigkeit)</w:t>
      </w:r>
    </w:p>
    <w:p w14:paraId="4652DECA" w14:textId="02E64A48" w:rsidR="00F25234" w:rsidRPr="00F25234" w:rsidRDefault="00F25234" w:rsidP="00F25234">
      <w:pPr>
        <w:pStyle w:val="Listenabsatz"/>
        <w:numPr>
          <w:ilvl w:val="2"/>
          <w:numId w:val="4"/>
        </w:numPr>
        <w:rPr>
          <w:rFonts w:ascii="Arial" w:hAnsi="Arial" w:cs="Arial"/>
        </w:rPr>
      </w:pPr>
      <w:r w:rsidRPr="00F25234">
        <w:rPr>
          <w:rFonts w:ascii="Arial" w:hAnsi="Arial" w:cs="Arial"/>
        </w:rPr>
        <w:t>Strategie soll sich ändern (Neu</w:t>
      </w:r>
      <w:r w:rsidR="00507488">
        <w:rPr>
          <w:rFonts w:ascii="Arial" w:hAnsi="Arial" w:cs="Arial"/>
        </w:rPr>
        <w:t>e</w:t>
      </w:r>
      <w:r w:rsidRPr="00F25234">
        <w:rPr>
          <w:rFonts w:ascii="Arial" w:hAnsi="Arial" w:cs="Arial"/>
        </w:rPr>
        <w:t xml:space="preserve"> Entwicklungen + Ereignisse + Markt)</w:t>
      </w:r>
    </w:p>
    <w:p w14:paraId="650E275F" w14:textId="4E620634" w:rsidR="00F25234" w:rsidRPr="00F25234" w:rsidRDefault="00F25234" w:rsidP="00F25234">
      <w:pPr>
        <w:pStyle w:val="Listenabsatz"/>
        <w:numPr>
          <w:ilvl w:val="2"/>
          <w:numId w:val="4"/>
        </w:numPr>
        <w:rPr>
          <w:rFonts w:ascii="Arial" w:hAnsi="Arial" w:cs="Arial"/>
        </w:rPr>
      </w:pPr>
      <w:r w:rsidRPr="00F25234">
        <w:rPr>
          <w:rFonts w:ascii="Arial" w:hAnsi="Arial" w:cs="Arial"/>
        </w:rPr>
        <w:t>Organisation kann sich nicht so schnell verändern wie Strategie</w:t>
      </w:r>
    </w:p>
    <w:p w14:paraId="7E2BB89E" w14:textId="27A42E9A" w:rsidR="00F25234" w:rsidRDefault="00B76283" w:rsidP="00F25234">
      <w:pPr>
        <w:pStyle w:val="Listenabsatz"/>
        <w:numPr>
          <w:ilvl w:val="2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Folge</w:t>
      </w:r>
      <w:r w:rsidR="00F25234" w:rsidRPr="00F25234">
        <w:rPr>
          <w:rFonts w:ascii="Arial" w:hAnsi="Arial" w:cs="Arial"/>
        </w:rPr>
        <w:t>: blaue Bereiche (Strategie) anpassen, schwarz (</w:t>
      </w:r>
      <w:proofErr w:type="spellStart"/>
      <w:r w:rsidR="00F25234" w:rsidRPr="00F25234">
        <w:rPr>
          <w:rFonts w:ascii="Arial" w:hAnsi="Arial" w:cs="Arial"/>
        </w:rPr>
        <w:t>Orga</w:t>
      </w:r>
      <w:proofErr w:type="spellEnd"/>
      <w:r w:rsidR="00F25234" w:rsidRPr="00F25234">
        <w:rPr>
          <w:rFonts w:ascii="Arial" w:hAnsi="Arial" w:cs="Arial"/>
        </w:rPr>
        <w:t>) bleibt</w:t>
      </w:r>
    </w:p>
    <w:p w14:paraId="72591954" w14:textId="7320FD0A" w:rsidR="00306967" w:rsidRPr="00AC49BC" w:rsidRDefault="00B76283" w:rsidP="00AC49BC">
      <w:pPr>
        <w:rPr>
          <w:rFonts w:ascii="Arial" w:hAnsi="Arial" w:cs="Arial"/>
        </w:rPr>
      </w:pPr>
      <w:r w:rsidRPr="00B76283">
        <w:rPr>
          <w:noProof/>
        </w:rPr>
        <w:drawing>
          <wp:inline distT="0" distB="0" distL="0" distR="0" wp14:anchorId="5204ED2B" wp14:editId="6BB7AE01">
            <wp:extent cx="5760000" cy="276480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D644" w14:textId="54EC4073" w:rsidR="00A236FD" w:rsidRDefault="00306967" w:rsidP="00306967">
      <w:pPr>
        <w:pStyle w:val="berschrift1"/>
      </w:pPr>
      <w:bookmarkStart w:id="16" w:name="_Toc138191346"/>
      <w:r w:rsidRPr="00306967">
        <w:lastRenderedPageBreak/>
        <w:t>Funktionsorientierte Stellenbildung</w:t>
      </w:r>
      <w:bookmarkEnd w:id="16"/>
    </w:p>
    <w:p w14:paraId="03485098" w14:textId="067152C6" w:rsidR="00A236FD" w:rsidRDefault="00A236FD" w:rsidP="00A236FD">
      <w:pPr>
        <w:rPr>
          <w:rFonts w:ascii="Arial" w:hAnsi="Arial" w:cs="Arial"/>
        </w:rPr>
      </w:pPr>
      <w:r w:rsidRPr="00A236FD">
        <w:rPr>
          <w:rFonts w:ascii="Arial" w:hAnsi="Arial" w:cs="Arial"/>
          <w:noProof/>
        </w:rPr>
        <w:drawing>
          <wp:inline distT="0" distB="0" distL="0" distR="0" wp14:anchorId="45B8DA77" wp14:editId="738D7A65">
            <wp:extent cx="5760720" cy="3862705"/>
            <wp:effectExtent l="0" t="0" r="0" b="444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24FC" w14:textId="41E8AC56" w:rsidR="00306967" w:rsidRDefault="00306967" w:rsidP="00306967">
      <w:pPr>
        <w:pStyle w:val="berschrift1"/>
      </w:pPr>
      <w:bookmarkStart w:id="17" w:name="_Toc138191347"/>
      <w:r w:rsidRPr="00306967">
        <w:t>Prozessverlauf in einer funktionalen</w:t>
      </w:r>
      <w:r>
        <w:t xml:space="preserve"> </w:t>
      </w:r>
      <w:r w:rsidRPr="00306967">
        <w:t>Organisationsstruktur</w:t>
      </w:r>
      <w:bookmarkEnd w:id="17"/>
    </w:p>
    <w:p w14:paraId="67CF271F" w14:textId="53F52BC0" w:rsidR="004E4129" w:rsidRDefault="00A236FD" w:rsidP="00D331B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23C892D" wp14:editId="30D5D598">
            <wp:extent cx="5760720" cy="3323590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0AD3" w14:textId="7BDB7A8B" w:rsidR="00A236FD" w:rsidRDefault="00A236FD" w:rsidP="00F76519">
      <w:pPr>
        <w:pStyle w:val="berschrift1"/>
      </w:pPr>
      <w:bookmarkStart w:id="18" w:name="_Toc138191348"/>
      <w:r>
        <w:t>Prozesse</w:t>
      </w:r>
      <w:bookmarkEnd w:id="18"/>
    </w:p>
    <w:p w14:paraId="2DF92666" w14:textId="44772584" w:rsidR="00A236FD" w:rsidRDefault="00A236FD" w:rsidP="00A236FD">
      <w:pPr>
        <w:rPr>
          <w:rFonts w:ascii="Arial" w:hAnsi="Arial" w:cs="Arial"/>
        </w:rPr>
      </w:pPr>
      <w:r w:rsidRPr="00A236FD">
        <w:rPr>
          <w:rFonts w:ascii="Arial" w:hAnsi="Arial" w:cs="Arial"/>
        </w:rPr>
        <w:t>Ein Prozess ist eine Folge logisch zusammenhängender Aktivitäten zur</w:t>
      </w:r>
      <w:r>
        <w:rPr>
          <w:rFonts w:ascii="Arial" w:hAnsi="Arial" w:cs="Arial"/>
        </w:rPr>
        <w:t xml:space="preserve"> </w:t>
      </w:r>
      <w:r w:rsidRPr="00A236FD">
        <w:rPr>
          <w:rFonts w:ascii="Arial" w:hAnsi="Arial" w:cs="Arial"/>
        </w:rPr>
        <w:t>Erstellung einer kundenbezogenen Leistung.</w:t>
      </w:r>
    </w:p>
    <w:p w14:paraId="29E71E8F" w14:textId="3E4A2767" w:rsidR="00B81CD1" w:rsidRDefault="00B81CD1" w:rsidP="00A236FD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AE7DB00" wp14:editId="2B9101B8">
            <wp:extent cx="5760720" cy="1954530"/>
            <wp:effectExtent l="0" t="0" r="0" b="762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6E43" w14:textId="75C47C36" w:rsidR="00676D32" w:rsidRPr="00676D32" w:rsidRDefault="00676D32" w:rsidP="00676D32">
      <w:pPr>
        <w:pStyle w:val="berschrift1"/>
        <w:rPr>
          <w:lang w:val="en-GB"/>
        </w:rPr>
      </w:pPr>
      <w:bookmarkStart w:id="19" w:name="_Toc138191349"/>
      <w:proofErr w:type="spellStart"/>
      <w:r>
        <w:rPr>
          <w:lang w:val="en-GB"/>
        </w:rPr>
        <w:t>Prozesskette</w:t>
      </w:r>
      <w:proofErr w:type="spellEnd"/>
      <w:r>
        <w:rPr>
          <w:lang w:val="en-GB"/>
        </w:rPr>
        <w:t xml:space="preserve"> und </w:t>
      </w:r>
      <w:proofErr w:type="spellStart"/>
      <w:r>
        <w:rPr>
          <w:lang w:val="en-GB"/>
        </w:rPr>
        <w:t>Prozessschnittstellen</w:t>
      </w:r>
      <w:bookmarkEnd w:id="19"/>
      <w:proofErr w:type="spellEnd"/>
    </w:p>
    <w:p w14:paraId="71D12180" w14:textId="0455E78E" w:rsidR="00B81CD1" w:rsidRDefault="00B81CD1" w:rsidP="00A236F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EAC4694" wp14:editId="0BD49369">
            <wp:extent cx="5760720" cy="1834515"/>
            <wp:effectExtent l="0" t="0" r="0" b="0"/>
            <wp:docPr id="192" name="Grafik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0A4A" w14:textId="2707D05C" w:rsidR="00B81CD1" w:rsidRDefault="00B81CD1" w:rsidP="00F76519">
      <w:pPr>
        <w:pStyle w:val="berschrift1"/>
      </w:pPr>
      <w:bookmarkStart w:id="20" w:name="_Toc138191350"/>
      <w:r w:rsidRPr="00B81CD1">
        <w:t>Geschäftsprozesse</w:t>
      </w:r>
      <w:bookmarkEnd w:id="20"/>
    </w:p>
    <w:p w14:paraId="661C6AE2" w14:textId="419A3497" w:rsidR="00B81CD1" w:rsidRPr="00B81CD1" w:rsidRDefault="00B81CD1" w:rsidP="00B81CD1">
      <w:pPr>
        <w:rPr>
          <w:rFonts w:ascii="Arial" w:hAnsi="Arial" w:cs="Arial"/>
        </w:rPr>
      </w:pPr>
      <w:r w:rsidRPr="00B81CD1">
        <w:rPr>
          <w:rFonts w:ascii="Arial" w:hAnsi="Arial" w:cs="Arial"/>
        </w:rPr>
        <w:t>Das Leistungsspektrum wird i.d.R. mit bis zu zehn</w:t>
      </w:r>
      <w:r>
        <w:rPr>
          <w:rFonts w:ascii="Arial" w:hAnsi="Arial" w:cs="Arial"/>
        </w:rPr>
        <w:t xml:space="preserve"> </w:t>
      </w:r>
      <w:r w:rsidRPr="00B81CD1">
        <w:rPr>
          <w:rFonts w:ascii="Arial" w:hAnsi="Arial" w:cs="Arial"/>
        </w:rPr>
        <w:t>Geschäftsprozessen abgedeckt</w:t>
      </w:r>
    </w:p>
    <w:p w14:paraId="1CBB3B78" w14:textId="11159731" w:rsidR="00B81CD1" w:rsidRDefault="00B81CD1" w:rsidP="00B81CD1">
      <w:pPr>
        <w:rPr>
          <w:rFonts w:ascii="Arial" w:hAnsi="Arial" w:cs="Arial"/>
        </w:rPr>
      </w:pPr>
      <w:r>
        <w:rPr>
          <w:rFonts w:ascii="Arial" w:hAnsi="Arial" w:cs="Arial"/>
        </w:rPr>
        <w:t>J</w:t>
      </w:r>
      <w:r w:rsidRPr="00B81CD1">
        <w:rPr>
          <w:rFonts w:ascii="Arial" w:hAnsi="Arial" w:cs="Arial"/>
        </w:rPr>
        <w:t>eder Geschäftsprozess kann schrittweise in seine Teilprozesse</w:t>
      </w:r>
      <w:r>
        <w:rPr>
          <w:rFonts w:ascii="Arial" w:hAnsi="Arial" w:cs="Arial"/>
        </w:rPr>
        <w:t xml:space="preserve"> </w:t>
      </w:r>
      <w:r w:rsidRPr="00B81CD1">
        <w:rPr>
          <w:rFonts w:ascii="Arial" w:hAnsi="Arial" w:cs="Arial"/>
        </w:rPr>
        <w:t>zerlegt werden, bis eine weitere Unterteilung nicht mehr möglich oder</w:t>
      </w:r>
      <w:r>
        <w:rPr>
          <w:rFonts w:ascii="Arial" w:hAnsi="Arial" w:cs="Arial"/>
        </w:rPr>
        <w:t xml:space="preserve"> </w:t>
      </w:r>
      <w:r w:rsidRPr="00B81CD1">
        <w:rPr>
          <w:rFonts w:ascii="Arial" w:hAnsi="Arial" w:cs="Arial"/>
        </w:rPr>
        <w:t>sinnvoll ist. Auf der untersten hierarchische Ebene befinden sich die</w:t>
      </w:r>
      <w:r>
        <w:rPr>
          <w:rFonts w:ascii="Arial" w:hAnsi="Arial" w:cs="Arial"/>
        </w:rPr>
        <w:t xml:space="preserve"> </w:t>
      </w:r>
      <w:r w:rsidRPr="00B81CD1">
        <w:rPr>
          <w:rFonts w:ascii="Arial" w:hAnsi="Arial" w:cs="Arial"/>
        </w:rPr>
        <w:t>Elementarprozesse.</w:t>
      </w:r>
    </w:p>
    <w:p w14:paraId="550104B5" w14:textId="221C5556" w:rsidR="00B81CD1" w:rsidRDefault="00B81CD1" w:rsidP="00F76519">
      <w:pPr>
        <w:pStyle w:val="berschrift1"/>
      </w:pPr>
      <w:bookmarkStart w:id="21" w:name="_Toc138191351"/>
      <w:r w:rsidRPr="00B81CD1">
        <w:t>Prozessleistung</w:t>
      </w:r>
      <w:bookmarkEnd w:id="21"/>
    </w:p>
    <w:p w14:paraId="50784C5B" w14:textId="55E533CC" w:rsidR="00B81CD1" w:rsidRPr="00B81CD1" w:rsidRDefault="00B81CD1" w:rsidP="00B81CD1">
      <w:pPr>
        <w:rPr>
          <w:rFonts w:ascii="Arial" w:hAnsi="Arial" w:cs="Arial"/>
        </w:rPr>
      </w:pPr>
      <w:r w:rsidRPr="00B81CD1">
        <w:rPr>
          <w:rFonts w:ascii="Arial" w:hAnsi="Arial" w:cs="Arial"/>
        </w:rPr>
        <w:t>Die Prozessleistung wird bestimmt durch</w:t>
      </w:r>
    </w:p>
    <w:p w14:paraId="32163213" w14:textId="044F9277" w:rsidR="00B81CD1" w:rsidRPr="00B81CD1" w:rsidRDefault="00B81CD1" w:rsidP="00B81CD1">
      <w:pPr>
        <w:pStyle w:val="Listenabsatz"/>
        <w:numPr>
          <w:ilvl w:val="0"/>
          <w:numId w:val="28"/>
        </w:numPr>
        <w:rPr>
          <w:rFonts w:ascii="Arial" w:hAnsi="Arial" w:cs="Arial"/>
        </w:rPr>
      </w:pPr>
      <w:r w:rsidRPr="00B81CD1">
        <w:rPr>
          <w:rFonts w:ascii="Arial" w:hAnsi="Arial" w:cs="Arial"/>
        </w:rPr>
        <w:t>Prozesszeit,</w:t>
      </w:r>
    </w:p>
    <w:p w14:paraId="188BD5C7" w14:textId="6C97FDDA" w:rsidR="00B81CD1" w:rsidRPr="00B81CD1" w:rsidRDefault="00B81CD1" w:rsidP="00B81CD1">
      <w:pPr>
        <w:pStyle w:val="Listenabsatz"/>
        <w:numPr>
          <w:ilvl w:val="0"/>
          <w:numId w:val="28"/>
        </w:numPr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Pr="00B81CD1">
        <w:rPr>
          <w:rFonts w:ascii="Arial" w:hAnsi="Arial" w:cs="Arial"/>
        </w:rPr>
        <w:t>ermintreue,</w:t>
      </w:r>
    </w:p>
    <w:p w14:paraId="4794E2B9" w14:textId="7BEF38EC" w:rsidR="00B81CD1" w:rsidRPr="00B81CD1" w:rsidRDefault="00B81CD1" w:rsidP="00B81CD1">
      <w:pPr>
        <w:pStyle w:val="Listenabsatz"/>
        <w:numPr>
          <w:ilvl w:val="0"/>
          <w:numId w:val="28"/>
        </w:numPr>
        <w:rPr>
          <w:rFonts w:ascii="Arial" w:hAnsi="Arial" w:cs="Arial"/>
        </w:rPr>
      </w:pPr>
      <w:r w:rsidRPr="00B81CD1">
        <w:rPr>
          <w:rFonts w:ascii="Arial" w:hAnsi="Arial" w:cs="Arial"/>
        </w:rPr>
        <w:t>Prozessqualität,</w:t>
      </w:r>
    </w:p>
    <w:p w14:paraId="35CAAC39" w14:textId="5BFAF286" w:rsidR="00B81CD1" w:rsidRPr="00B81CD1" w:rsidRDefault="00B81CD1" w:rsidP="00B81CD1">
      <w:pPr>
        <w:pStyle w:val="Listenabsatz"/>
        <w:numPr>
          <w:ilvl w:val="0"/>
          <w:numId w:val="28"/>
        </w:numPr>
        <w:rPr>
          <w:rFonts w:ascii="Arial" w:hAnsi="Arial" w:cs="Arial"/>
        </w:rPr>
      </w:pPr>
      <w:r w:rsidRPr="00B81CD1">
        <w:rPr>
          <w:rFonts w:ascii="Arial" w:hAnsi="Arial" w:cs="Arial"/>
        </w:rPr>
        <w:t>Prozesskosten und</w:t>
      </w:r>
    </w:p>
    <w:p w14:paraId="5D7FEF0D" w14:textId="3C1B09EA" w:rsidR="00B81CD1" w:rsidRDefault="00B81CD1" w:rsidP="00B81CD1">
      <w:pPr>
        <w:pStyle w:val="Listenabsatz"/>
        <w:numPr>
          <w:ilvl w:val="0"/>
          <w:numId w:val="28"/>
        </w:numPr>
        <w:rPr>
          <w:rFonts w:ascii="Arial" w:hAnsi="Arial" w:cs="Arial"/>
        </w:rPr>
      </w:pPr>
      <w:r w:rsidRPr="00B81CD1">
        <w:rPr>
          <w:rFonts w:ascii="Arial" w:hAnsi="Arial" w:cs="Arial"/>
        </w:rPr>
        <w:t>Kundenzufriedenheit.</w:t>
      </w:r>
    </w:p>
    <w:p w14:paraId="60750DBF" w14:textId="16B0A0CD" w:rsidR="00B81CD1" w:rsidRDefault="00B81CD1" w:rsidP="00B81CD1">
      <w:pPr>
        <w:rPr>
          <w:rFonts w:ascii="Arial" w:hAnsi="Arial" w:cs="Arial"/>
        </w:rPr>
      </w:pPr>
      <w:r w:rsidRPr="00B81CD1">
        <w:rPr>
          <w:rFonts w:ascii="Arial" w:hAnsi="Arial" w:cs="Arial"/>
        </w:rPr>
        <w:t>Sie sind damit die wesentlichen Zielgrößen des</w:t>
      </w:r>
      <w:r>
        <w:rPr>
          <w:rFonts w:ascii="Arial" w:hAnsi="Arial" w:cs="Arial"/>
        </w:rPr>
        <w:t xml:space="preserve"> </w:t>
      </w:r>
      <w:r w:rsidRPr="00B81CD1">
        <w:rPr>
          <w:rFonts w:ascii="Arial" w:hAnsi="Arial" w:cs="Arial"/>
        </w:rPr>
        <w:t>Prozessmanagements und sollten stets ganzheitlich</w:t>
      </w:r>
      <w:r>
        <w:rPr>
          <w:rFonts w:ascii="Arial" w:hAnsi="Arial" w:cs="Arial"/>
        </w:rPr>
        <w:t xml:space="preserve"> </w:t>
      </w:r>
      <w:r w:rsidRPr="00B81CD1">
        <w:rPr>
          <w:rFonts w:ascii="Arial" w:hAnsi="Arial" w:cs="Arial"/>
        </w:rPr>
        <w:t>betrachtet werden.</w:t>
      </w:r>
    </w:p>
    <w:p w14:paraId="0793612E" w14:textId="415DE984" w:rsidR="00B81CD1" w:rsidRDefault="00B81CD1" w:rsidP="00F76519">
      <w:pPr>
        <w:pStyle w:val="berschrift1"/>
      </w:pPr>
      <w:bookmarkStart w:id="22" w:name="_Toc138191352"/>
      <w:r w:rsidRPr="00B81CD1">
        <w:t>Prozesszeitmanagement</w:t>
      </w:r>
      <w:bookmarkEnd w:id="22"/>
    </w:p>
    <w:p w14:paraId="6148FF1F" w14:textId="4AD44C69" w:rsidR="00B81CD1" w:rsidRDefault="00B81CD1" w:rsidP="00B81CD1">
      <w:pPr>
        <w:rPr>
          <w:rFonts w:ascii="Arial" w:hAnsi="Arial" w:cs="Arial"/>
        </w:rPr>
      </w:pPr>
      <w:r w:rsidRPr="00B81CD1">
        <w:rPr>
          <w:rFonts w:ascii="Arial" w:hAnsi="Arial" w:cs="Arial"/>
        </w:rPr>
        <w:t>Die Durchlaufzeit eines Prozesses ist die Zeitspanne von seiner Auslösung</w:t>
      </w:r>
      <w:r>
        <w:rPr>
          <w:rFonts w:ascii="Arial" w:hAnsi="Arial" w:cs="Arial"/>
        </w:rPr>
        <w:t xml:space="preserve"> </w:t>
      </w:r>
      <w:r w:rsidRPr="00B81CD1">
        <w:rPr>
          <w:rFonts w:ascii="Arial" w:hAnsi="Arial" w:cs="Arial"/>
        </w:rPr>
        <w:t xml:space="preserve">bis zur Übergabe des Prozessergebnisses an den/die </w:t>
      </w:r>
      <w:proofErr w:type="spellStart"/>
      <w:r w:rsidRPr="00B81CD1">
        <w:rPr>
          <w:rFonts w:ascii="Arial" w:hAnsi="Arial" w:cs="Arial"/>
        </w:rPr>
        <w:t>Kund:in</w:t>
      </w:r>
      <w:proofErr w:type="spellEnd"/>
      <w:r w:rsidRPr="00B81CD1">
        <w:rPr>
          <w:rFonts w:ascii="Arial" w:hAnsi="Arial" w:cs="Arial"/>
        </w:rPr>
        <w:t>.</w:t>
      </w:r>
    </w:p>
    <w:p w14:paraId="4D8441B8" w14:textId="3FD79C5A" w:rsidR="00B81CD1" w:rsidRPr="00AC49BC" w:rsidRDefault="00B81CD1" w:rsidP="00B81CD1">
      <w:pPr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  <w:szCs w:val="24"/>
            </w:rPr>
            <m:t xml:space="preserve">Zeiteffizienz=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Bearbeitungszeit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Durchlaufzeit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%</m:t>
          </m:r>
        </m:oMath>
      </m:oMathPara>
    </w:p>
    <w:p w14:paraId="174DAB84" w14:textId="571DC1F3" w:rsidR="00B81CD1" w:rsidRPr="00AC49BC" w:rsidRDefault="002C20F4" w:rsidP="00B81CD1">
      <w:pPr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  <w:szCs w:val="24"/>
            </w:rPr>
            <w:lastRenderedPageBreak/>
            <m:t>Termintreue=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termingerechte Prozessergebnisse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aller Prozessergebnisse</m:t>
                  </m:r>
                </m:e>
              </m:nary>
            </m:den>
          </m:f>
          <m:r>
            <w:rPr>
              <w:rFonts w:ascii="Cambria Math" w:eastAsiaTheme="minorEastAsia" w:hAnsi="Cambria Math" w:cs="Arial"/>
              <w:sz w:val="24"/>
              <w:szCs w:val="24"/>
            </w:rPr>
            <m:t>%</m:t>
          </m:r>
        </m:oMath>
      </m:oMathPara>
    </w:p>
    <w:p w14:paraId="4212831A" w14:textId="0DDE0DDE" w:rsidR="00AC49BC" w:rsidRDefault="00B81CD1" w:rsidP="00676D32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5933457" wp14:editId="7F9C43C2">
            <wp:extent cx="5760000" cy="3776400"/>
            <wp:effectExtent l="0" t="0" r="0" b="0"/>
            <wp:docPr id="205" name="Grafik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17FE" w14:textId="07EDCF51" w:rsidR="00AC49BC" w:rsidRPr="00AC49BC" w:rsidRDefault="00B81CD1" w:rsidP="00F6555D">
      <w:pPr>
        <w:pStyle w:val="berschrift1"/>
      </w:pPr>
      <w:bookmarkStart w:id="23" w:name="_Toc138191353"/>
      <w:r w:rsidRPr="00B81CD1">
        <w:t>Ansatzpunkte zur Prozesserneuerung</w:t>
      </w:r>
      <w:r>
        <w:t xml:space="preserve"> </w:t>
      </w:r>
      <w:r w:rsidRPr="00B81CD1">
        <w:t>und -verbesserung</w:t>
      </w:r>
      <w:bookmarkEnd w:id="23"/>
    </w:p>
    <w:p w14:paraId="10674C93" w14:textId="18D1920A" w:rsidR="00B81CD1" w:rsidRPr="00306967" w:rsidRDefault="00B81CD1" w:rsidP="00306967">
      <w:pPr>
        <w:pStyle w:val="Listenabsatz"/>
        <w:numPr>
          <w:ilvl w:val="0"/>
          <w:numId w:val="4"/>
        </w:numPr>
        <w:rPr>
          <w:rFonts w:ascii="Arial" w:hAnsi="Arial" w:cs="Arial"/>
        </w:rPr>
      </w:pPr>
      <w:r w:rsidRPr="00306967">
        <w:rPr>
          <w:rFonts w:ascii="Arial" w:hAnsi="Arial" w:cs="Arial"/>
        </w:rPr>
        <w:t>Ausgangsprozess</w:t>
      </w:r>
    </w:p>
    <w:p w14:paraId="64358AC5" w14:textId="062F7A21" w:rsidR="00B81CD1" w:rsidRDefault="00B81CD1" w:rsidP="00AC49BC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147C156" wp14:editId="1B5D72A2">
            <wp:extent cx="5040000" cy="1807200"/>
            <wp:effectExtent l="0" t="0" r="0" b="3175"/>
            <wp:docPr id="196" name="Grafik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FB0F" w14:textId="77777777" w:rsidR="00F6555D" w:rsidRDefault="00F6555D" w:rsidP="00AC49BC">
      <w:pPr>
        <w:jc w:val="center"/>
        <w:rPr>
          <w:rFonts w:ascii="Arial" w:hAnsi="Arial" w:cs="Arial"/>
        </w:rPr>
      </w:pPr>
    </w:p>
    <w:p w14:paraId="6F18DDDB" w14:textId="0274FC1A" w:rsidR="00B81CD1" w:rsidRPr="00306967" w:rsidRDefault="00B81CD1" w:rsidP="00306967">
      <w:pPr>
        <w:pStyle w:val="Listenabsatz"/>
        <w:numPr>
          <w:ilvl w:val="0"/>
          <w:numId w:val="4"/>
        </w:numPr>
        <w:rPr>
          <w:rFonts w:ascii="Arial" w:hAnsi="Arial" w:cs="Arial"/>
        </w:rPr>
      </w:pPr>
      <w:r w:rsidRPr="00306967">
        <w:rPr>
          <w:rFonts w:ascii="Arial" w:hAnsi="Arial" w:cs="Arial"/>
        </w:rPr>
        <w:t>Auslagern</w:t>
      </w:r>
    </w:p>
    <w:p w14:paraId="5D225001" w14:textId="08642D6E" w:rsidR="00F6555D" w:rsidRDefault="00B81CD1" w:rsidP="00F6555D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F9E117F" wp14:editId="6B038093">
            <wp:extent cx="5040000" cy="1458000"/>
            <wp:effectExtent l="0" t="0" r="8255" b="8890"/>
            <wp:docPr id="197" name="Grafik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309C" w14:textId="6B22C01D" w:rsidR="00B81CD1" w:rsidRPr="00306967" w:rsidRDefault="00B81CD1" w:rsidP="00306967">
      <w:pPr>
        <w:pStyle w:val="Listenabsatz"/>
        <w:numPr>
          <w:ilvl w:val="0"/>
          <w:numId w:val="4"/>
        </w:numPr>
        <w:rPr>
          <w:rFonts w:ascii="Arial" w:hAnsi="Arial" w:cs="Arial"/>
        </w:rPr>
      </w:pPr>
      <w:r w:rsidRPr="00306967">
        <w:rPr>
          <w:rFonts w:ascii="Arial" w:hAnsi="Arial" w:cs="Arial"/>
        </w:rPr>
        <w:lastRenderedPageBreak/>
        <w:t>Beschleunigen</w:t>
      </w:r>
    </w:p>
    <w:p w14:paraId="30D14DBA" w14:textId="214D6793" w:rsidR="00B81CD1" w:rsidRDefault="00B81CD1" w:rsidP="00AC49BC">
      <w:pPr>
        <w:jc w:val="center"/>
        <w:rPr>
          <w:rFonts w:ascii="Arial" w:hAnsi="Arial" w:cs="Arial"/>
        </w:rPr>
      </w:pPr>
      <w:r w:rsidRPr="00B81CD1">
        <w:rPr>
          <w:noProof/>
        </w:rPr>
        <w:drawing>
          <wp:inline distT="0" distB="0" distL="0" distR="0" wp14:anchorId="770842A9" wp14:editId="00686B70">
            <wp:extent cx="5040000" cy="1821600"/>
            <wp:effectExtent l="0" t="0" r="8255" b="7620"/>
            <wp:docPr id="198" name="Grafik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3A7C" w14:textId="77777777" w:rsidR="00F6555D" w:rsidRDefault="00F6555D" w:rsidP="00AC49BC">
      <w:pPr>
        <w:jc w:val="center"/>
        <w:rPr>
          <w:rFonts w:ascii="Arial" w:hAnsi="Arial" w:cs="Arial"/>
        </w:rPr>
      </w:pPr>
    </w:p>
    <w:p w14:paraId="79BE427E" w14:textId="36A5D25D" w:rsidR="00B81CD1" w:rsidRPr="00306967" w:rsidRDefault="00B81CD1" w:rsidP="00306967">
      <w:pPr>
        <w:pStyle w:val="Listenabsatz"/>
        <w:numPr>
          <w:ilvl w:val="0"/>
          <w:numId w:val="4"/>
        </w:numPr>
        <w:rPr>
          <w:rFonts w:ascii="Arial" w:hAnsi="Arial" w:cs="Arial"/>
        </w:rPr>
      </w:pPr>
      <w:r w:rsidRPr="00306967">
        <w:rPr>
          <w:rFonts w:ascii="Arial" w:hAnsi="Arial" w:cs="Arial"/>
        </w:rPr>
        <w:t>Eliminieren</w:t>
      </w:r>
    </w:p>
    <w:p w14:paraId="4A55E6D9" w14:textId="454F76D8" w:rsidR="00B81CD1" w:rsidRDefault="00B81CD1" w:rsidP="00AC49BC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7255455" wp14:editId="40EE47AF">
            <wp:extent cx="5040000" cy="1411200"/>
            <wp:effectExtent l="0" t="0" r="8255" b="0"/>
            <wp:docPr id="199" name="Grafik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2778" w14:textId="77777777" w:rsidR="00F6555D" w:rsidRDefault="00F6555D" w:rsidP="00AC49BC">
      <w:pPr>
        <w:jc w:val="center"/>
        <w:rPr>
          <w:rFonts w:ascii="Arial" w:hAnsi="Arial" w:cs="Arial"/>
        </w:rPr>
      </w:pPr>
    </w:p>
    <w:p w14:paraId="4534032B" w14:textId="77777777" w:rsidR="00AC49BC" w:rsidRDefault="00AC49BC" w:rsidP="00AC49BC">
      <w:pPr>
        <w:rPr>
          <w:rFonts w:ascii="Arial" w:hAnsi="Arial" w:cs="Arial"/>
        </w:rPr>
      </w:pPr>
    </w:p>
    <w:p w14:paraId="16B32CBB" w14:textId="147101D7" w:rsidR="00B81CD1" w:rsidRPr="00306967" w:rsidRDefault="00B81CD1" w:rsidP="00306967">
      <w:pPr>
        <w:pStyle w:val="Listenabsatz"/>
        <w:numPr>
          <w:ilvl w:val="0"/>
          <w:numId w:val="4"/>
        </w:numPr>
        <w:rPr>
          <w:rFonts w:ascii="Arial" w:hAnsi="Arial" w:cs="Arial"/>
        </w:rPr>
      </w:pPr>
      <w:r w:rsidRPr="00306967">
        <w:rPr>
          <w:rFonts w:ascii="Arial" w:hAnsi="Arial" w:cs="Arial"/>
        </w:rPr>
        <w:t>Zusammenfassen</w:t>
      </w:r>
    </w:p>
    <w:p w14:paraId="50EE1EEE" w14:textId="52E9E8C1" w:rsidR="00B81CD1" w:rsidRDefault="00B81CD1" w:rsidP="00AC49BC">
      <w:pPr>
        <w:jc w:val="center"/>
        <w:rPr>
          <w:rFonts w:ascii="Arial" w:hAnsi="Arial" w:cs="Arial"/>
        </w:rPr>
      </w:pPr>
      <w:r w:rsidRPr="00B81CD1">
        <w:rPr>
          <w:noProof/>
        </w:rPr>
        <w:drawing>
          <wp:inline distT="0" distB="0" distL="0" distR="0" wp14:anchorId="0D55AB8A" wp14:editId="16E56626">
            <wp:extent cx="5040000" cy="1360800"/>
            <wp:effectExtent l="0" t="0" r="0" b="0"/>
            <wp:docPr id="200" name="Grafik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1CDC" w14:textId="77777777" w:rsidR="00F6555D" w:rsidRDefault="00F6555D" w:rsidP="00AC49BC">
      <w:pPr>
        <w:jc w:val="center"/>
        <w:rPr>
          <w:rFonts w:ascii="Arial" w:hAnsi="Arial" w:cs="Arial"/>
        </w:rPr>
      </w:pPr>
    </w:p>
    <w:p w14:paraId="2CF64BEE" w14:textId="700AF285" w:rsidR="00B81CD1" w:rsidRPr="00306967" w:rsidRDefault="00B81CD1" w:rsidP="00306967">
      <w:pPr>
        <w:pStyle w:val="Listenabsatz"/>
        <w:numPr>
          <w:ilvl w:val="0"/>
          <w:numId w:val="4"/>
        </w:numPr>
        <w:rPr>
          <w:rFonts w:ascii="Arial" w:hAnsi="Arial" w:cs="Arial"/>
        </w:rPr>
      </w:pPr>
      <w:r w:rsidRPr="00306967">
        <w:rPr>
          <w:rFonts w:ascii="Arial" w:hAnsi="Arial" w:cs="Arial"/>
        </w:rPr>
        <w:t>Parallelisieren</w:t>
      </w:r>
    </w:p>
    <w:p w14:paraId="0AF91000" w14:textId="1A4B8ACD" w:rsidR="00306967" w:rsidRPr="00306967" w:rsidRDefault="00B81CD1" w:rsidP="00AC49BC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FE5BA44" wp14:editId="6D4F510E">
            <wp:extent cx="5040000" cy="1731600"/>
            <wp:effectExtent l="0" t="0" r="0" b="2540"/>
            <wp:docPr id="201" name="Grafik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450E" w14:textId="3D98B030" w:rsidR="00B81CD1" w:rsidRPr="00306967" w:rsidRDefault="00B81CD1" w:rsidP="00306967">
      <w:pPr>
        <w:pStyle w:val="Listenabsatz"/>
        <w:numPr>
          <w:ilvl w:val="0"/>
          <w:numId w:val="4"/>
        </w:numPr>
        <w:rPr>
          <w:rFonts w:ascii="Arial" w:hAnsi="Arial" w:cs="Arial"/>
        </w:rPr>
      </w:pPr>
      <w:r w:rsidRPr="00306967">
        <w:rPr>
          <w:rFonts w:ascii="Arial" w:hAnsi="Arial" w:cs="Arial"/>
        </w:rPr>
        <w:lastRenderedPageBreak/>
        <w:t>Umstellen</w:t>
      </w:r>
    </w:p>
    <w:p w14:paraId="35A3F8B4" w14:textId="10C72194" w:rsidR="00B81CD1" w:rsidRDefault="00B81CD1" w:rsidP="00AC49BC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F7EBDAB" wp14:editId="165245E0">
            <wp:extent cx="5040000" cy="1508400"/>
            <wp:effectExtent l="0" t="0" r="8255" b="0"/>
            <wp:docPr id="204" name="Grafik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F5C5" w14:textId="77777777" w:rsidR="00F6555D" w:rsidRDefault="00F6555D" w:rsidP="00AC49BC">
      <w:pPr>
        <w:jc w:val="center"/>
        <w:rPr>
          <w:rFonts w:ascii="Arial" w:hAnsi="Arial" w:cs="Arial"/>
        </w:rPr>
      </w:pPr>
    </w:p>
    <w:p w14:paraId="15368DCC" w14:textId="052DC130" w:rsidR="00B81CD1" w:rsidRPr="00306967" w:rsidRDefault="00B81CD1" w:rsidP="00306967">
      <w:pPr>
        <w:pStyle w:val="Listenabsatz"/>
        <w:numPr>
          <w:ilvl w:val="0"/>
          <w:numId w:val="4"/>
        </w:numPr>
        <w:rPr>
          <w:rFonts w:ascii="Arial" w:hAnsi="Arial" w:cs="Arial"/>
        </w:rPr>
      </w:pPr>
      <w:r w:rsidRPr="00306967">
        <w:rPr>
          <w:rFonts w:ascii="Arial" w:hAnsi="Arial" w:cs="Arial"/>
        </w:rPr>
        <w:t>Hinzufügen</w:t>
      </w:r>
    </w:p>
    <w:p w14:paraId="6A320101" w14:textId="76645995" w:rsidR="00AC49BC" w:rsidRDefault="00B81CD1" w:rsidP="00AC49BC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96E75C" wp14:editId="211AA5AB">
            <wp:extent cx="5040000" cy="1119600"/>
            <wp:effectExtent l="0" t="0" r="8255" b="4445"/>
            <wp:docPr id="203" name="Grafik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1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B33A" w14:textId="77777777" w:rsidR="00F6555D" w:rsidRDefault="00F6555D" w:rsidP="00AC49BC">
      <w:pPr>
        <w:jc w:val="center"/>
        <w:rPr>
          <w:rFonts w:ascii="Arial" w:hAnsi="Arial" w:cs="Arial"/>
        </w:rPr>
      </w:pPr>
    </w:p>
    <w:p w14:paraId="30FC2F26" w14:textId="4BBAC7EA" w:rsidR="00B81CD1" w:rsidRPr="00306967" w:rsidRDefault="00B81CD1" w:rsidP="00306967">
      <w:pPr>
        <w:pStyle w:val="Listenabsatz"/>
        <w:numPr>
          <w:ilvl w:val="0"/>
          <w:numId w:val="4"/>
        </w:numPr>
        <w:rPr>
          <w:rFonts w:ascii="Arial" w:hAnsi="Arial" w:cs="Arial"/>
        </w:rPr>
      </w:pPr>
      <w:r w:rsidRPr="00306967">
        <w:rPr>
          <w:rFonts w:ascii="Arial" w:hAnsi="Arial" w:cs="Arial"/>
        </w:rPr>
        <w:t>Automatisieren</w:t>
      </w:r>
    </w:p>
    <w:p w14:paraId="3B0EBB0E" w14:textId="3F2ACDEB" w:rsidR="00F6555D" w:rsidRDefault="00B81CD1" w:rsidP="00F6555D">
      <w:pPr>
        <w:jc w:val="center"/>
        <w:rPr>
          <w:rStyle w:val="berschrift1Zchn"/>
        </w:rPr>
      </w:pPr>
      <w:r w:rsidRPr="00B81CD1">
        <w:rPr>
          <w:noProof/>
        </w:rPr>
        <w:drawing>
          <wp:inline distT="0" distB="0" distL="0" distR="0" wp14:anchorId="207F8E6C" wp14:editId="798C6E2F">
            <wp:extent cx="5040000" cy="1407600"/>
            <wp:effectExtent l="0" t="0" r="0" b="2540"/>
            <wp:docPr id="202" name="Grafik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4488" w14:textId="33D4D6C2" w:rsidR="00676D32" w:rsidRPr="00F6555D" w:rsidRDefault="008972AA" w:rsidP="00676D32">
      <w:pPr>
        <w:rPr>
          <w:rStyle w:val="berschrift1Zchn"/>
          <w:lang w:val="en-GB"/>
        </w:rPr>
      </w:pPr>
      <w:bookmarkStart w:id="24" w:name="_Toc138191354"/>
      <w:r w:rsidRPr="00F6555D">
        <w:rPr>
          <w:rStyle w:val="berschrift1Zchn"/>
          <w:lang w:val="en-GB"/>
        </w:rPr>
        <w:t>Buisness Process Reen</w:t>
      </w:r>
      <w:r w:rsidR="00676D32" w:rsidRPr="00F6555D">
        <w:rPr>
          <w:rStyle w:val="berschrift1Zchn"/>
          <w:lang w:val="en-GB"/>
        </w:rPr>
        <w:t>gineering</w:t>
      </w:r>
      <w:bookmarkEnd w:id="24"/>
      <w:r w:rsidR="00306967">
        <w:rPr>
          <w:noProof/>
        </w:rPr>
        <w:drawing>
          <wp:inline distT="0" distB="0" distL="0" distR="0" wp14:anchorId="410C136D" wp14:editId="7511D985">
            <wp:extent cx="5760000" cy="2062800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20936"/>
                    <a:stretch/>
                  </pic:blipFill>
                  <pic:spPr bwMode="auto">
                    <a:xfrm>
                      <a:off x="0" y="0"/>
                      <a:ext cx="5760000" cy="206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88C3F" w14:textId="1AC6C701" w:rsidR="00ED11D1" w:rsidRPr="00F6555D" w:rsidRDefault="00ED11D1" w:rsidP="00676D32">
      <w:pPr>
        <w:rPr>
          <w:rFonts w:ascii="Arial" w:hAnsi="Arial" w:cs="Arial"/>
          <w:lang w:val="en-GB"/>
        </w:rPr>
      </w:pPr>
      <w:bookmarkStart w:id="25" w:name="_Toc138191355"/>
      <w:bookmarkStart w:id="26" w:name="_GoBack"/>
      <w:r w:rsidRPr="00F6555D">
        <w:rPr>
          <w:rStyle w:val="berschrift1Zchn"/>
          <w:lang w:val="en-GB"/>
        </w:rPr>
        <w:t>Modernere Organisationskon</w:t>
      </w:r>
      <w:r w:rsidR="000F43F2" w:rsidRPr="00F6555D">
        <w:rPr>
          <w:rStyle w:val="berschrift1Zchn"/>
          <w:lang w:val="en-GB"/>
        </w:rPr>
        <w:t>zepte</w:t>
      </w:r>
      <w:bookmarkEnd w:id="25"/>
    </w:p>
    <w:bookmarkEnd w:id="26"/>
    <w:p w14:paraId="5EAF6070" w14:textId="7C8070E9" w:rsidR="00086786" w:rsidRDefault="00086786" w:rsidP="00F6555D">
      <w:pPr>
        <w:pStyle w:val="Listenabsatz"/>
        <w:numPr>
          <w:ilvl w:val="0"/>
          <w:numId w:val="29"/>
        </w:numPr>
        <w:rPr>
          <w:rFonts w:ascii="Arial" w:hAnsi="Arial" w:cs="Arial"/>
        </w:rPr>
      </w:pPr>
      <w:r>
        <w:rPr>
          <w:rFonts w:ascii="Arial" w:hAnsi="Arial" w:cs="Arial"/>
        </w:rPr>
        <w:t>Determinanten der Organisation der Zukunft</w:t>
      </w:r>
      <w:r w:rsidR="00552FD8">
        <w:rPr>
          <w:rFonts w:ascii="Arial" w:hAnsi="Arial" w:cs="Arial"/>
        </w:rPr>
        <w:t xml:space="preserve"> (Anforderungen an Unternehmen)</w:t>
      </w:r>
    </w:p>
    <w:p w14:paraId="15A5A126" w14:textId="2791C0A3" w:rsidR="00552FD8" w:rsidRDefault="00552FD8" w:rsidP="00F6555D">
      <w:pPr>
        <w:pStyle w:val="Listenabsatz"/>
        <w:numPr>
          <w:ilvl w:val="1"/>
          <w:numId w:val="29"/>
        </w:numPr>
        <w:rPr>
          <w:rFonts w:ascii="Arial" w:hAnsi="Arial" w:cs="Arial"/>
        </w:rPr>
      </w:pPr>
      <w:r>
        <w:rPr>
          <w:rFonts w:ascii="Arial" w:hAnsi="Arial" w:cs="Arial"/>
        </w:rPr>
        <w:t>Zusätzliche Effektivitäts- und Effizienzerfordernisse</w:t>
      </w:r>
    </w:p>
    <w:p w14:paraId="6AD24716" w14:textId="1AF7DCC6" w:rsidR="00552FD8" w:rsidRDefault="00552FD8" w:rsidP="00F6555D">
      <w:pPr>
        <w:pStyle w:val="Listenabsatz"/>
        <w:numPr>
          <w:ilvl w:val="1"/>
          <w:numId w:val="29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Erhöhter Flexibilitäts- und Innovationsbedarf</w:t>
      </w:r>
    </w:p>
    <w:p w14:paraId="42269730" w14:textId="7956BF8F" w:rsidR="00552FD8" w:rsidRDefault="00552FD8" w:rsidP="00F6555D">
      <w:pPr>
        <w:pStyle w:val="Listenabsatz"/>
        <w:numPr>
          <w:ilvl w:val="1"/>
          <w:numId w:val="29"/>
        </w:numPr>
        <w:rPr>
          <w:rFonts w:ascii="Arial" w:hAnsi="Arial" w:cs="Arial"/>
        </w:rPr>
      </w:pPr>
      <w:r>
        <w:rPr>
          <w:rFonts w:ascii="Arial" w:hAnsi="Arial" w:cs="Arial"/>
        </w:rPr>
        <w:t>Wachsenden Bedeutung des Humanpotentials (Wissen als Ressource)</w:t>
      </w:r>
    </w:p>
    <w:p w14:paraId="2A651878" w14:textId="6A50834F" w:rsidR="00552FD8" w:rsidRDefault="007100F2" w:rsidP="00F6555D">
      <w:pPr>
        <w:pStyle w:val="Listenabsatz"/>
        <w:numPr>
          <w:ilvl w:val="1"/>
          <w:numId w:val="29"/>
        </w:numPr>
        <w:rPr>
          <w:rFonts w:ascii="Arial" w:hAnsi="Arial" w:cs="Arial"/>
        </w:rPr>
      </w:pPr>
      <w:r>
        <w:rPr>
          <w:rFonts w:ascii="Arial" w:hAnsi="Arial" w:cs="Arial"/>
        </w:rPr>
        <w:t>Globalisierung</w:t>
      </w:r>
    </w:p>
    <w:p w14:paraId="42D235DC" w14:textId="0E8E66F3" w:rsidR="00086786" w:rsidRDefault="00A2033D" w:rsidP="00F6555D">
      <w:pPr>
        <w:pStyle w:val="Listenabsatz"/>
        <w:numPr>
          <w:ilvl w:val="0"/>
          <w:numId w:val="29"/>
        </w:numPr>
        <w:rPr>
          <w:rFonts w:ascii="Arial" w:hAnsi="Arial" w:cs="Arial"/>
        </w:rPr>
      </w:pPr>
      <w:r>
        <w:rPr>
          <w:rFonts w:ascii="Arial" w:hAnsi="Arial" w:cs="Arial"/>
        </w:rPr>
        <w:t>Moderne Formen</w:t>
      </w:r>
    </w:p>
    <w:p w14:paraId="36145BC3" w14:textId="08103918" w:rsidR="00A2033D" w:rsidRDefault="007619FB" w:rsidP="00A2033D">
      <w:pPr>
        <w:pStyle w:val="Listenabsatz"/>
        <w:rPr>
          <w:rFonts w:ascii="Arial" w:hAnsi="Arial" w:cs="Arial"/>
        </w:rPr>
      </w:pPr>
      <w:r w:rsidRPr="007619FB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D3433B0" wp14:editId="68D1FED7">
                <wp:simplePos x="0" y="0"/>
                <wp:positionH relativeFrom="margin">
                  <wp:align>right</wp:align>
                </wp:positionH>
                <wp:positionV relativeFrom="paragraph">
                  <wp:posOffset>81280</wp:posOffset>
                </wp:positionV>
                <wp:extent cx="2360930" cy="2338070"/>
                <wp:effectExtent l="0" t="0" r="19685" b="2413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38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01FA86" w14:textId="6E534EA7" w:rsidR="00676D32" w:rsidRDefault="00676D32" w:rsidP="007619FB">
                            <w:r>
                              <w:t>Abhängig von:</w:t>
                            </w:r>
                          </w:p>
                          <w:p w14:paraId="6ACD37A0" w14:textId="279CF9C9" w:rsidR="00676D32" w:rsidRDefault="00676D32" w:rsidP="007619FB">
                            <w:pPr>
                              <w:pStyle w:val="Listenabsatz"/>
                              <w:numPr>
                                <w:ilvl w:val="0"/>
                                <w:numId w:val="17"/>
                              </w:numPr>
                            </w:pPr>
                            <w:r>
                              <w:t>Komplexität des Marktes</w:t>
                            </w:r>
                          </w:p>
                          <w:p w14:paraId="1C026CE3" w14:textId="340551A0" w:rsidR="00676D32" w:rsidRDefault="00676D32" w:rsidP="007619FB">
                            <w:pPr>
                              <w:pStyle w:val="Listenabsatz"/>
                              <w:numPr>
                                <w:ilvl w:val="0"/>
                                <w:numId w:val="17"/>
                              </w:numPr>
                            </w:pPr>
                            <w:r>
                              <w:t>Komplexität der Produkte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3433B0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134.7pt;margin-top:6.4pt;width:185.9pt;height:184.1pt;z-index:251659264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">
                <v:textbox>
                  <w:txbxContent>
                    <w:p w14:paraId="4F01FA86" w14:textId="6E534EA7" w:rsidR="00676D32" w:rsidRDefault="00676D32" w:rsidP="007619FB">
                      <w:r>
                        <w:t>Abhängig von:</w:t>
                      </w:r>
                    </w:p>
                    <w:p w14:paraId="6ACD37A0" w14:textId="279CF9C9" w:rsidR="00676D32" w:rsidRDefault="00676D32" w:rsidP="007619FB">
                      <w:pPr>
                        <w:pStyle w:val="Listenabsatz"/>
                        <w:numPr>
                          <w:ilvl w:val="0"/>
                          <w:numId w:val="17"/>
                        </w:numPr>
                      </w:pPr>
                      <w:r>
                        <w:t>Komplexität des Marktes</w:t>
                      </w:r>
                    </w:p>
                    <w:p w14:paraId="1C026CE3" w14:textId="340551A0" w:rsidR="00676D32" w:rsidRDefault="00676D32" w:rsidP="007619FB">
                      <w:pPr>
                        <w:pStyle w:val="Listenabsatz"/>
                        <w:numPr>
                          <w:ilvl w:val="0"/>
                          <w:numId w:val="17"/>
                        </w:numPr>
                      </w:pPr>
                      <w:r>
                        <w:t>Komplexität der Produkte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619FB">
        <w:rPr>
          <w:rFonts w:ascii="Arial" w:hAnsi="Arial" w:cs="Arial"/>
          <w:noProof/>
        </w:rPr>
        <w:drawing>
          <wp:inline distT="0" distB="0" distL="0" distR="0" wp14:anchorId="375C1E58" wp14:editId="67369FF7">
            <wp:extent cx="2408158" cy="23622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7115" cy="237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ab/>
      </w:r>
    </w:p>
    <w:p w14:paraId="35E51AE7" w14:textId="1A453635" w:rsidR="00086786" w:rsidRDefault="007F47E1" w:rsidP="00F6555D">
      <w:pPr>
        <w:pStyle w:val="Listenabsatz"/>
        <w:numPr>
          <w:ilvl w:val="0"/>
          <w:numId w:val="3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Modulare </w:t>
      </w:r>
      <w:r w:rsidR="002D499E">
        <w:rPr>
          <w:rFonts w:ascii="Arial" w:hAnsi="Arial" w:cs="Arial"/>
        </w:rPr>
        <w:t xml:space="preserve">= Fraktale </w:t>
      </w:r>
      <w:r>
        <w:rPr>
          <w:rFonts w:ascii="Arial" w:hAnsi="Arial" w:cs="Arial"/>
        </w:rPr>
        <w:t>Organisation</w:t>
      </w:r>
    </w:p>
    <w:p w14:paraId="18F015C9" w14:textId="0A5B76C4" w:rsidR="007F47E1" w:rsidRDefault="007F47E1" w:rsidP="00F6555D">
      <w:pPr>
        <w:pStyle w:val="Listenabsatz"/>
        <w:numPr>
          <w:ilvl w:val="1"/>
          <w:numId w:val="3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Markt überschaubar, Produkte komplex </w:t>
      </w:r>
      <w:r w:rsidR="00FF7798">
        <w:rPr>
          <w:rFonts w:ascii="Arial" w:hAnsi="Arial" w:cs="Arial"/>
        </w:rPr>
        <w:t>/</w:t>
      </w:r>
      <w:r>
        <w:rPr>
          <w:rFonts w:ascii="Arial" w:hAnsi="Arial" w:cs="Arial"/>
        </w:rPr>
        <w:t xml:space="preserve"> neu</w:t>
      </w:r>
      <w:r w:rsidR="00FF7798">
        <w:rPr>
          <w:rFonts w:ascii="Arial" w:hAnsi="Arial" w:cs="Arial"/>
        </w:rPr>
        <w:t xml:space="preserve"> / viele Varianten</w:t>
      </w:r>
    </w:p>
    <w:p w14:paraId="7D23730F" w14:textId="3F2B1C8E" w:rsidR="00FF7798" w:rsidRDefault="00FF7798" w:rsidP="00F6555D">
      <w:pPr>
        <w:pStyle w:val="Listenabsatz"/>
        <w:numPr>
          <w:ilvl w:val="1"/>
          <w:numId w:val="31"/>
        </w:numPr>
        <w:rPr>
          <w:rFonts w:ascii="Arial" w:hAnsi="Arial" w:cs="Arial"/>
        </w:rPr>
      </w:pPr>
      <w:r>
        <w:rPr>
          <w:rFonts w:ascii="Arial" w:hAnsi="Arial" w:cs="Arial"/>
        </w:rPr>
        <w:t>Intern besser steuerbar</w:t>
      </w:r>
    </w:p>
    <w:p w14:paraId="77868EE1" w14:textId="77777777" w:rsidR="00B836F8" w:rsidRDefault="001251E0" w:rsidP="00F6555D">
      <w:pPr>
        <w:pStyle w:val="Listenabsatz"/>
        <w:numPr>
          <w:ilvl w:val="1"/>
          <w:numId w:val="31"/>
        </w:numPr>
        <w:rPr>
          <w:rFonts w:ascii="Arial" w:hAnsi="Arial" w:cs="Arial"/>
        </w:rPr>
      </w:pPr>
      <w:r>
        <w:rPr>
          <w:rFonts w:ascii="Arial" w:hAnsi="Arial" w:cs="Arial"/>
        </w:rPr>
        <w:t>Module (= Segmente)</w:t>
      </w:r>
    </w:p>
    <w:p w14:paraId="6E5DCA5E" w14:textId="77777777" w:rsidR="00B836F8" w:rsidRDefault="001251E0" w:rsidP="00F6555D">
      <w:pPr>
        <w:pStyle w:val="Listenabsatz"/>
        <w:numPr>
          <w:ilvl w:val="2"/>
          <w:numId w:val="31"/>
        </w:numPr>
        <w:rPr>
          <w:rFonts w:ascii="Arial" w:hAnsi="Arial" w:cs="Arial"/>
        </w:rPr>
      </w:pPr>
      <w:r>
        <w:rPr>
          <w:rFonts w:ascii="Arial" w:hAnsi="Arial" w:cs="Arial"/>
        </w:rPr>
        <w:t>kleine überschaubare Einheiten</w:t>
      </w:r>
    </w:p>
    <w:p w14:paraId="5F33DD39" w14:textId="0ECD2053" w:rsidR="001251E0" w:rsidRDefault="001251E0" w:rsidP="00F6555D">
      <w:pPr>
        <w:pStyle w:val="Listenabsatz"/>
        <w:numPr>
          <w:ilvl w:val="2"/>
          <w:numId w:val="31"/>
        </w:numPr>
        <w:rPr>
          <w:rFonts w:ascii="Arial" w:hAnsi="Arial" w:cs="Arial"/>
        </w:rPr>
      </w:pPr>
      <w:r>
        <w:rPr>
          <w:rFonts w:ascii="Arial" w:hAnsi="Arial" w:cs="Arial"/>
        </w:rPr>
        <w:t>Ausrichtung der Prozesse auf externen Markt</w:t>
      </w:r>
    </w:p>
    <w:p w14:paraId="15C13D72" w14:textId="1BB85D5B" w:rsidR="00B836F8" w:rsidRDefault="00B836F8" w:rsidP="00F6555D">
      <w:pPr>
        <w:pStyle w:val="Listenabsatz"/>
        <w:numPr>
          <w:ilvl w:val="2"/>
          <w:numId w:val="31"/>
        </w:numPr>
        <w:rPr>
          <w:rFonts w:ascii="Arial" w:hAnsi="Arial" w:cs="Arial"/>
        </w:rPr>
      </w:pPr>
      <w:r>
        <w:rPr>
          <w:rFonts w:ascii="Arial" w:hAnsi="Arial" w:cs="Arial"/>
        </w:rPr>
        <w:t>Hohe Autonomie, Dezentralisierung</w:t>
      </w:r>
      <w:r w:rsidR="00BE5FE4">
        <w:rPr>
          <w:rFonts w:ascii="Arial" w:hAnsi="Arial" w:cs="Arial"/>
        </w:rPr>
        <w:t>, Ergebnisverantwortung</w:t>
      </w:r>
    </w:p>
    <w:p w14:paraId="71E1BC4B" w14:textId="21E04126" w:rsidR="00B836F8" w:rsidRDefault="00B836F8" w:rsidP="00F6555D">
      <w:pPr>
        <w:pStyle w:val="Listenabsatz"/>
        <w:numPr>
          <w:ilvl w:val="1"/>
          <w:numId w:val="31"/>
        </w:numPr>
        <w:rPr>
          <w:rFonts w:ascii="Arial" w:hAnsi="Arial" w:cs="Arial"/>
        </w:rPr>
      </w:pPr>
      <w:r>
        <w:rPr>
          <w:rFonts w:ascii="Arial" w:hAnsi="Arial" w:cs="Arial"/>
        </w:rPr>
        <w:t>Ähnlich divisionale Struktur</w:t>
      </w:r>
      <w:r w:rsidR="00BE5FE4">
        <w:rPr>
          <w:rFonts w:ascii="Arial" w:hAnsi="Arial" w:cs="Arial"/>
        </w:rPr>
        <w:t xml:space="preserve"> + Prozessorientierung </w:t>
      </w:r>
      <w:r w:rsidR="00BE5FE4" w:rsidRPr="00BE5FE4">
        <w:rPr>
          <w:rFonts w:ascii="Arial" w:hAnsi="Arial" w:cs="Arial"/>
        </w:rPr>
        <w:sym w:font="Wingdings" w:char="F0E0"/>
      </w:r>
      <w:r w:rsidR="00BE5FE4">
        <w:rPr>
          <w:rFonts w:ascii="Arial" w:hAnsi="Arial" w:cs="Arial"/>
        </w:rPr>
        <w:t xml:space="preserve"> Netzwerk</w:t>
      </w:r>
    </w:p>
    <w:p w14:paraId="7893F89A" w14:textId="759920CE" w:rsidR="002F309D" w:rsidRDefault="002F309D" w:rsidP="00F6555D">
      <w:pPr>
        <w:pStyle w:val="Listenabsatz"/>
        <w:numPr>
          <w:ilvl w:val="1"/>
          <w:numId w:val="31"/>
        </w:numPr>
        <w:rPr>
          <w:rFonts w:ascii="Arial" w:hAnsi="Arial" w:cs="Arial"/>
        </w:rPr>
      </w:pPr>
      <w:r>
        <w:rPr>
          <w:rFonts w:ascii="Arial" w:hAnsi="Arial" w:cs="Arial"/>
        </w:rPr>
        <w:t>Nach Ebene</w:t>
      </w:r>
    </w:p>
    <w:p w14:paraId="3F9EEC9F" w14:textId="3BA3BFEA" w:rsidR="002F309D" w:rsidRDefault="002F309D" w:rsidP="00F6555D">
      <w:pPr>
        <w:pStyle w:val="Listenabsatz"/>
        <w:numPr>
          <w:ilvl w:val="2"/>
          <w:numId w:val="31"/>
        </w:numPr>
        <w:rPr>
          <w:rFonts w:ascii="Arial" w:hAnsi="Arial" w:cs="Arial"/>
        </w:rPr>
      </w:pPr>
      <w:r>
        <w:rPr>
          <w:rFonts w:ascii="Arial" w:hAnsi="Arial" w:cs="Arial"/>
        </w:rPr>
        <w:t>Teilprozesse:</w:t>
      </w:r>
      <w:r w:rsidR="00C41AA0">
        <w:rPr>
          <w:rFonts w:ascii="Arial" w:hAnsi="Arial" w:cs="Arial"/>
        </w:rPr>
        <w:t xml:space="preserve"> autonome Stellen, teilautonome AGs</w:t>
      </w:r>
    </w:p>
    <w:p w14:paraId="1D0CBA6B" w14:textId="5A3EF5F9" w:rsidR="002F309D" w:rsidRDefault="002F309D" w:rsidP="00F6555D">
      <w:pPr>
        <w:pStyle w:val="Listenabsatz"/>
        <w:numPr>
          <w:ilvl w:val="2"/>
          <w:numId w:val="31"/>
        </w:numPr>
        <w:rPr>
          <w:rFonts w:ascii="Arial" w:hAnsi="Arial" w:cs="Arial"/>
        </w:rPr>
      </w:pPr>
      <w:r>
        <w:rPr>
          <w:rFonts w:ascii="Arial" w:hAnsi="Arial" w:cs="Arial"/>
        </w:rPr>
        <w:t>Geschäftsprozesse:</w:t>
      </w:r>
      <w:r w:rsidR="00C41AA0">
        <w:rPr>
          <w:rFonts w:ascii="Arial" w:hAnsi="Arial" w:cs="Arial"/>
        </w:rPr>
        <w:t xml:space="preserve"> Fertigungsinseln und -segmente</w:t>
      </w:r>
    </w:p>
    <w:p w14:paraId="2EE1AC1A" w14:textId="2F5909C0" w:rsidR="002F309D" w:rsidRDefault="002F309D" w:rsidP="00F6555D">
      <w:pPr>
        <w:pStyle w:val="Listenabsatz"/>
        <w:numPr>
          <w:ilvl w:val="2"/>
          <w:numId w:val="31"/>
        </w:numPr>
        <w:rPr>
          <w:rFonts w:ascii="Arial" w:hAnsi="Arial" w:cs="Arial"/>
        </w:rPr>
      </w:pPr>
      <w:r>
        <w:rPr>
          <w:rFonts w:ascii="Arial" w:hAnsi="Arial" w:cs="Arial"/>
        </w:rPr>
        <w:t>Gesamtfirma: selbstständige Profit-Center</w:t>
      </w:r>
      <w:r w:rsidR="00C41AA0">
        <w:rPr>
          <w:rFonts w:ascii="Arial" w:hAnsi="Arial" w:cs="Arial"/>
        </w:rPr>
        <w:t>, Fraktale</w:t>
      </w:r>
    </w:p>
    <w:p w14:paraId="3E254898" w14:textId="47AB7995" w:rsidR="00533D85" w:rsidRDefault="00756CC3" w:rsidP="00306967">
      <w:pPr>
        <w:pStyle w:val="berschrift1"/>
      </w:pPr>
      <w:bookmarkStart w:id="27" w:name="_Toc138191356"/>
      <w:r>
        <w:t>Aktuelle Trends</w:t>
      </w:r>
      <w:bookmarkEnd w:id="27"/>
    </w:p>
    <w:p w14:paraId="37DEC8F1" w14:textId="77777777" w:rsidR="00756CC3" w:rsidRPr="00756CC3" w:rsidRDefault="00756CC3" w:rsidP="00F6555D">
      <w:pPr>
        <w:pStyle w:val="Listenabsatz"/>
        <w:numPr>
          <w:ilvl w:val="0"/>
          <w:numId w:val="30"/>
        </w:numPr>
        <w:rPr>
          <w:rFonts w:ascii="Arial" w:hAnsi="Arial" w:cs="Arial"/>
        </w:rPr>
      </w:pPr>
      <w:r w:rsidRPr="00756CC3">
        <w:rPr>
          <w:rFonts w:ascii="Arial" w:hAnsi="Arial" w:cs="Arial"/>
        </w:rPr>
        <w:t>Modularisierung</w:t>
      </w:r>
    </w:p>
    <w:p w14:paraId="78CF889C" w14:textId="795749DF" w:rsidR="00756CC3" w:rsidRPr="00756CC3" w:rsidRDefault="00756CC3" w:rsidP="00F6555D">
      <w:pPr>
        <w:pStyle w:val="Listenabsatz"/>
        <w:numPr>
          <w:ilvl w:val="0"/>
          <w:numId w:val="30"/>
        </w:numPr>
        <w:rPr>
          <w:rFonts w:ascii="Arial" w:hAnsi="Arial" w:cs="Arial"/>
        </w:rPr>
      </w:pPr>
      <w:r w:rsidRPr="00756CC3">
        <w:rPr>
          <w:rFonts w:ascii="Arial" w:hAnsi="Arial" w:cs="Arial"/>
        </w:rPr>
        <w:t>Prozessorientierung</w:t>
      </w:r>
    </w:p>
    <w:p w14:paraId="4CB8B851" w14:textId="54DCB3F6" w:rsidR="00756CC3" w:rsidRPr="00756CC3" w:rsidRDefault="00756CC3" w:rsidP="00F6555D">
      <w:pPr>
        <w:pStyle w:val="Listenabsatz"/>
        <w:numPr>
          <w:ilvl w:val="0"/>
          <w:numId w:val="30"/>
        </w:numPr>
        <w:rPr>
          <w:rFonts w:ascii="Arial" w:hAnsi="Arial" w:cs="Arial"/>
        </w:rPr>
      </w:pPr>
      <w:r w:rsidRPr="00756CC3">
        <w:rPr>
          <w:rFonts w:ascii="Arial" w:hAnsi="Arial" w:cs="Arial"/>
        </w:rPr>
        <w:t>Selbststeuerung</w:t>
      </w:r>
    </w:p>
    <w:p w14:paraId="6583C7C7" w14:textId="7EB1C6E9" w:rsidR="00756CC3" w:rsidRPr="00756CC3" w:rsidRDefault="00756CC3" w:rsidP="00F6555D">
      <w:pPr>
        <w:pStyle w:val="Listenabsatz"/>
        <w:numPr>
          <w:ilvl w:val="0"/>
          <w:numId w:val="30"/>
        </w:numPr>
        <w:rPr>
          <w:rFonts w:ascii="Arial" w:hAnsi="Arial" w:cs="Arial"/>
        </w:rPr>
      </w:pPr>
      <w:r w:rsidRPr="00756CC3">
        <w:rPr>
          <w:rFonts w:ascii="Arial" w:hAnsi="Arial" w:cs="Arial"/>
        </w:rPr>
        <w:t>Teamorientierung</w:t>
      </w:r>
    </w:p>
    <w:p w14:paraId="4703BEF2" w14:textId="157199FA" w:rsidR="00756CC3" w:rsidRPr="00756CC3" w:rsidRDefault="00756CC3" w:rsidP="00F6555D">
      <w:pPr>
        <w:pStyle w:val="Listenabsatz"/>
        <w:numPr>
          <w:ilvl w:val="0"/>
          <w:numId w:val="30"/>
        </w:numPr>
        <w:rPr>
          <w:rFonts w:ascii="Arial" w:hAnsi="Arial" w:cs="Arial"/>
        </w:rPr>
      </w:pPr>
      <w:r w:rsidRPr="00756CC3">
        <w:rPr>
          <w:rFonts w:ascii="Arial" w:hAnsi="Arial" w:cs="Arial"/>
        </w:rPr>
        <w:t>Unternehmensübergreifende Optimierung der</w:t>
      </w:r>
      <w:r>
        <w:rPr>
          <w:rFonts w:ascii="Arial" w:hAnsi="Arial" w:cs="Arial"/>
        </w:rPr>
        <w:t xml:space="preserve"> </w:t>
      </w:r>
      <w:r w:rsidRPr="00756CC3">
        <w:rPr>
          <w:rFonts w:ascii="Arial" w:hAnsi="Arial" w:cs="Arial"/>
        </w:rPr>
        <w:t>Wertschöpfungskette</w:t>
      </w:r>
    </w:p>
    <w:p w14:paraId="77E63157" w14:textId="02FFB478" w:rsidR="00757546" w:rsidRPr="00F76519" w:rsidRDefault="00756CC3" w:rsidP="00F6555D">
      <w:pPr>
        <w:pStyle w:val="Listenabsatz"/>
        <w:numPr>
          <w:ilvl w:val="0"/>
          <w:numId w:val="30"/>
        </w:numPr>
        <w:rPr>
          <w:rFonts w:ascii="Arial" w:hAnsi="Arial" w:cs="Arial"/>
        </w:rPr>
      </w:pPr>
      <w:r w:rsidRPr="00756CC3">
        <w:rPr>
          <w:rFonts w:ascii="Arial" w:hAnsi="Arial" w:cs="Arial"/>
        </w:rPr>
        <w:t>Wandlungs- und Lernfähigkeit</w:t>
      </w:r>
    </w:p>
    <w:sectPr w:rsidR="00757546" w:rsidRPr="00F76519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6CF4CE" w14:textId="77777777" w:rsidR="00670C10" w:rsidRDefault="00670C10" w:rsidP="00AC49BC">
      <w:pPr>
        <w:spacing w:after="0" w:line="240" w:lineRule="auto"/>
      </w:pPr>
      <w:r>
        <w:separator/>
      </w:r>
    </w:p>
  </w:endnote>
  <w:endnote w:type="continuationSeparator" w:id="0">
    <w:p w14:paraId="2DAD33B8" w14:textId="77777777" w:rsidR="00670C10" w:rsidRDefault="00670C10" w:rsidP="00AC49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5294A5" w14:textId="77777777" w:rsidR="00676D32" w:rsidRDefault="00676D32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41740703"/>
      <w:docPartObj>
        <w:docPartGallery w:val="Page Numbers (Bottom of Page)"/>
        <w:docPartUnique/>
      </w:docPartObj>
    </w:sdtPr>
    <w:sdtContent>
      <w:p w14:paraId="11869C47" w14:textId="74744176" w:rsidR="00676D32" w:rsidRDefault="00676D32" w:rsidP="00AC49BC">
        <w:pPr>
          <w:pStyle w:val="Fuzeile"/>
          <w:jc w:val="center"/>
        </w:pPr>
        <w:r w:rsidRPr="00285DBE">
          <w:rPr>
            <w:color w:val="2F5496" w:themeColor="accent1" w:themeShade="BF"/>
          </w:rPr>
          <w:t xml:space="preserve">- </w:t>
        </w:r>
        <w:r w:rsidRPr="00285DBE">
          <w:rPr>
            <w:color w:val="2F5496" w:themeColor="accent1" w:themeShade="BF"/>
          </w:rPr>
          <w:fldChar w:fldCharType="begin"/>
        </w:r>
        <w:r w:rsidRPr="00285DBE">
          <w:rPr>
            <w:color w:val="2F5496" w:themeColor="accent1" w:themeShade="BF"/>
          </w:rPr>
          <w:instrText>PAGE   \* MERGEFORMAT</w:instrText>
        </w:r>
        <w:r w:rsidRPr="00285DBE">
          <w:rPr>
            <w:color w:val="2F5496" w:themeColor="accent1" w:themeShade="BF"/>
          </w:rPr>
          <w:fldChar w:fldCharType="separate"/>
        </w:r>
        <w:r>
          <w:rPr>
            <w:color w:val="2F5496" w:themeColor="accent1" w:themeShade="BF"/>
          </w:rPr>
          <w:t>1</w:t>
        </w:r>
        <w:r w:rsidRPr="00285DBE">
          <w:rPr>
            <w:color w:val="2F5496" w:themeColor="accent1" w:themeShade="BF"/>
          </w:rPr>
          <w:fldChar w:fldCharType="end"/>
        </w:r>
        <w:r w:rsidRPr="00285DBE">
          <w:rPr>
            <w:color w:val="2F5496" w:themeColor="accent1" w:themeShade="BF"/>
          </w:rPr>
          <w:t xml:space="preserve"> 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E9246D" w14:textId="77777777" w:rsidR="00676D32" w:rsidRDefault="00676D32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565E3F" w14:textId="77777777" w:rsidR="00670C10" w:rsidRDefault="00670C10" w:rsidP="00AC49BC">
      <w:pPr>
        <w:spacing w:after="0" w:line="240" w:lineRule="auto"/>
      </w:pPr>
      <w:r>
        <w:separator/>
      </w:r>
    </w:p>
  </w:footnote>
  <w:footnote w:type="continuationSeparator" w:id="0">
    <w:p w14:paraId="05306AAC" w14:textId="77777777" w:rsidR="00670C10" w:rsidRDefault="00670C10" w:rsidP="00AC49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169DDC" w14:textId="77777777" w:rsidR="00676D32" w:rsidRDefault="00676D32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62C1A3" w14:textId="4014A797" w:rsidR="00676D32" w:rsidRPr="001648AC" w:rsidRDefault="00676D32" w:rsidP="00AC49BC">
    <w:pPr>
      <w:pStyle w:val="Kopfzeile"/>
    </w:pPr>
    <w:r>
      <w:t>BWL VI – Organisation</w:t>
    </w:r>
    <w:r w:rsidRPr="001648AC">
      <w:t xml:space="preserve"> </w:t>
    </w:r>
    <w:r w:rsidRPr="001648AC">
      <w:tab/>
    </w:r>
    <w:r w:rsidRPr="001648AC">
      <w:tab/>
      <w:t xml:space="preserve"> DSBW 4 </w:t>
    </w:r>
  </w:p>
  <w:p w14:paraId="323C9D08" w14:textId="75927279" w:rsidR="00676D32" w:rsidRDefault="00676D32">
    <w:pPr>
      <w:pStyle w:val="Kopfzeile"/>
    </w:pPr>
    <w:r>
      <w:t>Frau Prof. Dr. Harms</w:t>
    </w:r>
    <w:r w:rsidRPr="001648AC">
      <w:tab/>
    </w:r>
    <w:r w:rsidRPr="001648AC">
      <w:tab/>
      <w:t>Matthias Ewald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0A20B2" w14:textId="77777777" w:rsidR="00676D32" w:rsidRDefault="00676D32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C334C"/>
    <w:multiLevelType w:val="hybridMultilevel"/>
    <w:tmpl w:val="4FA26C4A"/>
    <w:lvl w:ilvl="0" w:tplc="783ABA8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7B75B2"/>
    <w:multiLevelType w:val="hybridMultilevel"/>
    <w:tmpl w:val="E486781A"/>
    <w:lvl w:ilvl="0" w:tplc="697065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A2773"/>
    <w:multiLevelType w:val="hybridMultilevel"/>
    <w:tmpl w:val="772AF91E"/>
    <w:lvl w:ilvl="0" w:tplc="886AF26A">
      <w:numFmt w:val="bullet"/>
      <w:lvlText w:val=""/>
      <w:lvlJc w:val="left"/>
      <w:pPr>
        <w:ind w:left="1440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517E0B"/>
    <w:multiLevelType w:val="hybridMultilevel"/>
    <w:tmpl w:val="6D7EF5F6"/>
    <w:lvl w:ilvl="0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0E74262D"/>
    <w:multiLevelType w:val="hybridMultilevel"/>
    <w:tmpl w:val="AA643E78"/>
    <w:lvl w:ilvl="0" w:tplc="783ABA8E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114072C3"/>
    <w:multiLevelType w:val="hybridMultilevel"/>
    <w:tmpl w:val="F580B3F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2D4BAD"/>
    <w:multiLevelType w:val="hybridMultilevel"/>
    <w:tmpl w:val="D6C857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5C632F"/>
    <w:multiLevelType w:val="hybridMultilevel"/>
    <w:tmpl w:val="B0C87758"/>
    <w:lvl w:ilvl="0" w:tplc="783ABA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F06FD6"/>
    <w:multiLevelType w:val="hybridMultilevel"/>
    <w:tmpl w:val="0AA6ED3A"/>
    <w:lvl w:ilvl="0" w:tplc="8AE4D4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AE2251"/>
    <w:multiLevelType w:val="hybridMultilevel"/>
    <w:tmpl w:val="8684E9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CE6B12"/>
    <w:multiLevelType w:val="hybridMultilevel"/>
    <w:tmpl w:val="B01CADF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264306"/>
    <w:multiLevelType w:val="hybridMultilevel"/>
    <w:tmpl w:val="B9F22B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D04E17"/>
    <w:multiLevelType w:val="hybridMultilevel"/>
    <w:tmpl w:val="20B2C1F2"/>
    <w:lvl w:ilvl="0" w:tplc="783ABA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625624"/>
    <w:multiLevelType w:val="hybridMultilevel"/>
    <w:tmpl w:val="5A2480F2"/>
    <w:lvl w:ilvl="0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607757F"/>
    <w:multiLevelType w:val="hybridMultilevel"/>
    <w:tmpl w:val="C6ECF5B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1A7B2C"/>
    <w:multiLevelType w:val="hybridMultilevel"/>
    <w:tmpl w:val="1464ACC2"/>
    <w:lvl w:ilvl="0" w:tplc="783ABA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0F7448"/>
    <w:multiLevelType w:val="hybridMultilevel"/>
    <w:tmpl w:val="73E6D944"/>
    <w:lvl w:ilvl="0" w:tplc="0407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</w:abstractNum>
  <w:abstractNum w:abstractNumId="17" w15:restartNumberingAfterBreak="0">
    <w:nsid w:val="401517F4"/>
    <w:multiLevelType w:val="hybridMultilevel"/>
    <w:tmpl w:val="32CABBD2"/>
    <w:lvl w:ilvl="0" w:tplc="783ABA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860F56"/>
    <w:multiLevelType w:val="hybridMultilevel"/>
    <w:tmpl w:val="5484BF8E"/>
    <w:lvl w:ilvl="0" w:tplc="B61E50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533C44"/>
    <w:multiLevelType w:val="hybridMultilevel"/>
    <w:tmpl w:val="F39E9FA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CD7D3C"/>
    <w:multiLevelType w:val="hybridMultilevel"/>
    <w:tmpl w:val="717E5B22"/>
    <w:lvl w:ilvl="0" w:tplc="BE0081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FE26330"/>
    <w:multiLevelType w:val="hybridMultilevel"/>
    <w:tmpl w:val="7CDA42F6"/>
    <w:lvl w:ilvl="0" w:tplc="783ABA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DF3382"/>
    <w:multiLevelType w:val="hybridMultilevel"/>
    <w:tmpl w:val="A1EC5C62"/>
    <w:lvl w:ilvl="0" w:tplc="783ABA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18792B"/>
    <w:multiLevelType w:val="hybridMultilevel"/>
    <w:tmpl w:val="6C846D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193384"/>
    <w:multiLevelType w:val="hybridMultilevel"/>
    <w:tmpl w:val="14148E90"/>
    <w:lvl w:ilvl="0" w:tplc="783ABA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2F4FAC"/>
    <w:multiLevelType w:val="hybridMultilevel"/>
    <w:tmpl w:val="DC9627BC"/>
    <w:lvl w:ilvl="0" w:tplc="783ABA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1A7460"/>
    <w:multiLevelType w:val="hybridMultilevel"/>
    <w:tmpl w:val="66845AD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910ED2"/>
    <w:multiLevelType w:val="hybridMultilevel"/>
    <w:tmpl w:val="761ED5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2E4700"/>
    <w:multiLevelType w:val="hybridMultilevel"/>
    <w:tmpl w:val="A0568E34"/>
    <w:lvl w:ilvl="0" w:tplc="D63E81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A127AA9"/>
    <w:multiLevelType w:val="hybridMultilevel"/>
    <w:tmpl w:val="EB1C15D4"/>
    <w:lvl w:ilvl="0" w:tplc="783ABA8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E964561"/>
    <w:multiLevelType w:val="hybridMultilevel"/>
    <w:tmpl w:val="9A8432A2"/>
    <w:lvl w:ilvl="0" w:tplc="783ABA8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"/>
  </w:num>
  <w:num w:numId="3">
    <w:abstractNumId w:val="17"/>
  </w:num>
  <w:num w:numId="4">
    <w:abstractNumId w:val="25"/>
  </w:num>
  <w:num w:numId="5">
    <w:abstractNumId w:val="3"/>
  </w:num>
  <w:num w:numId="6">
    <w:abstractNumId w:val="16"/>
  </w:num>
  <w:num w:numId="7">
    <w:abstractNumId w:val="4"/>
  </w:num>
  <w:num w:numId="8">
    <w:abstractNumId w:val="5"/>
  </w:num>
  <w:num w:numId="9">
    <w:abstractNumId w:val="29"/>
  </w:num>
  <w:num w:numId="10">
    <w:abstractNumId w:val="24"/>
  </w:num>
  <w:num w:numId="11">
    <w:abstractNumId w:val="28"/>
  </w:num>
  <w:num w:numId="12">
    <w:abstractNumId w:val="22"/>
  </w:num>
  <w:num w:numId="13">
    <w:abstractNumId w:val="19"/>
  </w:num>
  <w:num w:numId="14">
    <w:abstractNumId w:val="26"/>
  </w:num>
  <w:num w:numId="15">
    <w:abstractNumId w:val="1"/>
  </w:num>
  <w:num w:numId="16">
    <w:abstractNumId w:val="8"/>
  </w:num>
  <w:num w:numId="17">
    <w:abstractNumId w:val="18"/>
  </w:num>
  <w:num w:numId="18">
    <w:abstractNumId w:val="9"/>
  </w:num>
  <w:num w:numId="19">
    <w:abstractNumId w:val="13"/>
  </w:num>
  <w:num w:numId="20">
    <w:abstractNumId w:val="23"/>
  </w:num>
  <w:num w:numId="21">
    <w:abstractNumId w:val="20"/>
  </w:num>
  <w:num w:numId="22">
    <w:abstractNumId w:val="6"/>
  </w:num>
  <w:num w:numId="23">
    <w:abstractNumId w:val="0"/>
  </w:num>
  <w:num w:numId="24">
    <w:abstractNumId w:val="30"/>
  </w:num>
  <w:num w:numId="25">
    <w:abstractNumId w:val="10"/>
  </w:num>
  <w:num w:numId="26">
    <w:abstractNumId w:val="27"/>
  </w:num>
  <w:num w:numId="27">
    <w:abstractNumId w:val="11"/>
  </w:num>
  <w:num w:numId="28">
    <w:abstractNumId w:val="14"/>
  </w:num>
  <w:num w:numId="29">
    <w:abstractNumId w:val="12"/>
  </w:num>
  <w:num w:numId="30">
    <w:abstractNumId w:val="15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365"/>
    <w:rsid w:val="0000571A"/>
    <w:rsid w:val="00007EA4"/>
    <w:rsid w:val="00012916"/>
    <w:rsid w:val="000142C3"/>
    <w:rsid w:val="00014459"/>
    <w:rsid w:val="00021AD9"/>
    <w:rsid w:val="00022FC4"/>
    <w:rsid w:val="00025AF3"/>
    <w:rsid w:val="0004073E"/>
    <w:rsid w:val="0004310A"/>
    <w:rsid w:val="00043142"/>
    <w:rsid w:val="00051DD9"/>
    <w:rsid w:val="000537CD"/>
    <w:rsid w:val="00053CA0"/>
    <w:rsid w:val="00054512"/>
    <w:rsid w:val="0006580C"/>
    <w:rsid w:val="00071245"/>
    <w:rsid w:val="00073EC3"/>
    <w:rsid w:val="00076F5E"/>
    <w:rsid w:val="0007720D"/>
    <w:rsid w:val="000773A7"/>
    <w:rsid w:val="000801B4"/>
    <w:rsid w:val="00080F71"/>
    <w:rsid w:val="00083176"/>
    <w:rsid w:val="00086786"/>
    <w:rsid w:val="00090B7B"/>
    <w:rsid w:val="000949CF"/>
    <w:rsid w:val="00094E0E"/>
    <w:rsid w:val="000A014C"/>
    <w:rsid w:val="000A1B09"/>
    <w:rsid w:val="000A3379"/>
    <w:rsid w:val="000A6B52"/>
    <w:rsid w:val="000B0F99"/>
    <w:rsid w:val="000B544C"/>
    <w:rsid w:val="000C6C18"/>
    <w:rsid w:val="000C6F74"/>
    <w:rsid w:val="000C71A5"/>
    <w:rsid w:val="000D4775"/>
    <w:rsid w:val="000D6189"/>
    <w:rsid w:val="000E4E20"/>
    <w:rsid w:val="000E6818"/>
    <w:rsid w:val="000F2337"/>
    <w:rsid w:val="000F3E6A"/>
    <w:rsid w:val="000F43F2"/>
    <w:rsid w:val="001074DA"/>
    <w:rsid w:val="00110857"/>
    <w:rsid w:val="001129DB"/>
    <w:rsid w:val="00116114"/>
    <w:rsid w:val="00121343"/>
    <w:rsid w:val="001251E0"/>
    <w:rsid w:val="00125EB3"/>
    <w:rsid w:val="00130CF8"/>
    <w:rsid w:val="0013761F"/>
    <w:rsid w:val="00143AE9"/>
    <w:rsid w:val="00146136"/>
    <w:rsid w:val="00155417"/>
    <w:rsid w:val="001650D7"/>
    <w:rsid w:val="0016640B"/>
    <w:rsid w:val="0017640D"/>
    <w:rsid w:val="001826AE"/>
    <w:rsid w:val="00183848"/>
    <w:rsid w:val="00183BFD"/>
    <w:rsid w:val="001856C3"/>
    <w:rsid w:val="00193208"/>
    <w:rsid w:val="001A3E48"/>
    <w:rsid w:val="001A5037"/>
    <w:rsid w:val="001A76B6"/>
    <w:rsid w:val="001B3314"/>
    <w:rsid w:val="001B3953"/>
    <w:rsid w:val="001B58D1"/>
    <w:rsid w:val="001C7BB9"/>
    <w:rsid w:val="001E1A01"/>
    <w:rsid w:val="001E2903"/>
    <w:rsid w:val="001E4C5A"/>
    <w:rsid w:val="001E6024"/>
    <w:rsid w:val="001E6EA3"/>
    <w:rsid w:val="001F5AB4"/>
    <w:rsid w:val="00203B12"/>
    <w:rsid w:val="0020668D"/>
    <w:rsid w:val="00206A6D"/>
    <w:rsid w:val="00206EEF"/>
    <w:rsid w:val="0021614D"/>
    <w:rsid w:val="00233BF2"/>
    <w:rsid w:val="002368CC"/>
    <w:rsid w:val="002405F2"/>
    <w:rsid w:val="00241547"/>
    <w:rsid w:val="002441FD"/>
    <w:rsid w:val="0024773E"/>
    <w:rsid w:val="00251EBD"/>
    <w:rsid w:val="002628AD"/>
    <w:rsid w:val="00276AFA"/>
    <w:rsid w:val="00287BA3"/>
    <w:rsid w:val="002A0248"/>
    <w:rsid w:val="002A2CD8"/>
    <w:rsid w:val="002A523B"/>
    <w:rsid w:val="002C09C8"/>
    <w:rsid w:val="002C1369"/>
    <w:rsid w:val="002C20F4"/>
    <w:rsid w:val="002C2B8B"/>
    <w:rsid w:val="002C658C"/>
    <w:rsid w:val="002D19A2"/>
    <w:rsid w:val="002D499E"/>
    <w:rsid w:val="002E3599"/>
    <w:rsid w:val="002E5115"/>
    <w:rsid w:val="002F309D"/>
    <w:rsid w:val="0030431D"/>
    <w:rsid w:val="003054D4"/>
    <w:rsid w:val="00306967"/>
    <w:rsid w:val="00310404"/>
    <w:rsid w:val="0031342A"/>
    <w:rsid w:val="00313FE0"/>
    <w:rsid w:val="00315E36"/>
    <w:rsid w:val="00315E8B"/>
    <w:rsid w:val="00335EFE"/>
    <w:rsid w:val="00335F38"/>
    <w:rsid w:val="003471C4"/>
    <w:rsid w:val="00352EAE"/>
    <w:rsid w:val="00353D05"/>
    <w:rsid w:val="00361286"/>
    <w:rsid w:val="003669EF"/>
    <w:rsid w:val="00381D59"/>
    <w:rsid w:val="003910AA"/>
    <w:rsid w:val="003A16D9"/>
    <w:rsid w:val="003A1D9F"/>
    <w:rsid w:val="003B0BE0"/>
    <w:rsid w:val="003B3AFB"/>
    <w:rsid w:val="003C1E92"/>
    <w:rsid w:val="003C2085"/>
    <w:rsid w:val="003C34FF"/>
    <w:rsid w:val="003C368F"/>
    <w:rsid w:val="003C454F"/>
    <w:rsid w:val="003D3E86"/>
    <w:rsid w:val="003D5EFA"/>
    <w:rsid w:val="003F2F0F"/>
    <w:rsid w:val="003F32E1"/>
    <w:rsid w:val="003F682E"/>
    <w:rsid w:val="00400520"/>
    <w:rsid w:val="004058A2"/>
    <w:rsid w:val="00417AA9"/>
    <w:rsid w:val="0043354A"/>
    <w:rsid w:val="00442E1C"/>
    <w:rsid w:val="0044489E"/>
    <w:rsid w:val="004452F7"/>
    <w:rsid w:val="004569DD"/>
    <w:rsid w:val="0045748D"/>
    <w:rsid w:val="0046104B"/>
    <w:rsid w:val="00465912"/>
    <w:rsid w:val="00466A61"/>
    <w:rsid w:val="00470D0A"/>
    <w:rsid w:val="00474F6F"/>
    <w:rsid w:val="00480836"/>
    <w:rsid w:val="00480AC8"/>
    <w:rsid w:val="00485937"/>
    <w:rsid w:val="004A0066"/>
    <w:rsid w:val="004A0ADD"/>
    <w:rsid w:val="004B000C"/>
    <w:rsid w:val="004B2BE1"/>
    <w:rsid w:val="004B57E8"/>
    <w:rsid w:val="004B7996"/>
    <w:rsid w:val="004D49E1"/>
    <w:rsid w:val="004E1DFB"/>
    <w:rsid w:val="004E38D6"/>
    <w:rsid w:val="004E4129"/>
    <w:rsid w:val="004F2FD2"/>
    <w:rsid w:val="004F7238"/>
    <w:rsid w:val="005010AD"/>
    <w:rsid w:val="00502BDB"/>
    <w:rsid w:val="00505E64"/>
    <w:rsid w:val="00507488"/>
    <w:rsid w:val="00510428"/>
    <w:rsid w:val="00521C7D"/>
    <w:rsid w:val="005243B0"/>
    <w:rsid w:val="00533D85"/>
    <w:rsid w:val="00537252"/>
    <w:rsid w:val="00541DA2"/>
    <w:rsid w:val="00543A21"/>
    <w:rsid w:val="00552FD8"/>
    <w:rsid w:val="005568BE"/>
    <w:rsid w:val="00571680"/>
    <w:rsid w:val="00572206"/>
    <w:rsid w:val="00572955"/>
    <w:rsid w:val="00574477"/>
    <w:rsid w:val="0059523B"/>
    <w:rsid w:val="005A5D5C"/>
    <w:rsid w:val="005A6189"/>
    <w:rsid w:val="005B1640"/>
    <w:rsid w:val="005B4118"/>
    <w:rsid w:val="005B56BB"/>
    <w:rsid w:val="005D53E2"/>
    <w:rsid w:val="005D68E0"/>
    <w:rsid w:val="005D6BEF"/>
    <w:rsid w:val="005F4E8A"/>
    <w:rsid w:val="005F72EC"/>
    <w:rsid w:val="00604230"/>
    <w:rsid w:val="006054A4"/>
    <w:rsid w:val="0060772D"/>
    <w:rsid w:val="006107FB"/>
    <w:rsid w:val="00611BC1"/>
    <w:rsid w:val="00615681"/>
    <w:rsid w:val="00616FE0"/>
    <w:rsid w:val="006173DA"/>
    <w:rsid w:val="0062008D"/>
    <w:rsid w:val="00621AD0"/>
    <w:rsid w:val="00626452"/>
    <w:rsid w:val="0063269F"/>
    <w:rsid w:val="006421B0"/>
    <w:rsid w:val="006463F8"/>
    <w:rsid w:val="00647155"/>
    <w:rsid w:val="0065220B"/>
    <w:rsid w:val="00653365"/>
    <w:rsid w:val="00656E5E"/>
    <w:rsid w:val="00657DC0"/>
    <w:rsid w:val="006658F9"/>
    <w:rsid w:val="00670C10"/>
    <w:rsid w:val="006722EA"/>
    <w:rsid w:val="00676D32"/>
    <w:rsid w:val="00677057"/>
    <w:rsid w:val="00685A93"/>
    <w:rsid w:val="006A1C13"/>
    <w:rsid w:val="006A7A3D"/>
    <w:rsid w:val="006C68E5"/>
    <w:rsid w:val="006D41CD"/>
    <w:rsid w:val="006E5752"/>
    <w:rsid w:val="006E7AEE"/>
    <w:rsid w:val="006F1BC3"/>
    <w:rsid w:val="00702083"/>
    <w:rsid w:val="007026B0"/>
    <w:rsid w:val="007042AB"/>
    <w:rsid w:val="007100F2"/>
    <w:rsid w:val="00714992"/>
    <w:rsid w:val="00724BB8"/>
    <w:rsid w:val="0072738A"/>
    <w:rsid w:val="007460E9"/>
    <w:rsid w:val="00753D15"/>
    <w:rsid w:val="00754122"/>
    <w:rsid w:val="00755320"/>
    <w:rsid w:val="00756CC3"/>
    <w:rsid w:val="00757546"/>
    <w:rsid w:val="00757F93"/>
    <w:rsid w:val="0076059A"/>
    <w:rsid w:val="007619FB"/>
    <w:rsid w:val="00762CFB"/>
    <w:rsid w:val="00770B69"/>
    <w:rsid w:val="00774195"/>
    <w:rsid w:val="007809DB"/>
    <w:rsid w:val="00792C3D"/>
    <w:rsid w:val="00793222"/>
    <w:rsid w:val="00794041"/>
    <w:rsid w:val="00796B4F"/>
    <w:rsid w:val="007B37F6"/>
    <w:rsid w:val="007C2997"/>
    <w:rsid w:val="007C5FC2"/>
    <w:rsid w:val="007C6A46"/>
    <w:rsid w:val="007C6F01"/>
    <w:rsid w:val="007C70E5"/>
    <w:rsid w:val="007C7301"/>
    <w:rsid w:val="007E660C"/>
    <w:rsid w:val="007F053A"/>
    <w:rsid w:val="007F47E1"/>
    <w:rsid w:val="008074BA"/>
    <w:rsid w:val="00815660"/>
    <w:rsid w:val="00820D43"/>
    <w:rsid w:val="00822B9B"/>
    <w:rsid w:val="008323B1"/>
    <w:rsid w:val="008437A1"/>
    <w:rsid w:val="00843DDF"/>
    <w:rsid w:val="00847168"/>
    <w:rsid w:val="00852D49"/>
    <w:rsid w:val="0085426F"/>
    <w:rsid w:val="0085659E"/>
    <w:rsid w:val="00863A5B"/>
    <w:rsid w:val="00863B3C"/>
    <w:rsid w:val="00863CA4"/>
    <w:rsid w:val="0088794C"/>
    <w:rsid w:val="00895A8D"/>
    <w:rsid w:val="0089662C"/>
    <w:rsid w:val="008972AA"/>
    <w:rsid w:val="008A793A"/>
    <w:rsid w:val="008A7CA0"/>
    <w:rsid w:val="008B4C07"/>
    <w:rsid w:val="008B7471"/>
    <w:rsid w:val="008C6EFF"/>
    <w:rsid w:val="008D20DF"/>
    <w:rsid w:val="008D3BE1"/>
    <w:rsid w:val="008D4B39"/>
    <w:rsid w:val="008D6C67"/>
    <w:rsid w:val="008D7416"/>
    <w:rsid w:val="008E6510"/>
    <w:rsid w:val="008F2A2C"/>
    <w:rsid w:val="0090296A"/>
    <w:rsid w:val="00905DC2"/>
    <w:rsid w:val="00932F47"/>
    <w:rsid w:val="009370F4"/>
    <w:rsid w:val="009441C1"/>
    <w:rsid w:val="009463F3"/>
    <w:rsid w:val="009465CB"/>
    <w:rsid w:val="009510CC"/>
    <w:rsid w:val="00956405"/>
    <w:rsid w:val="00962B17"/>
    <w:rsid w:val="00963F2F"/>
    <w:rsid w:val="00975667"/>
    <w:rsid w:val="009770DD"/>
    <w:rsid w:val="0098194B"/>
    <w:rsid w:val="00983853"/>
    <w:rsid w:val="009842D2"/>
    <w:rsid w:val="00985D4B"/>
    <w:rsid w:val="009867C9"/>
    <w:rsid w:val="00991F08"/>
    <w:rsid w:val="00997F17"/>
    <w:rsid w:val="009B2E45"/>
    <w:rsid w:val="009C6768"/>
    <w:rsid w:val="009C6EBD"/>
    <w:rsid w:val="009C72DE"/>
    <w:rsid w:val="009D21F8"/>
    <w:rsid w:val="009D70A0"/>
    <w:rsid w:val="009E1016"/>
    <w:rsid w:val="009E19C4"/>
    <w:rsid w:val="009F17F2"/>
    <w:rsid w:val="00A02001"/>
    <w:rsid w:val="00A03132"/>
    <w:rsid w:val="00A0592E"/>
    <w:rsid w:val="00A133B0"/>
    <w:rsid w:val="00A14936"/>
    <w:rsid w:val="00A2033D"/>
    <w:rsid w:val="00A236FD"/>
    <w:rsid w:val="00A24C5E"/>
    <w:rsid w:val="00A34112"/>
    <w:rsid w:val="00A57A16"/>
    <w:rsid w:val="00A62686"/>
    <w:rsid w:val="00A90FD0"/>
    <w:rsid w:val="00A94CAF"/>
    <w:rsid w:val="00AA49C0"/>
    <w:rsid w:val="00AA5FCC"/>
    <w:rsid w:val="00AB0071"/>
    <w:rsid w:val="00AB124D"/>
    <w:rsid w:val="00AB7405"/>
    <w:rsid w:val="00AC49BC"/>
    <w:rsid w:val="00AD141D"/>
    <w:rsid w:val="00AE004D"/>
    <w:rsid w:val="00AE24DE"/>
    <w:rsid w:val="00AF363C"/>
    <w:rsid w:val="00AF3677"/>
    <w:rsid w:val="00AF5478"/>
    <w:rsid w:val="00B0020F"/>
    <w:rsid w:val="00B132D2"/>
    <w:rsid w:val="00B200DB"/>
    <w:rsid w:val="00B254CA"/>
    <w:rsid w:val="00B30173"/>
    <w:rsid w:val="00B443AC"/>
    <w:rsid w:val="00B517DB"/>
    <w:rsid w:val="00B56175"/>
    <w:rsid w:val="00B6577D"/>
    <w:rsid w:val="00B67C80"/>
    <w:rsid w:val="00B70989"/>
    <w:rsid w:val="00B750EE"/>
    <w:rsid w:val="00B7576C"/>
    <w:rsid w:val="00B75D25"/>
    <w:rsid w:val="00B76283"/>
    <w:rsid w:val="00B77D8E"/>
    <w:rsid w:val="00B80234"/>
    <w:rsid w:val="00B813FB"/>
    <w:rsid w:val="00B81CD1"/>
    <w:rsid w:val="00B835D2"/>
    <w:rsid w:val="00B836F8"/>
    <w:rsid w:val="00B87695"/>
    <w:rsid w:val="00B94396"/>
    <w:rsid w:val="00BA6379"/>
    <w:rsid w:val="00BB003F"/>
    <w:rsid w:val="00BB0EDB"/>
    <w:rsid w:val="00BC31CC"/>
    <w:rsid w:val="00BD0EC8"/>
    <w:rsid w:val="00BD3BBD"/>
    <w:rsid w:val="00BD4FC3"/>
    <w:rsid w:val="00BD6316"/>
    <w:rsid w:val="00BE5FE4"/>
    <w:rsid w:val="00BE6EAA"/>
    <w:rsid w:val="00BF1011"/>
    <w:rsid w:val="00BF3645"/>
    <w:rsid w:val="00C10501"/>
    <w:rsid w:val="00C11137"/>
    <w:rsid w:val="00C14683"/>
    <w:rsid w:val="00C24A3C"/>
    <w:rsid w:val="00C25620"/>
    <w:rsid w:val="00C41AA0"/>
    <w:rsid w:val="00C44E7A"/>
    <w:rsid w:val="00C46CA2"/>
    <w:rsid w:val="00C52769"/>
    <w:rsid w:val="00C52C77"/>
    <w:rsid w:val="00C56E23"/>
    <w:rsid w:val="00C6796B"/>
    <w:rsid w:val="00C722D6"/>
    <w:rsid w:val="00C727EE"/>
    <w:rsid w:val="00C74009"/>
    <w:rsid w:val="00C823BA"/>
    <w:rsid w:val="00C9142A"/>
    <w:rsid w:val="00C945E8"/>
    <w:rsid w:val="00CA1C11"/>
    <w:rsid w:val="00CB05B4"/>
    <w:rsid w:val="00CB102F"/>
    <w:rsid w:val="00CC2D3E"/>
    <w:rsid w:val="00CC68B1"/>
    <w:rsid w:val="00CD02C4"/>
    <w:rsid w:val="00CD2FE4"/>
    <w:rsid w:val="00CE0620"/>
    <w:rsid w:val="00CE431E"/>
    <w:rsid w:val="00CF0703"/>
    <w:rsid w:val="00CF15F0"/>
    <w:rsid w:val="00CF5828"/>
    <w:rsid w:val="00D04116"/>
    <w:rsid w:val="00D0419E"/>
    <w:rsid w:val="00D124B4"/>
    <w:rsid w:val="00D16916"/>
    <w:rsid w:val="00D232DE"/>
    <w:rsid w:val="00D331B0"/>
    <w:rsid w:val="00D33482"/>
    <w:rsid w:val="00D3372A"/>
    <w:rsid w:val="00D33E75"/>
    <w:rsid w:val="00D37814"/>
    <w:rsid w:val="00D4081E"/>
    <w:rsid w:val="00D43499"/>
    <w:rsid w:val="00D43D48"/>
    <w:rsid w:val="00D567E3"/>
    <w:rsid w:val="00D6676F"/>
    <w:rsid w:val="00D828E5"/>
    <w:rsid w:val="00D8561D"/>
    <w:rsid w:val="00D878DC"/>
    <w:rsid w:val="00D93AD5"/>
    <w:rsid w:val="00D95CB7"/>
    <w:rsid w:val="00DA4137"/>
    <w:rsid w:val="00DA74DF"/>
    <w:rsid w:val="00DB27F0"/>
    <w:rsid w:val="00DB6B31"/>
    <w:rsid w:val="00DC013F"/>
    <w:rsid w:val="00DC4589"/>
    <w:rsid w:val="00DD034F"/>
    <w:rsid w:val="00DD39F4"/>
    <w:rsid w:val="00DD421E"/>
    <w:rsid w:val="00DD57A3"/>
    <w:rsid w:val="00DE5C9A"/>
    <w:rsid w:val="00DE6A71"/>
    <w:rsid w:val="00DE6E32"/>
    <w:rsid w:val="00DE74B0"/>
    <w:rsid w:val="00DF6815"/>
    <w:rsid w:val="00E01D62"/>
    <w:rsid w:val="00E04535"/>
    <w:rsid w:val="00E32CBC"/>
    <w:rsid w:val="00E37CEF"/>
    <w:rsid w:val="00E411FB"/>
    <w:rsid w:val="00E4508D"/>
    <w:rsid w:val="00E55DAF"/>
    <w:rsid w:val="00E61076"/>
    <w:rsid w:val="00E70AC1"/>
    <w:rsid w:val="00E75479"/>
    <w:rsid w:val="00E7614B"/>
    <w:rsid w:val="00E87E73"/>
    <w:rsid w:val="00E946E7"/>
    <w:rsid w:val="00EA0E82"/>
    <w:rsid w:val="00EA40C9"/>
    <w:rsid w:val="00EA43F1"/>
    <w:rsid w:val="00EB1B21"/>
    <w:rsid w:val="00EB2ECC"/>
    <w:rsid w:val="00ED11D1"/>
    <w:rsid w:val="00ED3486"/>
    <w:rsid w:val="00ED664C"/>
    <w:rsid w:val="00EE1CF9"/>
    <w:rsid w:val="00EF1658"/>
    <w:rsid w:val="00F131F4"/>
    <w:rsid w:val="00F15602"/>
    <w:rsid w:val="00F2519A"/>
    <w:rsid w:val="00F25234"/>
    <w:rsid w:val="00F270B4"/>
    <w:rsid w:val="00F27244"/>
    <w:rsid w:val="00F3305C"/>
    <w:rsid w:val="00F35FC3"/>
    <w:rsid w:val="00F41E8B"/>
    <w:rsid w:val="00F473A1"/>
    <w:rsid w:val="00F5754E"/>
    <w:rsid w:val="00F65283"/>
    <w:rsid w:val="00F6555D"/>
    <w:rsid w:val="00F7068A"/>
    <w:rsid w:val="00F70DE5"/>
    <w:rsid w:val="00F70E7A"/>
    <w:rsid w:val="00F73F2C"/>
    <w:rsid w:val="00F755AA"/>
    <w:rsid w:val="00F76519"/>
    <w:rsid w:val="00F8245A"/>
    <w:rsid w:val="00F837DC"/>
    <w:rsid w:val="00F85406"/>
    <w:rsid w:val="00F870BC"/>
    <w:rsid w:val="00F8737F"/>
    <w:rsid w:val="00F87899"/>
    <w:rsid w:val="00F91EFA"/>
    <w:rsid w:val="00F93BEE"/>
    <w:rsid w:val="00F95480"/>
    <w:rsid w:val="00FA1693"/>
    <w:rsid w:val="00FA26A1"/>
    <w:rsid w:val="00FA5D63"/>
    <w:rsid w:val="00FB052E"/>
    <w:rsid w:val="00FB1DA1"/>
    <w:rsid w:val="00FB6ED5"/>
    <w:rsid w:val="00FC0BE2"/>
    <w:rsid w:val="00FC224D"/>
    <w:rsid w:val="00FC3A95"/>
    <w:rsid w:val="00FD35A2"/>
    <w:rsid w:val="00FD3F53"/>
    <w:rsid w:val="00FF4460"/>
    <w:rsid w:val="00FF7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9D1339"/>
  <w15:chartTrackingRefBased/>
  <w15:docId w15:val="{89A52493-073E-4769-B1E3-75C7332BA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765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CC2D3E"/>
    <w:pPr>
      <w:ind w:left="720"/>
      <w:contextualSpacing/>
    </w:pPr>
  </w:style>
  <w:style w:type="character" w:styleId="Platzhaltertext">
    <w:name w:val="Placeholder Text"/>
    <w:basedOn w:val="Absatz-Standardschriftart"/>
    <w:uiPriority w:val="99"/>
    <w:semiHidden/>
    <w:rsid w:val="00B81CD1"/>
    <w:rPr>
      <w:color w:val="808080"/>
    </w:rPr>
  </w:style>
  <w:style w:type="paragraph" w:styleId="Titel">
    <w:name w:val="Title"/>
    <w:basedOn w:val="Standard"/>
    <w:next w:val="Standard"/>
    <w:link w:val="TitelZchn"/>
    <w:uiPriority w:val="10"/>
    <w:qFormat/>
    <w:rsid w:val="00F765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765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F765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fzeile">
    <w:name w:val="header"/>
    <w:basedOn w:val="Standard"/>
    <w:link w:val="KopfzeileZchn"/>
    <w:uiPriority w:val="99"/>
    <w:unhideWhenUsed/>
    <w:rsid w:val="00AC49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C49BC"/>
  </w:style>
  <w:style w:type="paragraph" w:styleId="Fuzeile">
    <w:name w:val="footer"/>
    <w:basedOn w:val="Standard"/>
    <w:link w:val="FuzeileZchn"/>
    <w:uiPriority w:val="99"/>
    <w:unhideWhenUsed/>
    <w:rsid w:val="00AC49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C49BC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8972AA"/>
    <w:pPr>
      <w:outlineLvl w:val="9"/>
    </w:pPr>
    <w:rPr>
      <w:lang w:val="en-GB" w:eastAsia="en-GB"/>
    </w:rPr>
  </w:style>
  <w:style w:type="paragraph" w:styleId="Verzeichnis1">
    <w:name w:val="toc 1"/>
    <w:basedOn w:val="Standard"/>
    <w:next w:val="Standard"/>
    <w:autoRedefine/>
    <w:uiPriority w:val="39"/>
    <w:unhideWhenUsed/>
    <w:rsid w:val="008972AA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8972A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80C60-CF8A-4CE8-8DFE-D0CACFF26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2363</Words>
  <Characters>13475</Characters>
  <Application>Microsoft Office Word</Application>
  <DocSecurity>0</DocSecurity>
  <Lines>112</Lines>
  <Paragraphs>31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BWL VI</vt:lpstr>
    </vt:vector>
  </TitlesOfParts>
  <Company/>
  <LinksUpToDate>false</LinksUpToDate>
  <CharactersWithSpaces>15807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BWL VI</dc:title>
  <dc:subject/>
  <dc:creator>Matthias Ewald</dc:creator>
  <cp:keywords/>
  <dc:description/>
  <cp:lastModifiedBy>blackcrowX</cp:lastModifiedBy>
  <cp:revision>12</cp:revision>
  <dcterms:created xsi:type="dcterms:W3CDTF">2023-06-20T15:53:00Z</dcterms:created>
  <dcterms:modified xsi:type="dcterms:W3CDTF">2023-06-20T20:10:00Z</dcterms:modified>
</cp:coreProperties>
</file>