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6340D" w:rsidP="4B91A52F" w:rsidRDefault="00E6340D" w14:paraId="511E20C2" wp14:textId="5EFE2EBE">
      <w:pPr>
        <w:spacing w:line="240" w:lineRule="auto"/>
        <w:jc w:val="center"/>
        <w:rPr>
          <w:b w:val="1"/>
          <w:bCs w:val="1"/>
          <w:color w:val="000000" w:themeColor="text1" w:themeTint="FF" w:themeShade="FF"/>
          <w:sz w:val="24"/>
          <w:szCs w:val="24"/>
        </w:rPr>
      </w:pPr>
      <w:bookmarkStart w:name="_gjdgxs" w:colFirst="0" w:colLast="0" w:id="0"/>
      <w:bookmarkEnd w:id="0"/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>М</w:t>
      </w:r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>ИНИСТЕРСТВО НАУКИ И ВЫСШЕГО ОБРАЗОВАНИЯ</w:t>
      </w:r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РОССИИ</w:t>
      </w:r>
      <w:r>
        <w:br/>
      </w:r>
      <w:r w:rsidRPr="4B91A52F" w:rsidR="4B91A52F">
        <w:rPr>
          <w:color w:val="000000" w:themeColor="text1" w:themeTint="FF" w:themeShade="FF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 w:rsidR="4B91A52F">
        <w:rPr>
          <w:color w:val="000000" w:themeColor="text1" w:themeTint="FF" w:themeShade="FF"/>
          <w:sz w:val="24"/>
          <w:szCs w:val="24"/>
        </w:rPr>
        <w:t>ВЫСШЕГО ОБРАЗОВАНИЯ</w:t>
      </w:r>
      <w:r>
        <w:br/>
      </w:r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>«БЕЛГОРОДСКИЙ ГОСУДАРСТВЕННЫЙ</w:t>
      </w:r>
      <w:r>
        <w:br/>
      </w:r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>ТЕХНОЛОГИЧЕСКИЙ УНИВЕРСИТЕТ им. В.Г.ШУХОВА»</w:t>
      </w:r>
      <w:r>
        <w:br/>
      </w:r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 xml:space="preserve">(БГТУ им. </w:t>
      </w:r>
      <w:proofErr w:type="spellStart"/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>В.Г.Шухова</w:t>
      </w:r>
      <w:proofErr w:type="spellEnd"/>
      <w:r w:rsidRPr="4B91A52F" w:rsidR="4B91A52F">
        <w:rPr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xmlns:wp14="http://schemas.microsoft.com/office/word/2010/wordml" w:rsidR="00E6340D" w:rsidP="00E6340D" w:rsidRDefault="00E6340D" w14:paraId="672A6659" wp14:textId="77777777">
      <w:pPr>
        <w:jc w:val="center"/>
        <w:rPr>
          <w:b/>
          <w:color w:val="000000"/>
        </w:rPr>
      </w:pPr>
    </w:p>
    <w:p xmlns:wp14="http://schemas.microsoft.com/office/word/2010/wordml" w:rsidR="00E6340D" w:rsidP="00E6340D" w:rsidRDefault="00E6340D" w14:paraId="0A37501D" wp14:textId="77777777">
      <w:pPr>
        <w:jc w:val="center"/>
        <w:rPr>
          <w:b/>
          <w:color w:val="000000"/>
        </w:rPr>
      </w:pPr>
    </w:p>
    <w:p xmlns:wp14="http://schemas.microsoft.com/office/word/2010/wordml" w:rsidR="00E6340D" w:rsidP="00E6340D" w:rsidRDefault="00E6340D" w14:paraId="04EC5FB1" wp14:textId="777777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xmlns:wp14="http://schemas.microsoft.com/office/word/2010/wordml" w:rsidR="00E6340D" w:rsidP="00E6340D" w:rsidRDefault="00E6340D" w14:paraId="5DAB6C7B" wp14:textId="77777777">
      <w:pPr>
        <w:jc w:val="center"/>
        <w:rPr>
          <w:color w:val="000000"/>
        </w:rPr>
      </w:pPr>
    </w:p>
    <w:p xmlns:wp14="http://schemas.microsoft.com/office/word/2010/wordml" w:rsidR="00E6340D" w:rsidP="00E6340D" w:rsidRDefault="00E6340D" w14:paraId="02EB378F" wp14:textId="77777777">
      <w:pPr>
        <w:jc w:val="center"/>
        <w:rPr>
          <w:color w:val="000000"/>
        </w:rPr>
      </w:pPr>
    </w:p>
    <w:p xmlns:wp14="http://schemas.microsoft.com/office/word/2010/wordml" w:rsidR="00E6340D" w:rsidP="00E6340D" w:rsidRDefault="00E6340D" w14:paraId="6A05A809" wp14:textId="77777777">
      <w:pPr>
        <w:jc w:val="center"/>
        <w:rPr>
          <w:color w:val="000000"/>
        </w:rPr>
      </w:pPr>
    </w:p>
    <w:p xmlns:wp14="http://schemas.microsoft.com/office/word/2010/wordml" w:rsidR="00E6340D" w:rsidP="00E6340D" w:rsidRDefault="00E6340D" w14:paraId="5A39BBE3" wp14:textId="77777777">
      <w:pPr>
        <w:jc w:val="center"/>
        <w:rPr>
          <w:color w:val="000000"/>
        </w:rPr>
      </w:pPr>
    </w:p>
    <w:p xmlns:wp14="http://schemas.microsoft.com/office/word/2010/wordml" w:rsidRPr="00E6340D" w:rsidR="00E6340D" w:rsidP="4B91A52F" w:rsidRDefault="00E6340D" w14:paraId="72181F75" wp14:noSpellErr="1" wp14:textId="5435251D">
      <w:pPr>
        <w:jc w:val="center"/>
        <w:rPr>
          <w:color w:val="000000" w:themeColor="text1" w:themeTint="FF" w:themeShade="FF"/>
          <w:lang w:val="en-US"/>
        </w:rPr>
      </w:pPr>
      <w:r w:rsidRPr="4B91A52F" w:rsidR="4B91A52F">
        <w:rPr>
          <w:color w:val="000000" w:themeColor="text1" w:themeTint="FF" w:themeShade="FF"/>
        </w:rPr>
        <w:t>Лабораторная работа №</w:t>
      </w:r>
      <w:r w:rsidRPr="4B91A52F" w:rsidR="4B91A52F">
        <w:rPr>
          <w:color w:val="000000" w:themeColor="text1" w:themeTint="FF" w:themeShade="FF"/>
        </w:rPr>
        <w:t>3</w:t>
      </w:r>
    </w:p>
    <w:p xmlns:wp14="http://schemas.microsoft.com/office/word/2010/wordml" w:rsidR="00E6340D" w:rsidP="00E6340D" w:rsidRDefault="00E6340D" w14:paraId="65F5E672" wp14:textId="77777777">
      <w:pPr>
        <w:jc w:val="center"/>
        <w:rPr>
          <w:color w:val="000000"/>
        </w:rPr>
      </w:pPr>
      <w:r>
        <w:rPr>
          <w:color w:val="000000"/>
        </w:rPr>
        <w:t xml:space="preserve">Дисциплина: Обьектно-ориентированное программирование </w:t>
      </w:r>
    </w:p>
    <w:p xmlns:wp14="http://schemas.microsoft.com/office/word/2010/wordml" w:rsidR="00E6340D" w:rsidP="4B91A52F" w:rsidRDefault="00E6340D" w14:paraId="5B918425" wp14:noSpellErr="1" wp14:textId="125D9011">
      <w:pPr>
        <w:jc w:val="center"/>
        <w:rPr>
          <w:color w:val="000000" w:themeColor="text1" w:themeTint="FF" w:themeShade="FF"/>
        </w:rPr>
      </w:pPr>
      <w:r w:rsidRPr="4B91A52F" w:rsidR="4B91A52F">
        <w:rPr>
          <w:color w:val="000000" w:themeColor="text1" w:themeTint="FF" w:themeShade="FF"/>
        </w:rPr>
        <w:t>по теме «</w:t>
      </w:r>
      <w:r w:rsidRPr="4B91A52F" w:rsidR="4B91A52F">
        <w:rPr>
          <w:color w:val="000000" w:themeColor="text1" w:themeTint="FF" w:themeShade="FF"/>
        </w:rPr>
        <w:t>Объектная декомпозиция</w:t>
      </w:r>
      <w:r w:rsidRPr="4B91A52F" w:rsidR="4B91A52F">
        <w:rPr>
          <w:color w:val="000000" w:themeColor="text1" w:themeTint="FF" w:themeShade="FF"/>
        </w:rPr>
        <w:t>»</w:t>
      </w:r>
    </w:p>
    <w:p xmlns:wp14="http://schemas.microsoft.com/office/word/2010/wordml" w:rsidR="00E6340D" w:rsidP="00E6340D" w:rsidRDefault="00E6340D" w14:paraId="41C8F396" wp14:textId="77777777">
      <w:pPr>
        <w:rPr>
          <w:color w:val="000000"/>
        </w:rPr>
      </w:pPr>
    </w:p>
    <w:p xmlns:wp14="http://schemas.microsoft.com/office/word/2010/wordml" w:rsidR="00E6340D" w:rsidP="00E6340D" w:rsidRDefault="00E6340D" w14:paraId="72A3D3EC" wp14:textId="77777777">
      <w:pPr>
        <w:rPr>
          <w:color w:val="000000"/>
        </w:rPr>
      </w:pPr>
    </w:p>
    <w:p xmlns:wp14="http://schemas.microsoft.com/office/word/2010/wordml" w:rsidR="00E6340D" w:rsidP="00E6340D" w:rsidRDefault="00E6340D" w14:paraId="0D0B940D" wp14:textId="77777777">
      <w:pPr>
        <w:ind w:left="4395"/>
        <w:rPr>
          <w:color w:val="000000"/>
        </w:rPr>
      </w:pPr>
    </w:p>
    <w:p xmlns:wp14="http://schemas.microsoft.com/office/word/2010/wordml" w:rsidR="00E6340D" w:rsidP="00E6340D" w:rsidRDefault="00E6340D" w14:paraId="0E27B00A" wp14:textId="77777777">
      <w:pPr>
        <w:ind w:left="4395"/>
        <w:rPr>
          <w:color w:val="000000"/>
        </w:rPr>
      </w:pPr>
    </w:p>
    <w:p xmlns:wp14="http://schemas.microsoft.com/office/word/2010/wordml" w:rsidR="00E6340D" w:rsidP="00E6340D" w:rsidRDefault="00E6340D" w14:paraId="60061E4C" wp14:textId="77777777">
      <w:pPr>
        <w:ind w:left="4395"/>
        <w:rPr>
          <w:color w:val="000000"/>
        </w:rPr>
      </w:pPr>
    </w:p>
    <w:p xmlns:wp14="http://schemas.microsoft.com/office/word/2010/wordml" w:rsidR="00E6340D" w:rsidP="00E6340D" w:rsidRDefault="00E6340D" w14:paraId="44EAFD9C" wp14:textId="77777777">
      <w:pPr>
        <w:ind w:left="4395"/>
        <w:rPr>
          <w:color w:val="000000"/>
        </w:rPr>
      </w:pPr>
    </w:p>
    <w:p xmlns:wp14="http://schemas.microsoft.com/office/word/2010/wordml" w:rsidR="00E6340D" w:rsidP="4B91A52F" w:rsidRDefault="00E6340D" w14:paraId="145A1EBF" wp14:textId="77777777">
      <w:pPr>
        <w:pStyle w:val="a"/>
        <w:bidi w:val="0"/>
        <w:spacing w:before="0" w:beforeAutospacing="off" w:after="0" w:afterAutospacing="off" w:line="360" w:lineRule="auto"/>
        <w:ind w:left="4395" w:right="0"/>
        <w:jc w:val="both"/>
        <w:rPr>
          <w:color w:val="000000" w:themeColor="text1" w:themeTint="FF" w:themeShade="FF"/>
        </w:rPr>
      </w:pPr>
      <w:r w:rsidRPr="4B91A52F" w:rsidR="4B91A52F">
        <w:rPr>
          <w:color w:val="000000" w:themeColor="text1" w:themeTint="FF" w:themeShade="FF"/>
        </w:rPr>
        <w:t>Выполнил: ст. группы ВТ-22</w:t>
      </w:r>
      <w:r>
        <w:br/>
      </w:r>
      <w:proofErr w:type="spellStart"/>
      <w:r w:rsidRPr="4B91A52F" w:rsidR="4B91A5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Фаракшин</w:t>
      </w:r>
      <w:proofErr w:type="spellEnd"/>
      <w:r w:rsidRPr="4B91A52F" w:rsidR="4B91A5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Никита Русланович</w:t>
      </w:r>
    </w:p>
    <w:p xmlns:wp14="http://schemas.microsoft.com/office/word/2010/wordml" w:rsidRPr="00AA416B" w:rsidR="00E6340D" w:rsidP="00E6340D" w:rsidRDefault="00E6340D" w14:paraId="136472F3" wp14:textId="77777777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Буханов</w:t>
      </w:r>
      <w:r w:rsidRPr="00AB37FC">
        <w:rPr>
          <w:color w:val="000000"/>
        </w:rPr>
        <w:t xml:space="preserve"> </w:t>
      </w:r>
      <w:r>
        <w:rPr>
          <w:color w:val="000000"/>
        </w:rPr>
        <w:t>Д.Г.</w:t>
      </w:r>
    </w:p>
    <w:p xmlns:wp14="http://schemas.microsoft.com/office/word/2010/wordml" w:rsidR="00E6340D" w:rsidP="00E6340D" w:rsidRDefault="00E6340D" w14:paraId="4B94D5A5" wp14:textId="77777777">
      <w:pPr>
        <w:ind w:left="5103"/>
        <w:rPr>
          <w:color w:val="000000"/>
        </w:rPr>
      </w:pPr>
    </w:p>
    <w:p xmlns:wp14="http://schemas.microsoft.com/office/word/2010/wordml" w:rsidR="00E6340D" w:rsidP="00E6340D" w:rsidRDefault="00E6340D" w14:paraId="3DEEC669" wp14:textId="77777777">
      <w:pPr>
        <w:rPr>
          <w:color w:val="000000"/>
        </w:rPr>
      </w:pPr>
    </w:p>
    <w:p xmlns:wp14="http://schemas.microsoft.com/office/word/2010/wordml" w:rsidR="00E6340D" w:rsidP="00E6340D" w:rsidRDefault="00E6340D" w14:paraId="3656B9AB" wp14:textId="77777777">
      <w:pPr>
        <w:ind w:left="5103"/>
        <w:rPr>
          <w:color w:val="000000"/>
        </w:rPr>
      </w:pPr>
    </w:p>
    <w:p xmlns:wp14="http://schemas.microsoft.com/office/word/2010/wordml" w:rsidR="00E6340D" w:rsidP="00E6340D" w:rsidRDefault="00E6340D" w14:paraId="45FB0818" wp14:textId="77777777">
      <w:pPr>
        <w:ind w:left="5103"/>
        <w:rPr>
          <w:color w:val="000000"/>
        </w:rPr>
      </w:pPr>
    </w:p>
    <w:p xmlns:wp14="http://schemas.microsoft.com/office/word/2010/wordml" w:rsidR="00E6340D" w:rsidP="00E6340D" w:rsidRDefault="00E6340D" w14:paraId="049F31CB" wp14:textId="77777777">
      <w:pPr>
        <w:ind w:left="5103"/>
        <w:jc w:val="center"/>
        <w:rPr>
          <w:color w:val="000000"/>
        </w:rPr>
      </w:pPr>
    </w:p>
    <w:p xmlns:wp14="http://schemas.microsoft.com/office/word/2010/wordml" w:rsidR="003A7218" w:rsidP="00E6340D" w:rsidRDefault="00E6340D" w14:paraId="60AC9282" wp14:textId="77777777">
      <w:pPr>
        <w:jc w:val="center"/>
        <w:rPr>
          <w:b/>
          <w:color w:val="000000"/>
        </w:rPr>
      </w:pPr>
      <w:r w:rsidRPr="4B91A52F" w:rsidR="4B91A52F">
        <w:rPr>
          <w:b w:val="1"/>
          <w:bCs w:val="1"/>
          <w:color w:val="000000" w:themeColor="text1" w:themeTint="FF" w:themeShade="FF"/>
        </w:rPr>
        <w:t>Белгород 2019</w:t>
      </w:r>
    </w:p>
    <w:p w:rsidR="4B91A52F" w:rsidP="4B91A52F" w:rsidRDefault="4B91A52F" w14:noSpellErr="1" w14:paraId="0771FD53" w14:textId="2125EBAB">
      <w:pPr>
        <w:pStyle w:val="a"/>
      </w:pPr>
      <w:r>
        <w:br w:type="page"/>
      </w:r>
      <w:r w:rsidRPr="4B91A52F" w:rsidR="4B91A52F">
        <w:rPr>
          <w:b w:val="1"/>
          <w:bCs w:val="1"/>
        </w:rPr>
        <w:t>Цель работы</w:t>
      </w:r>
      <w:r w:rsidR="4B91A52F">
        <w:rPr/>
        <w:t>:</w:t>
      </w:r>
      <w:r w:rsidR="4B91A52F">
        <w:rPr/>
        <w:t xml:space="preserve"> приобретение навыков выполнения объектной декомпозиции, выявления объектов и отношений между ними в заданной предметной области.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465"/>
        <w:gridCol w:w="4342"/>
        <w:gridCol w:w="4548"/>
      </w:tblGrid>
      <w:tr xmlns:wp14="http://schemas.microsoft.com/office/word/2010/wordml" w:rsidRPr="00220B89" w:rsidR="00E6340D" w:rsidTr="4B91A52F" w14:paraId="3AB1D042" wp14:textId="77777777">
        <w:tc>
          <w:tcPr>
            <w:tcW w:w="465" w:type="dxa"/>
            <w:tcMar/>
          </w:tcPr>
          <w:p w:rsidRPr="00220B89" w:rsidR="00E6340D" w:rsidP="004E7F64" w:rsidRDefault="00E6340D" w14:paraId="427D9C9B" wp14:textId="77777777">
            <w:pPr>
              <w:rPr>
                <w:b/>
              </w:rPr>
            </w:pPr>
            <w:r w:rsidRPr="00220B89">
              <w:rPr>
                <w:b/>
              </w:rPr>
              <w:t>№</w:t>
            </w:r>
          </w:p>
        </w:tc>
        <w:tc>
          <w:tcPr>
            <w:tcW w:w="4342" w:type="dxa"/>
            <w:tcMar/>
          </w:tcPr>
          <w:p w:rsidRPr="00220B89" w:rsidR="00E6340D" w:rsidP="4B91A52F" w:rsidRDefault="00E6340D" w14:paraId="432371CD" w14:noSpellErr="1" wp14:textId="5CE0F25D">
            <w:pPr>
              <w:jc w:val="center"/>
              <w:rPr>
                <w:b w:val="1"/>
                <w:bCs w:val="1"/>
              </w:rPr>
            </w:pPr>
            <w:r w:rsidRPr="4B91A52F" w:rsidR="4B91A52F">
              <w:rPr>
                <w:b w:val="1"/>
                <w:bCs w:val="1"/>
              </w:rPr>
              <w:t>Задание</w:t>
            </w:r>
            <w:r w:rsidRPr="4B91A52F" w:rsidR="4B91A52F">
              <w:rPr>
                <w:b w:val="1"/>
                <w:bCs w:val="1"/>
              </w:rPr>
              <w:t xml:space="preserve"> 1</w:t>
            </w:r>
          </w:p>
        </w:tc>
        <w:tc>
          <w:tcPr>
            <w:tcW w:w="4548" w:type="dxa"/>
            <w:tcMar/>
          </w:tcPr>
          <w:p w:rsidR="4B91A52F" w:rsidP="4B91A52F" w:rsidRDefault="4B91A52F" wp14:noSpellErr="1" w14:paraId="6A7B5771" w14:textId="3A9F3742">
            <w:pPr>
              <w:pStyle w:val="a"/>
              <w:jc w:val="center"/>
              <w:rPr>
                <w:b w:val="1"/>
                <w:bCs w:val="1"/>
              </w:rPr>
            </w:pPr>
            <w:r w:rsidRPr="4B91A52F" w:rsidR="4B91A52F">
              <w:rPr>
                <w:b w:val="1"/>
                <w:bCs w:val="1"/>
              </w:rPr>
              <w:t>Задание 2</w:t>
            </w:r>
          </w:p>
        </w:tc>
      </w:tr>
      <w:tr xmlns:wp14="http://schemas.microsoft.com/office/word/2010/wordml" w:rsidRPr="00FF5A67" w:rsidR="00E6340D" w:rsidTr="4B91A52F" w14:paraId="2AF517BE" wp14:textId="77777777">
        <w:tc>
          <w:tcPr>
            <w:tcW w:w="465" w:type="dxa"/>
            <w:tcMar/>
          </w:tcPr>
          <w:p w:rsidR="00E6340D" w:rsidP="004E7F64" w:rsidRDefault="00E6340D" w14:paraId="44B0A208" wp14:textId="77777777">
            <w:r>
              <w:t>8</w:t>
            </w:r>
          </w:p>
        </w:tc>
        <w:tc>
          <w:tcPr>
            <w:tcW w:w="4342" w:type="dxa"/>
            <w:tcMar/>
          </w:tcPr>
          <w:p w:rsidRPr="00005D61" w:rsidR="00E6340D" w:rsidP="004E7F64" w:rsidRDefault="00E6340D" w14:paraId="45447493" w14:noSpellErr="1" wp14:textId="420A5E8E">
            <w:r w:rsidR="4B91A52F">
              <w:rPr/>
              <w:t xml:space="preserve">Программа </w:t>
            </w:r>
            <w:r w:rsidR="4B91A52F">
              <w:rPr/>
              <w:t>“Адресная книга”</w:t>
            </w:r>
          </w:p>
        </w:tc>
        <w:tc>
          <w:tcPr>
            <w:tcW w:w="4548" w:type="dxa"/>
            <w:tcMar/>
          </w:tcPr>
          <w:p w:rsidR="4B91A52F" w:rsidP="4B91A52F" w:rsidRDefault="4B91A52F" wp14:noSpellErr="1" w14:paraId="4FB69B83" w14:textId="5E66A469">
            <w:pPr>
              <w:pStyle w:val="a"/>
            </w:pPr>
            <w:r w:rsidR="4B91A52F">
              <w:rPr/>
              <w:t>Программа “Автодиспетчер”</w:t>
            </w:r>
          </w:p>
        </w:tc>
      </w:tr>
    </w:tbl>
    <w:p xmlns:wp14="http://schemas.microsoft.com/office/word/2010/wordml" w:rsidR="00E6340D" w:rsidP="4B91A52F" w:rsidRDefault="00E6340D" w14:paraId="08D232A4" wp14:noSpellErr="1" wp14:textId="3AD9F153">
      <w:pPr>
        <w:pStyle w:val="a"/>
        <w:jc w:val="center"/>
        <w:rPr>
          <w:b w:val="1"/>
          <w:bCs w:val="1"/>
          <w:color w:val="000000" w:themeColor="text1" w:themeTint="FF" w:themeShade="FF"/>
        </w:rPr>
      </w:pPr>
      <w:r w:rsidRPr="4B91A52F" w:rsidR="4B91A52F">
        <w:rPr>
          <w:b w:val="1"/>
          <w:bCs w:val="1"/>
          <w:color w:val="000000" w:themeColor="text1" w:themeTint="FF" w:themeShade="FF"/>
        </w:rPr>
        <w:t>Задание 1.</w:t>
      </w:r>
    </w:p>
    <w:p w:rsidR="4B91A52F" w:rsidP="4B91A52F" w:rsidRDefault="4B91A52F" w14:noSpellErr="1" w14:paraId="677888DD" w14:textId="02EB25CA">
      <w:pPr>
        <w:pStyle w:val="a"/>
        <w:jc w:val="center"/>
      </w:pPr>
      <w:r>
        <w:drawing>
          <wp:inline wp14:editId="3C4AF733" wp14:anchorId="2BB0E28C">
            <wp:extent cx="5725486" cy="2600325"/>
            <wp:effectExtent l="0" t="0" r="0" b="0"/>
            <wp:docPr id="916611124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49a93cb046a0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8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1A52F" w:rsidP="4B91A52F" w:rsidRDefault="4B91A52F" w14:noSpellErr="1" w14:paraId="7EBBE31D" w14:textId="6B3ED899">
      <w:pPr>
        <w:pStyle w:val="a"/>
        <w:jc w:val="left"/>
        <w:rPr>
          <w:b w:val="1"/>
          <w:bCs w:val="1"/>
          <w:color w:val="000000" w:themeColor="text1" w:themeTint="FF" w:themeShade="FF"/>
        </w:rPr>
      </w:pPr>
      <w:r w:rsidRPr="4B91A52F" w:rsidR="4B91A52F">
        <w:rPr>
          <w:b w:val="0"/>
          <w:bCs w:val="0"/>
          <w:color w:val="000000" w:themeColor="text1" w:themeTint="FF" w:themeShade="FF"/>
        </w:rPr>
        <w:t>Адресная книга обеспечивает пользователю возможность просматривать, добавлять, изменять и удалять записи с адресом и именем (контакты), хранящиеся в базе данных. Возможно также просматривать записи, объединенные общим признаком, с помощью фильтра (например, все контакты с фамилией Иванов). Есть возможность импорта большого количества записей из отдельного файла.</w:t>
      </w:r>
    </w:p>
    <w:p w:rsidR="4B91A52F" w:rsidP="4B91A52F" w:rsidRDefault="4B91A52F" w14:noSpellErr="1" w14:paraId="6042A497" w14:textId="15CFE1AC">
      <w:pPr>
        <w:pStyle w:val="a"/>
        <w:jc w:val="left"/>
        <w:rPr>
          <w:b w:val="0"/>
          <w:bCs w:val="0"/>
          <w:color w:val="000000" w:themeColor="text1" w:themeTint="FF" w:themeShade="FF"/>
        </w:rPr>
      </w:pPr>
      <w:r w:rsidRPr="4B91A52F" w:rsidR="4B91A52F">
        <w:rPr>
          <w:b w:val="0"/>
          <w:bCs w:val="0"/>
          <w:color w:val="000000" w:themeColor="text1" w:themeTint="FF" w:themeShade="FF"/>
        </w:rPr>
        <w:t>Интерфейс пользователя представляет собой меню, обеспечивающее доступ к нескольким формам для работы с записями. Формы добавления, удаления, изменения контактов добавляют, удаляют и изменяют записи в базе данных соответственно. Форма просмотра контактов позволяет пользователю задать признаки, по которым следует отобрать контактов, после чего обращается к фильтру, ищущему нужные записи в базе данных. Форма импорта позволяет задать файл, из которого импортируются записи и запускает модуль импорта. Модуль импорта открывает файл, считывает из него записи, преобразовывает в нужный формат и добавляет их в базу данных.</w:t>
      </w:r>
    </w:p>
    <w:p w:rsidR="4B91A52F" w:rsidP="4B91A52F" w:rsidRDefault="4B91A52F" w14:noSpellErr="1" w14:paraId="1996711D" w14:textId="24953476">
      <w:pPr>
        <w:jc w:val="center"/>
      </w:pPr>
      <w:r>
        <w:br w:type="page"/>
      </w:r>
      <w:r w:rsidRPr="4B91A52F" w:rsidR="4B91A52F">
        <w:rPr>
          <w:b w:val="1"/>
          <w:bCs w:val="1"/>
        </w:rPr>
        <w:t>Задание 2.</w:t>
      </w:r>
    </w:p>
    <w:p w:rsidR="4B91A52F" w:rsidP="4B91A52F" w:rsidRDefault="4B91A52F" w14:paraId="7820B097" w14:textId="02AA2E38">
      <w:pPr>
        <w:pStyle w:val="a"/>
        <w:jc w:val="left"/>
        <w:rPr>
          <w:b w:val="0"/>
          <w:bCs w:val="0"/>
          <w:color w:val="000000" w:themeColor="text1" w:themeTint="FF" w:themeShade="FF"/>
        </w:rPr>
      </w:pPr>
      <w:r>
        <w:drawing>
          <wp:inline wp14:editId="2043B70A" wp14:anchorId="35F3162C">
            <wp:extent cx="5905500" cy="4552156"/>
            <wp:effectExtent l="0" t="0" r="0" b="0"/>
            <wp:docPr id="448148435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2a6289b4d841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91A52F" w:rsidR="4B91A52F">
        <w:rPr>
          <w:b w:val="0"/>
          <w:bCs w:val="0"/>
          <w:color w:val="000000" w:themeColor="text1" w:themeTint="FF" w:themeShade="FF"/>
        </w:rPr>
        <w:t xml:space="preserve">Автодиспетчер - система для размещения заказов на грузоперевозки и контроля за их исполнением. Клиент может сформировать и разместить заказ, состоящий из груза и адреса доставки, а также запросить статус исполнения заказа у диспетчера. Диспетчер обрабатывает заказы, помещая их в очередь на исполнение и выбирая заказы, для которых возможно выполнение, из очереди. Заказ передается диспетчером в автопарк, где выбирается свободная машина для оптимальной перевозки груза (возможно, нескольких) по указанному адресу (адресам). Машина принимает назначенный груз, и отправляется по назначенному адресу, где груз выгружается. Диспетчер может получать данные о машинах из </w:t>
      </w:r>
      <w:proofErr w:type="gramStart"/>
      <w:r w:rsidRPr="4B91A52F" w:rsidR="4B91A52F">
        <w:rPr>
          <w:b w:val="0"/>
          <w:bCs w:val="0"/>
          <w:color w:val="000000" w:themeColor="text1" w:themeTint="FF" w:themeShade="FF"/>
        </w:rPr>
        <w:t>объекта ”состояние</w:t>
      </w:r>
      <w:proofErr w:type="gramEnd"/>
      <w:r w:rsidRPr="4B91A52F" w:rsidR="4B91A52F">
        <w:rPr>
          <w:b w:val="0"/>
          <w:bCs w:val="0"/>
          <w:color w:val="000000" w:themeColor="text1" w:themeTint="FF" w:themeShade="FF"/>
        </w:rPr>
        <w:t xml:space="preserve"> машин”, регулярно получающего от машин обновленные данные. Наконец, диспетчер </w:t>
      </w:r>
      <w:proofErr w:type="spellStart"/>
      <w:r w:rsidRPr="4B91A52F" w:rsidR="4B91A52F">
        <w:rPr>
          <w:b w:val="0"/>
          <w:bCs w:val="0"/>
          <w:color w:val="000000" w:themeColor="text1" w:themeTint="FF" w:themeShade="FF"/>
        </w:rPr>
        <w:t>ответственнен</w:t>
      </w:r>
      <w:proofErr w:type="spellEnd"/>
      <w:r w:rsidRPr="4B91A52F" w:rsidR="4B91A52F">
        <w:rPr>
          <w:b w:val="0"/>
          <w:bCs w:val="0"/>
          <w:color w:val="000000" w:themeColor="text1" w:themeTint="FF" w:themeShade="FF"/>
        </w:rPr>
        <w:t xml:space="preserve"> за обновление информации на информационном сайте.</w:t>
      </w:r>
    </w:p>
    <w:sectPr w:rsidRPr="00E60E2D" w:rsidR="00E60E2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Light">
    <w:panose1 w:val="020B0409050000020004"/>
    <w:charset w:val="CC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FC"/>
    <w:rsid w:val="003A7218"/>
    <w:rsid w:val="00951FFC"/>
    <w:rsid w:val="00E60E2D"/>
    <w:rsid w:val="00E6340D"/>
    <w:rsid w:val="4B91A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5E1"/>
  <w15:docId w15:val="{6e5f1100-5cb9-4f20-ae0c-ef5115058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rsid w:val="00E6340D"/>
    <w:pPr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9a93cb046a0442d" /><Relationship Type="http://schemas.openxmlformats.org/officeDocument/2006/relationships/image" Target="/media/image2.png" Id="R2a6289b4d841426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nika-nii</dc:creator>
  <lastModifiedBy>farakshin.nikitos4g</lastModifiedBy>
  <revision>3</revision>
  <dcterms:created xsi:type="dcterms:W3CDTF">2019-02-21T22:48:00.0000000Z</dcterms:created>
  <dcterms:modified xsi:type="dcterms:W3CDTF">2019-02-28T20:48:00.0906003Z</dcterms:modified>
</coreProperties>
</file>