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4BB" w:rsidRPr="004434BB" w:rsidRDefault="004434BB" w:rsidP="004434BB">
      <w:pPr>
        <w:pStyle w:val="a3"/>
        <w:shd w:val="clear" w:color="auto" w:fill="FFFFFF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  <w:lang w:val="en-US"/>
        </w:rPr>
        <w:t>this</w:t>
      </w:r>
      <w:proofErr w:type="gramEnd"/>
    </w:p>
    <w:p w:rsidR="004434BB" w:rsidRDefault="004434BB" w:rsidP="004434BB">
      <w:pPr>
        <w:pStyle w:val="a3"/>
        <w:shd w:val="clear" w:color="auto" w:fill="FFFFFF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Всякий раз, когда вызывается функция-член, автоматически передается указатель на объект, вызывающий данную функцию. Можно получить доступ к этому указателю, используя </w:t>
      </w:r>
      <w:proofErr w:type="spellStart"/>
      <w:r>
        <w:rPr>
          <w:rFonts w:ascii="Verdana" w:hAnsi="Verdana"/>
          <w:color w:val="000000"/>
          <w:sz w:val="20"/>
          <w:szCs w:val="20"/>
        </w:rPr>
        <w:t>this</w:t>
      </w:r>
      <w:proofErr w:type="spellEnd"/>
      <w:r>
        <w:rPr>
          <w:rFonts w:ascii="Verdana" w:hAnsi="Verdana"/>
          <w:color w:val="000000"/>
          <w:sz w:val="20"/>
          <w:szCs w:val="20"/>
        </w:rPr>
        <w:t>. Ука</w:t>
      </w:r>
      <w:r>
        <w:rPr>
          <w:rFonts w:ascii="Verdana" w:hAnsi="Verdana"/>
          <w:color w:val="000000"/>
          <w:sz w:val="20"/>
          <w:szCs w:val="20"/>
        </w:rPr>
        <w:softHyphen/>
        <w:t xml:space="preserve">затель </w:t>
      </w:r>
      <w:proofErr w:type="spellStart"/>
      <w:r>
        <w:rPr>
          <w:rFonts w:ascii="Verdana" w:hAnsi="Verdana"/>
          <w:color w:val="000000"/>
          <w:sz w:val="20"/>
          <w:szCs w:val="20"/>
        </w:rPr>
        <w:t>this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служит неявным параметром всех функций-членов. (Функции-друзья не имеют указате</w:t>
      </w:r>
      <w:r>
        <w:rPr>
          <w:rFonts w:ascii="Verdana" w:hAnsi="Verdana"/>
          <w:color w:val="000000"/>
          <w:sz w:val="20"/>
          <w:szCs w:val="20"/>
        </w:rPr>
        <w:softHyphen/>
        <w:t xml:space="preserve">ля </w:t>
      </w:r>
      <w:proofErr w:type="spellStart"/>
      <w:r>
        <w:rPr>
          <w:rFonts w:ascii="Verdana" w:hAnsi="Verdana"/>
          <w:color w:val="000000"/>
          <w:sz w:val="20"/>
          <w:szCs w:val="20"/>
        </w:rPr>
        <w:t>this</w:t>
      </w:r>
      <w:proofErr w:type="spellEnd"/>
      <w:r>
        <w:rPr>
          <w:rFonts w:ascii="Verdana" w:hAnsi="Verdana"/>
          <w:color w:val="000000"/>
          <w:sz w:val="20"/>
          <w:szCs w:val="20"/>
        </w:rPr>
        <w:t>.)</w:t>
      </w:r>
    </w:p>
    <w:p w:rsidR="00DD602D" w:rsidRDefault="00DD602D">
      <w:bookmarkStart w:id="0" w:name="_GoBack"/>
      <w:bookmarkEnd w:id="0"/>
    </w:p>
    <w:sectPr w:rsidR="00DD6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76"/>
    <w:rsid w:val="004434BB"/>
    <w:rsid w:val="00D87276"/>
    <w:rsid w:val="00DD602D"/>
    <w:rsid w:val="00F5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2B528-D257-4381-81AA-BF7B1BD9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2019-11-17T19:54:00Z</dcterms:created>
  <dcterms:modified xsi:type="dcterms:W3CDTF">2019-11-18T08:10:00Z</dcterms:modified>
</cp:coreProperties>
</file>