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8E1B09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>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тема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 «</w:t>
      </w:r>
      <w:r w:rsidR="00704232" w:rsidRPr="00704232">
        <w:rPr>
          <w:rFonts w:ascii="Times New Roman" w:hAnsi="Times New Roman" w:cs="Times New Roman"/>
          <w:color w:val="000000"/>
          <w:sz w:val="28"/>
          <w:szCs w:val="28"/>
        </w:rPr>
        <w:t>Движение механических систем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ПВ</w:t>
      </w:r>
      <w:r w:rsidR="007366DA">
        <w:rPr>
          <w:rFonts w:ascii="Times New Roman" w:hAnsi="Times New Roman" w:cs="Times New Roman"/>
          <w:sz w:val="28"/>
          <w:szCs w:val="28"/>
        </w:rPr>
        <w:t xml:space="preserve">-22 </w:t>
      </w:r>
    </w:p>
    <w:p w:rsidR="007366DA" w:rsidRPr="00227F97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227F9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 w:rsidR="007366DA"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27F97">
        <w:rPr>
          <w:rFonts w:ascii="Times New Roman" w:hAnsi="Times New Roman" w:cs="Times New Roman"/>
          <w:sz w:val="28"/>
          <w:szCs w:val="28"/>
        </w:rPr>
        <w:t>8</w:t>
      </w:r>
    </w:p>
    <w:p w:rsidR="00227F97" w:rsidRDefault="00907B48" w:rsidP="0070423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704232" w:rsidP="00227F9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200" cy="1924050"/>
            <wp:effectExtent l="0" t="0" r="0" b="0"/>
            <wp:docPr id="1" name="Рисунок 1" descr="C:\Users\RedDrako\Documents\Bandicam\bandicam 2020-06-11 10-20-27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0-20-27-8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=10000,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15000,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46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=5,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=1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=0.8,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9546C6">
        <w:rPr>
          <w:rFonts w:ascii="Times New Roman" w:hAnsi="Times New Roman" w:cs="Times New Roman"/>
          <w:sz w:val="28"/>
          <w:szCs w:val="28"/>
        </w:rPr>
        <w:t>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0F6990" w:rsidRDefault="00704232" w:rsidP="000F6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количество степеней свободы в системе. Всего здесь 2 степени свободы: вращательное движение(угловое) маятника и поступательное движение бруска.</w:t>
      </w:r>
    </w:p>
    <w:p w:rsidR="000F6990" w:rsidRDefault="000F6990" w:rsidP="000F6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системы координат:</w:t>
      </w:r>
    </w:p>
    <w:p w:rsidR="000F6990" w:rsidRP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1)Ось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0F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ось движения бруска; начало координат точки в которой брусок в покое.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0F6990">
        <w:rPr>
          <w:rFonts w:ascii="Times New Roman" w:hAnsi="Times New Roman" w:cs="Times New Roman"/>
          <w:sz w:val="28"/>
          <w:szCs w:val="28"/>
        </w:rPr>
        <w:t>-сдвиг бруска вправо.</w:t>
      </w:r>
    </w:p>
    <w:p w:rsidR="000F6990" w:rsidRP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proofErr w:type="gramStart"/>
      <w:r w:rsidRPr="000F699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поворота маятника почасовой стрелке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</w:p>
    <w:p w:rsid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 w:rsidRPr="000F699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 закон Ньютона для бруска.</w:t>
      </w:r>
    </w:p>
    <w:p w:rsidR="000F6990" w:rsidRDefault="00292638" w:rsidP="000F6990">
      <w:pPr>
        <w:pStyle w:val="a3"/>
        <w:ind w:left="-349"/>
        <w:rPr>
          <w:b/>
          <w:color w:val="000000"/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den>
          </m:f>
        </m:oMath>
      </m:oMathPara>
    </w:p>
    <w:p w:rsidR="000F6990" w:rsidRDefault="000F6990" w:rsidP="000F6990">
      <w:pPr>
        <w:pStyle w:val="a3"/>
        <w:ind w:left="-349"/>
        <w:rPr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0F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 закон Ньютона для маятника.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den>
          </m:f>
        </m:oMath>
      </m:oMathPara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 w:rsidRPr="0035452A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Определим силы, действующие на брусок</w:t>
      </w:r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брусок действует сила упругости пружины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причем она направлена под углом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Пусть угол между перпендикуляром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Pr="003545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направлением силы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79"/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тогда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5452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5452A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</w:t>
      </w:r>
      <w:r w:rsidRPr="0035452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79"/>
      </w:r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 w:rsidRPr="0035452A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Определим силы, действующие на маятник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Результирующий момент сил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действующий на маятник является суммой моментов силы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верхняя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пружиа</w:t>
      </w:r>
      <w:proofErr w:type="spellEnd"/>
      <w:r w:rsidRPr="007D2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нижняя пружина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сила тяжести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Введем систему координат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OY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 с центром в 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Крепления пружины к маятнику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сост.покоя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Запишем координат точек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7D2D7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0;-l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;0)</w:t>
      </w:r>
    </w:p>
    <w:p w:rsidR="00C7676A" w:rsidRDefault="007D2D78" w:rsidP="00C7676A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7D2D7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D2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-1))</w:t>
      </w:r>
    </w:p>
    <w:p w:rsidR="00C7676A" w:rsidRDefault="00C7676A" w:rsidP="00C7676A">
      <w:pPr>
        <w:pStyle w:val="a3"/>
        <w:ind w:left="-349"/>
        <w:rPr>
          <w:b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CD =n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+x-l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="0035452A" w:rsidRPr="00C7676A">
        <w:rPr>
          <w:b/>
          <w:color w:val="000000"/>
          <w:sz w:val="27"/>
          <w:szCs w:val="27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7676A">
        <w:rPr>
          <w:b/>
          <w:color w:val="000000"/>
          <w:sz w:val="27"/>
          <w:szCs w:val="27"/>
          <w:lang w:val="en-US"/>
        </w:rPr>
        <w:t xml:space="preserve"> </w:t>
      </w:r>
    </w:p>
    <w:p w:rsidR="00C7676A" w:rsidRDefault="00C7676A" w:rsidP="00C7676A">
      <w:pPr>
        <w:pStyle w:val="a3"/>
        <w:ind w:left="-349"/>
        <w:rPr>
          <w:b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BD = 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7676A">
        <w:rPr>
          <w:b/>
          <w:color w:val="000000"/>
          <w:sz w:val="27"/>
          <w:szCs w:val="27"/>
          <w:lang w:val="en-US"/>
        </w:rPr>
        <w:t xml:space="preserve"> </w:t>
      </w:r>
    </w:p>
    <w:p w:rsidR="00C7676A" w:rsidRDefault="00C7676A" w:rsidP="00C7676A">
      <w:pPr>
        <w:pStyle w:val="a3"/>
        <w:ind w:left="-349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BC=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BD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φ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C7676A" w:rsidRDefault="00C7676A" w:rsidP="00C7676A">
      <w:pPr>
        <w:pStyle w:val="a3"/>
        <w:ind w:left="-349"/>
        <w:rPr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CD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BC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;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BC</m:t>
              </m:r>
            </m:den>
          </m:f>
        </m:oMath>
      </m:oMathPara>
    </w:p>
    <w:p w:rsidR="00C7676A" w:rsidRPr="00C7676A" w:rsidRDefault="00C7676A" w:rsidP="00C7676A">
      <w:pPr>
        <w:pStyle w:val="a3"/>
        <w:ind w:left="-349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ABC</m:t>
              </m:r>
            </m:e>
          </m:fun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π-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w:sym w:font="Symbol" w:char="F079"/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φ</m:t>
                  </m: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sin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w:sym w:font="Symbol" w:char="F079"/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sin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φ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cos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</m:oMath>
      </m:oMathPara>
    </w:p>
    <w:p w:rsidR="00C7676A" w:rsidRDefault="00C7676A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+x-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sin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)cosφ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+x-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sinφ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+x-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736BB" w:rsidRPr="002736BB" w:rsidRDefault="00C7676A" w:rsidP="00C7676A">
      <w:pPr>
        <w:pStyle w:val="a3"/>
        <w:ind w:left="-34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Момент силы равен </w:t>
      </w:r>
      <w:r>
        <w:rPr>
          <w:color w:val="000000"/>
          <w:sz w:val="27"/>
          <w:szCs w:val="27"/>
          <w:lang w:val="en-US"/>
        </w:rPr>
        <w:t>M</w:t>
      </w:r>
      <w:r w:rsidRPr="00C7676A">
        <w:rPr>
          <w:color w:val="000000"/>
          <w:sz w:val="27"/>
          <w:szCs w:val="27"/>
          <w:vertAlign w:val="subscript"/>
        </w:rPr>
        <w:t>1</w:t>
      </w:r>
      <w:r w:rsidRPr="00C7676A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  <w:vertAlign w:val="subscript"/>
        </w:rPr>
        <w:t>упр1</w:t>
      </w:r>
      <w:r w:rsidR="002736BB">
        <w:rPr>
          <w:color w:val="000000"/>
          <w:sz w:val="27"/>
          <w:szCs w:val="27"/>
          <w:lang w:val="en-US"/>
        </w:rPr>
        <w:t>l</w:t>
      </w:r>
      <w:r w:rsidR="002736BB" w:rsidRPr="002736BB">
        <w:rPr>
          <w:color w:val="000000"/>
          <w:sz w:val="27"/>
          <w:szCs w:val="27"/>
          <w:vertAlign w:val="subscript"/>
        </w:rPr>
        <w:t>1</w:t>
      </w:r>
      <w:proofErr w:type="spellStart"/>
      <w:r w:rsidR="002736BB">
        <w:rPr>
          <w:color w:val="000000"/>
          <w:sz w:val="27"/>
          <w:szCs w:val="27"/>
          <w:lang w:val="en-US"/>
        </w:rPr>
        <w:t>sinABC</w:t>
      </w:r>
      <w:proofErr w:type="spellEnd"/>
    </w:p>
    <w:p w:rsidR="002736BB" w:rsidRDefault="002736BB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Проведем расчет для </w:t>
      </w: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  <w:vertAlign w:val="subscript"/>
          <w:lang w:val="en-US"/>
        </w:rPr>
        <w:t>2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FG=</w:t>
      </w:r>
      <w:proofErr w:type="gramStart"/>
      <w:r>
        <w:rPr>
          <w:color w:val="000000"/>
          <w:sz w:val="27"/>
          <w:szCs w:val="27"/>
          <w:lang w:val="en-US"/>
        </w:rPr>
        <w:t>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;EG</w:t>
      </w:r>
      <w:proofErr w:type="gramEnd"/>
      <w:r>
        <w:rPr>
          <w:color w:val="000000"/>
          <w:sz w:val="27"/>
          <w:szCs w:val="27"/>
          <w:lang w:val="en-US"/>
        </w:rPr>
        <w:t>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;IH=n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;IF=l</w:t>
      </w:r>
      <w:r>
        <w:rPr>
          <w:color w:val="000000"/>
          <w:sz w:val="27"/>
          <w:szCs w:val="27"/>
          <w:vertAlign w:val="subscript"/>
          <w:lang w:val="en-US"/>
        </w:rPr>
        <w:t>2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IG=l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-l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JH = n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+l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EJ=IG=l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-l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EH=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HJ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EJ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9660F2" w:rsidRPr="009660F2" w:rsidRDefault="009660F2" w:rsidP="00C7676A">
      <w:pPr>
        <w:pStyle w:val="a3"/>
        <w:ind w:left="-349"/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sinFEH=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α+π-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=sin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cosα-sinαcos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660F2" w:rsidRDefault="009660F2" w:rsidP="009660F2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/>
            <w:sz w:val="27"/>
            <w:szCs w:val="27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:rsidR="009546C6" w:rsidRPr="009660F2" w:rsidRDefault="009660F2" w:rsidP="009660F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=F</w:t>
      </w:r>
      <w:r>
        <w:rPr>
          <w:color w:val="000000"/>
          <w:sz w:val="27"/>
          <w:szCs w:val="27"/>
          <w:vertAlign w:val="subscript"/>
        </w:rPr>
        <w:t>упр2</w:t>
      </w:r>
      <w:r>
        <w:rPr>
          <w:color w:val="000000"/>
          <w:sz w:val="27"/>
          <w:szCs w:val="27"/>
          <w:lang w:val="en-US"/>
        </w:rPr>
        <w:t>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sinFEH</w:t>
      </w:r>
      <w:bookmarkStart w:id="0" w:name="_GoBack"/>
      <w:bookmarkEnd w:id="0"/>
      <w:r w:rsidR="009546C6" w:rsidRPr="009660F2">
        <w:rPr>
          <w:color w:val="000000"/>
          <w:sz w:val="27"/>
          <w:szCs w:val="27"/>
          <w:lang w:val="en-US"/>
        </w:rPr>
        <w:br w:type="page"/>
      </w:r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import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numpy</w:t>
      </w:r>
      <w:proofErr w:type="spell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as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</w:t>
      </w:r>
      <w:proofErr w:type="spellEnd"/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math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</w:t>
      </w:r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math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cos</w:t>
      </w:r>
      <w:proofErr w:type="spellEnd"/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scipy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integrate</w:t>
      </w:r>
      <w:proofErr w:type="spell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as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matplotlib.pyplot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Правая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часть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уравнения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function(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args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 t):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I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0.5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k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10000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k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_2 = 15000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0.8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Распаковываем набор переменных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fi, v, w =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args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return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[v,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(-k_1*(x-l_1*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fi))) / m_1,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((l_1*k_1*(x-l_1*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fi)))-k_2*l_2*sin(fi)) /I]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def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():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Задаем 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first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0.0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last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step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0.05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Массив точек, по которым интегрируем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t =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np.arange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first, last, step)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# Начальное условие, массив, каждый элемент которого -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началье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значение параметра в точке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first</w:t>
      </w:r>
      <w:proofErr w:type="spellEnd"/>
    </w:p>
    <w:p w:rsidR="008E1B09" w:rsidRPr="000F6990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0F699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y0 = [-0.2, 0.2, 0, 0]</w:t>
      </w:r>
    </w:p>
    <w:p w:rsidR="008E1B09" w:rsidRPr="000F6990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F699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solution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si.odeint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(function, y0, t)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solution)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:2])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0], 'g', label='FI_1(t)')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1], 'r', label='FI_2(t)')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2], 'g', label='V(t)')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3], 'b', label='W(t)')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plt.legend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loc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='best')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plt.xlabel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't')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plt.grid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</w:t>
      </w:r>
      <w:proofErr w:type="gram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plt.show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</w:t>
      </w:r>
      <w:proofErr w:type="gram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__name__ == "__main__":</w:t>
      </w:r>
    </w:p>
    <w:p w:rsidR="009546C6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546C6" w:rsidRDefault="008E1B09">
      <w:pPr>
        <w:spacing w:after="200" w:line="276" w:lineRule="auto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4075" cy="4457700"/>
            <wp:effectExtent l="0" t="0" r="0" b="0"/>
            <wp:docPr id="2" name="Рисунок 2" descr="C:\Users\RedDrako\Documents\Bandicam\bandicam 2020-06-11 12-38-53-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2-38-53-3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6C6">
        <w:rPr>
          <w:b/>
          <w:color w:val="000000"/>
          <w:sz w:val="27"/>
          <w:szCs w:val="27"/>
        </w:rPr>
        <w:br w:type="page"/>
      </w:r>
    </w:p>
    <w:p w:rsidR="009546C6" w:rsidRDefault="009546C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9546C6" w:rsidRPr="009546C6" w:rsidRDefault="009546C6" w:rsidP="009546C6">
      <w:pPr>
        <w:pStyle w:val="a7"/>
        <w:jc w:val="center"/>
        <w:rPr>
          <w:b/>
          <w:color w:val="000000"/>
          <w:sz w:val="28"/>
          <w:szCs w:val="28"/>
        </w:rPr>
      </w:pPr>
      <w:r w:rsidRPr="009546C6">
        <w:rPr>
          <w:b/>
          <w:color w:val="000000"/>
          <w:sz w:val="28"/>
          <w:szCs w:val="28"/>
        </w:rPr>
        <w:t>Вопросы к защите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1. Что такое линейная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линейных дифференциальных уравнений (СЛДУ) — система обыкновенных дифференциальных уравнений, которая является линейной относительно всех искомых функций и их производных всех порядков. В ней не содержится нелинейных зависимостей. Такую систему можно преобразовать к линейной системе первого порядка канонического вида, которую обычно и определяют, как СЛДУ.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2. Что такое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дифференциальных уравнений — совокупность дифференциальных уравнений, каждое из которых содержит независимую переменную, искомые функции и их производные.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3. Что такое начальное условие для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Начальные условия для дифференциального уравнения (системы ДУ) — дополнительные к этому равнению (системе) условия, налагаемые на искомую функцию (функции), отнесенные к некоторому (нескольким) фиксированному значению аргумента (аргументов, если уравнение в частных производных), которое объявлено начальным.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4. Что такое параметры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Параметры системы — показатели, количественно определяющиеся свойствами элементов той физической системы, в которой происходит моделируемый процесс.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5. Что является решением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Решением дифференциального уравнения порядка n называется функция y(x), имеющая на некотором интервале (a, b) производные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),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),… 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 до порядка n включительно и удовлетворяющая этому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6. Отличие системы дифференциальных уравнений от алгебраической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Отличие системы дифференциальных уравнений от алгебраической системы. Алгебраическая система уравнений — система уравнений с алгебраическими уравнениями (выражающими соотношение между переменными).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lastRenderedPageBreak/>
        <w:t>Дифференциальная система уравнений — система с дифференциальными уравнениями (выражающими соотношение между переменными и их производными).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7. Методы получения решения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Два основных способа решения системы дифференциальных уравнений: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a. Метод исключения. Суть метода состоит в том, что в ходе решения система ДУ сводится к одному дифференциальному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С помощью характеристического уравнения (так называемый метод Эйлера).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8. Метод составления системы дифференциальных уравнений в лабораторной?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В лабораторной работе используем метод сил и метод моментов.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9. Силы и моменты действующие в системе?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g=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𝑚𝑔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1∆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 xml:space="preserve">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g=−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𝑔𝑐𝑜𝑠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𝜑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9546C6">
        <w:rPr>
          <w:color w:val="000000"/>
          <w:sz w:val="28"/>
          <w:szCs w:val="28"/>
        </w:rPr>
        <w:t>2≈−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𝑔𝑙</w:t>
      </w:r>
      <w:r w:rsidRPr="009546C6">
        <w:rPr>
          <w:color w:val="000000"/>
          <w:sz w:val="28"/>
          <w:szCs w:val="28"/>
        </w:rPr>
        <w:t>2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10. Метод линеаризации нелинейных систем?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Линеаризацию можно осуществить двумя способами: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a. Использовать уравнения линейной функции, функция переходит через данную точку.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0)=</w:t>
      </w:r>
      <w:proofErr w:type="gramEnd"/>
      <w:r w:rsidRPr="009546C6">
        <w:rPr>
          <w:rFonts w:ascii="Cambria Math" w:hAnsi="Cambria Math" w:cs="Cambria Math"/>
          <w:color w:val="000000"/>
          <w:sz w:val="28"/>
          <w:szCs w:val="28"/>
        </w:rPr>
        <w:t>𝑘𝑥</w:t>
      </w:r>
      <w:r w:rsidRPr="009546C6">
        <w:rPr>
          <w:color w:val="000000"/>
          <w:sz w:val="28"/>
          <w:szCs w:val="28"/>
        </w:rPr>
        <w:t>0+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9546C6">
        <w:rPr>
          <w:color w:val="000000"/>
          <w:sz w:val="28"/>
          <w:szCs w:val="28"/>
        </w:rPr>
        <w:t xml:space="preserve">, коэффициент k равен 1-ой производной от функции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 xml:space="preserve"> в точке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 xml:space="preserve">0,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Ряд Тейлора представляет собой замену некоторой функции заданной в точке степенным рядом. Точность этой замены достаточна в некоторой окрестности точки разложения в ряд.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0)+</w:t>
      </w:r>
      <w:proofErr w:type="gramEnd"/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0)2!(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)2+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9546C6">
        <w:rPr>
          <w:color w:val="000000"/>
          <w:sz w:val="28"/>
          <w:szCs w:val="28"/>
        </w:rPr>
        <w:t>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𝑓𝑘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.</w:t>
      </w:r>
    </w:p>
    <w:p w:rsidR="00640536" w:rsidRPr="008E1B09" w:rsidRDefault="009546C6" w:rsidP="008E1B09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c. Численные методы - только численные решения процесса. По ним нельзя определить характер процесса. Зато всегда можно получить решения для любых систем.</w:t>
      </w:r>
    </w:p>
    <w:sectPr w:rsidR="00640536" w:rsidRPr="008E1B09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5CC134DE"/>
    <w:multiLevelType w:val="hybridMultilevel"/>
    <w:tmpl w:val="C2B888EC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0CA"/>
    <w:rsid w:val="000E559D"/>
    <w:rsid w:val="000F0F03"/>
    <w:rsid w:val="000F6990"/>
    <w:rsid w:val="00141D12"/>
    <w:rsid w:val="00150A5E"/>
    <w:rsid w:val="001526CA"/>
    <w:rsid w:val="00161938"/>
    <w:rsid w:val="00183A12"/>
    <w:rsid w:val="001C5F48"/>
    <w:rsid w:val="00211D63"/>
    <w:rsid w:val="00215DC7"/>
    <w:rsid w:val="002168C4"/>
    <w:rsid w:val="00227F97"/>
    <w:rsid w:val="00236EA0"/>
    <w:rsid w:val="002445A7"/>
    <w:rsid w:val="00250D94"/>
    <w:rsid w:val="002736BB"/>
    <w:rsid w:val="002743D9"/>
    <w:rsid w:val="00292638"/>
    <w:rsid w:val="0031014E"/>
    <w:rsid w:val="0035452A"/>
    <w:rsid w:val="00364717"/>
    <w:rsid w:val="003A4F60"/>
    <w:rsid w:val="003A6CC0"/>
    <w:rsid w:val="003D6F6C"/>
    <w:rsid w:val="0041405B"/>
    <w:rsid w:val="0041720D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40536"/>
    <w:rsid w:val="006560CA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04232"/>
    <w:rsid w:val="007338E9"/>
    <w:rsid w:val="007366DA"/>
    <w:rsid w:val="0078588C"/>
    <w:rsid w:val="00787B17"/>
    <w:rsid w:val="007B276C"/>
    <w:rsid w:val="007C291B"/>
    <w:rsid w:val="007D2D78"/>
    <w:rsid w:val="007D6BEB"/>
    <w:rsid w:val="007F06C2"/>
    <w:rsid w:val="00807A46"/>
    <w:rsid w:val="00873704"/>
    <w:rsid w:val="008E1B09"/>
    <w:rsid w:val="009005A7"/>
    <w:rsid w:val="00900BA7"/>
    <w:rsid w:val="00907B48"/>
    <w:rsid w:val="009156D9"/>
    <w:rsid w:val="009243F8"/>
    <w:rsid w:val="00924CB4"/>
    <w:rsid w:val="0095037A"/>
    <w:rsid w:val="009546C6"/>
    <w:rsid w:val="009660F2"/>
    <w:rsid w:val="009B1872"/>
    <w:rsid w:val="009C1838"/>
    <w:rsid w:val="009E3906"/>
    <w:rsid w:val="00A73F77"/>
    <w:rsid w:val="00AF6500"/>
    <w:rsid w:val="00B95ED3"/>
    <w:rsid w:val="00BA3C66"/>
    <w:rsid w:val="00BF5295"/>
    <w:rsid w:val="00C02AB8"/>
    <w:rsid w:val="00C7676A"/>
    <w:rsid w:val="00C97964"/>
    <w:rsid w:val="00CB2CCC"/>
    <w:rsid w:val="00CE521A"/>
    <w:rsid w:val="00D24603"/>
    <w:rsid w:val="00D7587D"/>
    <w:rsid w:val="00D87204"/>
    <w:rsid w:val="00D944AD"/>
    <w:rsid w:val="00E078AF"/>
    <w:rsid w:val="00E2003C"/>
    <w:rsid w:val="00E31503"/>
    <w:rsid w:val="00E501DE"/>
    <w:rsid w:val="00E74431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6E5AD-2419-4E78-99D2-EFB034F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  <w:style w:type="paragraph" w:styleId="a7">
    <w:name w:val="Normal (Web)"/>
    <w:basedOn w:val="a"/>
    <w:uiPriority w:val="99"/>
    <w:unhideWhenUsed/>
    <w:rsid w:val="00954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8</cp:revision>
  <cp:lastPrinted>2019-09-03T07:02:00Z</cp:lastPrinted>
  <dcterms:created xsi:type="dcterms:W3CDTF">2019-09-11T09:45:00Z</dcterms:created>
  <dcterms:modified xsi:type="dcterms:W3CDTF">2020-06-15T12:34:00Z</dcterms:modified>
</cp:coreProperties>
</file>