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298" w:rsidRDefault="005E4FD2" w:rsidP="005E4FD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05702E" wp14:editId="6BC9971A">
            <wp:extent cx="5638800" cy="31813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9C801A" wp14:editId="1DF80B05">
            <wp:extent cx="4895850" cy="307657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E4FD2" w:rsidRDefault="005E4FD2" w:rsidP="005E4FD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9219BE" wp14:editId="7350A8E8">
            <wp:extent cx="4867275" cy="3009900"/>
            <wp:effectExtent l="0" t="0" r="95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956AA" w:rsidRPr="005E4FD2" w:rsidRDefault="00A956AA" w:rsidP="005E4FD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1A3B40" wp14:editId="44B96F56">
            <wp:extent cx="5219700" cy="348615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31ADDE" wp14:editId="5294B41D">
            <wp:extent cx="5257800" cy="3381375"/>
            <wp:effectExtent l="0" t="0" r="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A956AA" w:rsidRPr="005E4FD2" w:rsidSect="00A956A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AB"/>
    <w:rsid w:val="001955AB"/>
    <w:rsid w:val="0033780D"/>
    <w:rsid w:val="005E4FD2"/>
    <w:rsid w:val="00A956AA"/>
    <w:rsid w:val="00D04298"/>
    <w:rsid w:val="00F6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641E"/>
  <w15:chartTrackingRefBased/>
  <w15:docId w15:val="{813E6BE5-0782-4B75-830D-1BC28EDF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7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78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usub\OneDrive\&#1056;&#1072;&#1073;&#1086;&#1095;&#1080;&#1081;%20&#1089;&#1090;&#1086;&#1083;\List_Microsoft_Office_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usub\OneDrive\&#1056;&#1072;&#1073;&#1086;&#1095;&#1080;&#1081;%20&#1089;&#1090;&#1086;&#1083;\List_Microsoft_Office_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usub\OneDrive\&#1056;&#1072;&#1073;&#1086;&#1095;&#1080;&#1081;%20&#1089;&#1090;&#1086;&#1083;\List_Microsoft_Office_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usub\OneDrive\&#1056;&#1072;&#1073;&#1086;&#1095;&#1080;&#1081;%20&#1089;&#1090;&#1086;&#1083;\List_Microsoft_Office_Exce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usub\OneDrive\&#1056;&#1072;&#1073;&#1086;&#1095;&#1080;&#1081;%20&#1089;&#1090;&#1086;&#1083;\List_Microsoft_Office_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</a:t>
            </a:r>
            <a:r>
              <a:rPr lang="ru-RU"/>
              <a:t>=</a:t>
            </a:r>
            <a:r>
              <a:rPr lang="en-US"/>
              <a:t>I(C11)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I</c:v>
                </c:pt>
              </c:strCache>
            </c:strRef>
          </c:tx>
          <c:xVal>
            <c:numRef>
              <c:f>Лист1!$F$2:$F$10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44</c:v>
                </c:pt>
                <c:pt idx="6">
                  <c:v>48</c:v>
                </c:pt>
                <c:pt idx="7">
                  <c:v>56</c:v>
                </c:pt>
                <c:pt idx="8">
                  <c:v>63</c:v>
                </c:pt>
              </c:numCache>
            </c:numRef>
          </c:xVal>
          <c:yVal>
            <c:numRef>
              <c:f>Лист1!$A$2:$A$10</c:f>
              <c:numCache>
                <c:formatCode>General</c:formatCode>
                <c:ptCount val="9"/>
                <c:pt idx="0">
                  <c:v>0.18</c:v>
                </c:pt>
                <c:pt idx="1">
                  <c:v>0.37</c:v>
                </c:pt>
                <c:pt idx="2">
                  <c:v>0.6</c:v>
                </c:pt>
                <c:pt idx="3">
                  <c:v>0.72</c:v>
                </c:pt>
                <c:pt idx="4">
                  <c:v>0.72</c:v>
                </c:pt>
                <c:pt idx="5">
                  <c:v>0.7</c:v>
                </c:pt>
                <c:pt idx="6">
                  <c:v>0.68</c:v>
                </c:pt>
                <c:pt idx="7">
                  <c:v>0.64</c:v>
                </c:pt>
                <c:pt idx="8">
                  <c:v>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F6-4A9D-AE81-8F5845EE7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536384"/>
        <c:axId val="124088320"/>
      </c:scatterChart>
      <c:valAx>
        <c:axId val="69536384"/>
        <c:scaling>
          <c:orientation val="minMax"/>
        </c:scaling>
        <c:delete val="0"/>
        <c:axPos val="b"/>
        <c:minorGridlines/>
        <c:numFmt formatCode="General" sourceLinked="1"/>
        <c:majorTickMark val="out"/>
        <c:minorTickMark val="none"/>
        <c:tickLblPos val="nextTo"/>
        <c:crossAx val="124088320"/>
        <c:crosses val="autoZero"/>
        <c:crossBetween val="midCat"/>
      </c:valAx>
      <c:valAx>
        <c:axId val="124088320"/>
        <c:scaling>
          <c:orientation val="minMax"/>
        </c:scaling>
        <c:delete val="0"/>
        <c:axPos val="l"/>
        <c:majorGridlines>
          <c:spPr>
            <a:ln>
              <a:gradFill>
                <a:gsLst>
                  <a:gs pos="48000">
                    <a:sysClr val="window" lastClr="FFFFFF">
                      <a:lumMod val="50000"/>
                      <a:alpha val="48000"/>
                    </a:sysClr>
                  </a:gs>
                  <a:gs pos="50000">
                    <a:srgbClr val="4F81BD">
                      <a:tint val="44500"/>
                      <a:satMod val="160000"/>
                    </a:srgbClr>
                  </a:gs>
                  <a:gs pos="100000">
                    <a:srgbClr val="4F81BD">
                      <a:tint val="23500"/>
                      <a:satMod val="160000"/>
                    </a:srgbClr>
                  </a:gs>
                </a:gsLst>
                <a:lin ang="5400000" scaled="0"/>
              </a:gra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69536384"/>
        <c:crosses val="autoZero"/>
        <c:crossBetween val="midCat"/>
      </c:valAx>
      <c:spPr>
        <a:noFill/>
        <a:ln>
          <a:gradFill>
            <a:gsLst>
              <a:gs pos="0">
                <a:schemeClr val="tx1"/>
              </a:gs>
              <a:gs pos="50000">
                <a:srgbClr val="4F81BD">
                  <a:tint val="44500"/>
                  <a:satMod val="160000"/>
                </a:srgbClr>
              </a:gs>
              <a:gs pos="100000">
                <a:srgbClr val="4F81BD">
                  <a:tint val="23500"/>
                  <a:satMod val="160000"/>
                </a:srgbClr>
              </a:gs>
            </a:gsLst>
            <a:lin ang="5400000" scaled="0"/>
          </a:gra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P=P(C11)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</c:v>
          </c:tx>
          <c:cat>
            <c:numRef>
              <c:f>Лист1!$F$2:$F$10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44</c:v>
                </c:pt>
                <c:pt idx="6">
                  <c:v>48</c:v>
                </c:pt>
                <c:pt idx="7">
                  <c:v>56</c:v>
                </c:pt>
                <c:pt idx="8">
                  <c:v>63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27</c:v>
                </c:pt>
                <c:pt idx="3">
                  <c:v>35</c:v>
                </c:pt>
                <c:pt idx="4">
                  <c:v>32</c:v>
                </c:pt>
                <c:pt idx="5">
                  <c:v>31</c:v>
                </c:pt>
                <c:pt idx="6">
                  <c:v>30</c:v>
                </c:pt>
                <c:pt idx="7">
                  <c:v>26</c:v>
                </c:pt>
                <c:pt idx="8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0D-48A7-A8FE-4AEB37CAF1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330368"/>
        <c:axId val="123786368"/>
      </c:lineChart>
      <c:catAx>
        <c:axId val="172330368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123786368"/>
        <c:crosses val="autoZero"/>
        <c:auto val="1"/>
        <c:lblAlgn val="ctr"/>
        <c:lblOffset val="100"/>
        <c:noMultiLvlLbl val="0"/>
      </c:catAx>
      <c:valAx>
        <c:axId val="123786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330368"/>
        <c:crosses val="autoZero"/>
        <c:crossBetween val="between"/>
      </c:valAx>
    </c:plotArea>
    <c:legend>
      <c:legendPos val="r"/>
      <c:overlay val="0"/>
      <c:spPr>
        <a:ln>
          <a:solidFill>
            <a:schemeClr val="tx1"/>
          </a:solidFill>
        </a:ln>
      </c:sp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UC11=UC11(C11)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US11</c:v>
          </c:tx>
          <c:cat>
            <c:numRef>
              <c:f>Лист1!$F$2:$F$10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44</c:v>
                </c:pt>
                <c:pt idx="6">
                  <c:v>48</c:v>
                </c:pt>
                <c:pt idx="7">
                  <c:v>56</c:v>
                </c:pt>
                <c:pt idx="8">
                  <c:v>63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62</c:v>
                </c:pt>
                <c:pt idx="1">
                  <c:v>75</c:v>
                </c:pt>
                <c:pt idx="2">
                  <c:v>85</c:v>
                </c:pt>
                <c:pt idx="3">
                  <c:v>70</c:v>
                </c:pt>
                <c:pt idx="4">
                  <c:v>55</c:v>
                </c:pt>
                <c:pt idx="5">
                  <c:v>50</c:v>
                </c:pt>
                <c:pt idx="6">
                  <c:v>45</c:v>
                </c:pt>
                <c:pt idx="7">
                  <c:v>38</c:v>
                </c:pt>
                <c:pt idx="8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79-4931-8EC8-82CCF8618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850368"/>
        <c:axId val="124236160"/>
      </c:lineChart>
      <c:catAx>
        <c:axId val="151850368"/>
        <c:scaling>
          <c:orientation val="minMax"/>
        </c:scaling>
        <c:delete val="0"/>
        <c:axPos val="b"/>
        <c:minorGridlines/>
        <c:numFmt formatCode="General" sourceLinked="1"/>
        <c:majorTickMark val="out"/>
        <c:minorTickMark val="none"/>
        <c:tickLblPos val="nextTo"/>
        <c:crossAx val="124236160"/>
        <c:crosses val="autoZero"/>
        <c:auto val="1"/>
        <c:lblAlgn val="ctr"/>
        <c:lblOffset val="100"/>
        <c:noMultiLvlLbl val="0"/>
      </c:catAx>
      <c:valAx>
        <c:axId val="124236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1850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UL1=UL1(C11)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UL1</c:v>
          </c:tx>
          <c:cat>
            <c:numRef>
              <c:f>Лист1!$F$2:$F$10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44</c:v>
                </c:pt>
                <c:pt idx="6">
                  <c:v>48</c:v>
                </c:pt>
                <c:pt idx="7">
                  <c:v>56</c:v>
                </c:pt>
                <c:pt idx="8">
                  <c:v>63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10</c:v>
                </c:pt>
                <c:pt idx="1">
                  <c:v>28</c:v>
                </c:pt>
                <c:pt idx="2">
                  <c:v>50</c:v>
                </c:pt>
                <c:pt idx="3">
                  <c:v>59</c:v>
                </c:pt>
                <c:pt idx="4">
                  <c:v>57</c:v>
                </c:pt>
                <c:pt idx="5">
                  <c:v>55</c:v>
                </c:pt>
                <c:pt idx="6">
                  <c:v>52</c:v>
                </c:pt>
                <c:pt idx="7">
                  <c:v>50</c:v>
                </c:pt>
                <c:pt idx="8">
                  <c:v>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7C-441E-A872-5E79A5CF9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082688"/>
        <c:axId val="150096896"/>
      </c:lineChart>
      <c:catAx>
        <c:axId val="150082688"/>
        <c:scaling>
          <c:orientation val="minMax"/>
        </c:scaling>
        <c:delete val="0"/>
        <c:axPos val="b"/>
        <c:minorGridlines/>
        <c:numFmt formatCode="General" sourceLinked="1"/>
        <c:majorTickMark val="out"/>
        <c:minorTickMark val="none"/>
        <c:tickLblPos val="nextTo"/>
        <c:crossAx val="150096896"/>
        <c:crosses val="autoZero"/>
        <c:auto val="1"/>
        <c:lblAlgn val="ctr"/>
        <c:lblOffset val="100"/>
        <c:noMultiLvlLbl val="0"/>
      </c:catAx>
      <c:valAx>
        <c:axId val="150096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082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cos</a:t>
            </a:r>
            <a:r>
              <a:rPr lang="el-GR"/>
              <a:t>ϕ</a:t>
            </a:r>
            <a:r>
              <a:rPr lang="en-US"/>
              <a:t>=</a:t>
            </a:r>
            <a:r>
              <a:rPr lang="en-US" sz="1800" b="1" i="0" u="none" strike="noStrike" baseline="0">
                <a:effectLst/>
              </a:rPr>
              <a:t>cos</a:t>
            </a:r>
            <a:r>
              <a:rPr lang="el-GR" sz="1800" b="1" i="0" u="none" strike="noStrike" baseline="0">
                <a:effectLst/>
              </a:rPr>
              <a:t>ϕ</a:t>
            </a:r>
            <a:r>
              <a:rPr lang="en-US" sz="1800" b="1" i="0" u="none" strike="noStrike" baseline="0">
                <a:effectLst/>
              </a:rPr>
              <a:t>(C11)</a:t>
            </a:r>
            <a:endParaRPr lang="el-GR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Лист1!$E$1</c:f>
              <c:strCache>
                <c:ptCount val="1"/>
                <c:pt idx="0">
                  <c:v>cosϕ</c:v>
                </c:pt>
              </c:strCache>
            </c:strRef>
          </c:tx>
          <c:cat>
            <c:numRef>
              <c:f>Лист1!$F$2:$F$10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44</c:v>
                </c:pt>
                <c:pt idx="6">
                  <c:v>48</c:v>
                </c:pt>
                <c:pt idx="7">
                  <c:v>56</c:v>
                </c:pt>
                <c:pt idx="8">
                  <c:v>63</c:v>
                </c:pt>
              </c:numCache>
            </c:numRef>
          </c:cat>
          <c:val>
            <c:numRef>
              <c:f>Лист1!$E$2:$E$10</c:f>
              <c:numCache>
                <c:formatCode>General</c:formatCode>
                <c:ptCount val="9"/>
                <c:pt idx="0">
                  <c:v>0.111</c:v>
                </c:pt>
                <c:pt idx="1">
                  <c:v>0.54100000000000004</c:v>
                </c:pt>
                <c:pt idx="2">
                  <c:v>0.9</c:v>
                </c:pt>
                <c:pt idx="3">
                  <c:v>0.97199999999999998</c:v>
                </c:pt>
                <c:pt idx="4">
                  <c:v>0.88900000000000001</c:v>
                </c:pt>
                <c:pt idx="5">
                  <c:v>0.88600000000000001</c:v>
                </c:pt>
                <c:pt idx="6">
                  <c:v>0.88200000000000001</c:v>
                </c:pt>
                <c:pt idx="7">
                  <c:v>0.81299999999999994</c:v>
                </c:pt>
                <c:pt idx="8">
                  <c:v>0.73299999999999998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0E-4913-91A6-5217A3D85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119168"/>
        <c:axId val="150120704"/>
      </c:lineChart>
      <c:catAx>
        <c:axId val="150119168"/>
        <c:scaling>
          <c:orientation val="minMax"/>
        </c:scaling>
        <c:delete val="0"/>
        <c:axPos val="b"/>
        <c:minorGridlines/>
        <c:numFmt formatCode="General" sourceLinked="1"/>
        <c:majorTickMark val="out"/>
        <c:minorTickMark val="none"/>
        <c:tickLblPos val="nextTo"/>
        <c:crossAx val="150120704"/>
        <c:crosses val="autoZero"/>
        <c:auto val="1"/>
        <c:lblAlgn val="ctr"/>
        <c:lblOffset val="100"/>
        <c:noMultiLvlLbl val="0"/>
      </c:catAx>
      <c:valAx>
        <c:axId val="150120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1191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Кузубов</dc:creator>
  <cp:keywords/>
  <dc:description/>
  <cp:lastModifiedBy>Александр Кузубов</cp:lastModifiedBy>
  <cp:revision>5</cp:revision>
  <cp:lastPrinted>2018-04-10T20:34:00Z</cp:lastPrinted>
  <dcterms:created xsi:type="dcterms:W3CDTF">2018-04-10T20:28:00Z</dcterms:created>
  <dcterms:modified xsi:type="dcterms:W3CDTF">2018-04-10T20:35:00Z</dcterms:modified>
</cp:coreProperties>
</file>