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B7" w:rsidRDefault="001476CE" w:rsidP="00BA3FA8">
      <w:pPr>
        <w:rPr>
          <w:rFonts w:ascii="Times New Roman" w:hAnsi="Times New Roman" w:cs="Times New Roman"/>
          <w:sz w:val="28"/>
          <w:szCs w:val="28"/>
        </w:rPr>
      </w:pPr>
      <w:r>
        <w:rPr>
          <w:rFonts w:ascii="Times New Roman" w:hAnsi="Times New Roman" w:cs="Times New Roman"/>
          <w:sz w:val="28"/>
          <w:szCs w:val="28"/>
        </w:rPr>
        <w:t xml:space="preserve">Слова на стр. </w:t>
      </w:r>
      <w:r w:rsidR="00A00CB7">
        <w:rPr>
          <w:rFonts w:ascii="Times New Roman" w:hAnsi="Times New Roman" w:cs="Times New Roman"/>
          <w:sz w:val="28"/>
          <w:szCs w:val="28"/>
        </w:rPr>
        <w:t>66</w:t>
      </w:r>
    </w:p>
    <w:p w:rsidR="00A00CB7" w:rsidRPr="0075119D" w:rsidRDefault="00A00CB7" w:rsidP="0075119D">
      <w:pPr>
        <w:spacing w:after="0"/>
        <w:rPr>
          <w:sz w:val="28"/>
          <w:szCs w:val="28"/>
        </w:rPr>
      </w:pPr>
      <w:proofErr w:type="spellStart"/>
      <w:r w:rsidRPr="0075119D">
        <w:rPr>
          <w:sz w:val="28"/>
          <w:szCs w:val="28"/>
        </w:rPr>
        <w:t>large-scale</w:t>
      </w:r>
      <w:proofErr w:type="spellEnd"/>
      <w:r w:rsidRPr="0075119D">
        <w:rPr>
          <w:sz w:val="28"/>
          <w:szCs w:val="28"/>
        </w:rPr>
        <w:t xml:space="preserve"> — большой, крупномасштабный </w:t>
      </w:r>
    </w:p>
    <w:p w:rsidR="00A00CB7" w:rsidRPr="0075119D" w:rsidRDefault="00A00CB7" w:rsidP="0075119D">
      <w:pPr>
        <w:spacing w:after="0"/>
        <w:rPr>
          <w:sz w:val="28"/>
          <w:szCs w:val="28"/>
        </w:rPr>
      </w:pPr>
      <w:proofErr w:type="spellStart"/>
      <w:r w:rsidRPr="0075119D">
        <w:rPr>
          <w:sz w:val="28"/>
          <w:szCs w:val="28"/>
        </w:rPr>
        <w:t>flip-flop</w:t>
      </w:r>
      <w:proofErr w:type="spellEnd"/>
      <w:r w:rsidRPr="0075119D">
        <w:rPr>
          <w:sz w:val="28"/>
          <w:szCs w:val="28"/>
        </w:rPr>
        <w:t xml:space="preserve"> — триггер </w:t>
      </w:r>
    </w:p>
    <w:p w:rsidR="00A00CB7" w:rsidRPr="0075119D" w:rsidRDefault="00A00CB7" w:rsidP="0075119D">
      <w:pPr>
        <w:spacing w:after="0"/>
        <w:rPr>
          <w:sz w:val="28"/>
          <w:szCs w:val="28"/>
          <w:lang w:val="en-US"/>
        </w:rPr>
      </w:pPr>
      <w:r w:rsidRPr="0075119D">
        <w:rPr>
          <w:sz w:val="28"/>
          <w:szCs w:val="28"/>
          <w:lang w:val="en-US"/>
        </w:rPr>
        <w:t>circuit [’s</w:t>
      </w:r>
      <w:proofErr w:type="gramStart"/>
      <w:r w:rsidRPr="0075119D">
        <w:rPr>
          <w:sz w:val="28"/>
          <w:szCs w:val="28"/>
          <w:lang w:val="en-US"/>
        </w:rPr>
        <w:t>3:kit</w:t>
      </w:r>
      <w:proofErr w:type="gramEnd"/>
      <w:r w:rsidRPr="0075119D">
        <w:rPr>
          <w:sz w:val="28"/>
          <w:szCs w:val="28"/>
          <w:lang w:val="en-US"/>
        </w:rPr>
        <w:t xml:space="preserve">] — </w:t>
      </w:r>
      <w:r w:rsidRPr="0075119D">
        <w:rPr>
          <w:sz w:val="28"/>
          <w:szCs w:val="28"/>
        </w:rPr>
        <w:t>цепь</w:t>
      </w:r>
      <w:r w:rsidRPr="0075119D">
        <w:rPr>
          <w:sz w:val="28"/>
          <w:szCs w:val="28"/>
          <w:lang w:val="en-US"/>
        </w:rPr>
        <w:t xml:space="preserve">, </w:t>
      </w:r>
      <w:r w:rsidRPr="0075119D">
        <w:rPr>
          <w:sz w:val="28"/>
          <w:szCs w:val="28"/>
        </w:rPr>
        <w:t>контур</w:t>
      </w:r>
      <w:r w:rsidRPr="0075119D">
        <w:rPr>
          <w:sz w:val="28"/>
          <w:szCs w:val="28"/>
          <w:lang w:val="en-US"/>
        </w:rPr>
        <w:t xml:space="preserve">, </w:t>
      </w:r>
      <w:r w:rsidRPr="0075119D">
        <w:rPr>
          <w:sz w:val="28"/>
          <w:szCs w:val="28"/>
        </w:rPr>
        <w:t>схема</w:t>
      </w:r>
      <w:r w:rsidRPr="0075119D">
        <w:rPr>
          <w:sz w:val="28"/>
          <w:szCs w:val="28"/>
          <w:lang w:val="en-US"/>
        </w:rPr>
        <w:t xml:space="preserve"> </w:t>
      </w:r>
    </w:p>
    <w:p w:rsidR="00A00CB7" w:rsidRPr="0075119D" w:rsidRDefault="00A00CB7" w:rsidP="0075119D">
      <w:pPr>
        <w:spacing w:after="0"/>
        <w:rPr>
          <w:sz w:val="28"/>
          <w:szCs w:val="28"/>
        </w:rPr>
      </w:pPr>
      <w:proofErr w:type="spellStart"/>
      <w:r w:rsidRPr="0075119D">
        <w:rPr>
          <w:sz w:val="28"/>
          <w:szCs w:val="28"/>
        </w:rPr>
        <w:t>employ</w:t>
      </w:r>
      <w:proofErr w:type="spellEnd"/>
      <w:r w:rsidRPr="0075119D">
        <w:rPr>
          <w:sz w:val="28"/>
          <w:szCs w:val="28"/>
        </w:rPr>
        <w:t xml:space="preserve"> [</w:t>
      </w:r>
      <w:proofErr w:type="spellStart"/>
      <w:r w:rsidRPr="0075119D">
        <w:rPr>
          <w:sz w:val="28"/>
          <w:szCs w:val="28"/>
        </w:rPr>
        <w:t>im'pbi</w:t>
      </w:r>
      <w:proofErr w:type="spellEnd"/>
      <w:r w:rsidRPr="0075119D">
        <w:rPr>
          <w:sz w:val="28"/>
          <w:szCs w:val="28"/>
        </w:rPr>
        <w:t xml:space="preserve">] — использовать, употреблять, применять </w:t>
      </w:r>
    </w:p>
    <w:p w:rsidR="00A00CB7" w:rsidRPr="0075119D" w:rsidRDefault="00A00CB7" w:rsidP="0075119D">
      <w:pPr>
        <w:spacing w:after="0"/>
        <w:rPr>
          <w:sz w:val="28"/>
          <w:szCs w:val="28"/>
        </w:rPr>
      </w:pPr>
      <w:proofErr w:type="spellStart"/>
      <w:r w:rsidRPr="0075119D">
        <w:rPr>
          <w:sz w:val="28"/>
          <w:szCs w:val="28"/>
        </w:rPr>
        <w:t>logic</w:t>
      </w:r>
      <w:proofErr w:type="spellEnd"/>
      <w:r w:rsidRPr="0075119D">
        <w:rPr>
          <w:sz w:val="28"/>
          <w:szCs w:val="28"/>
        </w:rPr>
        <w:t xml:space="preserve"> </w:t>
      </w:r>
      <w:proofErr w:type="spellStart"/>
      <w:r w:rsidRPr="0075119D">
        <w:rPr>
          <w:sz w:val="28"/>
          <w:szCs w:val="28"/>
        </w:rPr>
        <w:t>gates</w:t>
      </w:r>
      <w:proofErr w:type="spellEnd"/>
      <w:r w:rsidRPr="0075119D">
        <w:rPr>
          <w:sz w:val="28"/>
          <w:szCs w:val="28"/>
        </w:rPr>
        <w:t xml:space="preserve"> — логический элемент, схема пропускания (сигналов), проход </w:t>
      </w:r>
    </w:p>
    <w:p w:rsidR="00A00CB7" w:rsidRPr="0075119D" w:rsidRDefault="00A00CB7" w:rsidP="0075119D">
      <w:pPr>
        <w:spacing w:after="0"/>
        <w:rPr>
          <w:sz w:val="28"/>
          <w:szCs w:val="28"/>
        </w:rPr>
      </w:pPr>
      <w:proofErr w:type="spellStart"/>
      <w:r w:rsidRPr="0075119D">
        <w:rPr>
          <w:sz w:val="28"/>
          <w:szCs w:val="28"/>
        </w:rPr>
        <w:t>feasible</w:t>
      </w:r>
      <w:proofErr w:type="spellEnd"/>
      <w:r w:rsidRPr="0075119D">
        <w:rPr>
          <w:sz w:val="28"/>
          <w:szCs w:val="28"/>
        </w:rPr>
        <w:t xml:space="preserve"> — возможный, выполнимый, осуществимый </w:t>
      </w:r>
    </w:p>
    <w:p w:rsidR="00A00CB7" w:rsidRPr="0075119D" w:rsidRDefault="00A00CB7" w:rsidP="0075119D">
      <w:pPr>
        <w:spacing w:after="0"/>
        <w:rPr>
          <w:sz w:val="28"/>
          <w:szCs w:val="28"/>
        </w:rPr>
      </w:pPr>
      <w:proofErr w:type="spellStart"/>
      <w:r w:rsidRPr="0075119D">
        <w:rPr>
          <w:sz w:val="28"/>
          <w:szCs w:val="28"/>
        </w:rPr>
        <w:t>interpret</w:t>
      </w:r>
      <w:proofErr w:type="spellEnd"/>
      <w:r w:rsidRPr="0075119D">
        <w:rPr>
          <w:sz w:val="28"/>
          <w:szCs w:val="28"/>
        </w:rPr>
        <w:t xml:space="preserve"> </w:t>
      </w:r>
      <w:proofErr w:type="spellStart"/>
      <w:r w:rsidRPr="0075119D">
        <w:rPr>
          <w:sz w:val="28"/>
          <w:szCs w:val="28"/>
        </w:rPr>
        <w:t>orders</w:t>
      </w:r>
      <w:proofErr w:type="spellEnd"/>
      <w:r w:rsidRPr="0075119D">
        <w:rPr>
          <w:sz w:val="28"/>
          <w:szCs w:val="28"/>
        </w:rPr>
        <w:t xml:space="preserve"> — интерпретировать, истолковывать команды </w:t>
      </w:r>
    </w:p>
    <w:p w:rsidR="00A00CB7" w:rsidRPr="0075119D" w:rsidRDefault="00A00CB7" w:rsidP="0075119D">
      <w:pPr>
        <w:spacing w:after="0"/>
        <w:rPr>
          <w:sz w:val="28"/>
          <w:szCs w:val="28"/>
        </w:rPr>
      </w:pPr>
      <w:proofErr w:type="spellStart"/>
      <w:r w:rsidRPr="0075119D">
        <w:rPr>
          <w:sz w:val="28"/>
          <w:szCs w:val="28"/>
        </w:rPr>
        <w:t>operate</w:t>
      </w:r>
      <w:proofErr w:type="spellEnd"/>
      <w:r w:rsidRPr="0075119D">
        <w:rPr>
          <w:sz w:val="28"/>
          <w:szCs w:val="28"/>
        </w:rPr>
        <w:t xml:space="preserve"> </w:t>
      </w:r>
      <w:proofErr w:type="spellStart"/>
      <w:r w:rsidRPr="0075119D">
        <w:rPr>
          <w:sz w:val="28"/>
          <w:szCs w:val="28"/>
        </w:rPr>
        <w:t>switches</w:t>
      </w:r>
      <w:proofErr w:type="spellEnd"/>
      <w:r w:rsidRPr="0075119D">
        <w:rPr>
          <w:sz w:val="28"/>
          <w:szCs w:val="28"/>
        </w:rPr>
        <w:t xml:space="preserve"> — приводить в действие переключатели </w:t>
      </w:r>
    </w:p>
    <w:p w:rsidR="0075119D" w:rsidRDefault="00A00CB7" w:rsidP="0075119D">
      <w:pPr>
        <w:spacing w:after="0"/>
        <w:rPr>
          <w:sz w:val="28"/>
          <w:szCs w:val="28"/>
        </w:rPr>
      </w:pPr>
      <w:proofErr w:type="spellStart"/>
      <w:r w:rsidRPr="0075119D">
        <w:rPr>
          <w:sz w:val="28"/>
          <w:szCs w:val="28"/>
        </w:rPr>
        <w:t>convey</w:t>
      </w:r>
      <w:proofErr w:type="spellEnd"/>
      <w:r w:rsidRPr="0075119D">
        <w:rPr>
          <w:sz w:val="28"/>
          <w:szCs w:val="28"/>
        </w:rPr>
        <w:t xml:space="preserve"> [</w:t>
      </w:r>
      <w:proofErr w:type="spellStart"/>
      <w:r w:rsidRPr="0075119D">
        <w:rPr>
          <w:sz w:val="28"/>
          <w:szCs w:val="28"/>
        </w:rPr>
        <w:t>ksn'vei</w:t>
      </w:r>
      <w:proofErr w:type="spellEnd"/>
      <w:r w:rsidRPr="0075119D">
        <w:rPr>
          <w:sz w:val="28"/>
          <w:szCs w:val="28"/>
        </w:rPr>
        <w:t xml:space="preserve">] — передавать, сообщать </w:t>
      </w:r>
    </w:p>
    <w:p w:rsidR="0075119D" w:rsidRDefault="00A00CB7" w:rsidP="0075119D">
      <w:pPr>
        <w:spacing w:after="0"/>
        <w:rPr>
          <w:sz w:val="28"/>
          <w:szCs w:val="28"/>
          <w:lang w:val="en-US"/>
        </w:rPr>
      </w:pPr>
      <w:r w:rsidRPr="0075119D">
        <w:rPr>
          <w:sz w:val="28"/>
          <w:szCs w:val="28"/>
          <w:lang w:val="en-US"/>
        </w:rPr>
        <w:t xml:space="preserve">in response to — </w:t>
      </w:r>
      <w:r w:rsidRPr="0075119D">
        <w:rPr>
          <w:sz w:val="28"/>
          <w:szCs w:val="28"/>
        </w:rPr>
        <w:t>в</w:t>
      </w:r>
      <w:r w:rsidRPr="0075119D">
        <w:rPr>
          <w:sz w:val="28"/>
          <w:szCs w:val="28"/>
          <w:lang w:val="en-US"/>
        </w:rPr>
        <w:t xml:space="preserve"> </w:t>
      </w:r>
      <w:r w:rsidRPr="0075119D">
        <w:rPr>
          <w:sz w:val="28"/>
          <w:szCs w:val="28"/>
        </w:rPr>
        <w:t>ответ</w:t>
      </w:r>
      <w:r w:rsidRPr="0075119D">
        <w:rPr>
          <w:sz w:val="28"/>
          <w:szCs w:val="28"/>
          <w:lang w:val="en-US"/>
        </w:rPr>
        <w:t xml:space="preserve"> </w:t>
      </w:r>
      <w:r w:rsidRPr="0075119D">
        <w:rPr>
          <w:sz w:val="28"/>
          <w:szCs w:val="28"/>
        </w:rPr>
        <w:t>на</w:t>
      </w:r>
      <w:r w:rsidRPr="0075119D">
        <w:rPr>
          <w:sz w:val="28"/>
          <w:szCs w:val="28"/>
          <w:lang w:val="en-US"/>
        </w:rPr>
        <w:t xml:space="preserve"> </w:t>
      </w:r>
    </w:p>
    <w:p w:rsidR="00A00CB7" w:rsidRPr="0075119D" w:rsidRDefault="00A00CB7" w:rsidP="0075119D">
      <w:pPr>
        <w:spacing w:after="0"/>
        <w:rPr>
          <w:sz w:val="28"/>
          <w:szCs w:val="28"/>
          <w:lang w:val="en-US"/>
        </w:rPr>
      </w:pPr>
      <w:bookmarkStart w:id="0" w:name="_GoBack"/>
      <w:bookmarkEnd w:id="0"/>
      <w:r w:rsidRPr="0075119D">
        <w:rPr>
          <w:sz w:val="28"/>
          <w:szCs w:val="28"/>
          <w:lang w:val="en-US"/>
        </w:rPr>
        <w:t xml:space="preserve">correct operand — </w:t>
      </w:r>
      <w:r w:rsidRPr="0075119D">
        <w:rPr>
          <w:sz w:val="28"/>
          <w:szCs w:val="28"/>
        </w:rPr>
        <w:t>нужный</w:t>
      </w:r>
      <w:r w:rsidRPr="0075119D">
        <w:rPr>
          <w:sz w:val="28"/>
          <w:szCs w:val="28"/>
          <w:lang w:val="en-US"/>
        </w:rPr>
        <w:t xml:space="preserve"> </w:t>
      </w:r>
      <w:r w:rsidRPr="0075119D">
        <w:rPr>
          <w:sz w:val="28"/>
          <w:szCs w:val="28"/>
        </w:rPr>
        <w:t>операнд</w:t>
      </w:r>
      <w:r w:rsidRPr="0075119D">
        <w:rPr>
          <w:sz w:val="28"/>
          <w:szCs w:val="28"/>
          <w:lang w:val="en-US"/>
        </w:rPr>
        <w:t xml:space="preserve"> </w:t>
      </w:r>
    </w:p>
    <w:p w:rsidR="0075119D" w:rsidRDefault="00A00CB7" w:rsidP="0075119D">
      <w:pPr>
        <w:spacing w:after="0"/>
        <w:rPr>
          <w:sz w:val="28"/>
          <w:szCs w:val="28"/>
        </w:rPr>
      </w:pPr>
      <w:proofErr w:type="spellStart"/>
      <w:r w:rsidRPr="0075119D">
        <w:rPr>
          <w:sz w:val="28"/>
          <w:szCs w:val="28"/>
        </w:rPr>
        <w:t>original</w:t>
      </w:r>
      <w:proofErr w:type="spellEnd"/>
      <w:r w:rsidRPr="0075119D">
        <w:rPr>
          <w:sz w:val="28"/>
          <w:szCs w:val="28"/>
        </w:rPr>
        <w:t xml:space="preserve"> </w:t>
      </w:r>
      <w:proofErr w:type="spellStart"/>
      <w:r w:rsidRPr="0075119D">
        <w:rPr>
          <w:sz w:val="28"/>
          <w:szCs w:val="28"/>
        </w:rPr>
        <w:t>input</w:t>
      </w:r>
      <w:proofErr w:type="spellEnd"/>
      <w:r w:rsidRPr="0075119D">
        <w:rPr>
          <w:sz w:val="28"/>
          <w:szCs w:val="28"/>
        </w:rPr>
        <w:t xml:space="preserve"> </w:t>
      </w:r>
      <w:proofErr w:type="spellStart"/>
      <w:r w:rsidRPr="0075119D">
        <w:rPr>
          <w:sz w:val="28"/>
          <w:szCs w:val="28"/>
        </w:rPr>
        <w:t>data</w:t>
      </w:r>
      <w:proofErr w:type="spellEnd"/>
      <w:r w:rsidRPr="0075119D">
        <w:rPr>
          <w:sz w:val="28"/>
          <w:szCs w:val="28"/>
        </w:rPr>
        <w:t xml:space="preserve"> — исходная вводимая информация </w:t>
      </w:r>
    </w:p>
    <w:p w:rsidR="00A00CB7" w:rsidRPr="0075119D" w:rsidRDefault="00A00CB7" w:rsidP="0075119D">
      <w:pPr>
        <w:spacing w:after="0"/>
        <w:rPr>
          <w:sz w:val="28"/>
          <w:szCs w:val="28"/>
        </w:rPr>
      </w:pPr>
      <w:proofErr w:type="spellStart"/>
      <w:r w:rsidRPr="0075119D">
        <w:rPr>
          <w:sz w:val="28"/>
          <w:szCs w:val="28"/>
        </w:rPr>
        <w:t>proceed</w:t>
      </w:r>
      <w:proofErr w:type="spellEnd"/>
      <w:r w:rsidRPr="0075119D">
        <w:rPr>
          <w:sz w:val="28"/>
          <w:szCs w:val="28"/>
        </w:rPr>
        <w:t xml:space="preserve"> [</w:t>
      </w:r>
      <w:proofErr w:type="spellStart"/>
      <w:proofErr w:type="gramStart"/>
      <w:r w:rsidRPr="0075119D">
        <w:rPr>
          <w:sz w:val="28"/>
          <w:szCs w:val="28"/>
        </w:rPr>
        <w:t>pra'si:d</w:t>
      </w:r>
      <w:proofErr w:type="spellEnd"/>
      <w:proofErr w:type="gramEnd"/>
      <w:r w:rsidRPr="0075119D">
        <w:rPr>
          <w:sz w:val="28"/>
          <w:szCs w:val="28"/>
        </w:rPr>
        <w:t>] — продолжать(</w:t>
      </w:r>
      <w:proofErr w:type="spellStart"/>
      <w:r w:rsidRPr="0075119D">
        <w:rPr>
          <w:sz w:val="28"/>
          <w:szCs w:val="28"/>
        </w:rPr>
        <w:t>ся</w:t>
      </w:r>
      <w:proofErr w:type="spellEnd"/>
      <w:r w:rsidRPr="0075119D">
        <w:rPr>
          <w:sz w:val="28"/>
          <w:szCs w:val="28"/>
        </w:rPr>
        <w:t>), возобновлять(</w:t>
      </w:r>
      <w:proofErr w:type="spellStart"/>
      <w:r w:rsidRPr="0075119D">
        <w:rPr>
          <w:sz w:val="28"/>
          <w:szCs w:val="28"/>
        </w:rPr>
        <w:t>ся</w:t>
      </w:r>
      <w:proofErr w:type="spellEnd"/>
      <w:r w:rsidRPr="0075119D">
        <w:rPr>
          <w:sz w:val="28"/>
          <w:szCs w:val="28"/>
        </w:rPr>
        <w:t xml:space="preserve">), действовать </w:t>
      </w:r>
    </w:p>
    <w:p w:rsidR="00A00CB7" w:rsidRPr="0075119D" w:rsidRDefault="00A00CB7" w:rsidP="0075119D">
      <w:pPr>
        <w:spacing w:after="0"/>
        <w:rPr>
          <w:sz w:val="28"/>
          <w:szCs w:val="28"/>
        </w:rPr>
      </w:pPr>
      <w:proofErr w:type="spellStart"/>
      <w:r w:rsidRPr="0075119D">
        <w:rPr>
          <w:sz w:val="28"/>
          <w:szCs w:val="28"/>
        </w:rPr>
        <w:t>room</w:t>
      </w:r>
      <w:proofErr w:type="spellEnd"/>
      <w:r w:rsidRPr="0075119D">
        <w:rPr>
          <w:sz w:val="28"/>
          <w:szCs w:val="28"/>
        </w:rPr>
        <w:t xml:space="preserve"> — (свободное) место, свободная память</w:t>
      </w:r>
    </w:p>
    <w:p w:rsidR="0075119D" w:rsidRPr="0075119D" w:rsidRDefault="0075119D" w:rsidP="00BA3FA8">
      <w:pPr>
        <w:rPr>
          <w:sz w:val="28"/>
          <w:szCs w:val="28"/>
          <w:lang w:val="en-US"/>
        </w:rPr>
      </w:pPr>
      <w:r w:rsidRPr="0075119D">
        <w:rPr>
          <w:sz w:val="28"/>
          <w:szCs w:val="28"/>
          <w:lang w:val="en-US"/>
        </w:rPr>
        <w:t xml:space="preserve">66 </w:t>
      </w:r>
      <w:r w:rsidRPr="0075119D">
        <w:rPr>
          <w:sz w:val="28"/>
          <w:szCs w:val="28"/>
        </w:rPr>
        <w:t>чтения</w:t>
      </w:r>
      <w:r w:rsidRPr="0075119D">
        <w:rPr>
          <w:sz w:val="28"/>
          <w:szCs w:val="28"/>
          <w:lang w:val="en-US"/>
        </w:rPr>
        <w:t>-</w:t>
      </w:r>
      <w:r w:rsidRPr="0075119D">
        <w:rPr>
          <w:sz w:val="28"/>
          <w:szCs w:val="28"/>
        </w:rPr>
        <w:t>перевод</w:t>
      </w:r>
    </w:p>
    <w:p w:rsidR="0075119D" w:rsidRPr="0075119D" w:rsidRDefault="0075119D" w:rsidP="0075119D">
      <w:pPr>
        <w:jc w:val="center"/>
        <w:rPr>
          <w:b/>
          <w:sz w:val="28"/>
          <w:szCs w:val="28"/>
          <w:lang w:val="en-US"/>
        </w:rPr>
      </w:pPr>
      <w:r w:rsidRPr="0075119D">
        <w:rPr>
          <w:b/>
          <w:sz w:val="28"/>
          <w:szCs w:val="28"/>
          <w:lang w:val="en-US"/>
        </w:rPr>
        <w:t>Text 1. FUNCTIONAL UNITS OF DIGITAL COMPUTERS</w:t>
      </w:r>
    </w:p>
    <w:p w:rsidR="0075119D" w:rsidRPr="0075119D" w:rsidRDefault="0075119D" w:rsidP="0075119D">
      <w:pPr>
        <w:ind w:firstLine="708"/>
        <w:rPr>
          <w:sz w:val="28"/>
          <w:szCs w:val="28"/>
          <w:lang w:val="en-US"/>
        </w:rPr>
      </w:pPr>
      <w:r w:rsidRPr="0075119D">
        <w:rPr>
          <w:sz w:val="28"/>
          <w:szCs w:val="28"/>
          <w:lang w:val="en-US"/>
        </w:rPr>
        <w:t>As we know, all computer operations can be grouped into five functional categories. The method in which these five functional categories are related to</w:t>
      </w:r>
      <w:r w:rsidRPr="0075119D">
        <w:rPr>
          <w:sz w:val="28"/>
          <w:szCs w:val="28"/>
          <w:lang w:val="en-US"/>
        </w:rPr>
        <w:t xml:space="preserve"> </w:t>
      </w:r>
      <w:r w:rsidRPr="0075119D">
        <w:rPr>
          <w:sz w:val="28"/>
          <w:szCs w:val="28"/>
          <w:lang w:val="en-US"/>
        </w:rPr>
        <w:t xml:space="preserve">one another represents the functional organization of a digital computer. By studying the functional organization, a broad view of the computer is received. </w:t>
      </w:r>
    </w:p>
    <w:p w:rsidR="0075119D" w:rsidRPr="0075119D" w:rsidRDefault="0075119D" w:rsidP="0075119D">
      <w:pPr>
        <w:ind w:firstLine="708"/>
        <w:rPr>
          <w:sz w:val="28"/>
          <w:szCs w:val="28"/>
          <w:lang w:val="en-US"/>
        </w:rPr>
      </w:pPr>
      <w:r w:rsidRPr="0075119D">
        <w:rPr>
          <w:sz w:val="28"/>
          <w:szCs w:val="28"/>
          <w:lang w:val="en-US"/>
        </w:rPr>
        <w:t xml:space="preserve">The five major functional units of a digital computer are: 1) Input — to insert outside information into the machine; 2) Storage or memory — to store information and make it available at the appropriate time; 3) </w:t>
      </w:r>
      <w:proofErr w:type="spellStart"/>
      <w:r w:rsidRPr="0075119D">
        <w:rPr>
          <w:sz w:val="28"/>
          <w:szCs w:val="28"/>
          <w:lang w:val="en-US"/>
        </w:rPr>
        <w:t>Arithmeticlogical</w:t>
      </w:r>
      <w:proofErr w:type="spellEnd"/>
      <w:r w:rsidRPr="0075119D">
        <w:rPr>
          <w:sz w:val="28"/>
          <w:szCs w:val="28"/>
          <w:lang w:val="en-US"/>
        </w:rPr>
        <w:t xml:space="preserve"> unit — to perform the calculations; 4) Output — to remove data from the machine to the outside world and 5) Control unit — to cause all parts of a computer to act as a team. </w:t>
      </w:r>
    </w:p>
    <w:p w:rsidR="0075119D" w:rsidRPr="0075119D" w:rsidRDefault="0075119D" w:rsidP="0075119D">
      <w:pPr>
        <w:ind w:firstLine="708"/>
        <w:rPr>
          <w:sz w:val="28"/>
          <w:szCs w:val="28"/>
          <w:lang w:val="en-US"/>
        </w:rPr>
      </w:pPr>
      <w:r w:rsidRPr="0075119D">
        <w:rPr>
          <w:sz w:val="28"/>
          <w:szCs w:val="28"/>
          <w:lang w:val="en-US"/>
        </w:rPr>
        <w:t xml:space="preserve">Figure 5 shows how the five functional units of the computer act together. A complete set of instructions and data are usually fed through the input equipment to the memory where they are stored. Each instruction is then fed to the control unit. The control unit interprets the instructions and issues commands to the other functional units to cause operations to be performed on the data. Arithmetic operations are performed in the arithmetic-logical unit, and the results are then fed back to the memory. Information may be fed from either the arithmetic unit or the memory through the output equipment to the outside world. </w:t>
      </w:r>
    </w:p>
    <w:p w:rsidR="0075119D" w:rsidRPr="0075119D" w:rsidRDefault="0075119D" w:rsidP="0075119D">
      <w:pPr>
        <w:ind w:firstLine="708"/>
        <w:rPr>
          <w:sz w:val="28"/>
          <w:szCs w:val="28"/>
          <w:lang w:val="en-US"/>
        </w:rPr>
      </w:pPr>
      <w:r w:rsidRPr="0075119D">
        <w:rPr>
          <w:sz w:val="28"/>
          <w:szCs w:val="28"/>
          <w:lang w:val="en-US"/>
        </w:rPr>
        <w:lastRenderedPageBreak/>
        <w:t xml:space="preserve">The five units of the computer must communicate with each other. They can do this by means of a machine language which uses a code composed of combinations of electric pulses. These pulse combinations are usually represented by zeros and ones, where the one may be a pulse and the zero — a </w:t>
      </w:r>
      <w:proofErr w:type="spellStart"/>
      <w:r w:rsidRPr="0075119D">
        <w:rPr>
          <w:sz w:val="28"/>
          <w:szCs w:val="28"/>
          <w:lang w:val="en-US"/>
        </w:rPr>
        <w:t>nopulse</w:t>
      </w:r>
      <w:proofErr w:type="spellEnd"/>
      <w:r w:rsidRPr="0075119D">
        <w:rPr>
          <w:sz w:val="28"/>
          <w:szCs w:val="28"/>
          <w:lang w:val="en-US"/>
        </w:rPr>
        <w:t xml:space="preserve">. Numbers are communicated between one unit and another by means of these one-zero or pulse — no pulse combinations. The input has the additional job of converting the information fed in by the operator into machine language. In other words, it translates from our language into the pulse — </w:t>
      </w:r>
      <w:proofErr w:type="spellStart"/>
      <w:r w:rsidRPr="0075119D">
        <w:rPr>
          <w:sz w:val="28"/>
          <w:szCs w:val="28"/>
          <w:lang w:val="en-US"/>
        </w:rPr>
        <w:t>nopulse</w:t>
      </w:r>
      <w:proofErr w:type="spellEnd"/>
      <w:r w:rsidRPr="0075119D">
        <w:rPr>
          <w:sz w:val="28"/>
          <w:szCs w:val="28"/>
          <w:lang w:val="en-US"/>
        </w:rPr>
        <w:t xml:space="preserve"> combinations understandable to the computer. The output’s additional job is converting the pulse — no-pulse combinations into a form understandable to us, such as a printed report.</w:t>
      </w:r>
    </w:p>
    <w:sectPr w:rsidR="0075119D" w:rsidRPr="007511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21"/>
    <w:rsid w:val="001476CE"/>
    <w:rsid w:val="0075119D"/>
    <w:rsid w:val="00A00CB7"/>
    <w:rsid w:val="00A30221"/>
    <w:rsid w:val="00BA3FA8"/>
    <w:rsid w:val="00C86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6B09"/>
  <w15:chartTrackingRefBased/>
  <w15:docId w15:val="{E60287A6-A726-41E5-A519-E81C5E97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427</Words>
  <Characters>2435</Characters>
  <Application>Microsoft Office Word</Application>
  <DocSecurity>0</DocSecurity>
  <Lines>20</Lines>
  <Paragraphs>5</Paragraphs>
  <ScaleCrop>false</ScaleCrop>
  <Company>SPecialiST RePack</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7</cp:revision>
  <dcterms:created xsi:type="dcterms:W3CDTF">2019-05-07T21:00:00Z</dcterms:created>
  <dcterms:modified xsi:type="dcterms:W3CDTF">2019-05-20T08:19:00Z</dcterms:modified>
</cp:coreProperties>
</file>