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EB" w:rsidRDefault="00A51AFD">
      <w:r>
        <w:t>77-78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 — носитель; среда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емкость, объем (памяти); пропускная способность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емкость носителя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время доступа к данным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на единицу информации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передавать(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переносить(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пересылать(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archival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архивное ЗУ, архивная память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depend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зависеть, полагаться, рассчитывать на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вращать(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); чередовать(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), сменять(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причина, основание, довод; обосновывать, делать вывод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solid-state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твердотельный прибор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magnetic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магнитный сердечник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bipolar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биполярный полупроводник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metal-oxide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(MOS) — структура металл — оксид —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FD">
        <w:rPr>
          <w:rFonts w:ascii="Times New Roman" w:hAnsi="Times New Roman" w:cs="Times New Roman"/>
          <w:sz w:val="28"/>
          <w:szCs w:val="28"/>
        </w:rPr>
        <w:t>полупроводник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randomly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произвольно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random-access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(RAM) — оперативное запоминающее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FD">
        <w:rPr>
          <w:rFonts w:ascii="Times New Roman" w:hAnsi="Times New Roman" w:cs="Times New Roman"/>
          <w:sz w:val="28"/>
          <w:szCs w:val="28"/>
        </w:rPr>
        <w:t>устройство (ОЗУ)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звукозапись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размещать, располагать, устанавливать, монтировать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ЗУ на магнитной ленте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классифицировать, располагать в порядке; лежать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1AFD">
        <w:rPr>
          <w:rFonts w:ascii="Times New Roman" w:hAnsi="Times New Roman" w:cs="Times New Roman"/>
          <w:sz w:val="28"/>
          <w:szCs w:val="28"/>
        </w:rPr>
        <w:t>в диапазоне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magnetic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ЗУ на магнитном диске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moving-head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устройство с двигающейся головкой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predominant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преобладающий, доминирующий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— гибкий, настраиваемый, изменяемый</w:t>
      </w:r>
    </w:p>
    <w:p w:rsidR="00A51AFD" w:rsidRPr="00A51AFD" w:rsidRDefault="00A51AFD" w:rsidP="00A51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1AFD">
        <w:rPr>
          <w:rFonts w:ascii="Times New Roman" w:hAnsi="Times New Roman" w:cs="Times New Roman"/>
          <w:sz w:val="28"/>
          <w:szCs w:val="28"/>
        </w:rPr>
        <w:t>floppy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1AFD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A51AFD">
        <w:rPr>
          <w:rFonts w:ascii="Times New Roman" w:hAnsi="Times New Roman" w:cs="Times New Roman"/>
          <w:sz w:val="28"/>
          <w:szCs w:val="28"/>
        </w:rPr>
        <w:t>) — гибкий диск (дискета), ЗУ на гибком диске</w:t>
      </w:r>
    </w:p>
    <w:p w:rsidR="00A51AFD" w:rsidRDefault="00A51AFD" w:rsidP="00A51AFD">
      <w:pPr>
        <w:rPr>
          <w:rFonts w:ascii="Times New Roman" w:hAnsi="Times New Roman" w:cs="Times New Roman"/>
          <w:sz w:val="28"/>
          <w:szCs w:val="28"/>
        </w:rPr>
      </w:pP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to meet the demands — </w:t>
      </w:r>
      <w:r w:rsidRPr="00A51AFD">
        <w:rPr>
          <w:rFonts w:ascii="Times New Roman" w:hAnsi="Times New Roman" w:cs="Times New Roman"/>
          <w:sz w:val="28"/>
          <w:szCs w:val="28"/>
        </w:rPr>
        <w:t>удовлетворять</w:t>
      </w:r>
      <w:r w:rsidRPr="00A51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AFD">
        <w:rPr>
          <w:rFonts w:ascii="Times New Roman" w:hAnsi="Times New Roman" w:cs="Times New Roman"/>
          <w:sz w:val="28"/>
          <w:szCs w:val="28"/>
        </w:rPr>
        <w:t>потребности</w:t>
      </w:r>
    </w:p>
    <w:p w:rsidR="00A51AFD" w:rsidRPr="00A51AFD" w:rsidRDefault="00A51AFD" w:rsidP="00A51AFD">
      <w:pPr>
        <w:rPr>
          <w:sz w:val="28"/>
          <w:szCs w:val="28"/>
        </w:rPr>
      </w:pPr>
      <w:bookmarkStart w:id="0" w:name="_GoBack"/>
      <w:bookmarkEnd w:id="0"/>
    </w:p>
    <w:sectPr w:rsidR="00A51AFD" w:rsidRPr="00A5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06"/>
    <w:rsid w:val="00146706"/>
    <w:rsid w:val="002409EB"/>
    <w:rsid w:val="00A51AFD"/>
    <w:rsid w:val="00D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AD88"/>
  <w15:chartTrackingRefBased/>
  <w15:docId w15:val="{4CE2F33F-25A1-4EC9-9708-4B7FD70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2019-05-07T21:01:00Z</dcterms:created>
  <dcterms:modified xsi:type="dcterms:W3CDTF">2019-05-15T14:38:00Z</dcterms:modified>
</cp:coreProperties>
</file>