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PCA Analysis: Three-Dimensional and Two-Dimensional Plots of Top Three PCA Components</w:t>
      </w:r>
      <w:r>
        <w:br w:type="textWrapping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Three-Dimensional Plot of Top Three PCA components</w:t>
      </w:r>
      <w:r>
        <w:br w:type="textWrapping"/>
      </w:r>
    </w:p>
    <w:p>
      <w:pPr>
        <w:pStyle w:val="Normal"/>
      </w:pPr>
      <w:r>
        <w:rPr/>
        <w:drawing>
          <wp:inline distT="0" distB="0" distL="0" distR="0">
            <wp:extent cx="5715000" cy="5715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Two-dimensional plot of top three PCA components</w:t>
      </w:r>
      <w:r>
        <w:br w:type="textWrapping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Two-Dimensional Plot of PCA 1 Component vs. PCA 2 Component</w:t>
      </w:r>
      <w:r>
        <w:br w:type="textWrapping"/>
      </w:r>
    </w:p>
    <w:p>
      <w:pPr>
        <w:pStyle w:val="Normal"/>
      </w:pPr>
      <w:r>
        <w:rPr/>
        <w:drawing>
          <wp:inline distT="0" distB="0" distL="0" distR="0">
            <wp:extent cx="5715000" cy="5715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Two-Dimensional Plot of PCA 1 Component vs. PCA 3 Component</w:t>
      </w:r>
      <w:r>
        <w:br w:type="textWrapping"/>
      </w:r>
    </w:p>
    <w:p>
      <w:pPr>
        <w:pStyle w:val="Normal"/>
      </w:pPr>
      <w:r>
        <w:rPr/>
        <w:drawing>
          <wp:inline distT="0" distB="0" distL="0" distR="0">
            <wp:extent cx="5715000" cy="5715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Two-Dimensional Plot of PCA 2 Component vs. PCA 3 Component</w:t>
      </w:r>
      <w:r>
        <w:br w:type="textWrapping"/>
      </w:r>
    </w:p>
    <w:p>
      <w:pPr>
        <w:pStyle w:val="Normal"/>
      </w:pPr>
      <w:r>
        <w:rPr/>
        <w:drawing>
          <wp:inline distT="0" distB="0" distL="0" distR="0">
            <wp:extent cx="5715000" cy="5715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The principal component analysis (PCA) plots are generated using R scripts from the Division of Translational Toxicology, NIEHS. The three 2-dimensional PCA plots and the 3-dimensional PCA plot are created using tidyverse R library and plotly R library, respectively. The original R code was modified to output the expected format of the PCA plots.</w:t>
      </w:r>
      <w:r>
        <w:br w:type="textWrapping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4749ec2b72b4f4a685b693111979e69f6880f7c8.png"/>
<Relationship Id="rId8" Type="http://schemas.openxmlformats.org/officeDocument/2006/relationships/image" Target="media/f1932bd9ea953e697566dfca3939923f2f43c919.png"/>
<Relationship Id="rId9" Type="http://schemas.openxmlformats.org/officeDocument/2006/relationships/image" Target="media/4c4ea8d8438df41c51d3f7f30506fabaab809a76.png"/>
<Relationship Id="rId10" Type="http://schemas.openxmlformats.org/officeDocument/2006/relationships/image" Target="media/33225e92d1ebe3d91895962259bb61c250a1b85f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2026-09-01T13:45:31Z</dcterms:modified>
  <cp:category/>
</cp:coreProperties>
</file>