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맑은 고딕" w:cs="맑은 고딕" w:eastAsia="맑은 고딕" w:hAnsi="맑은 고딕"/>
          <w:b/>
          <w:bCs/>
          <w:color w:val="0E2742"/>
          <w:sz w:val="38"/>
          <w:szCs w:val="38"/>
        </w:rPr>
        <w:t xml:space="preserve">FINSIGHT 발표 스크립트 — V7 (슬라이드 1~11)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A6573"/>
          <w:sz w:val="18"/>
          <w:szCs w:val="18"/>
        </w:rPr>
        <w:t xml:space="preserve">‘왜 → 어떻게 → 무엇으로’ 한 흐름 · 화면 보며 들으면 바로 이해 · 목표 4~6분 · 2026-06-20</w:t>
      </w:r>
    </w:p>
    <w:p>
      <w:pPr>
        <w:spacing w:after="60"/>
      </w:pPr>
      <w:r>
        <w:rPr>
          <w:rFonts w:ascii="맑은 고딕" w:cs="맑은 고딕" w:eastAsia="맑은 고딕" w:hAnsi="맑은 고딕"/>
          <w:i/>
          <w:iCs/>
          <w:color w:val="5A6573"/>
          <w:sz w:val="18"/>
          <w:szCs w:val="18"/>
        </w:rPr>
        <w:t xml:space="preserve">읽는 법 : 🎙 = 말할 멘트. 〔 〕는 그 슬라이드가 답하는 질문(말 안 함, 흐름용). 06~09(아키텍처·파이프라인·ERD·기술스택)는 ‘어디서→데이터가 어떻게 흐르고→어떻게 정리되고→무엇으로 지었나’ 순서라, 한 호흡으로 이어 말하면 자연스럽습니다.</w:t>
      </w:r>
    </w:p>
    <w:p>
      <w:r>
        <w:br w:type="page"/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01 · 표지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~15s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“안녕하세요. FINSIGHT는 — 어렵고 흩어진 기업 정보를, 누구나 5분 안에 전문가처럼 파악하게 돕는 AI 기반 기업 분석·가치 평가 서비스입니다.”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02 · 목차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~10s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“오늘은 ‘왜 만들었나’부터, ‘어떻게 만들었나’, 그리고 ‘실제로 어떻게 도는가’까지 — 차례로 보여드리겠습니다.”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03 · 기획 배경 · 문제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~40s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“저는 펀드매니저 출신입니다. 그 일을 하며 늘 느낀 건, 전문가는 ‘정보’로 하루를 시작한다는 거였어요 — 아침이면 전날 미국 증시와 선물로 오늘 시장을 가늠하고, 처음 보는 회사는 미팅 전에 공시와 뉴스로 빠르게 파악하죠.”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“문제는, 이 방식이 기관과 전문가의 전유물이었다는 겁니다. 일반 투자자에게 정보는 흩어져 있고, 용어는 어렵고, 출처는 믿기 어렵죠. 그래서 저희는 이 ‘정보 격차’를 줄이는 데서 출발했습니다.”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04 · 개발 과정 (WBS)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~30s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“그럼 이걸 어떻게 만들었는지부터 보겠습니다. 약 두 달, 다섯 번의 스프린트로 진행했고 멘토링 피드백을 네 번 반영했습니다. 보시는 것처럼 초반엔 기획·요구사항을 함께 다졌고, 스프린트 2부터는 일을 두 갈래 — 기업분석 파트와 밸류에이션 파트 — 로 나눠 동시에 개발하며 속도를 냈습니다.”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05 · 팀 구성 (★4명→2명 페이드)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~25s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“그 두 갈래를 맡은 사람들입니다. 저는 PM·공통과 기업분석 화면을, 고휘주 님은 AI 히스토리 브리핑과 계열사를, 유태상 님은 밸류에이션과 챗봇을 맡았습니다.”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(클릭 — 고휘주·손소희 페이드아웃) “처음엔 네 명으로 시작했지만, 두 분이 중간에 합류를 마쳐 — 지금은 저와 유태상 님, 둘이 끝까지 완성했습니다.”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06 · 시스템 아키텍처  〔어디서·어떤 구조로〕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~35s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“이제 ‘어떻게’ 만들었는지, 큰 그림부터요. 전체는 AWS 클라우드 위에 올라가 있습니다. 사용자가 접속하면 — 왼쪽 nginx가 안전하게 받아 FastAPI로 넘기고, 화면을 만들어 돌려줍니다. 오른쪽 네 개는 데이터를 담는 창고들이고요. 한 가지 설계 포인트 — AI 챗봇만 무거운 GPU가 필요해서, 아예 별도 서버로 떼어냈습니다. 평소엔 꺼두고 필요할 때만 켜, 비용을 확 줄이는 구조입니다.”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07 · 데이터 파이프라인  〔데이터가 어떻게 흐르나〕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~30s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“그럼 이 구조 안으로 데이터는 어떻게 들어올까요. 다섯 단계입니다 — 공식 출처에서 수집하고, 우리가 쓸 형태로 가공하고, 검증하고, 저장하고, 화면에 내보냅니다. 여기서 가장 공들인 건 가운데 ‘검증’이에요. 만든 값을 DART 원본과 일일이 대조하고, 그래도 없으면 가짜로 채우지 않고 ‘데이터 없음’으로 둡니다 — 저희가 끝까지 지킨 NO-MOCK 원칙이죠.”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08 · 데이터 구조 ERD  〔데이터를 어떻게 정리·보관하나〕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~25s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“그렇게 검증된 데이터는, 보시듯 ‘종목코드’ 하나를 중심으로 깔끔하게 정리됩니다. 종목코드만 알면 재무·주가·주주·가치가 한 번에 연결되죠. 그리고 데이터 성격에 따라 — 표는 RDS, 회사 이야기는 MongoDB, AI 검색용은 ChromaDB, 파일은 S3 — 가장 잘 맞는 창고에 나눠 담았습니다.”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09 · 기술 스택  〔무엇으로 지었나〕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~25s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“마지막으로, 이 전부를 어떤 기술로 지었는지입니다. 화면은 Next.js, 서버는 FastAPI, 데이터는 네 종류 DB, AI는 OpenAI와 직접 돌리는 오픈소스 임베딩, 인프라는 AWS — 외부 솔루션에 기대지 않고 전 계층을 직접 구축했습니다. 세부 항목은 화면을 참고해 주시고, 왜 이걸 골랐는지는 질문 주시면 답해드릴게요. 다만 가장 중요한 원칙 하나 — AI는 ‘찾기’만, ‘판단’은 사람이 짠 규칙이 합니다. 그래야 AI가 거짓을 지어내지 못하니까요.”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10 · 밸류에이션 ① 상대가치 (멀티플·피어)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~60s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도입 — “자, 이제 서비스의 심장, 가치 평가입니다. ‘이 주식, 지금 비싼가 싼가’를 보는 방법은 둘인데, 첫째는 ‘옆 회사와 비교’하는 상대가치예요.”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① 멀티플 — “멀티플은 한마디로 ‘가격 배수’입니다. PER은 이익 대비 주가가 몇 배인지, EV/EBITDA는 회사 몸값이 영업이익의 몇 배인지를 보죠. 이런 네 잣대로 적정가를 매겨 가운데값으로 종합하는데 — 그 값이 지금 주가보다 높으면 ‘아직 싼 편’, 낮으면 ‘비싼 편’입니다.”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② 피어기업 — “단, ‘누구와 비교하느냐’가 결과의 절반이에요. 그래서 사람이 고르지 않고, 업종·규모·사업내용 등 열 가지를 점수로 매겨 가장 닮은 세 곳을 자동 선정합니다. 그 선정이 얼마나 잘됐는지 A부터 E까지 등급으로 솔직히 공개하고, 비교 회사 목록도 그대로 보여드립니다.”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11 · 밸류에이션 ② 절대가치 (DCF·WACC)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~60s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도입 — “둘째는, 옆 회사와 무관하게 ‘이 회사 자체가 얼마짜리냐’를 보는 절대가치, DCF입니다.”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③ DCF — “회사가 앞으로 벌 현금을 5년 예측하고, 그 이후를 묶어, 오늘 가치로 환산한 게 내재가치예요. 미래 가정이라 하나로 안 떨어지니 범위로 보여드리고요. 핵심은 — 이 값과 현재 주가의 차이를 ‘틀렸다’가 아니라 ‘시장의 기대’로 읽는다는 겁니다. 지금 주가가 정당화되려면 얼마나 성장해야 하는지를 거꾸로 계산해, 경제성장률 3%보다 너무 높으면 거품, 낮으면 기회 신호로 봅니다.”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④ WACC — “오른쪽 WACC는 그 할인율이자, 회사가 돈을 끌어 쓰는 평균 비용입니다. 회사 수익률(ROIC)이 이 WACC를 넘으면 가치를 창출하는 좋은 회사고요. 한 가지만 — 주주 개인이 기대할 최소 수익률은 WACC가 아니라 Ke이고, 보통 Ke가 조금 더 높습니다.”</w:t>
      </w:r>
    </w:p>
    <w:p>
      <w:pPr>
        <w:spacing w:after="95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정리 — “이렇게 절대가치 하나에 상대가치 셋, 네 잣대로 교차검증하고, 신뢰도가 낮으면 숫자를 숨겨 과신을 막습니다 — 정답을 주는 게 아니라, 스스로 판단할 근거를 드리는 거죠. 그럼 실제 화면으로 보여드리겠습니다.”</w:t>
      </w:r>
    </w:p>
    <w:p>
      <w:pPr>
        <w:spacing w:after="0"/>
      </w:pPr>
      <w:r>
        <w:rPr>
          <w:rFonts w:ascii="맑은 고딕" w:cs="맑은 고딕" w:eastAsia="맑은 고딕" w:hAnsi="맑은 고딕"/>
          <w:i/>
          <w:iCs/>
          <w:color w:val="5A6573"/>
          <w:sz w:val="18"/>
          <w:szCs w:val="18"/>
        </w:rPr>
        <w:t xml:space="preserve">─────────  합계 약 5~6분 (슬 1~11). 슬 12 ‘AWS 배포 시연’부터는 라이브 화면 시연 대본(V6 Part 2 / 관리자 스크립트) 사용.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2026-06-19T22:18:14.903Z</dcterms:created>
  <dcterms:modified xsi:type="dcterms:W3CDTF">2026-06-19T22:18:14.903Z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