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4F46E5"/>
          <w:sz w:val="52"/>
        </w:rPr>
        <w:t>FILMN9 밸류에이션 탭</w:t>
      </w:r>
    </w:p>
    <w:p>
      <w:pPr>
        <w:jc w:val="center"/>
      </w:pPr>
      <w:r>
        <w:rPr>
          <w:rFonts w:ascii="맑은 고딕" w:hAnsi="맑은 고딕" w:eastAsia="맑은 고딕"/>
          <w:i/>
          <w:color w:val="64748B"/>
          <w:sz w:val="30"/>
        </w:rPr>
        <w:t>완전 해설서 — 모든 용어·값·해석법</w:t>
      </w:r>
    </w:p>
    <w:p>
      <w:pPr>
        <w:jc w:val="center"/>
      </w:pPr>
      <w:r>
        <w:rPr>
          <w:rFonts w:ascii="맑은 고딕" w:hAnsi="맑은 고딕" w:eastAsia="맑은 고딕"/>
          <w:color w:val="64748B"/>
          <w:sz w:val="22"/>
        </w:rPr>
        <w:t>비전공자도 이해할 수 있도록 작성한 정밀 가이드  ·  삼성전기(009150) 데이터 기준</w:t>
      </w:r>
    </w:p>
    <w:p/>
    <w:p>
      <w:pPr>
        <w:jc w:val="center"/>
      </w:pPr>
      <w:r>
        <w:rPr>
          <w:color w:val="C0C0C0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34"/>
        </w:rPr>
        <w:t>📋 개요 — 밸류에이션 탭은 무엇을 보여주는가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2"/>
        </w:rPr>
        <w:t>밸류에이션(Valuation)이란 "이 회사의 1주가 얼마짜리인지" 계산하는 작업입니다. 단 한 가지 방법으로 계산하면 오차가 크기 때문에, 저희 FILMN9 밸류에이션 탭은 서로 다른 5가지 방법으로 동시에 계산하고 그 근거를 모두 공개합니다.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6개 서브탭 한눈에 보기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한 줄 설명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핵심 질문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① DCF 분석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미래에 벌 현금을 모두 합산해 현재가치로 환산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"이 회사 본질 가치는 얼마?"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② WACC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미래 현금을 깎는 할인율의 산출 근거 공개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"왜 11.48%로 할인했나?"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③ 멀티플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동종업계가 받는 평균 가격 배수 역산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"동종업계라면 얼마?"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④ 민감도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WACC × 성장률 9칸 표로 적정가 변동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"가정이 틀리면 얼마나 변할까?"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⑤ 토네이도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6개 변수가 적정가에 미치는 영향력 막대그래프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"무엇을 가장 주시할까?"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⑥ 피어 비교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동종업계 4개사 β·멀티플 비교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"동종업계와 비교하면?"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ind w:left="170"/>
      </w:pPr>
      <w:r>
        <w:rPr>
          <w:rFonts w:ascii="맑은 고딕" w:hAnsi="맑은 고딕" w:eastAsia="맑은 고딕"/>
          <w:b/>
          <w:color w:val="D97706"/>
          <w:sz w:val="22"/>
        </w:rPr>
        <w:t>💡 이 문서 사용법</w:t>
      </w:r>
    </w:p>
    <w:p>
      <w:pPr>
        <w:spacing w:after="160"/>
        <w:ind w:left="170"/>
      </w:pPr>
      <w:r>
        <w:rPr>
          <w:rFonts w:ascii="맑은 고딕" w:hAnsi="맑은 고딕" w:eastAsia="맑은 고딕"/>
          <w:sz w:val="20"/>
        </w:rPr>
        <w:t>각 탭별로 ① 화면에 표시된 모든 값의 정확한 의미, ② 그 값이 적정가 판단에 어떻게 쓰이는지, ③ 초보자가 어떻게 해석해야 하는지 — 3단계로 정리했습니다.</w:t>
      </w:r>
    </w:p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1B3A5B"/>
          <w:sz w:val="34"/>
        </w:rPr>
        <w:t>💰 [Tab 1] WACC — 미래 돈을 깎는 할인율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4748B"/>
          <w:sz w:val="20"/>
        </w:rPr>
        <w:t>CAPM 기반 자기자본비용 + 세후 타인자본비용 가중평균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1. WACC가 뭔가요? — 가장 쉬운 비유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"1년 뒤에 받을 100만원과, 지금 받는 100만원은 같은 가치인가?" 답은 NO. 오늘 받으면 은행에 넣어도 이자가 붙기 때문에 미래의 100만원은 오늘 기준으로는 더 적은 가치입니다. 얼마나 적게 봐야 할까? 바로 그 "깎는 비율"이 WACC입니다.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B3A5B"/>
          <w:sz w:val="21"/>
        </w:rPr>
        <w:t>“미래에 100억을 벌 회사 = WACC 10%로 깎으면 오늘 기준 약 62억(5년 뒤 100억 → 62억). WACC가 높을수록(=위험할수록) 미래 돈은 더 가혹하게 깎입니다.”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2. 화면 표시 값 완전 해설 (삼성전기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항목 (영문)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한글 풀이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삼성전기 값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의미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WACC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가중평균 자본비용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9"/>
              </w:rPr>
              <w:t>11.48%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9"/>
              </w:rPr>
              <w:t>미래 현금을 11.48% 비율로 깎아서 봄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E%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자기자본 비중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9"/>
              </w:rPr>
              <w:t>99.4%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9"/>
              </w:rPr>
              <w:t>회사 자금 99.4%가 주주 돈 (부채 거의 없음)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D%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타인자본 비중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9"/>
              </w:rPr>
              <w:t>0.6%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9"/>
              </w:rPr>
              <w:t>회사 자금 0.6%만 차입금 (안정적)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법인세율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한계 법인세율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9"/>
              </w:rPr>
              <w:t>27.5%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9"/>
              </w:rPr>
              <w:t>매출 3000억 초과 구간 세율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Rf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무위험수익률 (Risk-free rate)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9"/>
              </w:rPr>
              <w:t>4.17%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9"/>
              </w:rPr>
              <w:t>국고채 10년물 금리 (안전자산 기준점)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β (베타)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주가 변동성 계수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9"/>
              </w:rPr>
              <w:t>0.96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9"/>
              </w:rPr>
              <w:t>시장이 1% 움직일 때 0.96% 따라 움직임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ERP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주식위험프리미엄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9"/>
              </w:rPr>
              <w:t>8%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9"/>
              </w:rPr>
              <w:t>주식이 국고채보다 더 줘야 하는 추가 보상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Ke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자기자본비용 (Cost of Equity)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9"/>
              </w:rPr>
              <w:t>11.53%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9"/>
              </w:rPr>
              <w:t>주주가 요구하는 수익률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Kd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타인자본비용 (Cost of Debt)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9"/>
              </w:rPr>
              <w:t>4.55%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9"/>
              </w:rPr>
              <w:t>회사채 발행 시 이자율 (세전)</w:t>
            </w:r>
          </w:p>
        </w:tc>
      </w:tr>
      <w:tr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세후 Kd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19"/>
              </w:rPr>
              <w:t>세후 타인자본비용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19"/>
              </w:rPr>
              <w:t>3.30%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sz w:val="19"/>
              </w:rPr>
              <w:t>이자비용이 세금공제 받아 실효 부담은 3.3%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3. WACC 계산 공식 — 한 줄로 이해하기</w:t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sz w:val="22"/>
        </w:rPr>
        <w:t>WACC = (자기자본비중 × 자기자본비용) + (타인자본비중 × 세후 타인자본비용)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 xml:space="preserve">       = (99.4% × 11.53%) + (0.6% × 3.30%)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 xml:space="preserve">       = 11.46% + 0.02% ≈ 11.48%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자기자본비용(Ke)은 CAPM(자본자산가격결정모형)으로 계산합니다:</w:t>
      </w:r>
    </w:p>
    <w:p>
      <w:pPr>
        <w:spacing w:after="60"/>
        <w:ind w:left="283"/>
      </w:pPr>
      <w:r>
        <w:rPr>
          <w:rFonts w:ascii="맑은 고딕" w:hAnsi="맑은 고딕" w:eastAsia="맑은 고딕"/>
          <w:b/>
          <w:i w:val="0"/>
          <w:sz w:val="21"/>
        </w:rPr>
        <w:t>Ke = Rf + β × ERP = 4.17% + 0.96 × 8% = 11.53%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4748B"/>
          <w:sz w:val="19"/>
        </w:rPr>
        <w:t xml:space="preserve">  → 안전자산(국고채) 수익률 위에, 주식 위험만큼 추가 보상을 더한 값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4. 각 값이 적정가에 미치는 영향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값이 ↑ 올라가면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WACC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적정주가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의미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Rf (금리 인상)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↑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↓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금리 오르면 주식 매력 떨어져 적정가 하락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β (변동성 증가)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↑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↓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주가 변동 클수록 위험 → 더 가혹하게 깎음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ERP (시장위험 증가)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↑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↓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시장 전체 위험 증가 시 모든 주식 적정가 하락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Kd (회사채 금리)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↑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↓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회사 신용도 악화 → 차입비용 증가 → 적정가 하락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세율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↓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↑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세율 낮으면 세후 부담 줄어 적정가 상승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ind w:left="170"/>
      </w:pPr>
      <w:r>
        <w:rPr>
          <w:rFonts w:ascii="맑은 고딕" w:hAnsi="맑은 고딕" w:eastAsia="맑은 고딕"/>
          <w:b/>
          <w:color w:val="DC2626"/>
          <w:sz w:val="22"/>
        </w:rPr>
        <w:t>💡 초보자 핵심 메시지</w:t>
      </w:r>
    </w:p>
    <w:p>
      <w:pPr>
        <w:spacing w:after="160"/>
        <w:ind w:left="170"/>
      </w:pPr>
      <w:r>
        <w:rPr>
          <w:rFonts w:ascii="맑은 고딕" w:hAnsi="맑은 고딕" w:eastAsia="맑은 고딕"/>
          <w:sz w:val="20"/>
        </w:rPr>
        <w:t>WACC = 8~13%가 일반적입니다. 삼성전기 11.48%는 평균보다 약간 높은 편 (변동성 베타·고금리 환경). WACC가 1%p 변하면 적정가는 보통 15~25% 변합니다. → 가장 영향 큰 변수입니다!</w:t>
      </w:r>
    </w:p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1B3A5B"/>
          <w:sz w:val="34"/>
        </w:rPr>
        <w:t>📊 [Tab 2] 멀티플 — 동종업계 평균 가격 배수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4748B"/>
          <w:sz w:val="20"/>
        </w:rPr>
        <w:t>업종 피어그룹 평균 멀티플 적용 역산 적정주가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1. 멀티플이 뭔가요?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"비슷한 회사들이 시장에서 얼마짜리 가격표를 받고 있나?"를 보는 방식입니다. 예를 들어 동종업계 평균 PER이 20배인데, 우리 회사 EPS가 1,000원이면 → 동종업계와 같은 평가를 받으면 주가는 20,000원이어야 한다는 계산입니다.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2. 화면 표시 값 완전 해설 (삼성전기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멀티플 (영문)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한글 풀이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피어 평균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역산 적정가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상승여력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EV/EBITDA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기업가치 ÷ 영업현금흐름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44.1배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₩1,121,196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-6.9%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EV/Sales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기업가치 ÷ 매출액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6.8배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₩1,064,572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-11.6%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PER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주가 ÷ 주당순이익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268.4배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₩2,507,694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+108.3%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PBR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주가 ÷ 주당순자산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11.4배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₩1,498,772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+24.5%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/>
          <w:color w:val="64748B"/>
          <w:sz w:val="19"/>
        </w:rPr>
        <w:t>* 멀티플 역산 단순평균: ₩1,548,000  (DCF Base ₩84,807 대비 검증용 참고치)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3. 각 멀티플의 의미와 사용처</w:t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① EV/EBITDA (Enterprise Value to EBITDA)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EV (기업가치) = 시가총액 + 순부채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EBITDA (영업현금흐름) = 영업이익 + 감가상각비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의미: "회사를 통째로 인수하면 영업현금 몇 년치로 회수되나" — 인수합병·M&amp;A에서 가장 많이 사용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일반: 8~12배 (낮을수록 저평가, 높을수록 고평가)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② EV/Sales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기업가치 ÷ 매출액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의미: 매출 1원당 시장이 매기는 가격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적자 기업 평가나 성장주 평가에 유용 (이익이 음수여도 매출은 있으니까)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③ PER (Price to Earnings Ratio)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주가 ÷ 주당순이익 (EPS)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의미: "지금 주가로 사면 몇 년 만에 이익으로 회수되나" — 가장 대중적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일반: 10~20배 (저PER → 저평가 신호 / 고PER → 고성장 기대)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DC2626"/>
          <w:sz w:val="19"/>
        </w:rPr>
        <w:t xml:space="preserve">  • 삼성전기 268.4배는 비정상적으로 높음 → 일시적 이익 급감 영향 (해석 주의)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④ PBR (Price to Book Ratio)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주가 ÷ 주당순자산 (BPS)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의미: 시장이 회사 청산가치 대비 몇 배 가격을 매기는가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PBR &lt; 1 → 시장이 청산가치보다 싸게 평가 (저평가 신호 또는 망할 위험)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PBR &gt; 2 → 무형자산·브랜드 가치 인정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4. "역산 적정가" 계산 원리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피어 평균 멀티플을 우리 회사 펀더멘털에 곱해서 역산: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i/>
          <w:color w:val="64748B"/>
          <w:sz w:val="21"/>
        </w:rPr>
        <w:t>예) 피어 평균 PER 22배 × 우리 회사 EPS 1,000원 = 22,000원이 적정가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5. 상승여력 (vs 현재가) 해석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신호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의미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해석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 (양수, 초록)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동종업계 대비 저평가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동종업계 평균 평가를 받으면 더 오를 여지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 (음수, 빨강)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동종업계 대비 고평가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동종업계보다 비싸게 거래 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4개 멀티플 일치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신뢰도 높음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여러 잣대로 같은 결론 → 확신 있는 적정가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4개 멀티플 불일치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신뢰도 낮음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사업 특수성 또는 시장 혼란 — 추가 분석 필요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ind w:left="170"/>
      </w:pPr>
      <w:r>
        <w:rPr>
          <w:rFonts w:ascii="맑은 고딕" w:hAnsi="맑은 고딕" w:eastAsia="맑은 고딕"/>
          <w:b/>
          <w:color w:val="16A34A"/>
          <w:sz w:val="22"/>
        </w:rPr>
        <w:t>💡 초보자 핵심 메시지</w:t>
      </w:r>
    </w:p>
    <w:p>
      <w:pPr>
        <w:spacing w:after="160"/>
        <w:ind w:left="170"/>
      </w:pPr>
      <w:r>
        <w:rPr>
          <w:rFonts w:ascii="맑은 고딕" w:hAnsi="맑은 고딕" w:eastAsia="맑은 고딕"/>
          <w:sz w:val="20"/>
        </w:rPr>
        <w:t>PER이 가장 직관적입니다. 단, 일시적 이익 충격이 있으면(예: 삼성전기 PER 268배) 비정상값이 됩니다. 이럴 때는 EV/EBITDA나 PBR로 교차 검증하세요. 4가지 멀티플의 적정가가 비슷한 범위에 모이면 → 신뢰할 수 있는 적정가입니다.</w:t>
      </w:r>
    </w:p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1B3A5B"/>
          <w:sz w:val="34"/>
        </w:rPr>
        <w:t>🌡️ [Tab 3] 민감도 (Sensitivity Analysis) — 가정의 견고함 검증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4748B"/>
          <w:sz w:val="20"/>
        </w:rPr>
        <w:t>WACC (행) × 터미널 성장률 g (열) 조합별 주당 적정가  ·  ◀ = Base case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1. 민감도가 뭔가요?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"내가 입력한 WACC와 성장률이 살짝 틀리면 적정가는 얼마나 변할까?"를 한눈에 보여주는 격자(표)입니다. 밸류에이션은 정답이 아닌 "가정의 묶음"이기 때문에, 가정이 틀렸을 때의 충격을 미리 알아야 합니다.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2. 화면 표시 값 완전 해설 (삼성전기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WACC ↓ / g →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g = 1.5%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g = 2.0% (Base)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g = 2.5%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10.5%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9만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10만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10만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11.5% ◀ (Base)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8만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8만 (Base)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9만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12.5%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7만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8만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8만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3. 용어 풀이</w:t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sz w:val="21"/>
        </w:rPr>
        <w:t>① WACC (가중평균 자본비용)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미래 현금을 깎는 비율 — Tab 1에서 11.48%로 산출됨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민감도에서는 ±1%p 범위에서 변동시켜 봄 (10.5%, 11.5%, 12.5%)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sz w:val="21"/>
        </w:rPr>
        <w:t>② g (영구성장률 / Terminal Growth Rate)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5년 예측 이후 회사가 영원히 성장할 비율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일반적으로 GDP 성장률(약 2~3%) 수준에서 설정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민감도에서 1.5% / 2.0% / 2.5% 3개 시나리오 비교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4. 표 해석 방법 — 3가지 핵심 패턴</w:t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16A34A"/>
          <w:sz w:val="21"/>
        </w:rPr>
        <w:t>패턴 1: 좌상단(WACC 낮고 g 높음) → 적정가 최대</w:t>
      </w:r>
    </w:p>
    <w:p>
      <w:pPr>
        <w:spacing w:after="6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→ 낙관 시나리오. 금리 인하 + 고성장 지속 시.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DC2626"/>
          <w:sz w:val="21"/>
        </w:rPr>
        <w:t>패턴 2: 우하단(WACC 높고 g 낮음) → 적정가 최소</w:t>
      </w:r>
    </w:p>
    <w:p>
      <w:pPr>
        <w:spacing w:after="6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→ 비관 시나리오. 금리 인상 + 저성장 지속 시.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4F46E5"/>
          <w:sz w:val="21"/>
        </w:rPr>
        <w:t>패턴 3: 중앙(◀) Base Case → 가장 가능성 높은 적정가</w:t>
      </w:r>
    </w:p>
    <w:p>
      <w:pPr>
        <w:spacing w:after="6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→ 현재 가정 기준 적정가 ₩84,807 (8만원대)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5. 색상 범례 (상승여력 기반)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색상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의미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해석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진초록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+50% 초과 상승여력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극도로 저평가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초록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+10~50% 상승여력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저평가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연초록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0~+10%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소폭 저평가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-10~0%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거의 적정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-30~-10%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소폭 고평가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빨강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-30% 미만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크게 고평가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ind w:left="170"/>
      </w:pPr>
      <w:r>
        <w:rPr>
          <w:rFonts w:ascii="맑은 고딕" w:hAnsi="맑은 고딕" w:eastAsia="맑은 고딕"/>
          <w:b/>
          <w:color w:val="D97706"/>
          <w:sz w:val="22"/>
        </w:rPr>
        <w:t>💡 초보자 핵심 메시지</w:t>
      </w:r>
    </w:p>
    <w:p>
      <w:pPr>
        <w:spacing w:after="160"/>
        <w:ind w:left="170"/>
      </w:pPr>
      <w:r>
        <w:rPr>
          <w:rFonts w:ascii="맑은 고딕" w:hAnsi="맑은 고딕" w:eastAsia="맑은 고딕"/>
          <w:sz w:val="20"/>
        </w:rPr>
        <w:t>표 전체가 빨강이면 → "어떤 가정을 써도 현재가가 비싸다" (확실한 고평가 신호). 표 전체가 초록이면 → "어떤 가정을 써도 현재가가 싸다" (확실한 저평가 신호). 색상이 섞이면 → 가정에 매우 민감하다는 의미, 더 신중한 분석 필요.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ind w:left="170"/>
      </w:pPr>
      <w:r>
        <w:rPr>
          <w:rFonts w:ascii="맑은 고딕" w:hAnsi="맑은 고딕" w:eastAsia="맑은 고딕"/>
          <w:b/>
          <w:color w:val="4F46E5"/>
          <w:sz w:val="22"/>
        </w:rPr>
        <w:t>💡 적정가 판단법</w:t>
      </w:r>
    </w:p>
    <w:p>
      <w:pPr>
        <w:spacing w:after="160"/>
        <w:ind w:left="170"/>
      </w:pPr>
      <w:r>
        <w:rPr>
          <w:rFonts w:ascii="맑은 고딕" w:hAnsi="맑은 고딕" w:eastAsia="맑은 고딕"/>
          <w:sz w:val="20"/>
        </w:rPr>
        <w:t>① Base Case의 적정가를 기준선으로 잡는다. ② 표 전체의 최소~최대 범위를 "가능성 있는 적정가 구간"으로 본다. ③ 현재가가 그 구간 안에 있는지, 위인지, 아래인지로 종합 판단한다.</w:t>
      </w:r>
    </w:p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1B3A5B"/>
          <w:sz w:val="34"/>
        </w:rPr>
        <w:t>🌪️ [Tab 4] 토네이도 (Tornado Chart) — 변수별 영향력 순위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4748B"/>
          <w:sz w:val="20"/>
        </w:rPr>
        <w:t>주요 가정 변동이 적정주가에 미치는 영향 (Base: ₩84,807)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1. 토네이도 차트가 뭔가요?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각 변수를 일정 폭(±2%p 또는 ±1%p)으로 흔들었을 때, 적정주가가 얼마나 출렁이는지 막대그래프로 보여줍니다. 영향력 큰 변수가 위쪽에 위치 (회오리=토네이도 모양에서 이름).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2. 화면 표시 값 완전 해설 (삼성전기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변수 (영문)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한글 풀이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하방 (-)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상방 (+)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총 변동폭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OPM ±2%p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영업이익률 ±2%p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-30,685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+30,685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61,370 (1위)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CapEx율 ±2%p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자본적지출 비중 ±2%p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-12,056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+12,423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24,479 (2위)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WACC ±1%p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할인율 ±1%p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-9,410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+11,728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21,138 (3위)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g (영구성장) ±0.5%p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터미널 성장률 ±0.5%p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1,840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+2,044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3,884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매출 성장률 Y+1 ±2%p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내년 매출 성장률 ±2%p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1,707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+1,770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3,477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NWC율 ±2%p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순운전자본 비중 ±2%p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1,566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+1,566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3,132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3. 각 변수 의미 상세</w:t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① OPM (Operating Profit Margin, 영업이익률)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매출액 대비 영업이익 비율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±2%p 변동 시 ±30,685원 (적정가의 36%!) — 가장 큰 영향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의미: 회사의 본업 수익성이 적정가의 핵심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② CapEx (Capital Expenditure, 자본적지출)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공장·설비·R&amp;D 투자 등 자본 지출 비중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CapEx 증가 → FCFF(잉여현금) 감소 → 적정가 하락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삼성전기 같은 제조업·반도체 기업에서 특히 중요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③ WACC (할인율)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Tab 1에서 다룬 그 WACC. ±1%p 변동 시 ±1만원 수준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④ g (Terminal Growth, 영구성장률)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5년 이후 영원히 성장할 비율 (보통 GDP 수준 2%)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삼성전기는 영향이 작음 → 5년 이후 성장 가정에 덜 민감한 사업 모델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⑤ 매출 성장률 Y+1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내년(1년 후) 매출 성장률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단기 매출이 적정가에 미치는 영향 (단기보단 중장기 OPM이 더 중요)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⑥ NWC (Net Working Capital, 순운전자본)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유동자산 - 유동부채 (운영에 묶여있는 돈)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NWC율 증가 → 현금이 재고·매출채권에 묶임 → FCFF 감소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4. 토네이도 차트 해석 방법</w:t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sz w:val="21"/>
        </w:rPr>
        <w:t>① 위에서부터 1~3번 변수를 집중 모니터링</w:t>
      </w:r>
    </w:p>
    <w:p>
      <w:pPr>
        <w:spacing w:after="6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→ 삼성전기의 경우: OPM &gt; CapEx &gt; WACC</w:t>
      </w:r>
    </w:p>
    <w:p>
      <w:pPr>
        <w:spacing w:after="6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→ 분기 실적에서 영업이익률·설비투자·금리 동향 체크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sz w:val="21"/>
        </w:rPr>
        <w:t>② 색상으로 변동 방향 확인</w:t>
      </w:r>
    </w:p>
    <w:p>
      <w:pPr>
        <w:spacing w:after="6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빨강(하방 변동): 변수가 나쁘게 바뀔 때 적정가 하락</w:t>
      </w:r>
    </w:p>
    <w:p>
      <w:pPr>
        <w:spacing w:after="6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초록(상방 변동): 변수가 좋게 바뀔 때 적정가 상승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sz w:val="21"/>
        </w:rPr>
        <w:t>③ 대칭/비대칭 확인</w:t>
      </w:r>
    </w:p>
    <w:p>
      <w:pPr>
        <w:spacing w:after="6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OPM 같이 대칭 (-/+ 동일) → 변동이 양방향으로 균등</w:t>
      </w:r>
    </w:p>
    <w:p>
      <w:pPr>
        <w:spacing w:after="6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WACC처럼 비대칭 (-9,410 vs +11,728) → 한 방향으로 더 민감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ind w:left="170"/>
      </w:pPr>
      <w:r>
        <w:rPr>
          <w:rFonts w:ascii="맑은 고딕" w:hAnsi="맑은 고딕" w:eastAsia="맑은 고딕"/>
          <w:b/>
          <w:color w:val="DC2626"/>
          <w:sz w:val="22"/>
        </w:rPr>
        <w:t>💡 초보자 핵심 메시지</w:t>
      </w:r>
    </w:p>
    <w:p>
      <w:pPr>
        <w:spacing w:after="160"/>
        <w:ind w:left="170"/>
      </w:pPr>
      <w:r>
        <w:rPr>
          <w:rFonts w:ascii="맑은 고딕" w:hAnsi="맑은 고딕" w:eastAsia="맑은 고딕"/>
          <w:sz w:val="20"/>
        </w:rPr>
        <w:t>토네이도 차트는 "모니터링 우선순위 가이드"입니다. 모든 뉴스·지표를 다 챙길 시간이 없으니, 상위 3개 변수만 집중하세요. 삼성전기의 경우: 영업이익률(분기실적), 설비투자(자본지출 공시), 금리(WACC). 나머지는 부차적입니다.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ind w:left="170"/>
      </w:pPr>
      <w:r>
        <w:rPr>
          <w:rFonts w:ascii="맑은 고딕" w:hAnsi="맑은 고딕" w:eastAsia="맑은 고딕"/>
          <w:b/>
          <w:color w:val="4F46E5"/>
          <w:sz w:val="22"/>
        </w:rPr>
        <w:t>💡 적정가 판단법</w:t>
      </w:r>
    </w:p>
    <w:p>
      <w:pPr>
        <w:spacing w:after="160"/>
        <w:ind w:left="170"/>
      </w:pPr>
      <w:r>
        <w:rPr>
          <w:rFonts w:ascii="맑은 고딕" w:hAnsi="맑은 고딕" w:eastAsia="맑은 고딕"/>
          <w:sz w:val="20"/>
        </w:rPr>
        <w:t>상위 변수가 "내가 예상한 방향"과 일치하는지 확인하세요. 예: OPM이 개선될 것 같다면 → 적정가 +30,685원 상향 조정. 여러 변수가 같은 방향으로 움직이면 큰 폭의 적정가 변동을 예상해야 합니다.</w:t>
      </w:r>
    </w:p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1B3A5B"/>
          <w:sz w:val="34"/>
        </w:rPr>
        <w:t>🔍 [Tab 5] 피어 비교 — 동종업계 경쟁사와 나란히 보기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4748B"/>
          <w:sz w:val="20"/>
        </w:rPr>
        <w:t>업종 피어그룹 4개사 멀티플 비교 · FY2024 기준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1. 피어 비교가 뭔가요?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"우리 회사가 동종업계 경쟁사와 비교해서 비싼가, 싼가, 위험한가, 수익성은 좋은가?"를 한눈에 비교하는 표입니다. 회사 하나만 보면 비싼지 싼지 모르지만, 5개 옆에 놓고 보면 상대 위치가 명확해집니다.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2. 화면 표시 값 완전 해설 (삼성전기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기업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β (베타)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EV/EBITDA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P/E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P/B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ROE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삼성전기 (현재 종목)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1.2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대덕전자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0.96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두산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1.25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리노공업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1.43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피어 평균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1.21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44.1x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6.8x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268.4x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3. 각 지표 의미</w:t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① β (Beta, 베타) — 변동성 위험도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시장(코스피)이 1% 움직일 때 이 주식이 몇 % 움직이는지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β &gt; 1: 시장보다 출렁임 큼 (변동성 높음, 공격적)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β &lt; 1: 시장보다 안정적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삼성전기 1.2 → 시장보다 20% 더 변동적 (반도체 사이클 영향)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② EV/EBITDA — 영업현금흐름 배수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기업가치 ÷ 영업현금흐름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낮을수록 저평가, 높을수록 고평가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피어 평균 44.1배는 비정상적으로 높음 → 일시적 EBITDA 하락 영향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③ P/E (Price to Earnings) — 주당이익 배수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주가 ÷ 주당순이익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가장 대중적인 지표. 저PER = 저평가 신호 (단, 일시 충격 주의)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④ P/B (Price to Book) — 주당순자산 배수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주가 ÷ 주당순자산 (BPS)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PBR &lt; 1 → 시장이 청산가치보다 싸게 평가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PBR &gt; 2 → 무형자산·브랜드·기술력 인정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⑤ ROE (Return on Equity) — 자기자본수익률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순이익 ÷ 자기자본 × 100%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회사가 주주 돈으로 얼마나 효율적으로 이익을 내는지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 • ROE &gt; 10%: 우량 / ROE &gt; 15%: 매우 우수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4. 피어 비교 해석 매트릭스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판단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액션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우리 PER &lt; 평균 + ROE &gt; 평균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저평가 + 우량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🟢 매수 우선 검토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우리 PER &lt; 평균 + ROE &lt; 평균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저평가 + 실적 부진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🟡 가치주 함정 주의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우리 PER &gt; 평균 + ROE &gt; 평균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고평가 + 우량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🟡 프리미엄 종목, 추격매수 신중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우리 PER &gt; 평균 + ROE &lt; 평균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고평가 + 부진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🔴 매도 우선 검토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우리 β &gt; 평균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동종업계보다 변동성 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리스크 관리 필수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5. 피어 그룹 선정의 중요성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>삼성전기 피어: 대덕전자, 두산, 리노공업 (전자부품·인쇄회로기판 업종)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>• 같은 사업영역의 기업을 선정해야 의미 있음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>• 시가총액 규모가 비슷한 기업 우선 (대형주는 대형주끼리)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>• 해외 글로벌 피어 포함 시 시장 평가 추가 검증 가능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ind w:left="170"/>
      </w:pPr>
      <w:r>
        <w:rPr>
          <w:rFonts w:ascii="맑은 고딕" w:hAnsi="맑은 고딕" w:eastAsia="맑은 고딕"/>
          <w:b/>
          <w:color w:val="16A34A"/>
          <w:sz w:val="22"/>
        </w:rPr>
        <w:t>💡 초보자 핵심 메시지</w:t>
      </w:r>
    </w:p>
    <w:p>
      <w:pPr>
        <w:spacing w:after="160"/>
        <w:ind w:left="170"/>
      </w:pPr>
      <w:r>
        <w:rPr>
          <w:rFonts w:ascii="맑은 고딕" w:hAnsi="맑은 고딕" w:eastAsia="맑은 고딕"/>
          <w:sz w:val="20"/>
        </w:rPr>
        <w:t>단일 지표가 아니라 "조합"으로 봐야 합니다. PER이 낮다고 무조건 저평가가 아니라, ROE가 좋고 β가 낮으면 진짜 저평가입니다. PER 낮은데 ROE도 낮으면 "가치주 함정"일 수 있습니다 (실적이 나빠서 주가가 싼 것).</w:t>
      </w:r>
    </w:p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34"/>
        </w:rPr>
        <w:t>🎯 종합 — 5개 탭을 묶어 적정가 결정하는 4단계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Step 1. 적정가 범위 확정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각 방법론에서 나온 적정가를 모은다: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방법론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적정가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신뢰도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DCF 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₩84,807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⭐⭐⭐ 중심값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민감도 표 최소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₩70,000대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시나리오 하한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민감도 표 최대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₩90,000대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시나리오 상한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멀티플 평균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₩1,548,000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⚠️ 비정상 (피어 멀티플 왜곡)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/>
          <w:i w:val="0"/>
          <w:color w:val="4F46E5"/>
          <w:sz w:val="21"/>
        </w:rPr>
        <w:t>→ 신뢰 가능한 적정가 범위: 약 ₩70,000 ~ ₩90,000 (DCF 기반)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Step 2. 핵심 변수 점검 (토네이도 활용)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상위 3개 변수가 현재 어떤 방향으로 움직이고 있는지 확인: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OPM (영업이익률): 분기 실적·가이던스 체크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CapEx (설비투자): 공시 자본지출 계획 체크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WACC (금리): 한국은행 기준금리·국고채 금리 추이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Step 3. 동종업계 위치 확인 (피어 비교)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우리 종목이 동종업계 대비 어디 위치하는지: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β 비교: 변동성이 동종업계 평균보다 큰가, 작은가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수익성(ROE): 동종업계보다 자본효율이 좋은가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밸류에이션(PER/PBR): 동종업계 평균보다 저평가/고평가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Step 4. 종합 판단 — 신호등 매트릭스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신호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액션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현재가 &lt; 민감도 표 최소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🟢 강력 저평가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비중 확대 검토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민감도 표 최소 ≤ 현재가 ≤ 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🟢 저평가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분할 매수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Base &lt; 현재가 ≤ 민감도 표 최대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🟡 약간 고평가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관망 또는 분할 매수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현재가 &gt; 민감도 표 최대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🔴 고평가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비중 축소 또는 매도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28"/>
        </w:rPr>
        <w:t>▶ 삼성전기 종합 판단 (현재가 ₩1,340,000 기준)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• DCF 적정가 ₩84,807 ↔ 현재가 ₩1,340,000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DC2626"/>
          <w:sz w:val="21"/>
        </w:rPr>
        <w:t>• 현재가가 DCF 적정가의 약 15배 → 🔴 극도의 고평가 신호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• 단, PER/PBR/EV/EBITDA 멀티플로는 -7% ~ -41% 수준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  <w:t>• 해석: 시장은 미래 성장(AI 서버용 MLCC, 전장 사업)을 매우 낙관적으로 반영 중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4748B"/>
          <w:sz w:val="20"/>
        </w:rPr>
        <w:t xml:space="preserve">  → DCF는 현재 펀더멘털만 보고 있어 보수적, 멀티플은 시장 기대를 반영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ind w:left="170"/>
      </w:pPr>
      <w:r>
        <w:rPr>
          <w:rFonts w:ascii="맑은 고딕" w:hAnsi="맑은 고딕" w:eastAsia="맑은 고딕"/>
          <w:b/>
          <w:color w:val="4F46E5"/>
          <w:sz w:val="22"/>
        </w:rPr>
        <w:t>💡 최종 메시지</w:t>
      </w:r>
    </w:p>
    <w:p>
      <w:pPr>
        <w:spacing w:after="160"/>
        <w:ind w:left="170"/>
      </w:pPr>
      <w:r>
        <w:rPr>
          <w:rFonts w:ascii="맑은 고딕" w:hAnsi="맑은 고딕" w:eastAsia="맑은 고딕"/>
          <w:sz w:val="20"/>
        </w:rPr>
        <w:t>하나의 숫자에 매달리지 마세요. DCF는 보수적 본질가치, 멀티플은 시장 평가, 민감도는 가정의 견고함, 토네이도는 리스크 우선순위, 피어 비교는 상대 위치 — 5가지를 종합해서 "감"을 잡는 것이 가장 합리적입니다.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jc w:val="center"/>
      </w:pPr>
      <w:r>
        <w:rPr>
          <w:color w:val="C0C0C0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4F46E5"/>
          <w:sz w:val="34"/>
        </w:rPr>
        <w:t>📌 부록: 자주 묻는 질문</w:t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sz w:val="21"/>
        </w:rPr>
        <w:t>Q1. 왜 DCF 적정가와 멀티플 적정가가 이렇게 차이 나나요?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>A. DCF는 "현재 펀더멘털 기반 본질가치", 멀티플은 "시장이 현재 매기는 가격". 시장이 미래 성장을 강하게 기대할 때(AI/전장)는 멀티플이 DCF를 크게 상회합니다.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sz w:val="21"/>
        </w:rPr>
        <w:t>Q2. WACC 11.48%가 적당한 수치인가요?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>A. 한국 코스피 대형주 평균 WACC가 8~12% 수준이므로 약간 높은 편입니다. 베타 0.96과 무위험금리 4.17%(고금리 환경) 영향이 큽니다.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sz w:val="21"/>
        </w:rPr>
        <w:t>Q3. 멀티플 PER 268배는 어떻게 봐야 하나요?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>A. 일시적 이익 급감(특별손실, 일회성 비용 등)으로 분모가 작아진 영향입니다. 이럴 때는 PER보다 EV/EBITDA·EV/Sales를 우선 참고하세요.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sz w:val="21"/>
        </w:rPr>
        <w:t>Q4. 민감도 표가 모두 빨강인데 절대 사면 안 되는 건가요?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>A. "DCF 모델 기준" 고평가일 뿐, 시장은 미래 성장을 반영합니다. 추가로 멀티플·피어 비교·시장 모멘텀까지 종합 판단해야 합니다.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sz w:val="21"/>
        </w:rPr>
        <w:t>Q5. 적정가가 시장가와 크게 다르면 모델이 틀린 건가요?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0"/>
        </w:rPr>
        <w:t>A. 둘 다 정답이 아닙니다. 시장가는 "현재 시장 참여자들의 평균 의견", 적정가는 "재무 데이터 기반 모델 추정값". 둘의 괴리가 클수록 → 시장이 강한 기대(또는 우려)를 반영 중. 괴리의 방향과 크기를 해석하는 것이 투자자의 일입니다.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jc w:val="center"/>
      </w:pPr>
      <w:r>
        <w:rPr>
          <w:color w:val="C0C0C0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4748B"/>
          <w:sz w:val="18"/>
        </w:rPr>
        <w:t>© FILMN9 · KPMG AI Lab · 2026-05-26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4748B"/>
          <w:sz w:val="18"/>
        </w:rPr>
        <w:t>본 문서는 학습·참고용이며, 특정 종목의 매수·매도를 권유하지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