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思源黑体" w:ascii="Times New Roman" w:hAnsi="Times New Roman" w:cs="Times New Roman"/>
        </w:rPr>
        <w:t>减重饮食答疑报告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——从「天然泻药」到蛋白质选择的四轮问答整理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整理日期：2026 年 10 月 18 日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内容摘要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本报告完整整理一段关于减重饮食的四轮问答，依次回答了四个问题：天然泻药（西梅汁、百香果等）能否减肥、减重期间应该吃什么、哪些食物能帮助减少热量摄入（含龟苓膏的可行性）、以及廉价「边角料蛋白」如何选择。核心结论是：减脂的唯一通路是持续的热量缺口，任何单一食物都只是辅助工具或低卡替代品，不能替代饮食结构控制与规律运动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000"/>
        <w:gridCol w:w="3560"/>
        <w:gridCol w:w="4800"/>
      </w:tblGrid>
      <w:tr>
        <w:tc>
          <w:tcPr>
            <w:tcW w:type="dxa" w:w="1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轮次</w:t>
            </w:r>
          </w:p>
        </w:tc>
        <w:tc>
          <w:tcPr>
            <w:tcW w:type="dxa" w:w="3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核心问题</w:t>
            </w:r>
          </w:p>
        </w:tc>
        <w:tc>
          <w:tcPr>
            <w:tcW w:type="dxa" w:w="4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一句话结论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第一轮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  <w:t>西梅汁、百香果等「天然泻药」能减肥吗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不减脂，只排水和肠道内容物，反弹快且有健康风险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第二轮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  <w:t>吃什么比较减肥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高蛋白 + 全谷物 + 高纤维蔬菜 + 低糖水果与低脂奶，控制总热量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第三轮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  <w:t>哪些食物能减少热量摄入，龟苓膏可以吗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低能量密度食物先占位；龟苓膏只算低卡替身，须选无糖版</w:t>
            </w:r>
          </w:p>
        </w:tc>
      </w:tr>
      <w:tr>
        <w:tc>
          <w:tcPr>
            <w:tcW w:type="dxa" w:w="1000"/>
          </w:tcPr>
          <w:p>
            <w:r>
              <w:rPr>
                <w:rFonts w:eastAsia="思源黑体" w:ascii="Times New Roman" w:hAnsi="Times New Roman" w:cs="Times New Roman"/>
              </w:rPr>
              <w:t>第四轮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  <w:t>「边角料蛋白」怎么选</w:t>
            </w:r>
          </w:p>
        </w:tc>
        <w:tc>
          <w:tcPr>
            <w:tcW w:type="dxa" w:w="4800"/>
          </w:tcPr>
          <w:p>
            <w:r>
              <w:rPr>
                <w:rFonts w:eastAsia="思源黑体" w:ascii="Times New Roman" w:hAnsi="Times New Roman" w:cs="Times New Roman"/>
              </w:rPr>
              <w:t>血、胗、肚、肝、去皮鸡腿更划算；鸡爪猪蹄鸡皮是脂肪大户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第一轮：天然泻药能减肥吗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结论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不会减脂，只会让人在厕所与体重秤之间反复体验「假瘦」。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为什么减的不是脂肪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人体吸收热量主要在小肠完成，而西梅汁中的山梨糖醇、百香果籽的促排作用基本发生在结肠——食物中的热量早已被吸收完毕，促排只是把水分和粪便提前赶出去。因此确实会掉秤，24~48 小时内可掉 1~3 公斤，但补一杯水、吃一顿饭就会全部还回来。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长期使用的代价</w:t>
      </w:r>
    </w:p>
    <w:p>
      <w:pPr>
        <w:pStyle w:val="ListBullet"/>
      </w:pPr>
      <w:r>
        <w:t>电解质紊乱、低血钾，严重时会损伤肾功能</w:t>
      </w:r>
    </w:p>
    <w:p>
      <w:pPr>
        <w:pStyle w:val="ListBullet"/>
      </w:pPr>
      <w:r>
        <w:t>肠道产生依赖，自主排便能力变差，甚至出现结肠黑变病</w:t>
      </w:r>
    </w:p>
    <w:p>
      <w:pPr>
        <w:pStyle w:val="ListBullet"/>
      </w:pPr>
      <w:r>
        <w:t>临床上已有滥用「天然植物」类通便产品四年、最终不得不切除结肠的病例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一个反直觉的坑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西梅汁本身热量并不低。市售产品每 100 毫升约 60~80 千卡，一杯 240 毫升接近 200 千卡、含糖 40 多克，差不多等于一罐可乐。如果在正常饮食之外每天再加一杯，它是帮你增肥的；只有当它替代掉奶茶、含糖饮料时才有意义。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正确用法</w:t>
      </w:r>
    </w:p>
    <w:p>
      <w:pPr>
        <w:pStyle w:val="ListBullet"/>
      </w:pPr>
      <w:r>
        <w:t>有便秘就按缓解便秘来用，一天控制在 100~150 毫升，选择无添加糖的产品，不要当减肥方案长期灌</w:t>
      </w:r>
    </w:p>
    <w:p>
      <w:pPr>
        <w:pStyle w:val="ListBullet"/>
      </w:pPr>
      <w:r>
        <w:t>百香果、西梅当水果吃挺好——低热量、高纤维、增加饱腹感，但它们是健康饮食的一部分，不是刮油神器</w:t>
      </w:r>
    </w:p>
    <w:p>
      <w:pPr>
        <w:pStyle w:val="ListBullet"/>
      </w:pPr>
      <w:r>
        <w:t>真正的减脂只有一个通路：每天 300~500 千卡的热量缺口，配合每周 150 分钟中等强度运动，减重速度控制在每周 0.5~1 公斤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追问：需要区分目标是解决便秘还是减重。若主要是便秘，方向完全不同——靠灌肠式促排不如调整纤维总量、饮水量与排便习惯。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第二轮：吃什么比较减肥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结论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没有哪种食物能刮油，但选对食物组合能让你在热量缺口里不挨饿——这才是关键。国家卫健委《成人肥胖食养指南》（居民膳食指南体系下的减重分支）的核心思路是：控制总能量，同时把蛋白质和膳食纤维拉满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四类扛饿型食物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4000"/>
        <w:gridCol w:w="3660"/>
      </w:tblGrid>
      <w:tr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类别</w:t>
            </w:r>
          </w:p>
        </w:tc>
        <w:tc>
          <w:tcPr>
            <w:tcW w:type="dxa" w:w="4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代表食物</w:t>
            </w:r>
          </w:p>
        </w:tc>
        <w:tc>
          <w:tcPr>
            <w:tcW w:type="dxa" w:w="36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作用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高蛋白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鸡蛋（早餐 1~2 个）、鸡胸肉、鱼虾贝类、豆腐与无糖豆浆、无糖希腊酸奶</w:t>
            </w:r>
          </w:p>
        </w:tc>
        <w:tc>
          <w:tcPr>
            <w:tcW w:type="dxa" w:w="3660"/>
          </w:tcPr>
          <w:p>
            <w:r>
              <w:rPr>
                <w:rFonts w:eastAsia="思源黑体" w:ascii="Times New Roman" w:hAnsi="Times New Roman" w:cs="Times New Roman"/>
              </w:rPr>
              <w:t>消化慢，压住全天食欲，保住肌肉不掉代谢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全谷物与薯类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燕麦、糙米、藜麦、玉米、红薯、山药、芋头</w:t>
            </w:r>
          </w:p>
        </w:tc>
        <w:tc>
          <w:tcPr>
            <w:tcW w:type="dxa" w:w="3660"/>
          </w:tcPr>
          <w:p>
            <w:r>
              <w:rPr>
                <w:rFonts w:eastAsia="思源黑体" w:ascii="Times New Roman" w:hAnsi="Times New Roman" w:cs="Times New Roman"/>
              </w:rPr>
              <w:t>替换一半白米白面，延长饱腹时间；薯类热量约为米面的 1/3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高纤维蔬菜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菠菜、西兰花、油麦菜、冬瓜、黄瓜、番茄、菌菇、海带</w:t>
            </w:r>
          </w:p>
        </w:tc>
        <w:tc>
          <w:tcPr>
            <w:tcW w:type="dxa" w:w="3660"/>
          </w:tcPr>
          <w:p>
            <w:r>
              <w:rPr>
                <w:rFonts w:eastAsia="思源黑体" w:ascii="Times New Roman" w:hAnsi="Times New Roman" w:cs="Times New Roman"/>
              </w:rPr>
              <w:t>先吃够 200 克少油蔬菜再吃肉和主食</w:t>
            </w:r>
          </w:p>
        </w:tc>
      </w:tr>
      <w:tr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低糖水果与低脂奶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苹果、梨、草莓、蓝莓、柚子（每天约 200 克，别榨汁）；低脂或脱脂奶 300~500 毫升</w:t>
            </w:r>
          </w:p>
        </w:tc>
        <w:tc>
          <w:tcPr>
            <w:tcW w:type="dxa" w:w="3660"/>
          </w:tcPr>
          <w:p>
            <w:r>
              <w:rPr>
                <w:rFonts w:eastAsia="思源黑体" w:ascii="Times New Roman" w:hAnsi="Times New Roman" w:cs="Times New Roman"/>
              </w:rPr>
              <w:t>补充膳食纤维与钙，替代高糖零食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一天搭配示例（约 1300~1500 千卡）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400"/>
        <w:gridCol w:w="7960"/>
      </w:tblGrid>
      <w:tr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餐次</w:t>
            </w:r>
          </w:p>
        </w:tc>
        <w:tc>
          <w:tcPr>
            <w:tcW w:type="dxa" w:w="7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早餐</w:t>
            </w:r>
          </w:p>
        </w:tc>
        <w:tc>
          <w:tcPr>
            <w:tcW w:type="dxa" w:w="7960"/>
          </w:tcPr>
          <w:p>
            <w:r>
              <w:rPr>
                <w:rFonts w:eastAsia="思源黑体" w:ascii="Times New Roman" w:hAnsi="Times New Roman" w:cs="Times New Roman"/>
              </w:rPr>
              <w:t>50 克燕麦煮粥 + 1~2 个鸡蛋 + 无糖酸奶或牛奶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午餐</w:t>
            </w:r>
          </w:p>
        </w:tc>
        <w:tc>
          <w:tcPr>
            <w:tcW w:type="dxa" w:w="7960"/>
          </w:tcPr>
          <w:p>
            <w:r>
              <w:rPr>
                <w:rFonts w:eastAsia="思源黑体" w:ascii="Times New Roman" w:hAnsi="Times New Roman" w:cs="Times New Roman"/>
              </w:rPr>
              <w:t>一小碗杂粮饭（生重 50~75 克）+ 掌心大小的鸡胸肉或鱼虾 + 一大盘青菜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加餐</w:t>
            </w:r>
          </w:p>
        </w:tc>
        <w:tc>
          <w:tcPr>
            <w:tcW w:type="dxa" w:w="7960"/>
          </w:tcPr>
          <w:p>
            <w:r>
              <w:rPr>
                <w:rFonts w:eastAsia="思源黑体" w:ascii="Times New Roman" w:hAnsi="Times New Roman" w:cs="Times New Roman"/>
              </w:rPr>
              <w:t>一个苹果，或一小把原味坚果（10~15 克）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晚餐</w:t>
            </w:r>
          </w:p>
        </w:tc>
        <w:tc>
          <w:tcPr>
            <w:tcW w:type="dxa" w:w="7960"/>
          </w:tcPr>
          <w:p>
            <w:r>
              <w:rPr>
                <w:rFonts w:eastAsia="思源黑体" w:ascii="Times New Roman" w:hAnsi="Times New Roman" w:cs="Times New Roman"/>
              </w:rPr>
              <w:t>红薯或玉米代替主食 + 豆腐或虾 + 蔬菜汤，17:00~19:00 吃完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三个立竿见影的小改动</w:t>
      </w:r>
    </w:p>
    <w:p>
      <w:pPr>
        <w:pStyle w:val="ListBullet"/>
      </w:pPr>
      <w:r>
        <w:t>进食顺序：先菜 → 再肉 → 最后主食，细嚼慢咽，同样一餐自然少吃</w:t>
      </w:r>
    </w:p>
    <w:p>
      <w:pPr>
        <w:pStyle w:val="ListBullet"/>
      </w:pPr>
      <w:r>
        <w:t>烹饪方式：蒸、煮、凉拌、清炒；每天烹调油控制在 20~25 克，盐不超过 5 克</w:t>
      </w:r>
    </w:p>
    <w:p>
      <w:pPr>
        <w:pStyle w:val="ListBullet"/>
      </w:pPr>
      <w:r>
        <w:t>每天喝够 1500~2000 毫升水，缺水会把「渴」误判成「饿」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真正要避开的东西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不是某一种「发胖食物」，而是油炸食品、含糖饮料、糕点糖果、肥肉和酒——这些才是热量密度炸弹。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补充：如需精确到个人的方案，需要提供身高体重、目前一天的大致饮食与忌口，才能算出具体的热量目标与三餐搭配。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第三轮：哪些食物能减少热量摄入，龟苓膏可以吗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龟苓膏的定位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可以吃，但它属于「低卡替身」，不是「减脂工具」。无糖原味龟苓膏约 30~60 千卡/100 克，比米饭、蛋糕、奶茶都低，用来替代高热量甜品是划算的。但市售产品坑很多——配料里的蜂蜜包、糖浆包一加，热量能升到 80~150 千卡/100 克，接近一碗米饭。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吃龟苓膏的三条规矩</w:t>
      </w:r>
    </w:p>
    <w:p>
      <w:pPr>
        <w:pStyle w:val="ListBullet"/>
      </w:pPr>
      <w:r>
        <w:t>买无糖或低糖版，看配料表避开「白砂糖、果葡糖浆、蜂蜜」；配的糖浆包最多用一半，或干脆不用</w:t>
      </w:r>
    </w:p>
    <w:p>
      <w:pPr>
        <w:pStyle w:val="ListBullet"/>
      </w:pPr>
      <w:r>
        <w:t>一次控制在 150~200 克以内，别当饭吃——它几乎不含蛋白质，代替正餐会掉肌肉</w:t>
      </w:r>
    </w:p>
    <w:p>
      <w:pPr>
        <w:pStyle w:val="ListBullet"/>
      </w:pPr>
      <w:r>
        <w:t>龟苓膏偏寒凉，脾胃虚寒（容易腹泻、怕冷）、经期、孕期、肾功能不全者要少吃或避免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真正能减少热量摄入的两类食物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3000"/>
        <w:gridCol w:w="476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机制</w:t>
            </w:r>
          </w:p>
        </w:tc>
        <w:tc>
          <w:tcPr>
            <w:tcW w:type="dxa" w:w="4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代表食物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低能量密度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体积大、水分多、热量低，先把胃占住</w:t>
            </w:r>
          </w:p>
        </w:tc>
        <w:tc>
          <w:tcPr>
            <w:tcW w:type="dxa" w:w="4760"/>
          </w:tcPr>
          <w:p>
            <w:r>
              <w:rPr>
                <w:rFonts w:eastAsia="思源黑体" w:ascii="Times New Roman" w:hAnsi="Times New Roman" w:cs="Times New Roman"/>
              </w:rPr>
              <w:t>黄瓜（一根约 16 千卡）、番茄、生菜类叶菜、冬瓜、海带与裙带菜、白蘑菇和金针菇、魔芋（每 100 克不到 10 千卡，吸水膨胀数十倍）、西瓜（适量）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高饱腹感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消化慢、扛饿时间长</w:t>
            </w:r>
          </w:p>
        </w:tc>
        <w:tc>
          <w:tcPr>
            <w:tcW w:type="dxa" w:w="4760"/>
          </w:tcPr>
          <w:p>
            <w:r>
              <w:rPr>
                <w:rFonts w:eastAsia="思源黑体" w:ascii="Times New Roman" w:hAnsi="Times New Roman" w:cs="Times New Roman"/>
              </w:rPr>
              <w:t>鸡蛋、鱼虾、鸡胸肉、豆腐、无糖酸奶、燕麦等全谷物、红薯与山药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最实用的一招：餐前置换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饭前先喝一碗清汤或吃一大盘少油蔬菜，正餐自然少吃。有研究提到餐前一碗清汤能减少正餐摄入约 20%。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搭配公式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优质蛋白 + 两拳低卡蔬菜 + 一拳杂粮或薯类。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第四轮：边角料蛋白怎么选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「边角料」的含义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指那些便宜、容易被忽略的部位与副产品——鸡爪、鸡架、内脏、动物血、豆渣之类。这里面有好东西也有坑，差别非常大。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值得吃的廉价好蛋白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456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食材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热量（每 100 克）</w:t>
            </w:r>
          </w:p>
        </w:tc>
        <w:tc>
          <w:tcPr>
            <w:tcW w:type="dxa" w:w="4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亮点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鸭血 / 猪血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约 55 千卡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蛋白高、脂肪极低、补铁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鸭胗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约 92 千卡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蛋白约 19 克，脂肪低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牛肚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约 97 千卡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脂肪仅约 1.6 克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猪肝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约 130 千卡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蛋白约 20 克、脂肪约 3.5 克，补铁补维生素 A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去皮鸡腿肉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约 130~150 千卡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比鸡胸便宜还嫩，性价比之王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去皮鸭胸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约 115~130 千卡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蛋白约 20 克，含铁高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</w:rPr>
        <w:t>关于内脏：猪肝这类内脏虽然胆固醇偏高（约 288 毫克/100 克），但正常肝脏的脂肪含量其实低于瘦猪肉，每周吃 1~2 次、每次 50~100 克是安全的；真正让它变「增肥菜」的是爆炒过油的做法。高血脂、痛风人群需要限制。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别被坑的「假蛋白边角料」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食材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热量（每 100 克）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脂肪（每 100 克）</w:t>
            </w:r>
          </w:p>
        </w:tc>
        <w:tc>
          <w:tcPr>
            <w:tcW w:type="dxa" w:w="3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备注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鸡爪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254 千卡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16.4 克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一个鸡爪约 127 千卡，啃三四个等于一碗米饭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猪蹄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260 千卡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18.8 克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常被误当作胶原蛋白补品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鸡皮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501 千卡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46.1 克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一口下去半口油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鸡翅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194 千卡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17.3 克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去皮可显著降低热量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肥肠、猪脑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偏高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偏高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脂肪或胆固醇爆表，直接跳过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一个观念纠正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鸡爪、猪蹄里的胶原蛋白属于非优质蛋白，氨基酸组成不完整，人体吸收利用率低——吃它补不到脸上，只会补到腰上。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两条实操建议</w:t>
      </w:r>
    </w:p>
    <w:p>
      <w:pPr>
        <w:pStyle w:val="ListBullet"/>
      </w:pPr>
      <w:r>
        <w:t>想省钱补蛋白，首选鸡蛋 + 去皮鸡腿肉 + 鸭血或猪血 + 豆腐 + 豆渣，比鸡胸便宜，营养不打折</w:t>
      </w:r>
    </w:p>
    <w:p>
      <w:pPr>
        <w:pStyle w:val="ListBullet"/>
      </w:pPr>
      <w:r>
        <w:t>边角料最大的雷是做法：卤味、红烧、烧烤会加入大量油糖盐，把低脂食材做成热量炸弹。清炖、水煮、凉拌才划算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关于豆渣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湿豆渣约 77 千卡/100 克，膳食纤维高、能扛饿，混进馒头、粥、饼里都不错；但蛋白只有约 3 克，不能指望它当主力蛋白来源。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贯穿全篇的三条原则</w:t>
      </w:r>
    </w:p>
    <w:p>
      <w:pPr>
        <w:pStyle w:val="ListNumber"/>
      </w:pPr>
      <w:r>
        <w:t>减的是脂肪，不是体重数字——同步关注腰围和体脂，别被秤绑架</w:t>
      </w:r>
    </w:p>
    <w:p>
      <w:pPr>
        <w:pStyle w:val="ListNumber"/>
      </w:pPr>
      <w:r>
        <w:t>拼的是坚持，不是强度——能撑过三个月的温和方案，胜过只坚持三天的狠招</w:t>
      </w:r>
    </w:p>
    <w:p>
      <w:pPr>
        <w:pStyle w:val="ListNumber"/>
      </w:pPr>
      <w:r>
        <w:t>靠的是系统，不是神器——饮食、运动、睡眠、情绪四根柱子一起立，任何单一产品都撑不起一堵墙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说明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本报告为对话内容整理，涉及的数值均来自公开营养资料与权威指南口径，个体差异较大；若有基础疾病、孕期哺乳期或正在服药，建议在医生或临床营养师指导下执行。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{"Label":"1","ContentProducer":"001191440300708461136T1WFUO","ProduceID":"fcbb116f8076cff742a0f91b8be27b31-LCLg","ReservedCode1":"{\"Type\":\" TC260PG\",\"Version\":1,\"Bindings\":[{\"Type\":\"soft\",\"AlgID\":\"sm3\",\"Value\":\"90cd77f52b956415464d2c93dde4c04951ddfa390ac3f73088f4124b741cf9b6\"},{\"Type\":\"hash\",\"AlgID\":\"sm3\",\"Value\":\"38ebccbe088fcada699f47b0e28004c7bb11b72f6f0afae9e6172f2c7680fa72\"}],\"PubSD\":[{\"Type\":\"DS\",\"AlgID\":\"sm2\",\"TBSData\":{\"Type\":\"Binding\",\"BType\":\"hash\"},\"Signature\":\"3045022100a0da1d61b0c55120ce2239a1a1fc59cbdc7c246545896cd508be879069c3480d022079640ddc0c9500df7bc0e8061c9060140ba52b8bf246094318e8a93a000707d0\"},{\"Type\":\"PubKey\",\"AlgID\":\"sm2\",\"KeyValue\":\"0407f79b28a17a752b3aae4305c98b48978213832729a2571850b1310b2bc9fe8fee039ccf25ebfeac27502414d9fcef792d777183c98893d226171c2f7a3289a2\"}],\"Extension\":{\"Timestamp\":1792260265,\"KeyVersion\":\"v1-TxLeOmf7bqU223\"}}","ContentPropagator":"001191440300708461136T1WFUO","PropagateID":"fcbb116f8076cff742a0f91b8be27b31-LCLg","ReservedCode2":"{\"Type\":\" TC260PG\",\"Version\":1,\"Bindings\":[{\"Type\":\"soft\",\"AlgID\":\"sm3\",\"Value\":\"90cd77f52b956415464d2c93dde4c04951ddfa390ac3f73088f4124b741cf9b6\"},{\"Type\":\"hash\",\"AlgID\":\"sm3\",\"Value\":\"38ebccbe088fcada699f47b0e28004c7bb11b72f6f0afae9e6172f2c7680fa72\"}],\"PubSD\":[{\"Type\":\"DS\",\"AlgID\":\"sm2\",\"TBSData\":{\"Type\":\"Binding\",\"BType\":\"hash\"},\"Signature\":\"304502201b5bf5b5a15cc99b706df973723e673cc9188598fde9bb8ccd08f27454688abe022100f14dbb3e8a18bd16dd8a6a663ee26e9f4478f9bc7839e11eb3887383c8618e58\"},{\"Type\":\"PubKey\",\"AlgID\":\"sm2\",\"KeyValue\":\"0407f79b28a17a752b3aae4305c98b48978213832729a2571850b1310b2bc9fe8fee039ccf25ebfeac27502414d9fcef792d777183c98893d226171c2f7a3289a2\"}],\"Extension\":{\"Timestamp\":1792260265,\"KeyVersion\":\"v1-TxLeOmf7bqU223\"}}"}</vt:lpwstr>
  </property>
</Properties>
</file>