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Ofertă Optimizare WooCommerce</w:t>
      </w:r>
    </w:p>
    <w:p>
      <w:pPr>
        <w:jc w:val="center"/>
      </w:pPr>
      <w:r>
        <w:rPr>
          <w:color w:val="595659"/>
          <w:sz w:val="28"/>
        </w:rPr>
        <w:t>RestartiX – magazinrestartix.ro &amp; zerodurere.net</w:t>
      </w:r>
    </w:p>
    <w:p>
      <w:r>
        <w:rPr>
          <w:b w:val="0"/>
          <w:sz w:val="20"/>
        </w:rPr>
      </w:r>
    </w:p>
    <w:p>
      <w:r>
        <w:rPr>
          <w:b/>
          <w:color w:val="2F5496"/>
          <w:sz w:val="24"/>
        </w:rPr>
        <w:t>Propunere one-time | Full Out Media</w:t>
      </w:r>
    </w:p>
    <w:p>
      <w:r>
        <w:rPr>
          <w:color w:val="808080"/>
          <w:sz w:val="20"/>
        </w:rPr>
        <w:t>Data: Martie 2026</w:t>
      </w:r>
    </w:p>
    <w:p>
      <w:r>
        <w:br w:type="page"/>
      </w:r>
    </w:p>
    <w:p>
      <w:pPr>
        <w:pStyle w:val="Heading1"/>
      </w:pPr>
      <w:r>
        <w:rPr>
          <w:color w:val="2F5496"/>
        </w:rPr>
        <w:t>1. Context &amp; Obiective</w:t>
      </w:r>
    </w:p>
    <w:p>
      <w:r>
        <w:rPr>
          <w:b w:val="0"/>
          <w:sz w:val="20"/>
        </w:rPr>
        <w:t>Pe baza discuțiilor avute și a informațiilor primite despre ecosistemul digital RestartiX, prezentăm mai jos oferta noastră one-time pentru optimizarea celor două magazine WooCommerce.</w:t>
      </w:r>
    </w:p>
    <w:p>
      <w:r>
        <w:rPr>
          <w:b/>
          <w:sz w:val="20"/>
        </w:rPr>
        <w:t>Probleme identificate:</w:t>
      </w:r>
    </w:p>
    <w:p>
      <w:pPr>
        <w:pStyle w:val="ListBullet"/>
      </w:pPr>
      <w:r>
        <w:rPr>
          <w:sz w:val="20"/>
        </w:rPr>
        <w:t>Viteză redusă a site-urilor, în special la peak-uri de trafic (100-150 utilizatori concurenți)</w:t>
      </w:r>
    </w:p>
    <w:p>
      <w:pPr>
        <w:pStyle w:val="ListBullet"/>
      </w:pPr>
      <w:r>
        <w:rPr>
          <w:sz w:val="20"/>
        </w:rPr>
        <w:t>Erori de accesibilitate în timpul evenimentelor live</w:t>
      </w:r>
    </w:p>
    <w:p>
      <w:pPr>
        <w:pStyle w:val="ListBullet"/>
      </w:pPr>
      <w:r>
        <w:rPr>
          <w:sz w:val="20"/>
        </w:rPr>
        <w:t>Lipsa fluxurilor automate de comunicare e-commerce (abandon cart, tracking AWB, follow-up)</w:t>
      </w:r>
    </w:p>
    <w:p>
      <w:pPr>
        <w:pStyle w:val="ListBullet"/>
      </w:pPr>
      <w:r>
        <w:rPr>
          <w:sz w:val="20"/>
        </w:rPr>
        <w:t>Checkout neoptimizat pentru conversie</w:t>
      </w:r>
    </w:p>
    <w:p>
      <w:pPr>
        <w:pStyle w:val="ListBullet"/>
      </w:pPr>
      <w:r>
        <w:rPr>
          <w:sz w:val="20"/>
        </w:rPr>
        <w:t>Lipsa comunicării automate pe WhatsApp</w:t>
      </w:r>
    </w:p>
    <w:p>
      <w:r>
        <w:br w:type="page"/>
      </w:r>
    </w:p>
    <w:p>
      <w:pPr>
        <w:pStyle w:val="Heading1"/>
      </w:pPr>
      <w:r>
        <w:rPr>
          <w:color w:val="2F5496"/>
        </w:rPr>
        <w:t>2. Pachet 1 – Audit &amp; Optimizare Performanță Tehnică</w:t>
      </w:r>
    </w:p>
    <w:p>
      <w:r>
        <w:rPr>
          <w:b/>
          <w:sz w:val="20"/>
        </w:rPr>
        <w:t>Ambele magazine: magazinrestartix.ro + zerodurere.net</w:t>
      </w:r>
    </w:p>
    <w:p>
      <w:pPr>
        <w:pStyle w:val="Heading2"/>
      </w:pPr>
      <w:r>
        <w:rPr>
          <w:color w:val="2F5496"/>
        </w:rPr>
        <w:t>2.1 Audit complet de performanță</w:t>
      </w:r>
    </w:p>
    <w:p>
      <w:pPr>
        <w:pStyle w:val="ListBullet"/>
      </w:pPr>
      <w:r>
        <w:rPr>
          <w:sz w:val="20"/>
        </w:rPr>
        <w:t>Analiză Core Web Vitals (LCP, FID, CLS) pe ambele magazine</w:t>
      </w:r>
    </w:p>
    <w:p>
      <w:pPr>
        <w:pStyle w:val="ListBullet"/>
      </w:pPr>
      <w:r>
        <w:rPr>
          <w:sz w:val="20"/>
        </w:rPr>
        <w:t>Identificare bottleneck-uri: pluginuri grele, query-uri lente, resurse render-blocking</w:t>
      </w:r>
    </w:p>
    <w:p>
      <w:pPr>
        <w:pStyle w:val="ListBullet"/>
      </w:pPr>
      <w:r>
        <w:rPr>
          <w:sz w:val="20"/>
        </w:rPr>
        <w:t>Audit hosting: configurare PHP, MySQL, limits server (VPS custom + Romarg WordPress Pro-4)</w:t>
      </w:r>
    </w:p>
    <w:p>
      <w:pPr>
        <w:pStyle w:val="ListBullet"/>
      </w:pPr>
      <w:r>
        <w:rPr>
          <w:sz w:val="20"/>
        </w:rPr>
        <w:t>Raport detaliat cu findings + recomandări prioritizate</w:t>
      </w:r>
    </w:p>
    <w:p>
      <w:pPr>
        <w:pStyle w:val="Heading2"/>
      </w:pPr>
      <w:r>
        <w:rPr>
          <w:color w:val="2F5496"/>
        </w:rPr>
        <w:t>2.2 Optimizare viteză</w:t>
      </w:r>
    </w:p>
    <w:p>
      <w:pPr>
        <w:pStyle w:val="ListBullet"/>
      </w:pPr>
      <w:r>
        <w:rPr>
          <w:sz w:val="20"/>
        </w:rPr>
        <w:t>Configurare cache avansat (Redis/Memcached object cache pe VPS, page cache)</w:t>
      </w:r>
    </w:p>
    <w:p>
      <w:pPr>
        <w:pStyle w:val="ListBullet"/>
      </w:pPr>
      <w:r>
        <w:rPr>
          <w:sz w:val="20"/>
        </w:rPr>
        <w:t>Optimizare imagini (conversie WebP, lazy loading, CDN)</w:t>
      </w:r>
    </w:p>
    <w:p>
      <w:pPr>
        <w:pStyle w:val="ListBullet"/>
      </w:pPr>
      <w:r>
        <w:rPr>
          <w:sz w:val="20"/>
        </w:rPr>
        <w:t>Minificare &amp; combinare CSS/JS, eliminare resurse render-blocking</w:t>
      </w:r>
    </w:p>
    <w:p>
      <w:pPr>
        <w:pStyle w:val="ListBullet"/>
      </w:pPr>
      <w:r>
        <w:rPr>
          <w:sz w:val="20"/>
        </w:rPr>
        <w:t>Optimizare bază de date WooCommerce (cleanup revisions, transients, expired sessions)</w:t>
      </w:r>
    </w:p>
    <w:p>
      <w:pPr>
        <w:pStyle w:val="ListBullet"/>
      </w:pPr>
      <w:r>
        <w:rPr>
          <w:sz w:val="20"/>
        </w:rPr>
        <w:t>Preload fonturi critice, defer scripturi non-critice</w:t>
      </w:r>
    </w:p>
    <w:p>
      <w:pPr>
        <w:pStyle w:val="Heading2"/>
      </w:pPr>
      <w:r>
        <w:rPr>
          <w:color w:val="2F5496"/>
        </w:rPr>
        <w:t>2.3 Stabilitate la peak traffic</w:t>
      </w:r>
    </w:p>
    <w:p>
      <w:pPr>
        <w:pStyle w:val="ListBullet"/>
      </w:pPr>
      <w:r>
        <w:rPr>
          <w:sz w:val="20"/>
        </w:rPr>
        <w:t>Configurare corectă VPS (magazinrestartix.ro): PHP workers, OPcache, MySQL tuning</w:t>
      </w:r>
    </w:p>
    <w:p>
      <w:pPr>
        <w:pStyle w:val="ListBullet"/>
      </w:pPr>
      <w:r>
        <w:rPr>
          <w:sz w:val="20"/>
        </w:rPr>
        <w:t>Implementare CDN (Cloudflare/BunnyCDN) pe ambele magazine</w:t>
      </w:r>
    </w:p>
    <w:p>
      <w:pPr>
        <w:pStyle w:val="ListBullet"/>
      </w:pPr>
      <w:r>
        <w:rPr>
          <w:sz w:val="20"/>
        </w:rPr>
        <w:t>Rate limiting + protecție bot traffic în timpul evenimentelor</w:t>
      </w:r>
    </w:p>
    <w:p>
      <w:pPr>
        <w:pStyle w:val="ListBullet"/>
      </w:pPr>
      <w:r>
        <w:rPr>
          <w:sz w:val="20"/>
        </w:rPr>
        <w:t>Testare de stres post-optimizare cu simulare trafic de peak</w:t>
      </w:r>
    </w:p>
    <w:p>
      <w:pPr>
        <w:pStyle w:val="ListBullet"/>
      </w:pPr>
      <w:r>
        <w:rPr>
          <w:sz w:val="20"/>
        </w:rPr>
        <w:t>Raport before/after cu metrici concrete (TTFB, LCP, load time)</w:t>
      </w:r>
    </w:p>
    <w:p>
      <w:r>
        <w:rPr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F5496" w:val="clear"/>
          </w:tcPr>
          <w:p>
            <w:r>
              <w:rPr>
                <w:b/>
                <w:color w:val="FFFFFF"/>
                <w:sz w:val="20"/>
              </w:rPr>
              <w:t>Livrabil</w:t>
            </w:r>
          </w:p>
        </w:tc>
        <w:tc>
          <w:tcPr>
            <w:tcW w:type="dxa" w:w="4703"/>
            <w:shd w:fill="2F5496" w:val="clear"/>
          </w:tcPr>
          <w:p>
            <w:r>
              <w:rPr>
                <w:b/>
                <w:color w:val="FFFFFF"/>
                <w:sz w:val="20"/>
              </w:rPr>
              <w:t>Detalii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Raport Audit PDF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Core Web Vitals, bottlenecks, recomandări</w:t>
            </w:r>
          </w:p>
        </w:tc>
      </w:tr>
      <w:tr>
        <w:tc>
          <w:tcPr>
            <w:tcW w:type="dxa" w:w="4703"/>
            <w:shd w:fill="F2F2F2" w:val="clear"/>
          </w:tcPr>
          <w:p>
            <w:r>
              <w:rPr>
                <w:sz w:val="20"/>
              </w:rPr>
              <w:t>Optimizări implementate</w:t>
            </w:r>
          </w:p>
        </w:tc>
        <w:tc>
          <w:tcPr>
            <w:tcW w:type="dxa" w:w="4703"/>
            <w:shd w:fill="F2F2F2" w:val="clear"/>
          </w:tcPr>
          <w:p>
            <w:r>
              <w:rPr>
                <w:sz w:val="20"/>
              </w:rPr>
              <w:t>Cache, CDN, DB, imagini, CSS/JS pe ambele site-uri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Raport before/after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Metrici comparative pre și post optimizare</w:t>
            </w:r>
          </w:p>
        </w:tc>
      </w:tr>
      <w:tr>
        <w:tc>
          <w:tcPr>
            <w:tcW w:type="dxa" w:w="4703"/>
            <w:shd w:fill="F2F2F2" w:val="clear"/>
          </w:tcPr>
          <w:p>
            <w:r>
              <w:rPr>
                <w:sz w:val="20"/>
              </w:rPr>
              <w:t>Testare stres</w:t>
            </w:r>
          </w:p>
        </w:tc>
        <w:tc>
          <w:tcPr>
            <w:tcW w:type="dxa" w:w="4703"/>
            <w:shd w:fill="F2F2F2" w:val="clear"/>
          </w:tcPr>
          <w:p>
            <w:r>
              <w:rPr>
                <w:sz w:val="20"/>
              </w:rPr>
              <w:t>Simulare 150 utilizatori concurenți</w:t>
            </w:r>
          </w:p>
        </w:tc>
      </w:tr>
    </w:tbl>
    <w:p>
      <w:r>
        <w:rPr>
          <w:b w:val="0"/>
          <w:sz w:val="20"/>
        </w:rPr>
      </w:r>
    </w:p>
    <w:p>
      <w:r>
        <w:rPr>
          <w:b/>
          <w:color w:val="2F5496"/>
          <w:sz w:val="24"/>
        </w:rPr>
        <w:t>Investiție Pachet 1: ________ EUR + TVA</w:t>
      </w:r>
    </w:p>
    <w:p>
      <w:r>
        <w:br w:type="page"/>
      </w:r>
    </w:p>
    <w:p>
      <w:pPr>
        <w:pStyle w:val="Heading1"/>
      </w:pPr>
      <w:r>
        <w:rPr>
          <w:color w:val="2F5496"/>
        </w:rPr>
        <w:t>3. Pachet 2 – Optimizare Checkout &amp; Flux E-commerce</w:t>
      </w:r>
    </w:p>
    <w:p>
      <w:pPr>
        <w:pStyle w:val="Heading2"/>
      </w:pPr>
      <w:r>
        <w:rPr>
          <w:color w:val="2F5496"/>
        </w:rPr>
        <w:t>3.1 Simplificare checkout</w:t>
      </w:r>
    </w:p>
    <w:p>
      <w:pPr>
        <w:pStyle w:val="ListBullet"/>
      </w:pPr>
      <w:r>
        <w:rPr>
          <w:sz w:val="20"/>
        </w:rPr>
        <w:t>Audit UX al flow-ului actual CartFlow – identificare friction points</w:t>
      </w:r>
    </w:p>
    <w:p>
      <w:pPr>
        <w:pStyle w:val="ListBullet"/>
      </w:pPr>
      <w:r>
        <w:rPr>
          <w:sz w:val="20"/>
        </w:rPr>
        <w:t>Reducere câmpuri formular la minimum necesar</w:t>
      </w:r>
    </w:p>
    <w:p>
      <w:pPr>
        <w:pStyle w:val="ListBullet"/>
      </w:pPr>
      <w:r>
        <w:rPr>
          <w:sz w:val="20"/>
        </w:rPr>
        <w:t>Optimizare checkout mobil (autocomplete, input types corecte)</w:t>
      </w:r>
    </w:p>
    <w:p>
      <w:pPr>
        <w:pStyle w:val="ListBullet"/>
      </w:pPr>
      <w:r>
        <w:rPr>
          <w:sz w:val="20"/>
        </w:rPr>
        <w:t>Implementare skip cart → direct checkout unde e cazul</w:t>
      </w:r>
    </w:p>
    <w:p>
      <w:pPr>
        <w:pStyle w:val="ListBullet"/>
      </w:pPr>
      <w:r>
        <w:rPr>
          <w:sz w:val="20"/>
        </w:rPr>
        <w:t>Optimizare pagini upsell CartFlow (viteză + UX)</w:t>
      </w:r>
    </w:p>
    <w:p>
      <w:pPr>
        <w:pStyle w:val="Heading2"/>
      </w:pPr>
      <w:r>
        <w:rPr>
          <w:color w:val="2F5496"/>
        </w:rPr>
        <w:t>3.2 Configurare fluxuri automate e-commerce</w:t>
      </w:r>
    </w:p>
    <w:p>
      <w:pPr>
        <w:pStyle w:val="ListBullet"/>
      </w:pPr>
      <w:r>
        <w:rPr>
          <w:sz w:val="20"/>
        </w:rPr>
        <w:t>Add to Cart tracking (events pentru analytics)</w:t>
      </w:r>
    </w:p>
    <w:p>
      <w:pPr>
        <w:pStyle w:val="ListBullet"/>
      </w:pPr>
      <w:r>
        <w:rPr>
          <w:sz w:val="20"/>
        </w:rPr>
        <w:t>Email confirmare comandă (template optimizat)</w:t>
      </w:r>
    </w:p>
    <w:p>
      <w:pPr>
        <w:pStyle w:val="ListBullet"/>
      </w:pPr>
      <w:r>
        <w:rPr>
          <w:sz w:val="20"/>
        </w:rPr>
        <w:t>SMS automat cu informații preluare comandă</w:t>
      </w:r>
    </w:p>
    <w:p>
      <w:pPr>
        <w:pStyle w:val="ListBullet"/>
      </w:pPr>
      <w:r>
        <w:rPr>
          <w:sz w:val="20"/>
        </w:rPr>
        <w:t>SMS automat cu AWB tracking colet (integrare Cargus)</w:t>
      </w:r>
    </w:p>
    <w:p>
      <w:pPr>
        <w:pStyle w:val="ListBullet"/>
      </w:pPr>
      <w:r>
        <w:rPr>
          <w:sz w:val="20"/>
        </w:rPr>
        <w:t>Setup Abandoned Cart recovery – email sequence (2-3 emailuri)</w:t>
      </w:r>
    </w:p>
    <w:p>
      <w:pPr>
        <w:pStyle w:val="ListBullet"/>
      </w:pPr>
      <w:r>
        <w:rPr>
          <w:sz w:val="20"/>
        </w:rPr>
        <w:t>Setup Abandoned Cart recovery – SMS sequence</w:t>
      </w:r>
    </w:p>
    <w:p>
      <w:pPr>
        <w:pStyle w:val="ListBullet"/>
      </w:pPr>
      <w:r>
        <w:rPr>
          <w:sz w:val="20"/>
        </w:rPr>
        <w:t>Email-uri post-achiziție (follow-up, cerere review)</w:t>
      </w:r>
    </w:p>
    <w:p>
      <w:r>
        <w:rPr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F5496" w:val="clear"/>
          </w:tcPr>
          <w:p>
            <w:r>
              <w:rPr>
                <w:b/>
                <w:color w:val="FFFFFF"/>
                <w:sz w:val="20"/>
              </w:rPr>
              <w:t>Livrabil</w:t>
            </w:r>
          </w:p>
        </w:tc>
        <w:tc>
          <w:tcPr>
            <w:tcW w:type="dxa" w:w="4703"/>
            <w:shd w:fill="2F5496" w:val="clear"/>
          </w:tcPr>
          <w:p>
            <w:r>
              <w:rPr>
                <w:b/>
                <w:color w:val="FFFFFF"/>
                <w:sz w:val="20"/>
              </w:rPr>
              <w:t>Detalii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Checkout optimizat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Flow simplificat pe ambele magazine</w:t>
            </w:r>
          </w:p>
        </w:tc>
      </w:tr>
      <w:tr>
        <w:tc>
          <w:tcPr>
            <w:tcW w:type="dxa" w:w="4703"/>
            <w:shd w:fill="F2F2F2" w:val="clear"/>
          </w:tcPr>
          <w:p>
            <w:r>
              <w:rPr>
                <w:sz w:val="20"/>
              </w:rPr>
              <w:t>Abandoned Cart</w:t>
            </w:r>
          </w:p>
        </w:tc>
        <w:tc>
          <w:tcPr>
            <w:tcW w:type="dxa" w:w="4703"/>
            <w:shd w:fill="F2F2F2" w:val="clear"/>
          </w:tcPr>
          <w:p>
            <w:r>
              <w:rPr>
                <w:sz w:val="20"/>
              </w:rPr>
              <w:t>Email + SMS sequence configurate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Tracking AWB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SMS automat la expediere colet</w:t>
            </w:r>
          </w:p>
        </w:tc>
      </w:tr>
      <w:tr>
        <w:tc>
          <w:tcPr>
            <w:tcW w:type="dxa" w:w="4703"/>
            <w:shd w:fill="F2F2F2" w:val="clear"/>
          </w:tcPr>
          <w:p>
            <w:r>
              <w:rPr>
                <w:sz w:val="20"/>
              </w:rPr>
              <w:t>Post-achiziție</w:t>
            </w:r>
          </w:p>
        </w:tc>
        <w:tc>
          <w:tcPr>
            <w:tcW w:type="dxa" w:w="4703"/>
            <w:shd w:fill="F2F2F2" w:val="clear"/>
          </w:tcPr>
          <w:p>
            <w:r>
              <w:rPr>
                <w:sz w:val="20"/>
              </w:rPr>
              <w:t>Email follow-up + review request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Documentație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Flux complet documentat pentru echipa internă</w:t>
            </w:r>
          </w:p>
        </w:tc>
      </w:tr>
    </w:tbl>
    <w:p>
      <w:r>
        <w:rPr>
          <w:b w:val="0"/>
          <w:sz w:val="20"/>
        </w:rPr>
      </w:r>
    </w:p>
    <w:p>
      <w:r>
        <w:rPr>
          <w:b/>
          <w:color w:val="2F5496"/>
          <w:sz w:val="24"/>
        </w:rPr>
        <w:t>Investiție Pachet 2: ________ EUR + TVA</w:t>
      </w:r>
    </w:p>
    <w:p>
      <w:r>
        <w:br w:type="page"/>
      </w:r>
    </w:p>
    <w:p>
      <w:pPr>
        <w:pStyle w:val="Heading1"/>
      </w:pPr>
      <w:r>
        <w:rPr>
          <w:color w:val="2F5496"/>
        </w:rPr>
        <w:t>4. Pachet 3 – Setup Automatizări WhatsApp</w:t>
      </w:r>
    </w:p>
    <w:p>
      <w:pPr>
        <w:pStyle w:val="ListBullet"/>
      </w:pPr>
      <w:r>
        <w:rPr>
          <w:sz w:val="20"/>
        </w:rPr>
        <w:t>Configurare canal WhatsApp Business API (prin provider: WATI, Twilio sau similar)</w:t>
      </w:r>
    </w:p>
    <w:p>
      <w:pPr>
        <w:pStyle w:val="ListBullet"/>
      </w:pPr>
      <w:r>
        <w:rPr>
          <w:sz w:val="20"/>
        </w:rPr>
        <w:t>Creare și aprobare template-uri mesaje automate:</w:t>
      </w:r>
    </w:p>
    <w:p>
      <w:pPr>
        <w:pStyle w:val="ListBullet2"/>
        <w:ind w:left="850"/>
      </w:pPr>
      <w:r>
        <w:rPr>
          <w:sz w:val="20"/>
        </w:rPr>
        <w:t>Confirmare comandă</w:t>
      </w:r>
    </w:p>
    <w:p>
      <w:pPr>
        <w:pStyle w:val="ListBullet2"/>
        <w:ind w:left="850"/>
      </w:pPr>
      <w:r>
        <w:rPr>
          <w:sz w:val="20"/>
        </w:rPr>
        <w:t>Reminder eveniment (cu 24h și 1h înainte)</w:t>
      </w:r>
    </w:p>
    <w:p>
      <w:pPr>
        <w:pStyle w:val="ListBullet2"/>
        <w:ind w:left="850"/>
      </w:pPr>
      <w:r>
        <w:rPr>
          <w:sz w:val="20"/>
        </w:rPr>
        <w:t>AWB tracking colet</w:t>
      </w:r>
    </w:p>
    <w:p>
      <w:pPr>
        <w:pStyle w:val="ListBullet2"/>
        <w:ind w:left="850"/>
      </w:pPr>
      <w:r>
        <w:rPr>
          <w:sz w:val="20"/>
        </w:rPr>
        <w:t>Follow-up post-eveniment cu oferta dedicată</w:t>
      </w:r>
    </w:p>
    <w:p>
      <w:pPr>
        <w:pStyle w:val="ListBullet"/>
      </w:pPr>
      <w:r>
        <w:rPr>
          <w:sz w:val="20"/>
        </w:rPr>
        <w:t>Integrare cu WooCommerce (trigger automat pe status comandă)</w:t>
      </w:r>
    </w:p>
    <w:p>
      <w:pPr>
        <w:pStyle w:val="ListBullet"/>
      </w:pPr>
      <w:r>
        <w:rPr>
          <w:sz w:val="20"/>
        </w:rPr>
        <w:t>Testare end-to-end pe ambele magazine</w:t>
      </w:r>
    </w:p>
    <w:p>
      <w:pPr>
        <w:pStyle w:val="ListBullet"/>
      </w:pPr>
      <w:r>
        <w:rPr>
          <w:sz w:val="20"/>
        </w:rPr>
        <w:t>Documentare workflow complet pentru echipa internă</w:t>
      </w:r>
    </w:p>
    <w:p>
      <w:r>
        <w:rPr>
          <w:b w:val="0"/>
          <w:sz w:val="20"/>
        </w:rPr>
      </w:r>
    </w:p>
    <w:p>
      <w:r>
        <w:rPr>
          <w:b/>
          <w:sz w:val="20"/>
        </w:rPr>
        <w:t xml:space="preserve">Notă: </w:t>
      </w:r>
      <w:r>
        <w:rPr>
          <w:sz w:val="20"/>
        </w:rPr>
        <w:t>Costul lunar al provider-ului WhatsApp Business API (ex: WATI ~50€/lună) este suportat separat de client. Această ofertă acoperă setup-ul și configurarea completă.</w:t>
      </w:r>
    </w:p>
    <w:p>
      <w:r>
        <w:rPr>
          <w:b w:val="0"/>
          <w:sz w:val="20"/>
        </w:rPr>
      </w:r>
    </w:p>
    <w:p>
      <w:r>
        <w:rPr>
          <w:b/>
          <w:color w:val="2F5496"/>
          <w:sz w:val="24"/>
        </w:rPr>
        <w:t>Investiție Pachet 3: ________ EUR + TVA</w:t>
      </w:r>
    </w:p>
    <w:p>
      <w:r>
        <w:br w:type="page"/>
      </w:r>
    </w:p>
    <w:p>
      <w:pPr>
        <w:pStyle w:val="Heading1"/>
      </w:pPr>
      <w:r>
        <w:rPr>
          <w:color w:val="2F5496"/>
        </w:rPr>
        <w:t>5. Pachet 4 – Optimizare Fluxuri Email (Newsman)</w:t>
      </w:r>
    </w:p>
    <w:p>
      <w:r>
        <w:rPr>
          <w:b/>
          <w:sz w:val="20"/>
        </w:rPr>
        <w:t>Optimizare pe infrastructura existentă – fără schimbare platformă.</w:t>
      </w:r>
    </w:p>
    <w:p>
      <w:pPr>
        <w:pStyle w:val="ListBullet"/>
      </w:pPr>
      <w:r>
        <w:rPr>
          <w:sz w:val="20"/>
        </w:rPr>
        <w:t>Audit segmente existente + recomandări segmentare avansată</w:t>
      </w:r>
    </w:p>
    <w:p>
      <w:pPr>
        <w:pStyle w:val="ListBullet"/>
      </w:pPr>
      <w:r>
        <w:rPr>
          <w:sz w:val="20"/>
        </w:rPr>
        <w:t>Creare/optimizare template-uri email:</w:t>
      </w:r>
    </w:p>
    <w:p>
      <w:pPr>
        <w:pStyle w:val="ListBullet2"/>
        <w:ind w:left="850"/>
      </w:pPr>
      <w:r>
        <w:rPr>
          <w:sz w:val="20"/>
        </w:rPr>
        <w:t>Reminder pre-eveniment (sequence 3 emailuri)</w:t>
      </w:r>
    </w:p>
    <w:p>
      <w:pPr>
        <w:pStyle w:val="ListBullet2"/>
        <w:ind w:left="850"/>
      </w:pPr>
      <w:r>
        <w:rPr>
          <w:sz w:val="20"/>
        </w:rPr>
        <w:t>Follow-up post-eveniment (sequence 2-3 emailuri)</w:t>
      </w:r>
    </w:p>
    <w:p>
      <w:pPr>
        <w:pStyle w:val="ListBullet2"/>
        <w:ind w:left="850"/>
      </w:pPr>
      <w:r>
        <w:rPr>
          <w:sz w:val="20"/>
        </w:rPr>
        <w:t>Abandoned cart (sequence 2 emailuri)</w:t>
      </w:r>
    </w:p>
    <w:p>
      <w:pPr>
        <w:pStyle w:val="ListBullet2"/>
        <w:ind w:left="850"/>
      </w:pPr>
      <w:r>
        <w:rPr>
          <w:sz w:val="20"/>
        </w:rPr>
        <w:t>Welcome sequence lead nou</w:t>
      </w:r>
    </w:p>
    <w:p>
      <w:pPr>
        <w:pStyle w:val="ListBullet"/>
      </w:pPr>
      <w:r>
        <w:rPr>
          <w:sz w:val="20"/>
        </w:rPr>
        <w:t>Optimizare subject lines + preview text (creștere open rate)</w:t>
      </w:r>
    </w:p>
    <w:p>
      <w:pPr>
        <w:pStyle w:val="ListBullet"/>
      </w:pPr>
      <w:r>
        <w:rPr>
          <w:sz w:val="20"/>
        </w:rPr>
        <w:t>Setup A/B testing pe campanii recurente</w:t>
      </w:r>
    </w:p>
    <w:p>
      <w:pPr>
        <w:pStyle w:val="ListBullet"/>
      </w:pPr>
      <w:r>
        <w:rPr>
          <w:sz w:val="20"/>
        </w:rPr>
        <w:t>Recomandări creștere CTR (butoane, layout, copy guidelines)</w:t>
      </w:r>
    </w:p>
    <w:p>
      <w:r>
        <w:rPr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>
              <w:rPr>
                <w:b/>
                <w:color w:val="FFFFFF"/>
                <w:sz w:val="20"/>
              </w:rPr>
              <w:t>Metric actual</w:t>
            </w:r>
          </w:p>
        </w:tc>
        <w:tc>
          <w:tcPr>
            <w:tcW w:type="dxa" w:w="3135"/>
            <w:shd w:fill="2F5496" w:val="clear"/>
          </w:tcPr>
          <w:p>
            <w:r>
              <w:rPr>
                <w:b/>
                <w:color w:val="FFFFFF"/>
                <w:sz w:val="20"/>
              </w:rPr>
              <w:t>Valoare</w:t>
            </w:r>
          </w:p>
        </w:tc>
        <w:tc>
          <w:tcPr>
            <w:tcW w:type="dxa" w:w="3135"/>
            <w:shd w:fill="2F5496" w:val="clear"/>
          </w:tcPr>
          <w:p>
            <w:r>
              <w:rPr>
                <w:b/>
                <w:color w:val="FFFFFF"/>
                <w:sz w:val="20"/>
              </w:rPr>
              <w:t>Obiectiv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Open Rate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25% – 45%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Menținere/creștere cu segmentare</w:t>
            </w:r>
          </w:p>
        </w:tc>
      </w:tr>
      <w:tr>
        <w:tc>
          <w:tcPr>
            <w:tcW w:type="dxa" w:w="3135"/>
            <w:shd w:fill="F2F2F2" w:val="clear"/>
          </w:tcPr>
          <w:p>
            <w:r>
              <w:rPr>
                <w:sz w:val="20"/>
              </w:rPr>
              <w:t>Click Rate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20"/>
              </w:rPr>
              <w:t>0.6% – 3%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20"/>
              </w:rPr>
              <w:t>Minim 3% consistent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CTOR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10% – 21%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Stabilizare peste 15%</w:t>
            </w:r>
          </w:p>
        </w:tc>
      </w:tr>
    </w:tbl>
    <w:p>
      <w:r>
        <w:rPr>
          <w:b w:val="0"/>
          <w:sz w:val="20"/>
        </w:rPr>
      </w:r>
    </w:p>
    <w:p>
      <w:r>
        <w:rPr>
          <w:b/>
          <w:color w:val="2F5496"/>
          <w:sz w:val="24"/>
        </w:rPr>
        <w:t>Investiție Pachet 4: ________ EUR + TVA</w:t>
      </w:r>
    </w:p>
    <w:p>
      <w:r>
        <w:br w:type="page"/>
      </w:r>
    </w:p>
    <w:p>
      <w:pPr>
        <w:pStyle w:val="Heading1"/>
      </w:pPr>
      <w:r>
        <w:rPr>
          <w:color w:val="2F5496"/>
        </w:rPr>
        <w:t>6. Sumar Investiție &amp; Condiții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>
              <w:rPr>
                <w:b/>
                <w:color w:val="FFFFFF"/>
                <w:sz w:val="20"/>
              </w:rPr>
              <w:t>Pachet</w:t>
            </w:r>
          </w:p>
        </w:tc>
        <w:tc>
          <w:tcPr>
            <w:tcW w:type="dxa" w:w="3135"/>
            <w:shd w:fill="2F5496" w:val="clear"/>
          </w:tcPr>
          <w:p>
            <w:r>
              <w:rPr>
                <w:b/>
                <w:color w:val="FFFFFF"/>
                <w:sz w:val="20"/>
              </w:rPr>
              <w:t>Descriere</w:t>
            </w:r>
          </w:p>
        </w:tc>
        <w:tc>
          <w:tcPr>
            <w:tcW w:type="dxa" w:w="3135"/>
            <w:shd w:fill="2F5496" w:val="clear"/>
          </w:tcPr>
          <w:p>
            <w:r>
              <w:rPr>
                <w:b/>
                <w:color w:val="FFFFFF"/>
                <w:sz w:val="20"/>
              </w:rPr>
              <w:t>Investiție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1. Performanță Tehnică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Audit + optimizare viteză + stabilitate peak traffic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________ EUR</w:t>
            </w:r>
          </w:p>
        </w:tc>
      </w:tr>
      <w:tr>
        <w:tc>
          <w:tcPr>
            <w:tcW w:type="dxa" w:w="3135"/>
            <w:shd w:fill="F2F2F2" w:val="clear"/>
          </w:tcPr>
          <w:p>
            <w:r>
              <w:rPr>
                <w:sz w:val="20"/>
              </w:rPr>
              <w:t>2. Checkout &amp; Flux E-com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20"/>
              </w:rPr>
              <w:t>Checkout simplificat + automatizări e-commerce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20"/>
              </w:rPr>
              <w:t>________ EUR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3. WhatsApp Setup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Configurare WhatsApp Business API + automatizări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________ EUR</w:t>
            </w:r>
          </w:p>
        </w:tc>
      </w:tr>
      <w:tr>
        <w:tc>
          <w:tcPr>
            <w:tcW w:type="dxa" w:w="3135"/>
            <w:shd w:fill="F2F2F2" w:val="clear"/>
          </w:tcPr>
          <w:p>
            <w:r>
              <w:rPr>
                <w:sz w:val="20"/>
              </w:rPr>
              <w:t>4. Email Newsman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20"/>
              </w:rPr>
              <w:t>Optimizare segmente, template-uri, A/B testing</w:t>
            </w:r>
          </w:p>
        </w:tc>
        <w:tc>
          <w:tcPr>
            <w:tcW w:type="dxa" w:w="3135"/>
            <w:shd w:fill="F2F2F2" w:val="clear"/>
          </w:tcPr>
          <w:p>
            <w:r>
              <w:rPr>
                <w:sz w:val="20"/>
              </w:rPr>
              <w:t>________ EUR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Toate cele 4 pachete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________ EUR + TVA</w:t>
            </w:r>
          </w:p>
        </w:tc>
      </w:tr>
    </w:tbl>
    <w:p>
      <w:r>
        <w:rPr>
          <w:b w:val="0"/>
          <w:sz w:val="20"/>
        </w:rPr>
      </w:r>
    </w:p>
    <w:p>
      <w:pPr>
        <w:pStyle w:val="Heading2"/>
      </w:pPr>
      <w:r>
        <w:rPr>
          <w:color w:val="2F5496"/>
        </w:rPr>
        <w:t>Condiții de plată</w:t>
      </w:r>
    </w:p>
    <w:p>
      <w:pPr>
        <w:pStyle w:val="ListBullet"/>
      </w:pPr>
      <w:r>
        <w:rPr>
          <w:sz w:val="20"/>
        </w:rPr>
        <w:t>50% avans la semnarea contractului</w:t>
      </w:r>
    </w:p>
    <w:p>
      <w:pPr>
        <w:pStyle w:val="ListBullet"/>
      </w:pPr>
      <w:r>
        <w:rPr>
          <w:sz w:val="20"/>
        </w:rPr>
        <w:t>50% la finalizarea și predarea proiectului</w:t>
      </w:r>
    </w:p>
    <w:p>
      <w:pPr>
        <w:pStyle w:val="Heading2"/>
      </w:pPr>
      <w:r>
        <w:rPr>
          <w:color w:val="2F5496"/>
        </w:rPr>
        <w:t>Timeline estimat</w:t>
      </w:r>
    </w:p>
    <w:p>
      <w:pPr>
        <w:pStyle w:val="ListBullet"/>
      </w:pPr>
      <w:r>
        <w:rPr>
          <w:sz w:val="20"/>
        </w:rPr>
        <w:t>Audit: 3-5 zile lucrătoare</w:t>
      </w:r>
    </w:p>
    <w:p>
      <w:pPr>
        <w:pStyle w:val="ListBullet"/>
      </w:pPr>
      <w:r>
        <w:rPr>
          <w:sz w:val="20"/>
        </w:rPr>
        <w:t>Implementare: 10-15 zile lucrătoare</w:t>
      </w:r>
    </w:p>
    <w:p>
      <w:pPr>
        <w:pStyle w:val="ListBullet"/>
      </w:pPr>
      <w:r>
        <w:rPr>
          <w:sz w:val="20"/>
        </w:rPr>
        <w:t>Testare + handoff: 3 zile lucrătoare</w:t>
      </w:r>
    </w:p>
    <w:p>
      <w:pPr>
        <w:pStyle w:val="ListBullet"/>
      </w:pPr>
      <w:r>
        <w:rPr>
          <w:b/>
          <w:sz w:val="20"/>
        </w:rPr>
        <w:t>Total: ~3-4 săptămâni</w:t>
      </w:r>
      <w:r>
        <w:rPr>
          <w:sz w:val="20"/>
        </w:rPr>
      </w:r>
    </w:p>
    <w:p>
      <w:pPr>
        <w:pStyle w:val="Heading2"/>
      </w:pPr>
      <w:r>
        <w:rPr>
          <w:color w:val="2F5496"/>
        </w:rPr>
        <w:t>Garanție post-livrare</w:t>
      </w:r>
    </w:p>
    <w:p>
      <w:pPr>
        <w:pStyle w:val="ListBullet"/>
      </w:pPr>
      <w:r>
        <w:rPr>
          <w:sz w:val="20"/>
        </w:rPr>
        <w:t>30 de zile: fix gratuit pentru orice problemă cauzată de optimizările noastre</w:t>
      </w:r>
    </w:p>
    <w:p>
      <w:pPr>
        <w:pStyle w:val="ListBullet"/>
      </w:pPr>
      <w:r>
        <w:rPr>
          <w:sz w:val="20"/>
        </w:rPr>
        <w:t>Nu include probleme cauzate de update-uri WordPress/pluginuri făcute de echipa internă</w:t>
      </w:r>
    </w:p>
    <w:p>
      <w:pPr>
        <w:pStyle w:val="Heading2"/>
      </w:pPr>
      <w:r>
        <w:rPr>
          <w:color w:val="2F5496"/>
        </w:rPr>
        <w:t>Ce NU include această ofertă</w:t>
      </w:r>
    </w:p>
    <w:p>
      <w:pPr>
        <w:pStyle w:val="ListBullet"/>
      </w:pPr>
      <w:r>
        <w:rPr>
          <w:sz w:val="20"/>
        </w:rPr>
        <w:t>Mentenanță lunară continuă</w:t>
      </w:r>
    </w:p>
    <w:p>
      <w:pPr>
        <w:pStyle w:val="ListBullet"/>
      </w:pPr>
      <w:r>
        <w:rPr>
          <w:sz w:val="20"/>
        </w:rPr>
        <w:t>Management campanii advertising (Facebook, TikTok, Google)</w:t>
      </w:r>
    </w:p>
    <w:p>
      <w:pPr>
        <w:pStyle w:val="ListBullet"/>
      </w:pPr>
      <w:r>
        <w:rPr>
          <w:sz w:val="20"/>
        </w:rPr>
        <w:t>Dezvoltare funcționalități noi / features custom</w:t>
      </w:r>
    </w:p>
    <w:p>
      <w:pPr>
        <w:pStyle w:val="ListBullet"/>
      </w:pPr>
      <w:r>
        <w:rPr>
          <w:sz w:val="20"/>
        </w:rPr>
        <w:t>Creare conținut (copywriting, design grafic)</w:t>
      </w:r>
    </w:p>
    <w:p>
      <w:pPr>
        <w:pStyle w:val="ListBullet"/>
      </w:pPr>
      <w:r>
        <w:rPr>
          <w:sz w:val="20"/>
        </w:rPr>
        <w:t>Suport tehnic ongoing post-livrare (după cele 30 zile garanție)</w:t>
      </w:r>
    </w:p>
    <w:p>
      <w:r>
        <w:rPr>
          <w:b w:val="0"/>
          <w:sz w:val="20"/>
        </w:rPr>
      </w:r>
    </w:p>
    <w:p>
      <w:pPr>
        <w:pStyle w:val="Heading2"/>
      </w:pPr>
      <w:r>
        <w:rPr>
          <w:color w:val="2F5496"/>
        </w:rPr>
        <w:t>Livrabile finale</w:t>
      </w:r>
    </w:p>
    <w:p>
      <w:pPr>
        <w:pStyle w:val="ListBullet"/>
      </w:pPr>
      <w:r>
        <w:rPr>
          <w:sz w:val="20"/>
        </w:rPr>
        <w:t>Raport audit tehnic complet (PDF)</w:t>
      </w:r>
    </w:p>
    <w:p>
      <w:pPr>
        <w:pStyle w:val="ListBullet"/>
      </w:pPr>
      <w:r>
        <w:rPr>
          <w:sz w:val="20"/>
        </w:rPr>
        <w:t>Toate optimizările implementate pe ambele magazine</w:t>
      </w:r>
    </w:p>
    <w:p>
      <w:pPr>
        <w:pStyle w:val="ListBullet"/>
      </w:pPr>
      <w:r>
        <w:rPr>
          <w:sz w:val="20"/>
        </w:rPr>
        <w:t>Documentație tehnică completă (ce s-a modificat, cum se menține)</w:t>
      </w:r>
    </w:p>
    <w:p>
      <w:pPr>
        <w:pStyle w:val="ListBullet"/>
      </w:pPr>
      <w:r>
        <w:rPr>
          <w:sz w:val="20"/>
        </w:rPr>
        <w:t>Raport before/after (viteze, Core Web Vitals)</w:t>
      </w:r>
    </w:p>
    <w:p>
      <w:pPr>
        <w:pStyle w:val="ListBullet"/>
      </w:pPr>
      <w:r>
        <w:rPr>
          <w:sz w:val="20"/>
        </w:rPr>
        <w:t>Sesiune handoff 1h cu echipa IT RestartiX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