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Null Hypotheses</w:t>
      </w:r>
    </w:p>
    <w:p>
      <w:r>
        <w:t>Stress = tense arousal from the daily survey (0 = very calm, 100 = very restless). All tests are two-sided with α = 0.05.</w:t>
      </w:r>
    </w:p>
    <w:p>
      <w:pPr>
        <w:pStyle w:val="Heading1"/>
      </w:pPr>
      <w:r>
        <w:t>Phone sensors</w:t>
      </w:r>
    </w:p>
    <w:p>
      <w:pPr>
        <w:pStyle w:val="Heading2"/>
      </w:pPr>
      <w:r>
        <w:t>H1: Screen turned on more before high stress</w:t>
      </w:r>
    </w:p>
    <w:p>
      <w:r>
        <w:t>H₀: The mean number of times the screen is turned on in the hour before a report is the same for a person's high-stress and low-stress reports (mean difference μd = 0).</w:t>
      </w:r>
    </w:p>
    <w:p>
      <w:r>
        <w:t>H₁: The mean difference is not zero (μd ≠ 0).</w:t>
      </w:r>
    </w:p>
    <w:p>
      <w:r>
        <w:t>Test: Paired t-test</w:t>
      </w:r>
    </w:p>
    <w:p>
      <w:pPr>
        <w:pStyle w:val="Heading2"/>
      </w:pPr>
      <w:r>
        <w:t>H2: More time in a vehicle before high stress</w:t>
      </w:r>
    </w:p>
    <w:p>
      <w:r>
        <w:t>H₀: The mean % of time spent in a vehicle in the hour before a report is the same for high-stress and low-stress reports (μd = 0).</w:t>
      </w:r>
    </w:p>
    <w:p>
      <w:r>
        <w:t>H₁: The mean difference is not zero (μd ≠ 0).</w:t>
      </w:r>
    </w:p>
    <w:p>
      <w:r>
        <w:t>Test: Paired t-test</w:t>
      </w:r>
    </w:p>
    <w:p>
      <w:pPr>
        <w:pStyle w:val="Heading2"/>
      </w:pPr>
      <w:r>
        <w:t>H3: Less time sitting still before high stress</w:t>
      </w:r>
    </w:p>
    <w:p>
      <w:r>
        <w:t>H₀: The mean % of time spent still in the hour before a report is the same for high-stress and low-stress reports (μd = 0).</w:t>
      </w:r>
    </w:p>
    <w:p>
      <w:r>
        <w:t>H₁: The mean difference is not zero (μd ≠ 0).</w:t>
      </w:r>
    </w:p>
    <w:p>
      <w:r>
        <w:t>Test: Paired t-test</w:t>
      </w:r>
    </w:p>
    <w:p>
      <w:pPr>
        <w:pStyle w:val="Heading1"/>
      </w:pPr>
      <w:r>
        <w:t>Daily life</w:t>
      </w:r>
    </w:p>
    <w:p>
      <w:pPr>
        <w:pStyle w:val="Heading2"/>
      </w:pPr>
      <w:r>
        <w:t>H4: Unpleasant events raise stress</w:t>
      </w:r>
    </w:p>
    <w:p>
      <w:r>
        <w:t>H₀: A person's mean stress after an unpleasant event equals their mean stress when nothing happened (μd = 0).</w:t>
      </w:r>
    </w:p>
    <w:p>
      <w:r>
        <w:t>H₁: The mean difference is not zero (μd ≠ 0).</w:t>
      </w:r>
    </w:p>
    <w:p>
      <w:r>
        <w:t>Test: Paired t-test</w:t>
      </w:r>
    </w:p>
    <w:p>
      <w:pPr>
        <w:pStyle w:val="Heading2"/>
      </w:pPr>
      <w:r>
        <w:t>H5: Weekdays are more stressful than weekends</w:t>
      </w:r>
    </w:p>
    <w:p>
      <w:r>
        <w:t>H₀: A person's mean stress is the same on weekdays and at weekends (μd = 0).</w:t>
      </w:r>
    </w:p>
    <w:p>
      <w:r>
        <w:t>H₁: The mean difference is not zero (μd ≠ 0).</w:t>
      </w:r>
    </w:p>
    <w:p>
      <w:r>
        <w:t>Test: z-test for the mean difference</w:t>
      </w:r>
    </w:p>
    <w:p>
      <w:pPr>
        <w:pStyle w:val="Heading2"/>
      </w:pPr>
      <w:r>
        <w:t>H6: More stress when tired</w:t>
      </w:r>
    </w:p>
    <w:p>
      <w:r>
        <w:t>H₀: A person's mean stress is the same in their tired and awake moments (μd = 0).</w:t>
      </w:r>
    </w:p>
    <w:p>
      <w:r>
        <w:t>H₁: The mean difference is not zero (μd ≠ 0).</w:t>
      </w:r>
    </w:p>
    <w:p>
      <w:r>
        <w:t>Test: Paired t-test</w:t>
      </w:r>
    </w:p>
    <w:p>
      <w:pPr>
        <w:pStyle w:val="Heading2"/>
      </w:pPr>
      <w:r>
        <w:t>H7: More stress when in a bad mood</w:t>
      </w:r>
    </w:p>
    <w:p>
      <w:r>
        <w:t>H₀: A person's mean stress is the same in their bad-mood and good-mood moments (μd = 0).</w:t>
      </w:r>
    </w:p>
    <w:p>
      <w:r>
        <w:t>H₁: The mean difference is not zero (μd ≠ 0).</w:t>
      </w:r>
    </w:p>
    <w:p>
      <w:r>
        <w:t>Test: Paired t-test</w:t>
      </w:r>
    </w:p>
    <w:p>
      <w:pPr>
        <w:pStyle w:val="Heading1"/>
      </w:pPr>
      <w:r>
        <w:t>Personal factors</w:t>
      </w:r>
    </w:p>
    <w:p>
      <w:pPr>
        <w:pStyle w:val="Heading2"/>
      </w:pPr>
      <w:r>
        <w:t>H8: People with anxiety are more often highly stressed</w:t>
      </w:r>
    </w:p>
    <w:p>
      <w:r>
        <w:t>H₀: The proportion of people with above-median average stress is the same with and without anxiety symptoms (p₁ = p₂).</w:t>
      </w:r>
    </w:p>
    <w:p>
      <w:r>
        <w:t>H₁: The proportions differ (p₁ ≠ p₂).</w:t>
      </w:r>
    </w:p>
    <w:p>
      <w:r>
        <w:t>Test: Two-proportion z-test</w:t>
      </w:r>
    </w:p>
    <w:p>
      <w:pPr>
        <w:pStyle w:val="Heading2"/>
      </w:pPr>
      <w:r>
        <w:t>H9: Depression symptoms are linked to stress level</w:t>
      </w:r>
    </w:p>
    <w:p>
      <w:r>
        <w:t>H₀: Depression group and stress level (low / medium / high third) are independent.</w:t>
      </w:r>
    </w:p>
    <w:p>
      <w:r>
        <w:t>H₁: Depression group and stress level are associated.</w:t>
      </w:r>
    </w:p>
    <w:p>
      <w:r>
        <w:t>Test: Chi-square test of independence</w:t>
      </w:r>
    </w:p>
    <w:p>
      <w:pPr>
        <w:pStyle w:val="Heading2"/>
      </w:pPr>
      <w:r>
        <w:t>H10: People with low resilience are more stressed</w:t>
      </w:r>
    </w:p>
    <w:p>
      <w:r>
        <w:t>H₀: Mean average stress is the same for people with low resilience and normal / high resilience (μ₁ = μ₂).</w:t>
      </w:r>
    </w:p>
    <w:p>
      <w:r>
        <w:t>H₁: The means differ (μ₁ ≠ μ₂).</w:t>
      </w:r>
    </w:p>
    <w:p>
      <w:r>
        <w:t>Test: Independent-samples t-test (Welch)</w:t>
      </w:r>
    </w:p>
    <w:p>
      <w:pPr>
        <w:pStyle w:val="Heading2"/>
      </w:pPr>
      <w:r>
        <w:t>H11: Stress differs by satisfaction with mental health</w:t>
      </w:r>
    </w:p>
    <w:p>
      <w:r>
        <w:t>H₀: Mean average stress is equal in the three satisfaction groups (μ₁ = μ₂ = μ₃).</w:t>
      </w:r>
    </w:p>
    <w:p>
      <w:r>
        <w:t>H₁: At least one group mean is different.</w:t>
      </w:r>
    </w:p>
    <w:p>
      <w:r>
        <w:t>Test: One-way ANOVA</w:t>
      </w:r>
    </w:p>
    <w:p>
      <w:pPr>
        <w:pStyle w:val="Heading2"/>
      </w:pPr>
      <w:r>
        <w:t>H12: Stress rises with general negative feelings</w:t>
      </w:r>
    </w:p>
    <w:p>
      <w:r>
        <w:t>H₀: Mean average stress is equal in the low, medium and high negative-feelings groups (μ₁ = μ₂ = μ₃).</w:t>
      </w:r>
    </w:p>
    <w:p>
      <w:r>
        <w:t>H₁: At least one group mean is different.</w:t>
      </w:r>
    </w:p>
    <w:p>
      <w:r>
        <w:t>Test: One-way ANOVA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