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H6: More stress when tired</w:t>
      </w:r>
    </w:p>
    <w:p>
      <w:pPr>
        <w:pStyle w:val="Heading1"/>
      </w:pPr>
      <w:r>
        <w:t>1. Hypotheses</w:t>
      </w:r>
    </w:p>
    <w:p>
      <w:r>
        <w:t>H₀: A person's mean stress is the same in their tired and awake moments (μd = 0).</w:t>
      </w:r>
    </w:p>
    <w:p>
      <w:r>
        <w:t>H₁: The mean difference is not zero (μd ≠ 0).</w:t>
      </w:r>
    </w:p>
    <w:p>
      <w:r>
        <w:t>Significance level α = 0.05, two-sided. Stress = tense arousal (0 = very calm, 100 = very restless).</w:t>
      </w:r>
    </w:p>
    <w:p>
      <w:pPr>
        <w:pStyle w:val="Heading1"/>
      </w:pPr>
      <w:r>
        <w:t>2. Data</w:t>
      </w:r>
    </w:p>
    <w:p>
      <w:r>
        <w:t>Data used: daily_survey.csv (energetic arousal below / above the person's own median).</w:t>
      </w:r>
    </w:p>
    <w:p>
      <w:r>
        <w:t>Each participant is compared with themselves; only participants with at least 3 reports in each situation are included.</w:t>
      </w:r>
    </w:p>
    <w:p>
      <w:pPr>
        <w:pStyle w:val="Heading1"/>
      </w:pPr>
      <w:r>
        <w:t>3. Test: Paired t-test</w:t>
      </w:r>
    </w:p>
    <w:p>
      <w:r>
        <w:t>The same participants are measured in both situations, so the two sets of values are paired. The paired t-test works on each person's difference, which removes the large differences between people. It assumes the differences are roughly normal; with more than 30 participants the mean difference is close to normal anyway (central limit theorem).</w:t>
      </w:r>
    </w:p>
    <w:p>
      <w:pPr>
        <w:pStyle w:val="Heading1"/>
      </w:pPr>
      <w:r>
        <w:t>4. Calculation step by step</w:t>
      </w:r>
    </w:p>
    <w:p>
      <w:r>
        <w:t>Step 1 – For each participant, average the measure separately in 'Awake' and 'Tired'.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Awake</w:t>
            </w:r>
          </w:p>
        </w:tc>
        <w:tc>
          <w:tcPr>
            <w:tcW w:type="dxa" w:w="2880"/>
          </w:tcPr>
          <w:p>
            <w:r>
              <w:t>Tired</w:t>
            </w:r>
          </w:p>
        </w:tc>
      </w:tr>
      <w:tr>
        <w:tc>
          <w:tcPr>
            <w:tcW w:type="dxa" w:w="2880"/>
          </w:tcPr>
          <w:p>
            <w:r>
              <w:t>Mean over participants</w:t>
            </w:r>
          </w:p>
        </w:tc>
        <w:tc>
          <w:tcPr>
            <w:tcW w:type="dxa" w:w="2880"/>
          </w:tcPr>
          <w:p>
            <w:r>
              <w:t>34.05</w:t>
            </w:r>
          </w:p>
        </w:tc>
        <w:tc>
          <w:tcPr>
            <w:tcW w:type="dxa" w:w="2880"/>
          </w:tcPr>
          <w:p>
            <w:r>
              <w:t>38.03</w:t>
            </w:r>
          </w:p>
        </w:tc>
      </w:tr>
    </w:tbl>
    <w:p/>
    <w:p>
      <w:r>
        <w:t>Step 2 – Difference for each person: d = (Tired) − (Awake).</w:t>
      </w:r>
    </w:p>
    <w:p>
      <w:pPr>
        <w:ind w:left="576"/>
      </w:pPr>
      <w:r>
        <w:rPr>
          <w:rFonts w:ascii="Consolas" w:hAnsi="Consolas"/>
          <w:sz w:val="20"/>
        </w:rPr>
        <w:t>n = 93    mean difference d̄ = 3.974    standard deviation s_d = 11.214</w:t>
      </w:r>
    </w:p>
    <w:p>
      <w:r>
        <w:t>Step 3 – Standard error of the mean difference:</w:t>
      </w:r>
    </w:p>
    <w:p>
      <w:pPr>
        <w:ind w:left="576"/>
      </w:pPr>
      <w:r>
        <w:rPr>
          <w:rFonts w:ascii="Consolas" w:hAnsi="Consolas"/>
          <w:sz w:val="20"/>
        </w:rPr>
        <w:t>SE = s_d / √n = 11.214 / √93 = 1.1629</w:t>
      </w:r>
    </w:p>
    <w:p>
      <w:r>
        <w:t>Step 4 – Test statistic:</w:t>
      </w:r>
    </w:p>
    <w:p>
      <w:pPr>
        <w:ind w:left="576"/>
      </w:pPr>
      <w:r>
        <w:rPr>
          <w:rFonts w:ascii="Consolas" w:hAnsi="Consolas"/>
          <w:sz w:val="20"/>
        </w:rPr>
        <w:t>t = d̄ / SE = 3.974 / 1.1629 = 3.42     df = n − 1 = 92</w:t>
      </w:r>
    </w:p>
    <w:p>
      <w:r>
        <w:t>Step 5 – Compare with the critical value and find the p-value (two-sided, α = 0.05):</w:t>
      </w:r>
    </w:p>
    <w:p>
      <w:pPr>
        <w:ind w:left="576"/>
      </w:pPr>
      <w:r>
        <w:rPr>
          <w:rFonts w:ascii="Consolas" w:hAnsi="Consolas"/>
          <w:sz w:val="20"/>
        </w:rPr>
        <w:t>critical value = ±1.986     |t| = 3.42     p &lt; 0.001</w:t>
      </w:r>
    </w:p>
    <w:p>
      <w:pPr>
        <w:ind w:left="576"/>
      </w:pPr>
      <w:r>
        <w:rPr>
          <w:rFonts w:ascii="Consolas" w:hAnsi="Consolas"/>
          <w:sz w:val="20"/>
        </w:rPr>
        <w:t>95% CI for the mean difference = d̄ ± 1.986 × SE = [1.66, 6.28] stress points</w:t>
      </w:r>
    </w:p>
    <w:p>
      <w:pPr>
        <w:pStyle w:val="Heading1"/>
      </w:pPr>
      <w:r>
        <w:t>5.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</w:tr>
      <w:tr>
        <w:tc>
          <w:tcPr>
            <w:tcW w:type="dxa" w:w="2160"/>
          </w:tcPr>
          <w:p>
            <w:r>
              <w:t>Paired t-test</w:t>
            </w:r>
          </w:p>
        </w:tc>
        <w:tc>
          <w:tcPr>
            <w:tcW w:type="dxa" w:w="2160"/>
          </w:tcPr>
          <w:p>
            <w:r>
              <w:t>t(92) = 3.42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  <w:tc>
          <w:tcPr>
            <w:tcW w:type="dxa" w:w="2160"/>
          </w:tcPr>
          <w:p>
            <w:r>
              <w:t>Mean difference +3.97 stress points, 95% CI [1.66, 6.28]</w:t>
            </w:r>
          </w:p>
        </w:tc>
      </w:tr>
    </w:tbl>
    <w:p/>
    <w:p>
      <w:pPr>
        <w:pStyle w:val="Heading1"/>
      </w:pPr>
      <w:r>
        <w:t>6. Graph</w:t>
      </w:r>
    </w:p>
    <w:p>
      <w:r>
        <w:drawing>
          <wp:inline xmlns:a="http://schemas.openxmlformats.org/drawingml/2006/main" xmlns:pic="http://schemas.openxmlformats.org/drawingml/2006/picture">
            <wp:extent cx="4846320" cy="380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80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Each dot is one participant’s average in that situation; the box shows the middle 50% and the triangle marks the mean. If H₀ were true the two boxes would sit at about the same height.</w:t>
      </w:r>
    </w:p>
    <w:p>
      <w:pPr>
        <w:pStyle w:val="Heading1"/>
      </w:pPr>
      <w:r>
        <w:t>7. Decision</w:t>
      </w:r>
    </w:p>
    <w:p>
      <w:r>
        <w:t>p &lt; 0.001 &lt; 0.05, so H₀ is rejected.</w:t>
      </w:r>
    </w:p>
    <w:p>
      <w:pPr>
        <w:pStyle w:val="Heading1"/>
      </w:pPr>
      <w:r>
        <w:t>8. Conclusion</w:t>
      </w:r>
    </w:p>
    <w:p>
      <w:r>
        <w:t>Participants report on average 4.0 points more stress in moments when they feel more tired than usual. This is an association in the data, not proof of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