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E9" w:rsidRDefault="004225E9">
      <w:pPr>
        <w:jc w:val="center"/>
        <w:rPr>
          <w:b/>
          <w:sz w:val="40"/>
        </w:rPr>
      </w:pPr>
      <w:r>
        <w:rPr>
          <w:rFonts w:ascii="Arial" w:hAnsi="Arial"/>
          <w:b/>
          <w:snapToGrid w:val="0"/>
          <w:sz w:val="40"/>
        </w:rPr>
        <w:t>A</w:t>
      </w:r>
      <w:r>
        <w:rPr>
          <w:b/>
          <w:sz w:val="40"/>
        </w:rPr>
        <w:t>dministrative Notice</w:t>
      </w:r>
    </w:p>
    <w:p w:rsidR="004225E9" w:rsidRDefault="004225E9">
      <w:pPr>
        <w:jc w:val="center"/>
        <w:rPr>
          <w:b/>
          <w:sz w:val="40"/>
        </w:rPr>
      </w:pPr>
      <w:smartTag w:uri="urn:schemas-microsoft-com:office:smarttags" w:element="City">
        <w:r>
          <w:rPr>
            <w:b/>
            <w:sz w:val="40"/>
          </w:rPr>
          <w:t>Sanaa</w:t>
        </w:r>
      </w:smartTag>
      <w:r>
        <w:rPr>
          <w:b/>
          <w:sz w:val="40"/>
        </w:rPr>
        <w:t xml:space="preserve">, </w:t>
      </w:r>
      <w:smartTag w:uri="urn:schemas-microsoft-com:office:smarttags" w:element="country-region">
        <w:r>
          <w:rPr>
            <w:b/>
            <w:sz w:val="40"/>
          </w:rPr>
          <w:t>Yemen</w:t>
        </w:r>
      </w:smartTag>
    </w:p>
    <w:p w:rsidR="004225E9" w:rsidRDefault="004225E9">
      <w:pPr>
        <w:rPr>
          <w:sz w:val="4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58"/>
        <w:gridCol w:w="1890"/>
      </w:tblGrid>
      <w:tr w:rsidR="004225E9">
        <w:tc>
          <w:tcPr>
            <w:tcW w:w="7758" w:type="dxa"/>
            <w:tcBorders>
              <w:top w:val="single" w:sz="4" w:space="0" w:color="auto"/>
              <w:left w:val="single" w:sz="4" w:space="0" w:color="auto"/>
              <w:bottom w:val="nil"/>
              <w:right w:val="nil"/>
            </w:tcBorders>
            <w:shd w:val="pct30" w:color="000000" w:fill="FFFFFF"/>
          </w:tcPr>
          <w:p w:rsidR="004225E9" w:rsidRDefault="00DC51C3" w:rsidP="00622B45">
            <w:pPr>
              <w:rPr>
                <w:b/>
                <w:sz w:val="24"/>
              </w:rPr>
            </w:pPr>
            <w:r>
              <w:rPr>
                <w:b/>
                <w:sz w:val="24"/>
              </w:rPr>
              <w:t>2</w:t>
            </w:r>
            <w:r w:rsidR="00622B45">
              <w:rPr>
                <w:b/>
                <w:sz w:val="24"/>
              </w:rPr>
              <w:t>5</w:t>
            </w:r>
            <w:r>
              <w:rPr>
                <w:b/>
                <w:sz w:val="24"/>
              </w:rPr>
              <w:t xml:space="preserve"> August 2008</w:t>
            </w:r>
          </w:p>
        </w:tc>
        <w:tc>
          <w:tcPr>
            <w:tcW w:w="1890" w:type="dxa"/>
            <w:tcBorders>
              <w:left w:val="nil"/>
              <w:bottom w:val="nil"/>
            </w:tcBorders>
            <w:shd w:val="pct30" w:color="000000" w:fill="FFFFFF"/>
          </w:tcPr>
          <w:p w:rsidR="004225E9" w:rsidRDefault="004225E9" w:rsidP="00785105">
            <w:pPr>
              <w:rPr>
                <w:b/>
                <w:sz w:val="24"/>
              </w:rPr>
            </w:pPr>
            <w:r>
              <w:rPr>
                <w:b/>
                <w:sz w:val="24"/>
              </w:rPr>
              <w:t>Number:</w:t>
            </w:r>
            <w:r w:rsidR="00622B45">
              <w:rPr>
                <w:b/>
                <w:sz w:val="24"/>
              </w:rPr>
              <w:t>45</w:t>
            </w:r>
            <w:r>
              <w:rPr>
                <w:b/>
                <w:sz w:val="24"/>
              </w:rPr>
              <w:t xml:space="preserve"> /0</w:t>
            </w:r>
            <w:r w:rsidR="00785105">
              <w:rPr>
                <w:b/>
                <w:sz w:val="24"/>
              </w:rPr>
              <w:t>8</w:t>
            </w:r>
          </w:p>
        </w:tc>
      </w:tr>
    </w:tbl>
    <w:p w:rsidR="004225E9" w:rsidRDefault="000D6E36">
      <w:pPr>
        <w:pBdr>
          <w:left w:val="single" w:sz="4" w:space="4" w:color="auto"/>
          <w:right w:val="single" w:sz="4" w:space="7" w:color="auto"/>
        </w:pBdr>
        <w:shd w:val="pct30" w:color="000000" w:fill="FFFFFF"/>
        <w:rPr>
          <w:b/>
          <w:sz w:val="24"/>
        </w:rPr>
      </w:pPr>
      <w:r>
        <w:rPr>
          <w:b/>
          <w:sz w:val="24"/>
        </w:rPr>
        <w:fldChar w:fldCharType="begin"/>
      </w:r>
      <w:r w:rsidR="004225E9">
        <w:rPr>
          <w:b/>
          <w:sz w:val="24"/>
        </w:rPr>
        <w:instrText xml:space="preserve"> COMMENTS  \* MERGEFORMAT </w:instrText>
      </w:r>
      <w:r>
        <w:rPr>
          <w:b/>
          <w:sz w:val="24"/>
        </w:rPr>
        <w:fldChar w:fldCharType="end"/>
      </w:r>
    </w:p>
    <w:p w:rsidR="004225E9" w:rsidRDefault="004225E9">
      <w:pPr>
        <w:pBdr>
          <w:left w:val="single" w:sz="4" w:space="4" w:color="auto"/>
          <w:right w:val="single" w:sz="4" w:space="7" w:color="auto"/>
        </w:pBdr>
        <w:shd w:val="pct30" w:color="000000" w:fill="FFFFFF"/>
        <w:rPr>
          <w:b/>
          <w:sz w:val="24"/>
        </w:rPr>
      </w:pPr>
    </w:p>
    <w:tbl>
      <w:tblPr>
        <w:tblW w:w="0" w:type="auto"/>
        <w:tblBorders>
          <w:left w:val="single" w:sz="4" w:space="0" w:color="auto"/>
          <w:bottom w:val="single" w:sz="4" w:space="0" w:color="auto"/>
          <w:right w:val="single" w:sz="4" w:space="0" w:color="auto"/>
          <w:insideH w:val="single" w:sz="4" w:space="0" w:color="auto"/>
        </w:tblBorders>
        <w:tblLayout w:type="fixed"/>
        <w:tblLook w:val="0000"/>
      </w:tblPr>
      <w:tblGrid>
        <w:gridCol w:w="1908"/>
        <w:gridCol w:w="7740"/>
      </w:tblGrid>
      <w:tr w:rsidR="004225E9">
        <w:tc>
          <w:tcPr>
            <w:tcW w:w="1908" w:type="dxa"/>
            <w:tcBorders>
              <w:top w:val="nil"/>
              <w:bottom w:val="nil"/>
            </w:tcBorders>
            <w:shd w:val="pct30" w:color="000000" w:fill="FFFFFF"/>
          </w:tcPr>
          <w:p w:rsidR="004225E9" w:rsidRDefault="004225E9">
            <w:pPr>
              <w:rPr>
                <w:b/>
                <w:sz w:val="24"/>
              </w:rPr>
            </w:pPr>
            <w:r>
              <w:rPr>
                <w:b/>
                <w:sz w:val="24"/>
              </w:rPr>
              <w:t xml:space="preserve">Subject:  </w:t>
            </w:r>
          </w:p>
        </w:tc>
        <w:tc>
          <w:tcPr>
            <w:tcW w:w="7740" w:type="dxa"/>
            <w:tcBorders>
              <w:top w:val="nil"/>
              <w:bottom w:val="nil"/>
            </w:tcBorders>
            <w:shd w:val="pct30" w:color="000000" w:fill="FFFFFF"/>
          </w:tcPr>
          <w:p w:rsidR="004225E9" w:rsidRDefault="00252060" w:rsidP="00DC51C3">
            <w:pPr>
              <w:pStyle w:val="Heading1"/>
            </w:pPr>
            <w:r>
              <w:rPr>
                <w:szCs w:val="24"/>
              </w:rPr>
              <w:t>Job Vacancy (</w:t>
            </w:r>
            <w:r w:rsidR="00DC51C3">
              <w:rPr>
                <w:szCs w:val="24"/>
              </w:rPr>
              <w:t>Translator/Interpreter)</w:t>
            </w:r>
          </w:p>
        </w:tc>
      </w:tr>
      <w:tr w:rsidR="004225E9">
        <w:tc>
          <w:tcPr>
            <w:tcW w:w="1908" w:type="dxa"/>
            <w:tcBorders>
              <w:top w:val="nil"/>
            </w:tcBorders>
            <w:shd w:val="pct30" w:color="000000" w:fill="FFFFFF"/>
          </w:tcPr>
          <w:p w:rsidR="004225E9" w:rsidRDefault="004225E9">
            <w:pPr>
              <w:rPr>
                <w:b/>
                <w:sz w:val="24"/>
              </w:rPr>
            </w:pPr>
            <w:r>
              <w:rPr>
                <w:b/>
                <w:sz w:val="24"/>
              </w:rPr>
              <w:t xml:space="preserve">Distribution:  </w:t>
            </w:r>
          </w:p>
        </w:tc>
        <w:tc>
          <w:tcPr>
            <w:tcW w:w="7740" w:type="dxa"/>
            <w:tcBorders>
              <w:top w:val="nil"/>
            </w:tcBorders>
            <w:shd w:val="pct30" w:color="000000" w:fill="FFFFFF"/>
          </w:tcPr>
          <w:p w:rsidR="004225E9" w:rsidRDefault="004225E9">
            <w:pPr>
              <w:rPr>
                <w:b/>
                <w:bCs/>
                <w:sz w:val="24"/>
              </w:rPr>
            </w:pPr>
            <w:r>
              <w:rPr>
                <w:b/>
                <w:bCs/>
                <w:sz w:val="24"/>
                <w:szCs w:val="24"/>
              </w:rPr>
              <w:t xml:space="preserve">All </w:t>
            </w:r>
            <w:r w:rsidR="00785105">
              <w:rPr>
                <w:b/>
                <w:bCs/>
                <w:sz w:val="24"/>
                <w:szCs w:val="24"/>
              </w:rPr>
              <w:t xml:space="preserve">FSN </w:t>
            </w:r>
            <w:r>
              <w:rPr>
                <w:b/>
                <w:bCs/>
                <w:sz w:val="24"/>
                <w:szCs w:val="24"/>
              </w:rPr>
              <w:t>Employees</w:t>
            </w:r>
          </w:p>
        </w:tc>
      </w:tr>
    </w:tbl>
    <w:p w:rsidR="004225E9" w:rsidRDefault="004225E9">
      <w:pPr>
        <w:rPr>
          <w:sz w:val="24"/>
        </w:rPr>
      </w:pPr>
    </w:p>
    <w:p w:rsidR="00660F33" w:rsidRPr="00F93CA9" w:rsidRDefault="00660F33">
      <w:pPr>
        <w:rPr>
          <w:sz w:val="24"/>
          <w:szCs w:val="24"/>
        </w:rPr>
      </w:pPr>
    </w:p>
    <w:p w:rsidR="00DC51C3" w:rsidRPr="00DC51C3" w:rsidRDefault="00DC51C3" w:rsidP="00DC51C3">
      <w:pPr>
        <w:rPr>
          <w:rFonts w:asciiTheme="majorBidi" w:hAnsiTheme="majorBidi" w:cstheme="majorBidi"/>
          <w:b/>
          <w:sz w:val="24"/>
          <w:szCs w:val="24"/>
        </w:rPr>
      </w:pPr>
      <w:r w:rsidRPr="00DC51C3">
        <w:rPr>
          <w:rFonts w:asciiTheme="majorBidi" w:hAnsiTheme="majorBidi" w:cstheme="majorBidi"/>
          <w:b/>
          <w:sz w:val="24"/>
          <w:szCs w:val="24"/>
        </w:rPr>
        <w:t>OPEN TO:</w:t>
      </w:r>
      <w:r w:rsidRPr="00DC51C3">
        <w:rPr>
          <w:rFonts w:asciiTheme="majorBidi" w:hAnsiTheme="majorBidi" w:cstheme="majorBidi"/>
          <w:sz w:val="24"/>
          <w:szCs w:val="24"/>
        </w:rPr>
        <w:tab/>
      </w:r>
      <w:r w:rsidRPr="00DC51C3">
        <w:rPr>
          <w:rFonts w:asciiTheme="majorBidi" w:hAnsiTheme="majorBidi" w:cstheme="majorBidi"/>
          <w:sz w:val="24"/>
          <w:szCs w:val="24"/>
        </w:rPr>
        <w:tab/>
        <w:t>All Interested Candidates</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b/>
          <w:sz w:val="24"/>
          <w:szCs w:val="24"/>
        </w:rPr>
        <w:t xml:space="preserve">                                  </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b/>
          <w:sz w:val="24"/>
          <w:szCs w:val="24"/>
        </w:rPr>
        <w:t>POSITION:</w:t>
      </w:r>
      <w:r w:rsidRPr="00DC51C3">
        <w:rPr>
          <w:rFonts w:asciiTheme="majorBidi" w:hAnsiTheme="majorBidi" w:cstheme="majorBidi"/>
          <w:sz w:val="24"/>
          <w:szCs w:val="24"/>
        </w:rPr>
        <w:tab/>
      </w:r>
      <w:r w:rsidRPr="00DC51C3">
        <w:rPr>
          <w:rFonts w:asciiTheme="majorBidi" w:hAnsiTheme="majorBidi" w:cstheme="majorBidi"/>
          <w:sz w:val="24"/>
          <w:szCs w:val="24"/>
        </w:rPr>
        <w:tab/>
      </w:r>
      <w:r w:rsidRPr="00DC51C3">
        <w:rPr>
          <w:rFonts w:asciiTheme="majorBidi" w:hAnsiTheme="majorBidi" w:cstheme="majorBidi"/>
          <w:b/>
          <w:bCs/>
          <w:sz w:val="24"/>
          <w:szCs w:val="24"/>
        </w:rPr>
        <w:t>Translator/Interpreter</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                                   </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b/>
          <w:sz w:val="24"/>
          <w:szCs w:val="24"/>
        </w:rPr>
        <w:t>OPENING DATE:</w:t>
      </w:r>
      <w:r w:rsidRPr="00DC51C3">
        <w:rPr>
          <w:rFonts w:asciiTheme="majorBidi" w:hAnsiTheme="majorBidi" w:cstheme="majorBidi"/>
          <w:sz w:val="24"/>
          <w:szCs w:val="24"/>
        </w:rPr>
        <w:tab/>
      </w:r>
      <w:r w:rsidR="000D6E36" w:rsidRPr="00DC51C3">
        <w:rPr>
          <w:rFonts w:asciiTheme="majorBidi" w:hAnsiTheme="majorBidi" w:cstheme="majorBidi"/>
          <w:sz w:val="24"/>
          <w:szCs w:val="24"/>
        </w:rPr>
        <w:fldChar w:fldCharType="begin"/>
      </w:r>
      <w:r w:rsidRPr="00DC51C3">
        <w:rPr>
          <w:rFonts w:asciiTheme="majorBidi" w:hAnsiTheme="majorBidi" w:cstheme="majorBidi"/>
          <w:sz w:val="24"/>
          <w:szCs w:val="24"/>
        </w:rPr>
        <w:instrText xml:space="preserve"> DATE \@ "MMMM d, yyyy" </w:instrText>
      </w:r>
      <w:r w:rsidR="000D6E36" w:rsidRPr="00DC51C3">
        <w:rPr>
          <w:rFonts w:asciiTheme="majorBidi" w:hAnsiTheme="majorBidi" w:cstheme="majorBidi"/>
          <w:sz w:val="24"/>
          <w:szCs w:val="24"/>
        </w:rPr>
        <w:fldChar w:fldCharType="separate"/>
      </w:r>
      <w:r w:rsidR="002A7577">
        <w:rPr>
          <w:rFonts w:asciiTheme="majorBidi" w:hAnsiTheme="majorBidi" w:cstheme="majorBidi"/>
          <w:noProof/>
          <w:sz w:val="24"/>
          <w:szCs w:val="24"/>
        </w:rPr>
        <w:t>August 25, 2008</w:t>
      </w:r>
      <w:r w:rsidR="000D6E36" w:rsidRPr="00DC51C3">
        <w:rPr>
          <w:rFonts w:asciiTheme="majorBidi" w:hAnsiTheme="majorBidi" w:cstheme="majorBidi"/>
          <w:sz w:val="24"/>
          <w:szCs w:val="24"/>
        </w:rPr>
        <w:fldChar w:fldCharType="end"/>
      </w:r>
    </w:p>
    <w:p w:rsidR="00DC51C3" w:rsidRPr="00DC51C3" w:rsidRDefault="00DC51C3" w:rsidP="008B4ABA">
      <w:pPr>
        <w:rPr>
          <w:rFonts w:asciiTheme="majorBidi" w:hAnsiTheme="majorBidi" w:cstheme="majorBidi"/>
          <w:sz w:val="24"/>
          <w:szCs w:val="24"/>
        </w:rPr>
      </w:pPr>
      <w:r w:rsidRPr="00DC51C3">
        <w:rPr>
          <w:rFonts w:asciiTheme="majorBidi" w:hAnsiTheme="majorBidi" w:cstheme="majorBidi"/>
          <w:b/>
          <w:sz w:val="24"/>
          <w:szCs w:val="24"/>
        </w:rPr>
        <w:t>CLOSING DATE:</w:t>
      </w:r>
      <w:r w:rsidRPr="00DC51C3">
        <w:rPr>
          <w:rFonts w:asciiTheme="majorBidi" w:hAnsiTheme="majorBidi" w:cstheme="majorBidi"/>
          <w:sz w:val="24"/>
          <w:szCs w:val="24"/>
        </w:rPr>
        <w:tab/>
      </w:r>
      <w:r w:rsidR="008B4ABA">
        <w:rPr>
          <w:rFonts w:asciiTheme="majorBidi" w:hAnsiTheme="majorBidi" w:cstheme="majorBidi"/>
          <w:sz w:val="24"/>
          <w:szCs w:val="24"/>
        </w:rPr>
        <w:t>September</w:t>
      </w:r>
      <w:r w:rsidRPr="00DC51C3">
        <w:rPr>
          <w:rFonts w:asciiTheme="majorBidi" w:hAnsiTheme="majorBidi" w:cstheme="majorBidi"/>
          <w:sz w:val="24"/>
          <w:szCs w:val="24"/>
        </w:rPr>
        <w:t xml:space="preserve"> 7, 200</w:t>
      </w:r>
      <w:r w:rsidR="008B4ABA">
        <w:rPr>
          <w:rFonts w:asciiTheme="majorBidi" w:hAnsiTheme="majorBidi" w:cstheme="majorBidi"/>
          <w:sz w:val="24"/>
          <w:szCs w:val="24"/>
        </w:rPr>
        <w:t>8</w:t>
      </w: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b/>
          <w:sz w:val="24"/>
          <w:szCs w:val="24"/>
        </w:rPr>
        <w:t>WORK HOURS:</w:t>
      </w:r>
      <w:r w:rsidRPr="00DC51C3">
        <w:rPr>
          <w:rFonts w:asciiTheme="majorBidi" w:hAnsiTheme="majorBidi" w:cstheme="majorBidi"/>
          <w:sz w:val="24"/>
          <w:szCs w:val="24"/>
        </w:rPr>
        <w:tab/>
        <w:t>Full-time; 40 hours/week</w:t>
      </w:r>
    </w:p>
    <w:p w:rsidR="00DC51C3" w:rsidRPr="00DC51C3" w:rsidRDefault="00DC51C3" w:rsidP="00DC51C3">
      <w:pPr>
        <w:rPr>
          <w:rFonts w:asciiTheme="majorBidi" w:hAnsiTheme="majorBidi" w:cstheme="majorBidi"/>
          <w:sz w:val="24"/>
          <w:szCs w:val="24"/>
        </w:rPr>
      </w:pPr>
    </w:p>
    <w:p w:rsidR="00DC51C3" w:rsidRPr="00DC51C3" w:rsidRDefault="00DC51C3" w:rsidP="002A7577">
      <w:pPr>
        <w:ind w:left="2160" w:hanging="2160"/>
        <w:rPr>
          <w:rFonts w:asciiTheme="majorBidi" w:hAnsiTheme="majorBidi" w:cstheme="majorBidi"/>
          <w:sz w:val="24"/>
          <w:szCs w:val="24"/>
        </w:rPr>
      </w:pPr>
      <w:r w:rsidRPr="00DC51C3">
        <w:rPr>
          <w:rFonts w:asciiTheme="majorBidi" w:hAnsiTheme="majorBidi" w:cstheme="majorBidi"/>
          <w:b/>
          <w:sz w:val="24"/>
          <w:szCs w:val="24"/>
        </w:rPr>
        <w:t>SALARY:</w:t>
      </w:r>
      <w:r w:rsidRPr="00DC51C3">
        <w:rPr>
          <w:rFonts w:asciiTheme="majorBidi" w:hAnsiTheme="majorBidi" w:cstheme="majorBidi"/>
          <w:sz w:val="24"/>
          <w:szCs w:val="24"/>
        </w:rPr>
        <w:tab/>
        <w:t xml:space="preserve">*Ordinarily Resident:  </w:t>
      </w:r>
      <w:r>
        <w:rPr>
          <w:rFonts w:asciiTheme="majorBidi" w:hAnsiTheme="majorBidi" w:cstheme="majorBidi"/>
          <w:sz w:val="24"/>
          <w:szCs w:val="24"/>
        </w:rPr>
        <w:t xml:space="preserve">ERR </w:t>
      </w:r>
      <w:r w:rsidRPr="00DC51C3">
        <w:rPr>
          <w:rFonts w:asciiTheme="majorBidi" w:hAnsiTheme="majorBidi" w:cstheme="majorBidi"/>
          <w:sz w:val="24"/>
          <w:szCs w:val="24"/>
        </w:rPr>
        <w:t>FSN</w:t>
      </w:r>
      <w:r w:rsidR="002A7577" w:rsidRPr="00DC51C3">
        <w:rPr>
          <w:rFonts w:asciiTheme="majorBidi" w:hAnsiTheme="majorBidi" w:cstheme="majorBidi"/>
          <w:sz w:val="24"/>
          <w:szCs w:val="24"/>
        </w:rPr>
        <w:t>09</w:t>
      </w:r>
      <w:r w:rsidR="00622B45">
        <w:rPr>
          <w:rFonts w:asciiTheme="majorBidi" w:hAnsiTheme="majorBidi" w:cstheme="majorBidi"/>
          <w:sz w:val="24"/>
          <w:szCs w:val="24"/>
        </w:rPr>
        <w:t>- Step 1</w:t>
      </w:r>
      <w:r w:rsidRPr="00DC51C3">
        <w:rPr>
          <w:rFonts w:asciiTheme="majorBidi" w:hAnsiTheme="majorBidi" w:cstheme="majorBidi"/>
          <w:sz w:val="24"/>
          <w:szCs w:val="24"/>
        </w:rPr>
        <w:t>- $</w:t>
      </w:r>
      <w:r>
        <w:rPr>
          <w:rFonts w:asciiTheme="majorBidi" w:hAnsiTheme="majorBidi" w:cstheme="majorBidi"/>
          <w:sz w:val="24"/>
          <w:szCs w:val="24"/>
        </w:rPr>
        <w:t>37,732</w:t>
      </w:r>
      <w:r w:rsidRPr="00DC51C3">
        <w:rPr>
          <w:rFonts w:asciiTheme="majorBidi" w:hAnsiTheme="majorBidi" w:cstheme="majorBidi"/>
          <w:sz w:val="24"/>
          <w:szCs w:val="24"/>
        </w:rPr>
        <w:t xml:space="preserve"> p.a.</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        </w:t>
      </w:r>
    </w:p>
    <w:p w:rsidR="00DC51C3" w:rsidRPr="00DC51C3" w:rsidRDefault="00DC51C3" w:rsidP="00DC51C3">
      <w:pPr>
        <w:pStyle w:val="BodyText"/>
        <w:rPr>
          <w:rFonts w:asciiTheme="majorBidi" w:hAnsiTheme="majorBidi" w:cstheme="majorBidi"/>
          <w:sz w:val="24"/>
          <w:szCs w:val="24"/>
        </w:rPr>
      </w:pPr>
      <w:r w:rsidRPr="00DC51C3">
        <w:rPr>
          <w:rFonts w:asciiTheme="majorBidi" w:hAnsiTheme="majorBidi" w:cstheme="majorBidi"/>
          <w:sz w:val="24"/>
          <w:szCs w:val="24"/>
        </w:rPr>
        <w:t>NOTE:  ALL ORDINARILY RESIDENT APPLICANTS MUST HAVE THE REQUIRED WORK AND/OR RESIDENCY PERMITS TO BE ELIGIBLE FOR CONSIDERATION.</w:t>
      </w: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The U.S. Embassy, Sana’a is seeking individual for the position of Translator/Interpreter in the Management Section.</w:t>
      </w: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b/>
          <w:sz w:val="24"/>
          <w:szCs w:val="24"/>
        </w:rPr>
      </w:pPr>
      <w:r w:rsidRPr="00DC51C3">
        <w:rPr>
          <w:rFonts w:asciiTheme="majorBidi" w:hAnsiTheme="majorBidi" w:cstheme="majorBidi"/>
          <w:b/>
          <w:sz w:val="24"/>
          <w:szCs w:val="24"/>
        </w:rPr>
        <w:t>BASIC FUNCTION OF POSITION</w:t>
      </w:r>
    </w:p>
    <w:p w:rsidR="00DC51C3" w:rsidRPr="00DC51C3" w:rsidRDefault="00DC51C3" w:rsidP="00DC51C3">
      <w:pPr>
        <w:rPr>
          <w:rFonts w:asciiTheme="majorBidi" w:hAnsiTheme="majorBidi" w:cstheme="majorBidi"/>
          <w:sz w:val="24"/>
          <w:szCs w:val="24"/>
        </w:rPr>
      </w:pPr>
    </w:p>
    <w:p w:rsidR="00DC51C3" w:rsidRPr="00DC51C3" w:rsidRDefault="00DC51C3" w:rsidP="00622B45">
      <w:pPr>
        <w:rPr>
          <w:rFonts w:asciiTheme="majorBidi" w:hAnsiTheme="majorBidi" w:cstheme="majorBidi"/>
          <w:sz w:val="24"/>
          <w:szCs w:val="24"/>
        </w:rPr>
      </w:pPr>
      <w:r w:rsidRPr="00DC51C3">
        <w:rPr>
          <w:rFonts w:asciiTheme="majorBidi" w:hAnsiTheme="majorBidi" w:cstheme="majorBidi"/>
          <w:sz w:val="24"/>
          <w:szCs w:val="24"/>
        </w:rPr>
        <w:t xml:space="preserve">Under the direct supervision of the Management </w:t>
      </w:r>
      <w:r w:rsidR="00622B45">
        <w:rPr>
          <w:rFonts w:asciiTheme="majorBidi" w:hAnsiTheme="majorBidi" w:cstheme="majorBidi"/>
          <w:sz w:val="24"/>
          <w:szCs w:val="24"/>
        </w:rPr>
        <w:t xml:space="preserve">Officer </w:t>
      </w:r>
      <w:r w:rsidRPr="00DC51C3">
        <w:rPr>
          <w:rFonts w:asciiTheme="majorBidi" w:hAnsiTheme="majorBidi" w:cstheme="majorBidi"/>
          <w:sz w:val="24"/>
          <w:szCs w:val="24"/>
        </w:rPr>
        <w:t>, and working closely with the protocol section, the incumbent translates and interprets for the front office, Political/Economic, Administrative and Public Diplomacy offices and other agencies operating at Post as needed.  Translation duties encompass, but are not limited to, publications (including newspapers), diplomatic notes, and correspondence.  The successful applicant needs to be able to work from English to Arabic and from Arabic to English, translating written documents accurately and conversing in both languages fluently.   Incumbent provides information on matters relating to contacts and meetings with host government officials, as well as host government policies, operations and administrative procedures.</w:t>
      </w:r>
    </w:p>
    <w:p w:rsidR="00DC51C3" w:rsidRPr="00DC51C3" w:rsidRDefault="00DC51C3" w:rsidP="00DC51C3">
      <w:pPr>
        <w:rPr>
          <w:rFonts w:asciiTheme="majorBidi" w:hAnsiTheme="majorBidi" w:cstheme="majorBidi"/>
          <w:b/>
          <w:sz w:val="24"/>
          <w:szCs w:val="24"/>
        </w:rPr>
      </w:pPr>
    </w:p>
    <w:p w:rsidR="00DC51C3" w:rsidRPr="00DC51C3" w:rsidRDefault="00DC51C3" w:rsidP="00DC51C3">
      <w:pPr>
        <w:pStyle w:val="Text"/>
        <w:rPr>
          <w:rFonts w:asciiTheme="majorBidi" w:hAnsiTheme="majorBidi" w:cstheme="majorBidi"/>
          <w:b/>
          <w:bCs/>
          <w:caps/>
          <w:sz w:val="24"/>
          <w:szCs w:val="24"/>
        </w:rPr>
      </w:pPr>
      <w:r w:rsidRPr="00DC51C3">
        <w:rPr>
          <w:rFonts w:asciiTheme="majorBidi" w:hAnsiTheme="majorBidi" w:cstheme="majorBidi"/>
          <w:b/>
          <w:bCs/>
          <w:caps/>
          <w:sz w:val="24"/>
          <w:szCs w:val="24"/>
        </w:rPr>
        <w:t>Major Duties and Responsibilities</w:t>
      </w:r>
    </w:p>
    <w:p w:rsidR="00DC51C3" w:rsidRPr="00DC51C3" w:rsidRDefault="00DC51C3" w:rsidP="00DC51C3">
      <w:pPr>
        <w:rPr>
          <w:rFonts w:asciiTheme="majorBidi" w:hAnsiTheme="majorBidi" w:cstheme="majorBidi"/>
          <w:sz w:val="24"/>
          <w:szCs w:val="24"/>
        </w:rPr>
      </w:pPr>
      <w:proofErr w:type="gramStart"/>
      <w:r w:rsidRPr="00DC51C3">
        <w:rPr>
          <w:rFonts w:asciiTheme="majorBidi" w:hAnsiTheme="majorBidi" w:cstheme="majorBidi"/>
          <w:sz w:val="24"/>
          <w:szCs w:val="24"/>
        </w:rPr>
        <w:t>Translates official documents and diplomatic notes from host government.</w:t>
      </w:r>
      <w:proofErr w:type="gramEnd"/>
      <w:r w:rsidRPr="00DC51C3">
        <w:rPr>
          <w:rFonts w:asciiTheme="majorBidi" w:hAnsiTheme="majorBidi" w:cstheme="majorBidi"/>
          <w:sz w:val="24"/>
          <w:szCs w:val="24"/>
        </w:rPr>
        <w:t xml:space="preserve">  </w:t>
      </w:r>
      <w:proofErr w:type="gramStart"/>
      <w:r w:rsidRPr="00DC51C3">
        <w:rPr>
          <w:rFonts w:asciiTheme="majorBidi" w:hAnsiTheme="majorBidi" w:cstheme="majorBidi"/>
          <w:sz w:val="24"/>
          <w:szCs w:val="24"/>
        </w:rPr>
        <w:t>Drafts documents in English and Arabic on a wide variety of subjects.</w:t>
      </w:r>
      <w:proofErr w:type="gramEnd"/>
      <w:r w:rsidRPr="00DC51C3">
        <w:rPr>
          <w:rFonts w:asciiTheme="majorBidi" w:hAnsiTheme="majorBidi" w:cstheme="majorBidi"/>
          <w:sz w:val="24"/>
          <w:szCs w:val="24"/>
        </w:rPr>
        <w:t xml:space="preserve">  </w:t>
      </w:r>
      <w:proofErr w:type="gramStart"/>
      <w:r w:rsidRPr="00DC51C3">
        <w:rPr>
          <w:rFonts w:asciiTheme="majorBidi" w:hAnsiTheme="majorBidi" w:cstheme="majorBidi"/>
          <w:sz w:val="24"/>
          <w:szCs w:val="24"/>
        </w:rPr>
        <w:t xml:space="preserve">Translates documents (routine and complex, and technical letters, flyers, minutes etc.,) from English to Arabic and vice versa with attention to </w:t>
      </w:r>
      <w:r w:rsidRPr="00DC51C3">
        <w:rPr>
          <w:rFonts w:asciiTheme="majorBidi" w:hAnsiTheme="majorBidi" w:cstheme="majorBidi"/>
          <w:sz w:val="24"/>
          <w:szCs w:val="24"/>
        </w:rPr>
        <w:lastRenderedPageBreak/>
        <w:t>accuracy and punctuation.</w:t>
      </w:r>
      <w:proofErr w:type="gramEnd"/>
      <w:r w:rsidRPr="00DC51C3">
        <w:rPr>
          <w:rFonts w:asciiTheme="majorBidi" w:hAnsiTheme="majorBidi" w:cstheme="majorBidi"/>
          <w:sz w:val="24"/>
          <w:szCs w:val="24"/>
        </w:rPr>
        <w:t xml:space="preserve">  </w:t>
      </w:r>
      <w:proofErr w:type="gramStart"/>
      <w:r w:rsidRPr="00DC51C3">
        <w:rPr>
          <w:rFonts w:asciiTheme="majorBidi" w:hAnsiTheme="majorBidi" w:cstheme="majorBidi"/>
          <w:sz w:val="24"/>
          <w:szCs w:val="24"/>
        </w:rPr>
        <w:t>Translates from English into Arabic and vice versa documents that may involve specialized language and colloquial expressions.</w:t>
      </w:r>
      <w:proofErr w:type="gramEnd"/>
      <w:r w:rsidRPr="00DC51C3">
        <w:rPr>
          <w:rFonts w:asciiTheme="majorBidi" w:hAnsiTheme="majorBidi" w:cstheme="majorBidi"/>
          <w:sz w:val="24"/>
          <w:szCs w:val="24"/>
        </w:rPr>
        <w:t xml:space="preserve"> </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Proof reads and checks his/her own translations for accuracy.  </w:t>
      </w:r>
      <w:proofErr w:type="gramStart"/>
      <w:r w:rsidRPr="00DC51C3">
        <w:rPr>
          <w:rFonts w:asciiTheme="majorBidi" w:hAnsiTheme="majorBidi" w:cstheme="majorBidi"/>
          <w:sz w:val="24"/>
          <w:szCs w:val="24"/>
        </w:rPr>
        <w:t>Offers consultations on linguistic issues.</w:t>
      </w:r>
      <w:proofErr w:type="gramEnd"/>
      <w:r w:rsidRPr="00DC51C3">
        <w:rPr>
          <w:rFonts w:asciiTheme="majorBidi" w:hAnsiTheme="majorBidi" w:cstheme="majorBidi"/>
          <w:sz w:val="24"/>
          <w:szCs w:val="24"/>
        </w:rPr>
        <w:t xml:space="preserve">  </w:t>
      </w:r>
    </w:p>
    <w:p w:rsidR="00DC51C3" w:rsidRPr="00DC51C3" w:rsidRDefault="00DC51C3" w:rsidP="00DC51C3">
      <w:pPr>
        <w:rPr>
          <w:rFonts w:asciiTheme="majorBidi" w:hAnsiTheme="majorBidi" w:cstheme="majorBidi"/>
          <w:sz w:val="24"/>
          <w:szCs w:val="24"/>
        </w:rPr>
      </w:pPr>
      <w:proofErr w:type="gramStart"/>
      <w:r w:rsidRPr="00DC51C3">
        <w:rPr>
          <w:rFonts w:asciiTheme="majorBidi" w:hAnsiTheme="majorBidi" w:cstheme="majorBidi"/>
          <w:sz w:val="24"/>
          <w:szCs w:val="24"/>
        </w:rPr>
        <w:t>Prepares written translations of speeches.</w:t>
      </w:r>
      <w:proofErr w:type="gramEnd"/>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Issue Management:  (20%) Based on priorities, the incumbent analyzes, assesses and organizes information on specific issues.</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Facilitation:  (20%)  The incumbent assists the POL/E and Protocol LES Specialists with events, meetings and correspondence.</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Translator: (40%) </w:t>
      </w:r>
      <w:proofErr w:type="gramStart"/>
      <w:r w:rsidRPr="00DC51C3">
        <w:rPr>
          <w:rFonts w:asciiTheme="majorBidi" w:hAnsiTheme="majorBidi" w:cstheme="majorBidi"/>
          <w:sz w:val="24"/>
          <w:szCs w:val="24"/>
        </w:rPr>
        <w:t>Translates documents and correspondence as needed English-Arabic and Arabic-English.</w:t>
      </w:r>
      <w:proofErr w:type="gramEnd"/>
    </w:p>
    <w:p w:rsidR="00DC51C3" w:rsidRPr="00DC51C3" w:rsidRDefault="00DC51C3" w:rsidP="00DC51C3">
      <w:pPr>
        <w:pStyle w:val="Text"/>
        <w:rPr>
          <w:rFonts w:asciiTheme="majorBidi" w:hAnsiTheme="majorBidi" w:cstheme="majorBidi"/>
          <w:sz w:val="24"/>
          <w:szCs w:val="24"/>
        </w:rPr>
      </w:pPr>
      <w:r w:rsidRPr="00DC51C3">
        <w:rPr>
          <w:rFonts w:asciiTheme="majorBidi" w:hAnsiTheme="majorBidi" w:cstheme="majorBidi"/>
          <w:sz w:val="24"/>
          <w:szCs w:val="24"/>
        </w:rPr>
        <w:t>Interpreter (20%): The Incumbent will serve as an interpreter whenever requested.</w:t>
      </w:r>
    </w:p>
    <w:p w:rsidR="00DC51C3" w:rsidRPr="00DC51C3" w:rsidRDefault="00DC51C3" w:rsidP="00DC51C3">
      <w:pPr>
        <w:rPr>
          <w:rFonts w:asciiTheme="majorBidi" w:hAnsiTheme="majorBidi" w:cstheme="majorBidi"/>
          <w:b/>
          <w:bCs/>
          <w:sz w:val="24"/>
          <w:szCs w:val="24"/>
        </w:rPr>
      </w:pPr>
    </w:p>
    <w:p w:rsidR="00DC51C3" w:rsidRPr="00DC51C3" w:rsidRDefault="00DC51C3" w:rsidP="00DC51C3">
      <w:pPr>
        <w:rPr>
          <w:rFonts w:asciiTheme="majorBidi" w:hAnsiTheme="majorBidi" w:cstheme="majorBidi"/>
          <w:b/>
          <w:bCs/>
          <w:sz w:val="24"/>
          <w:szCs w:val="24"/>
        </w:rPr>
      </w:pPr>
    </w:p>
    <w:p w:rsidR="00DC51C3" w:rsidRPr="00DC51C3" w:rsidRDefault="00DC51C3" w:rsidP="00DC51C3">
      <w:pPr>
        <w:rPr>
          <w:rFonts w:asciiTheme="majorBidi" w:hAnsiTheme="majorBidi" w:cstheme="majorBidi"/>
          <w:b/>
          <w:bCs/>
          <w:sz w:val="24"/>
          <w:szCs w:val="24"/>
        </w:rPr>
      </w:pPr>
      <w:r w:rsidRPr="00DC51C3">
        <w:rPr>
          <w:rFonts w:asciiTheme="majorBidi" w:hAnsiTheme="majorBidi" w:cstheme="majorBidi"/>
          <w:b/>
          <w:bCs/>
          <w:sz w:val="24"/>
          <w:szCs w:val="24"/>
        </w:rPr>
        <w:t>QUALIFICATIONS REQUIRED</w:t>
      </w:r>
    </w:p>
    <w:p w:rsidR="00DC51C3" w:rsidRPr="00DC51C3" w:rsidRDefault="00DC51C3" w:rsidP="00DC51C3">
      <w:pPr>
        <w:rPr>
          <w:rFonts w:asciiTheme="majorBidi" w:hAnsiTheme="majorBidi" w:cstheme="majorBidi"/>
          <w:sz w:val="24"/>
          <w:szCs w:val="24"/>
        </w:rPr>
      </w:pPr>
    </w:p>
    <w:p w:rsidR="00DC51C3" w:rsidRPr="00DC51C3" w:rsidRDefault="00DC51C3" w:rsidP="00DC51C3">
      <w:pPr>
        <w:pStyle w:val="BodyText"/>
        <w:rPr>
          <w:rFonts w:asciiTheme="majorBidi" w:hAnsiTheme="majorBidi" w:cstheme="majorBidi"/>
          <w:sz w:val="24"/>
          <w:szCs w:val="24"/>
        </w:rPr>
      </w:pPr>
      <w:r w:rsidRPr="00DC51C3">
        <w:rPr>
          <w:rFonts w:asciiTheme="majorBidi" w:hAnsiTheme="majorBidi" w:cstheme="majorBidi"/>
          <w:sz w:val="24"/>
          <w:szCs w:val="24"/>
        </w:rPr>
        <w:t>NOTE:  All applicants must address each selection criterion detailed below with specific and comprehensive information supporting each item.</w:t>
      </w:r>
    </w:p>
    <w:p w:rsidR="00DC51C3" w:rsidRPr="00DC51C3" w:rsidRDefault="00DC51C3" w:rsidP="00DC51C3">
      <w:pPr>
        <w:rPr>
          <w:rFonts w:asciiTheme="majorBidi" w:hAnsiTheme="majorBidi" w:cstheme="majorBidi"/>
          <w:sz w:val="24"/>
          <w:szCs w:val="24"/>
        </w:rPr>
      </w:pPr>
    </w:p>
    <w:p w:rsidR="00DC51C3" w:rsidRPr="00DC51C3" w:rsidRDefault="00DC51C3" w:rsidP="00DC51C3">
      <w:pPr>
        <w:pStyle w:val="Text"/>
        <w:tabs>
          <w:tab w:val="left" w:pos="0"/>
        </w:tabs>
        <w:spacing w:after="0"/>
        <w:rPr>
          <w:rFonts w:asciiTheme="majorBidi" w:hAnsiTheme="majorBidi" w:cstheme="majorBidi"/>
          <w:sz w:val="24"/>
          <w:szCs w:val="24"/>
        </w:rPr>
      </w:pPr>
      <w:r w:rsidRPr="00DC51C3">
        <w:rPr>
          <w:rFonts w:asciiTheme="majorBidi" w:hAnsiTheme="majorBidi" w:cstheme="majorBidi"/>
          <w:sz w:val="24"/>
          <w:szCs w:val="24"/>
        </w:rPr>
        <w:t xml:space="preserve">1. </w:t>
      </w:r>
      <w:r>
        <w:rPr>
          <w:rFonts w:asciiTheme="majorBidi" w:hAnsiTheme="majorBidi" w:cstheme="majorBidi"/>
          <w:sz w:val="24"/>
          <w:szCs w:val="24"/>
        </w:rPr>
        <w:t xml:space="preserve"> </w:t>
      </w:r>
      <w:r w:rsidRPr="00DC51C3">
        <w:rPr>
          <w:rFonts w:asciiTheme="majorBidi" w:hAnsiTheme="majorBidi" w:cstheme="majorBidi"/>
          <w:b/>
          <w:bCs/>
          <w:sz w:val="24"/>
          <w:szCs w:val="24"/>
          <w:u w:val="single"/>
        </w:rPr>
        <w:t>Education:</w:t>
      </w:r>
      <w:r w:rsidRPr="00DC51C3">
        <w:rPr>
          <w:rFonts w:asciiTheme="majorBidi" w:hAnsiTheme="majorBidi" w:cstheme="majorBidi"/>
          <w:sz w:val="24"/>
          <w:szCs w:val="24"/>
        </w:rPr>
        <w:t xml:space="preserve"> University Degree in English Language and/or English Literature is required.</w:t>
      </w:r>
    </w:p>
    <w:p w:rsidR="00DC51C3" w:rsidRPr="00DC51C3" w:rsidRDefault="00DC51C3" w:rsidP="00DC51C3">
      <w:pPr>
        <w:pStyle w:val="Text"/>
        <w:tabs>
          <w:tab w:val="left" w:pos="0"/>
        </w:tabs>
        <w:spacing w:after="0"/>
        <w:rPr>
          <w:rFonts w:asciiTheme="majorBidi" w:hAnsiTheme="majorBidi" w:cstheme="majorBidi"/>
          <w:sz w:val="24"/>
          <w:szCs w:val="24"/>
        </w:rPr>
      </w:pPr>
      <w:r>
        <w:rPr>
          <w:rFonts w:asciiTheme="majorBidi" w:hAnsiTheme="majorBidi" w:cstheme="majorBidi"/>
          <w:sz w:val="24"/>
          <w:szCs w:val="24"/>
        </w:rPr>
        <w:t xml:space="preserve">2. </w:t>
      </w:r>
      <w:r w:rsidRPr="00DC51C3">
        <w:rPr>
          <w:rFonts w:asciiTheme="majorBidi" w:hAnsiTheme="majorBidi" w:cstheme="majorBidi"/>
          <w:b/>
          <w:bCs/>
          <w:sz w:val="24"/>
          <w:szCs w:val="24"/>
          <w:u w:val="single"/>
        </w:rPr>
        <w:t>Experience</w:t>
      </w:r>
      <w:r w:rsidRPr="00DC51C3">
        <w:rPr>
          <w:rFonts w:asciiTheme="majorBidi" w:hAnsiTheme="majorBidi" w:cstheme="majorBidi"/>
          <w:sz w:val="24"/>
          <w:szCs w:val="24"/>
        </w:rPr>
        <w:t xml:space="preserve">: Five-Seven Years of progressively responsible experience in translation and, interpretation. </w:t>
      </w:r>
    </w:p>
    <w:p w:rsidR="00DC51C3" w:rsidRPr="00DC51C3" w:rsidRDefault="00DC51C3" w:rsidP="00DC51C3">
      <w:pPr>
        <w:pStyle w:val="Text"/>
        <w:tabs>
          <w:tab w:val="left" w:pos="0"/>
        </w:tabs>
        <w:spacing w:after="0"/>
        <w:rPr>
          <w:rFonts w:asciiTheme="majorBidi" w:hAnsiTheme="majorBidi" w:cstheme="majorBidi"/>
          <w:sz w:val="24"/>
          <w:szCs w:val="24"/>
        </w:rPr>
      </w:pPr>
      <w:r w:rsidRPr="00DC51C3">
        <w:rPr>
          <w:rFonts w:asciiTheme="majorBidi" w:hAnsiTheme="majorBidi" w:cstheme="majorBidi"/>
          <w:sz w:val="24"/>
          <w:szCs w:val="24"/>
        </w:rPr>
        <w:t xml:space="preserve">3. </w:t>
      </w:r>
      <w:r w:rsidRPr="00DC51C3">
        <w:rPr>
          <w:rFonts w:asciiTheme="majorBidi" w:hAnsiTheme="majorBidi" w:cstheme="majorBidi"/>
          <w:b/>
          <w:bCs/>
          <w:sz w:val="24"/>
          <w:szCs w:val="24"/>
          <w:u w:val="single"/>
        </w:rPr>
        <w:t>Language Proficiency</w:t>
      </w:r>
      <w:r w:rsidRPr="00DC51C3">
        <w:rPr>
          <w:rFonts w:asciiTheme="majorBidi" w:hAnsiTheme="majorBidi" w:cstheme="majorBidi"/>
          <w:sz w:val="24"/>
          <w:szCs w:val="24"/>
        </w:rPr>
        <w:t xml:space="preserve">: Level V English and Level V Arabic, with special competence in formal usage for diplomatic and government contexts.  </w:t>
      </w:r>
      <w:proofErr w:type="gramStart"/>
      <w:r w:rsidRPr="00DC51C3">
        <w:rPr>
          <w:rFonts w:asciiTheme="majorBidi" w:hAnsiTheme="majorBidi" w:cstheme="majorBidi"/>
          <w:sz w:val="24"/>
          <w:szCs w:val="24"/>
        </w:rPr>
        <w:t>Must be able to brief Embassy officials quickly and thoroughly on high level issues and problems.</w:t>
      </w:r>
      <w:proofErr w:type="gramEnd"/>
      <w:r w:rsidRPr="00DC51C3">
        <w:rPr>
          <w:rFonts w:asciiTheme="majorBidi" w:hAnsiTheme="majorBidi" w:cstheme="majorBidi"/>
          <w:sz w:val="24"/>
          <w:szCs w:val="24"/>
        </w:rPr>
        <w:t xml:space="preserve"> </w:t>
      </w:r>
    </w:p>
    <w:p w:rsidR="00DC51C3" w:rsidRPr="00DC51C3" w:rsidRDefault="00DC51C3" w:rsidP="00DC51C3">
      <w:pPr>
        <w:rPr>
          <w:rFonts w:asciiTheme="majorBidi" w:hAnsiTheme="majorBidi" w:cstheme="majorBidi"/>
          <w:sz w:val="24"/>
          <w:szCs w:val="24"/>
        </w:rPr>
      </w:pPr>
    </w:p>
    <w:p w:rsidR="00DC51C3" w:rsidRPr="00DC51C3" w:rsidRDefault="00DC51C3" w:rsidP="00DC51C3">
      <w:pPr>
        <w:pStyle w:val="Text"/>
        <w:tabs>
          <w:tab w:val="left" w:pos="0"/>
        </w:tabs>
        <w:spacing w:after="0"/>
        <w:rPr>
          <w:rFonts w:asciiTheme="majorBidi" w:hAnsiTheme="majorBidi" w:cstheme="majorBidi"/>
          <w:sz w:val="24"/>
          <w:szCs w:val="24"/>
        </w:rPr>
      </w:pPr>
      <w:r w:rsidRPr="00DC51C3">
        <w:rPr>
          <w:rFonts w:asciiTheme="majorBidi" w:hAnsiTheme="majorBidi" w:cstheme="majorBidi"/>
          <w:sz w:val="24"/>
          <w:szCs w:val="24"/>
        </w:rPr>
        <w:t xml:space="preserve">4. </w:t>
      </w:r>
      <w:r>
        <w:rPr>
          <w:rFonts w:asciiTheme="majorBidi" w:hAnsiTheme="majorBidi" w:cstheme="majorBidi"/>
          <w:sz w:val="24"/>
          <w:szCs w:val="24"/>
        </w:rPr>
        <w:t xml:space="preserve"> </w:t>
      </w:r>
      <w:r w:rsidRPr="00DC51C3">
        <w:rPr>
          <w:rFonts w:asciiTheme="majorBidi" w:hAnsiTheme="majorBidi" w:cstheme="majorBidi"/>
          <w:b/>
          <w:bCs/>
          <w:sz w:val="24"/>
          <w:szCs w:val="24"/>
          <w:u w:val="single"/>
        </w:rPr>
        <w:t>Job Knowledge</w:t>
      </w:r>
      <w:r w:rsidRPr="00DC51C3">
        <w:rPr>
          <w:rFonts w:asciiTheme="majorBidi" w:hAnsiTheme="majorBidi" w:cstheme="majorBidi"/>
          <w:sz w:val="24"/>
          <w:szCs w:val="24"/>
        </w:rPr>
        <w:t xml:space="preserve">:  </w:t>
      </w:r>
      <w:proofErr w:type="gramStart"/>
      <w:r w:rsidRPr="00DC51C3">
        <w:rPr>
          <w:rFonts w:asciiTheme="majorBidi" w:hAnsiTheme="majorBidi" w:cstheme="majorBidi"/>
          <w:sz w:val="24"/>
          <w:szCs w:val="24"/>
        </w:rPr>
        <w:t>Must  of</w:t>
      </w:r>
      <w:proofErr w:type="gramEnd"/>
      <w:r w:rsidRPr="00DC51C3">
        <w:rPr>
          <w:rFonts w:asciiTheme="majorBidi" w:hAnsiTheme="majorBidi" w:cstheme="majorBidi"/>
          <w:sz w:val="24"/>
          <w:szCs w:val="24"/>
        </w:rPr>
        <w:t xml:space="preserve"> or quickly acquire expertise in Embassy procedures and protocol. </w:t>
      </w:r>
    </w:p>
    <w:p w:rsidR="00DC51C3" w:rsidRPr="00DC51C3" w:rsidRDefault="00DC51C3" w:rsidP="00DC51C3">
      <w:pPr>
        <w:pStyle w:val="Text"/>
        <w:tabs>
          <w:tab w:val="left" w:pos="0"/>
        </w:tabs>
        <w:spacing w:after="0"/>
        <w:rPr>
          <w:rFonts w:asciiTheme="majorBidi" w:hAnsiTheme="majorBidi" w:cstheme="majorBidi"/>
          <w:sz w:val="24"/>
          <w:szCs w:val="24"/>
        </w:rPr>
      </w:pPr>
      <w:proofErr w:type="gramStart"/>
      <w:r w:rsidRPr="00DC51C3">
        <w:rPr>
          <w:rFonts w:asciiTheme="majorBidi" w:hAnsiTheme="majorBidi" w:cstheme="majorBidi"/>
          <w:sz w:val="24"/>
          <w:szCs w:val="24"/>
        </w:rPr>
        <w:t>Must be knowledgeable of Yemeni government protocol and procedures.</w:t>
      </w:r>
      <w:proofErr w:type="gramEnd"/>
      <w:r w:rsidRPr="00DC51C3">
        <w:rPr>
          <w:rFonts w:asciiTheme="majorBidi" w:hAnsiTheme="majorBidi" w:cstheme="majorBidi"/>
          <w:sz w:val="24"/>
          <w:szCs w:val="24"/>
        </w:rPr>
        <w:t xml:space="preserve"> </w:t>
      </w:r>
    </w:p>
    <w:p w:rsidR="00DC51C3" w:rsidRPr="00DC51C3" w:rsidRDefault="00DC51C3" w:rsidP="00DC51C3">
      <w:pPr>
        <w:pStyle w:val="Text"/>
        <w:tabs>
          <w:tab w:val="left" w:pos="0"/>
        </w:tabs>
        <w:spacing w:after="0"/>
        <w:rPr>
          <w:rFonts w:asciiTheme="majorBidi" w:hAnsiTheme="majorBidi" w:cstheme="majorBidi"/>
          <w:sz w:val="24"/>
          <w:szCs w:val="24"/>
        </w:rPr>
      </w:pPr>
      <w:r w:rsidRPr="00DC51C3">
        <w:rPr>
          <w:rFonts w:asciiTheme="majorBidi" w:hAnsiTheme="majorBidi" w:cstheme="majorBidi"/>
          <w:sz w:val="24"/>
          <w:szCs w:val="24"/>
        </w:rPr>
        <w:t xml:space="preserve">The incumbent uses the US Department of State Protocol handbook.  The incumbent also use the Ambassador/DCM handbook on ad hoc basis.  The incumbent also uses four encyclopaedic books on Yemen. </w:t>
      </w:r>
    </w:p>
    <w:p w:rsidR="00DC51C3" w:rsidRPr="00DC51C3" w:rsidRDefault="00DC51C3" w:rsidP="00DC51C3">
      <w:pPr>
        <w:pStyle w:val="Text"/>
        <w:tabs>
          <w:tab w:val="left" w:pos="0"/>
        </w:tabs>
        <w:spacing w:after="0"/>
        <w:rPr>
          <w:rFonts w:asciiTheme="majorBidi" w:hAnsiTheme="majorBidi" w:cstheme="majorBidi"/>
          <w:sz w:val="24"/>
          <w:szCs w:val="24"/>
        </w:rPr>
      </w:pPr>
      <w:r>
        <w:rPr>
          <w:rFonts w:asciiTheme="majorBidi" w:hAnsiTheme="majorBidi" w:cstheme="majorBidi"/>
          <w:sz w:val="24"/>
          <w:szCs w:val="24"/>
        </w:rPr>
        <w:t xml:space="preserve">5. </w:t>
      </w:r>
      <w:r w:rsidRPr="00DC51C3">
        <w:rPr>
          <w:rFonts w:asciiTheme="majorBidi" w:hAnsiTheme="majorBidi" w:cstheme="majorBidi"/>
          <w:b/>
          <w:bCs/>
          <w:sz w:val="24"/>
          <w:szCs w:val="24"/>
          <w:u w:val="single"/>
        </w:rPr>
        <w:t xml:space="preserve">Knowledge </w:t>
      </w:r>
      <w:r w:rsidRPr="00DC51C3">
        <w:rPr>
          <w:rFonts w:asciiTheme="majorBidi" w:hAnsiTheme="majorBidi" w:cstheme="majorBidi"/>
          <w:sz w:val="24"/>
          <w:szCs w:val="24"/>
        </w:rPr>
        <w:t>of English/Arabic grammar, spelling, punctuation, and idiomatic usage.</w:t>
      </w:r>
    </w:p>
    <w:p w:rsidR="00DC51C3" w:rsidRPr="00DC51C3" w:rsidRDefault="00DC51C3" w:rsidP="00DC51C3">
      <w:pPr>
        <w:pStyle w:val="Text"/>
        <w:tabs>
          <w:tab w:val="left" w:pos="0"/>
        </w:tabs>
        <w:spacing w:after="0"/>
        <w:rPr>
          <w:rFonts w:asciiTheme="majorBidi" w:hAnsiTheme="majorBidi" w:cstheme="majorBidi"/>
          <w:sz w:val="24"/>
          <w:szCs w:val="24"/>
        </w:rPr>
      </w:pPr>
      <w:r w:rsidRPr="00DC51C3">
        <w:rPr>
          <w:rFonts w:asciiTheme="majorBidi" w:hAnsiTheme="majorBidi" w:cstheme="majorBidi"/>
          <w:sz w:val="24"/>
          <w:szCs w:val="24"/>
        </w:rPr>
        <w:t>Maintain confidentiality of sensitive information.</w:t>
      </w:r>
    </w:p>
    <w:p w:rsidR="00DC51C3" w:rsidRPr="00DC51C3" w:rsidRDefault="00DC51C3" w:rsidP="00DC51C3">
      <w:pPr>
        <w:pStyle w:val="Text"/>
        <w:tabs>
          <w:tab w:val="left" w:pos="0"/>
        </w:tabs>
        <w:spacing w:after="0"/>
        <w:rPr>
          <w:rFonts w:asciiTheme="majorBidi" w:hAnsiTheme="majorBidi" w:cstheme="majorBidi"/>
          <w:sz w:val="24"/>
          <w:szCs w:val="24"/>
        </w:rPr>
      </w:pPr>
      <w:proofErr w:type="gramStart"/>
      <w:r w:rsidRPr="00DC51C3">
        <w:rPr>
          <w:rFonts w:asciiTheme="majorBidi" w:hAnsiTheme="majorBidi" w:cstheme="majorBidi"/>
          <w:sz w:val="24"/>
          <w:szCs w:val="24"/>
        </w:rPr>
        <w:t>Must be familiar with specialized terminology used in Political, Cultural and Economic subject matters.</w:t>
      </w:r>
      <w:proofErr w:type="gramEnd"/>
    </w:p>
    <w:p w:rsidR="00DC51C3" w:rsidRPr="00DC51C3" w:rsidRDefault="00DC51C3" w:rsidP="00DC51C3">
      <w:pPr>
        <w:pStyle w:val="Text"/>
        <w:tabs>
          <w:tab w:val="left" w:pos="0"/>
        </w:tabs>
        <w:spacing w:after="0"/>
        <w:rPr>
          <w:rFonts w:asciiTheme="majorBidi" w:hAnsiTheme="majorBidi" w:cstheme="majorBidi"/>
          <w:sz w:val="24"/>
          <w:szCs w:val="24"/>
        </w:rPr>
      </w:pPr>
      <w:r w:rsidRPr="00DC51C3">
        <w:rPr>
          <w:rFonts w:asciiTheme="majorBidi" w:hAnsiTheme="majorBidi" w:cstheme="majorBidi"/>
          <w:sz w:val="24"/>
          <w:szCs w:val="24"/>
        </w:rPr>
        <w:t xml:space="preserve">5. Skills and Abilities:  Must have 50-60 w.p.m. typing speed. </w:t>
      </w:r>
      <w:proofErr w:type="gramStart"/>
      <w:r w:rsidRPr="00DC51C3">
        <w:rPr>
          <w:rFonts w:asciiTheme="majorBidi" w:hAnsiTheme="majorBidi" w:cstheme="majorBidi"/>
          <w:sz w:val="24"/>
          <w:szCs w:val="24"/>
        </w:rPr>
        <w:t>Computer skills.</w:t>
      </w:r>
      <w:proofErr w:type="gramEnd"/>
      <w:r w:rsidRPr="00DC51C3">
        <w:rPr>
          <w:rFonts w:asciiTheme="majorBidi" w:hAnsiTheme="majorBidi" w:cstheme="majorBidi"/>
          <w:sz w:val="24"/>
          <w:szCs w:val="24"/>
        </w:rPr>
        <w:t xml:space="preserve"> </w:t>
      </w:r>
    </w:p>
    <w:p w:rsidR="00DC51C3" w:rsidRPr="00DC51C3" w:rsidRDefault="00DC51C3" w:rsidP="00DC51C3">
      <w:pPr>
        <w:pStyle w:val="Text"/>
        <w:tabs>
          <w:tab w:val="left" w:pos="0"/>
        </w:tabs>
        <w:spacing w:after="0"/>
        <w:rPr>
          <w:rFonts w:asciiTheme="majorBidi" w:hAnsiTheme="majorBidi" w:cstheme="majorBidi"/>
          <w:sz w:val="24"/>
          <w:szCs w:val="24"/>
        </w:rPr>
      </w:pPr>
    </w:p>
    <w:p w:rsidR="00DC51C3" w:rsidRPr="00DC51C3" w:rsidRDefault="00DC51C3" w:rsidP="00DC51C3">
      <w:pPr>
        <w:rPr>
          <w:rFonts w:asciiTheme="majorBidi" w:hAnsiTheme="majorBidi" w:cstheme="majorBidi"/>
          <w:b/>
          <w:sz w:val="24"/>
          <w:szCs w:val="24"/>
        </w:rPr>
      </w:pPr>
      <w:r w:rsidRPr="00DC51C3">
        <w:rPr>
          <w:rFonts w:asciiTheme="majorBidi" w:hAnsiTheme="majorBidi" w:cstheme="majorBidi"/>
          <w:b/>
          <w:sz w:val="24"/>
          <w:szCs w:val="24"/>
        </w:rPr>
        <w:t>ADDITIONAL SELECTION CRITERIA</w:t>
      </w:r>
    </w:p>
    <w:p w:rsidR="00DC51C3" w:rsidRPr="00DC51C3" w:rsidRDefault="00DC51C3" w:rsidP="00DC51C3">
      <w:pPr>
        <w:rPr>
          <w:rFonts w:asciiTheme="majorBidi" w:hAnsiTheme="majorBidi" w:cstheme="majorBidi"/>
          <w:b/>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1.  Management will consider nepotism/conflict of interest, budget, and residency status in determining successful candidacy.  </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2.  Current employees serving a probationary period are not eligible to apply.</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3.  The candidate must be able to obtain and hold a normal security clearance.</w:t>
      </w:r>
    </w:p>
    <w:p w:rsid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lastRenderedPageBreak/>
        <w:t>TO APPLY</w:t>
      </w: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Interested applicants for this position must submit the following or the application will not be considered: </w:t>
      </w: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1. Application for U.S. Federal Employment (SF-171 or OF-612); or</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2. A current resume or curriculum vitae that provides the same information as an OF-612; plus</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3. Any other documentation (e.g., essays, certificates, awards, copies of degrees earned) that addresses the qualification requirements of the position as listed above.</w:t>
      </w: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b/>
          <w:bCs/>
          <w:sz w:val="24"/>
          <w:szCs w:val="24"/>
        </w:rPr>
      </w:pPr>
      <w:r w:rsidRPr="00DC51C3">
        <w:rPr>
          <w:rFonts w:asciiTheme="majorBidi" w:hAnsiTheme="majorBidi" w:cstheme="majorBidi"/>
          <w:b/>
          <w:bCs/>
          <w:sz w:val="24"/>
          <w:szCs w:val="24"/>
        </w:rPr>
        <w:t>SUBMIT APPLICATION TO</w:t>
      </w: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Human Resources Office (or </w:t>
      </w:r>
      <w:r>
        <w:rPr>
          <w:rFonts w:asciiTheme="majorBidi" w:hAnsiTheme="majorBidi" w:cstheme="majorBidi"/>
          <w:sz w:val="24"/>
          <w:szCs w:val="24"/>
        </w:rPr>
        <w:t xml:space="preserve">Management </w:t>
      </w:r>
      <w:r w:rsidRPr="00DC51C3">
        <w:rPr>
          <w:rFonts w:asciiTheme="majorBidi" w:hAnsiTheme="majorBidi" w:cstheme="majorBidi"/>
          <w:sz w:val="24"/>
          <w:szCs w:val="24"/>
        </w:rPr>
        <w:t>Office)</w:t>
      </w:r>
    </w:p>
    <w:p w:rsidR="00DC51C3" w:rsidRPr="00DC51C3" w:rsidRDefault="00DC51C3" w:rsidP="00DC51C3">
      <w:pPr>
        <w:rPr>
          <w:rFonts w:asciiTheme="majorBidi" w:hAnsiTheme="majorBidi" w:cstheme="majorBidi"/>
          <w:sz w:val="24"/>
          <w:szCs w:val="24"/>
        </w:rPr>
      </w:pPr>
      <w:proofErr w:type="spellStart"/>
      <w:r w:rsidRPr="00DC51C3">
        <w:rPr>
          <w:rFonts w:asciiTheme="majorBidi" w:hAnsiTheme="majorBidi" w:cstheme="majorBidi"/>
          <w:sz w:val="24"/>
          <w:szCs w:val="24"/>
        </w:rPr>
        <w:t>P.O.Box</w:t>
      </w:r>
      <w:proofErr w:type="spellEnd"/>
      <w:r w:rsidRPr="00DC51C3">
        <w:rPr>
          <w:rFonts w:asciiTheme="majorBidi" w:hAnsiTheme="majorBidi" w:cstheme="majorBidi"/>
          <w:sz w:val="24"/>
          <w:szCs w:val="24"/>
        </w:rPr>
        <w:t xml:space="preserve"> 22347</w:t>
      </w: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E-mail: </w:t>
      </w:r>
      <w:hyperlink r:id="rId7" w:history="1">
        <w:r w:rsidRPr="00DC51C3">
          <w:rPr>
            <w:rStyle w:val="Hyperlink"/>
            <w:sz w:val="24"/>
            <w:szCs w:val="24"/>
          </w:rPr>
          <w:t>hrosanaa@state.gov</w:t>
        </w:r>
      </w:hyperlink>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1. Ordinarily Resident (OR):  A citizen of the host country or a citizen of another country who has shifted the main residency focus to the host country and has the required work and/or residency permits for employment in country.</w:t>
      </w:r>
    </w:p>
    <w:p w:rsidR="00DC51C3" w:rsidRPr="00DC51C3" w:rsidRDefault="00DC51C3" w:rsidP="00DC51C3">
      <w:pPr>
        <w:rPr>
          <w:rFonts w:asciiTheme="majorBidi" w:hAnsiTheme="majorBidi" w:cstheme="majorBidi"/>
          <w:sz w:val="24"/>
          <w:szCs w:val="24"/>
        </w:rPr>
      </w:pPr>
    </w:p>
    <w:p w:rsidR="00DC51C3" w:rsidRPr="00DC51C3" w:rsidRDefault="00DC51C3" w:rsidP="00DC51C3">
      <w:pPr>
        <w:jc w:val="center"/>
        <w:rPr>
          <w:rFonts w:asciiTheme="majorBidi" w:hAnsiTheme="majorBidi" w:cstheme="majorBidi"/>
          <w:b/>
          <w:sz w:val="24"/>
          <w:szCs w:val="24"/>
        </w:rPr>
      </w:pPr>
      <w:r w:rsidRPr="00DC51C3">
        <w:rPr>
          <w:rFonts w:asciiTheme="majorBidi" w:hAnsiTheme="majorBidi" w:cstheme="majorBidi"/>
          <w:sz w:val="24"/>
          <w:szCs w:val="24"/>
        </w:rPr>
        <w:br w:type="page"/>
      </w:r>
      <w:r w:rsidRPr="00DC51C3">
        <w:rPr>
          <w:rFonts w:asciiTheme="majorBidi" w:hAnsiTheme="majorBidi" w:cstheme="majorBidi"/>
          <w:b/>
          <w:sz w:val="24"/>
          <w:szCs w:val="24"/>
        </w:rPr>
        <w:lastRenderedPageBreak/>
        <w:t xml:space="preserve">CLOSING DATE FOR THIS POSITION:  </w:t>
      </w:r>
      <w:r>
        <w:rPr>
          <w:rFonts w:asciiTheme="majorBidi" w:hAnsiTheme="majorBidi" w:cstheme="majorBidi"/>
          <w:b/>
          <w:sz w:val="24"/>
          <w:szCs w:val="24"/>
        </w:rPr>
        <w:t>September 7, 2008</w:t>
      </w:r>
    </w:p>
    <w:p w:rsidR="00DC51C3" w:rsidRPr="00DC51C3" w:rsidRDefault="00DC51C3" w:rsidP="00DC51C3">
      <w:pPr>
        <w:jc w:val="center"/>
        <w:rPr>
          <w:rFonts w:asciiTheme="majorBidi" w:hAnsiTheme="majorBidi" w:cstheme="majorBidi"/>
          <w:b/>
          <w:bCs/>
          <w:sz w:val="24"/>
          <w:szCs w:val="24"/>
        </w:rPr>
      </w:pPr>
      <w:r w:rsidRPr="00DC51C3">
        <w:rPr>
          <w:rFonts w:asciiTheme="majorBidi" w:hAnsiTheme="majorBidi" w:cstheme="majorBidi"/>
          <w:b/>
          <w:bCs/>
          <w:sz w:val="24"/>
          <w:szCs w:val="24"/>
        </w:rPr>
        <w:t>An Equal Opportunity Employer</w:t>
      </w:r>
    </w:p>
    <w:p w:rsidR="00DC51C3" w:rsidRPr="00DC51C3" w:rsidRDefault="00DC51C3" w:rsidP="00DC51C3">
      <w:pPr>
        <w:jc w:val="center"/>
        <w:rPr>
          <w:rFonts w:asciiTheme="majorBidi" w:hAnsiTheme="majorBidi" w:cstheme="majorBidi"/>
          <w:sz w:val="24"/>
          <w:szCs w:val="24"/>
        </w:rPr>
      </w:pPr>
    </w:p>
    <w:p w:rsidR="00DC51C3" w:rsidRPr="00DC51C3" w:rsidRDefault="00DC51C3" w:rsidP="00DC51C3">
      <w:pPr>
        <w:pStyle w:val="Heading4"/>
        <w:rPr>
          <w:rFonts w:asciiTheme="majorBidi" w:hAnsiTheme="majorBidi" w:cstheme="majorBidi"/>
          <w:b w:val="0"/>
          <w:sz w:val="24"/>
          <w:szCs w:val="24"/>
        </w:rPr>
      </w:pPr>
      <w:r w:rsidRPr="00DC51C3">
        <w:rPr>
          <w:rFonts w:asciiTheme="majorBidi" w:hAnsiTheme="majorBidi" w:cstheme="majorBidi"/>
          <w:b w:val="0"/>
          <w:sz w:val="24"/>
          <w:szCs w:val="24"/>
        </w:rPr>
        <w:t>The US Mission in Yemen provides equal opportunity and fair and equitable treatment in employment to all people without regard to race, color, religion, sex, national origin, age, disability, political affiliation, marital status, or sexual orientation.  The Department of State also strives to achieve equal employment opportunity in all personnel operations through continuing diversity enhancement programs.</w:t>
      </w: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The EEO complaint procedure is not available to individuals who believe they have been denied equal opportunity based upon marital status or political affiliation.  Individuals with such complaints should avail themselves of the appropriate grievance procedures, remedies for prohibited personnel practices, and/or courts for relief.</w:t>
      </w: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Drafted: </w:t>
      </w:r>
      <w:proofErr w:type="spellStart"/>
      <w:r w:rsidRPr="00DC51C3">
        <w:rPr>
          <w:rFonts w:asciiTheme="majorBidi" w:hAnsiTheme="majorBidi" w:cstheme="majorBidi"/>
          <w:sz w:val="24"/>
          <w:szCs w:val="24"/>
        </w:rPr>
        <w:t>SIstrola</w:t>
      </w:r>
      <w:proofErr w:type="spellEnd"/>
    </w:p>
    <w:p w:rsidR="00DC51C3" w:rsidRPr="00DC51C3" w:rsidRDefault="00DC51C3" w:rsidP="00DC51C3">
      <w:pPr>
        <w:rPr>
          <w:rFonts w:asciiTheme="majorBidi" w:hAnsiTheme="majorBidi" w:cstheme="majorBidi"/>
          <w:sz w:val="24"/>
          <w:szCs w:val="24"/>
        </w:rPr>
      </w:pPr>
      <w:r w:rsidRPr="00DC51C3">
        <w:rPr>
          <w:rFonts w:asciiTheme="majorBidi" w:hAnsiTheme="majorBidi" w:cstheme="majorBidi"/>
          <w:sz w:val="24"/>
          <w:szCs w:val="24"/>
        </w:rPr>
        <w:t xml:space="preserve">Cleared: </w:t>
      </w:r>
      <w:proofErr w:type="spellStart"/>
      <w:r w:rsidRPr="00DC51C3">
        <w:rPr>
          <w:rFonts w:asciiTheme="majorBidi" w:hAnsiTheme="majorBidi" w:cstheme="majorBidi"/>
          <w:sz w:val="24"/>
          <w:szCs w:val="24"/>
        </w:rPr>
        <w:t>PBlankenship</w:t>
      </w:r>
      <w:proofErr w:type="spellEnd"/>
    </w:p>
    <w:p w:rsidR="00785105" w:rsidRPr="00DC51C3" w:rsidRDefault="00785105" w:rsidP="00785105">
      <w:pPr>
        <w:jc w:val="center"/>
        <w:rPr>
          <w:rFonts w:asciiTheme="majorBidi" w:hAnsiTheme="majorBidi" w:cstheme="majorBidi"/>
          <w:b/>
          <w:sz w:val="24"/>
          <w:szCs w:val="24"/>
        </w:rPr>
      </w:pPr>
    </w:p>
    <w:p w:rsidR="00785105" w:rsidRPr="00DC51C3" w:rsidRDefault="00785105" w:rsidP="00785105">
      <w:pPr>
        <w:jc w:val="center"/>
        <w:rPr>
          <w:rFonts w:asciiTheme="majorBidi" w:hAnsiTheme="majorBidi" w:cstheme="majorBidi"/>
          <w:sz w:val="24"/>
          <w:szCs w:val="24"/>
        </w:rPr>
      </w:pPr>
    </w:p>
    <w:sectPr w:rsidR="00785105" w:rsidRPr="00DC51C3" w:rsidSect="008F23A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BC0" w:rsidRDefault="00877BC0">
      <w:r>
        <w:separator/>
      </w:r>
    </w:p>
  </w:endnote>
  <w:endnote w:type="continuationSeparator" w:id="1">
    <w:p w:rsidR="00877BC0" w:rsidRDefault="00877B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579" w:rsidRDefault="005635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579" w:rsidRDefault="005635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579" w:rsidRDefault="005635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BC0" w:rsidRDefault="00877BC0">
      <w:r>
        <w:separator/>
      </w:r>
    </w:p>
  </w:footnote>
  <w:footnote w:type="continuationSeparator" w:id="1">
    <w:p w:rsidR="00877BC0" w:rsidRDefault="00877B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579" w:rsidRDefault="005635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579" w:rsidRDefault="0056357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579" w:rsidRDefault="005635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95FD0"/>
    <w:multiLevelType w:val="hybridMultilevel"/>
    <w:tmpl w:val="F760A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A535AB"/>
    <w:multiLevelType w:val="hybridMultilevel"/>
    <w:tmpl w:val="2062B36A"/>
    <w:lvl w:ilvl="0" w:tplc="73C83FF0">
      <w:numFmt w:val="bullet"/>
      <w:lvlText w:val=""/>
      <w:lvlJc w:val="left"/>
      <w:pPr>
        <w:tabs>
          <w:tab w:val="num" w:pos="720"/>
        </w:tabs>
        <w:ind w:left="720" w:hanging="360"/>
      </w:pPr>
      <w:rPr>
        <w:rFonts w:ascii="Wingdings" w:eastAsia="Times New Roman"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FB47B03"/>
    <w:multiLevelType w:val="singleLevel"/>
    <w:tmpl w:val="0409000F"/>
    <w:lvl w:ilvl="0">
      <w:start w:val="1"/>
      <w:numFmt w:val="decimal"/>
      <w:lvlText w:val="%1."/>
      <w:lvlJc w:val="left"/>
      <w:pPr>
        <w:tabs>
          <w:tab w:val="num" w:pos="360"/>
        </w:tabs>
        <w:ind w:left="36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1531E8"/>
    <w:rsid w:val="00071AF8"/>
    <w:rsid w:val="000D6E36"/>
    <w:rsid w:val="001531E8"/>
    <w:rsid w:val="00187234"/>
    <w:rsid w:val="001A6CDF"/>
    <w:rsid w:val="001D3734"/>
    <w:rsid w:val="00252060"/>
    <w:rsid w:val="002A7577"/>
    <w:rsid w:val="002C4629"/>
    <w:rsid w:val="002D5265"/>
    <w:rsid w:val="004225E9"/>
    <w:rsid w:val="004D4957"/>
    <w:rsid w:val="00520906"/>
    <w:rsid w:val="00563579"/>
    <w:rsid w:val="00622B45"/>
    <w:rsid w:val="0064441F"/>
    <w:rsid w:val="00660F33"/>
    <w:rsid w:val="00673D9F"/>
    <w:rsid w:val="00785105"/>
    <w:rsid w:val="00817C8C"/>
    <w:rsid w:val="00877BC0"/>
    <w:rsid w:val="008B4ABA"/>
    <w:rsid w:val="008F23AA"/>
    <w:rsid w:val="00A10EDD"/>
    <w:rsid w:val="00A1314C"/>
    <w:rsid w:val="00B349B0"/>
    <w:rsid w:val="00BE3D17"/>
    <w:rsid w:val="00CC3D27"/>
    <w:rsid w:val="00D115C2"/>
    <w:rsid w:val="00D775E7"/>
    <w:rsid w:val="00DC51C3"/>
    <w:rsid w:val="00DE6655"/>
    <w:rsid w:val="00EA0D47"/>
    <w:rsid w:val="00F93CA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23AA"/>
  </w:style>
  <w:style w:type="paragraph" w:styleId="Heading1">
    <w:name w:val="heading 1"/>
    <w:basedOn w:val="Normal"/>
    <w:next w:val="Normal"/>
    <w:qFormat/>
    <w:rsid w:val="008F23AA"/>
    <w:pPr>
      <w:keepNext/>
      <w:outlineLvl w:val="0"/>
    </w:pPr>
    <w:rPr>
      <w:b/>
      <w:bCs/>
      <w:sz w:val="24"/>
    </w:rPr>
  </w:style>
  <w:style w:type="paragraph" w:styleId="Heading2">
    <w:name w:val="heading 2"/>
    <w:basedOn w:val="Normal"/>
    <w:next w:val="Normal"/>
    <w:qFormat/>
    <w:rsid w:val="001531E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31E8"/>
    <w:pPr>
      <w:keepNext/>
      <w:spacing w:before="240" w:after="60"/>
      <w:outlineLvl w:val="2"/>
    </w:pPr>
    <w:rPr>
      <w:rFonts w:ascii="Arial" w:hAnsi="Arial" w:cs="Arial"/>
      <w:b/>
      <w:bCs/>
      <w:sz w:val="26"/>
      <w:szCs w:val="26"/>
    </w:rPr>
  </w:style>
  <w:style w:type="paragraph" w:styleId="Heading4">
    <w:name w:val="heading 4"/>
    <w:basedOn w:val="Normal"/>
    <w:next w:val="Normal"/>
    <w:qFormat/>
    <w:rsid w:val="001531E8"/>
    <w:pPr>
      <w:keepNext/>
      <w:spacing w:before="240" w:after="60"/>
      <w:outlineLvl w:val="3"/>
    </w:pPr>
    <w:rPr>
      <w:b/>
      <w:bCs/>
      <w:sz w:val="28"/>
      <w:szCs w:val="28"/>
    </w:rPr>
  </w:style>
  <w:style w:type="paragraph" w:styleId="Heading5">
    <w:name w:val="heading 5"/>
    <w:basedOn w:val="Normal"/>
    <w:next w:val="Normal"/>
    <w:qFormat/>
    <w:rsid w:val="0025206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8F23AA"/>
    <w:rPr>
      <w:sz w:val="24"/>
    </w:rPr>
  </w:style>
  <w:style w:type="paragraph" w:styleId="Header">
    <w:name w:val="header"/>
    <w:basedOn w:val="Normal"/>
    <w:rsid w:val="008F23AA"/>
    <w:pPr>
      <w:tabs>
        <w:tab w:val="center" w:pos="4320"/>
        <w:tab w:val="right" w:pos="8640"/>
      </w:tabs>
    </w:pPr>
  </w:style>
  <w:style w:type="paragraph" w:styleId="Footer">
    <w:name w:val="footer"/>
    <w:basedOn w:val="Normal"/>
    <w:rsid w:val="008F23AA"/>
    <w:pPr>
      <w:tabs>
        <w:tab w:val="center" w:pos="4320"/>
        <w:tab w:val="right" w:pos="8640"/>
      </w:tabs>
    </w:pPr>
  </w:style>
  <w:style w:type="paragraph" w:styleId="BodyText">
    <w:name w:val="Body Text"/>
    <w:basedOn w:val="Normal"/>
    <w:rsid w:val="008F23AA"/>
    <w:pPr>
      <w:spacing w:after="120"/>
    </w:pPr>
  </w:style>
  <w:style w:type="paragraph" w:styleId="BodyText2">
    <w:name w:val="Body Text 2"/>
    <w:basedOn w:val="Normal"/>
    <w:rsid w:val="001531E8"/>
    <w:pPr>
      <w:spacing w:after="120" w:line="480" w:lineRule="auto"/>
    </w:pPr>
  </w:style>
  <w:style w:type="paragraph" w:customStyle="1" w:styleId="Text">
    <w:name w:val="Text"/>
    <w:basedOn w:val="Normal"/>
    <w:rsid w:val="00252060"/>
    <w:pPr>
      <w:tabs>
        <w:tab w:val="left" w:pos="284"/>
      </w:tabs>
      <w:overflowPunct w:val="0"/>
      <w:autoSpaceDE w:val="0"/>
      <w:autoSpaceDN w:val="0"/>
      <w:adjustRightInd w:val="0"/>
      <w:spacing w:after="260"/>
      <w:jc w:val="both"/>
      <w:textAlignment w:val="baseline"/>
    </w:pPr>
    <w:rPr>
      <w:sz w:val="22"/>
      <w:szCs w:val="22"/>
      <w:lang w:val="en-GB"/>
    </w:rPr>
  </w:style>
  <w:style w:type="character" w:styleId="Hyperlink">
    <w:name w:val="Hyperlink"/>
    <w:basedOn w:val="DefaultParagraphFont"/>
    <w:rsid w:val="00785105"/>
    <w:rPr>
      <w:color w:val="0000FF" w:themeColor="hyperlink"/>
      <w:u w:val="single"/>
    </w:rPr>
  </w:style>
  <w:style w:type="paragraph" w:styleId="BalloonText">
    <w:name w:val="Balloon Text"/>
    <w:basedOn w:val="Normal"/>
    <w:link w:val="BalloonTextChar"/>
    <w:rsid w:val="00DC51C3"/>
    <w:rPr>
      <w:rFonts w:ascii="Tahoma" w:hAnsi="Tahoma" w:cs="Tahoma"/>
      <w:sz w:val="16"/>
      <w:szCs w:val="16"/>
    </w:rPr>
  </w:style>
  <w:style w:type="character" w:customStyle="1" w:styleId="BalloonTextChar">
    <w:name w:val="Balloon Text Char"/>
    <w:basedOn w:val="DefaultParagraphFont"/>
    <w:link w:val="BalloonText"/>
    <w:rsid w:val="00DC51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rosanaa@state.go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saidiMA\Desktop\Administrative%20Notic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Administrative Notice template.dot</Template>
  <TotalTime>4</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Administrative Notice</vt:lpstr>
    </vt:vector>
  </TitlesOfParts>
  <Company>Department of State</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Notice</dc:title>
  <dc:subject/>
  <dc:creator>AlsaidiMA</dc:creator>
  <cp:keywords/>
  <cp:lastModifiedBy>al-saidiea</cp:lastModifiedBy>
  <cp:revision>5</cp:revision>
  <cp:lastPrinted>2008-08-25T08:40:00Z</cp:lastPrinted>
  <dcterms:created xsi:type="dcterms:W3CDTF">2008-08-25T06:42:00Z</dcterms:created>
  <dcterms:modified xsi:type="dcterms:W3CDTF">2008-08-25T08:40:00Z</dcterms:modified>
</cp:coreProperties>
</file>