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5FF9" w:rsidRDefault="007C548B" w:rsidP="00602B7A">
      <w:pPr>
        <w:rPr>
          <w:rFonts w:ascii="Arial" w:hAnsi="Arial" w:cs="Arial"/>
        </w:rPr>
      </w:pPr>
      <w:r>
        <w:rPr>
          <w:rFonts w:ascii="Arial" w:hAnsi="Arial" w:cs="Arial"/>
        </w:rPr>
        <w:t>1/22/2009 4:48 PM</w:t>
      </w:r>
    </w:p>
    <w:p w:rsidR="007C548B" w:rsidRDefault="007C548B" w:rsidP="00602B7A">
      <w:pPr>
        <w:rPr>
          <w:rFonts w:ascii="Arial" w:hAnsi="Arial" w:cs="Arial"/>
        </w:rPr>
      </w:pPr>
    </w:p>
    <w:p w:rsidR="007D478C" w:rsidRPr="00374046" w:rsidRDefault="007D478C" w:rsidP="007D478C">
      <w:pPr>
        <w:jc w:val="center"/>
        <w:rPr>
          <w:rFonts w:ascii="Arial" w:hAnsi="Arial" w:cs="Arial"/>
          <w:b/>
          <w:sz w:val="28"/>
          <w:szCs w:val="28"/>
        </w:rPr>
      </w:pPr>
      <w:r w:rsidRPr="00374046">
        <w:rPr>
          <w:rFonts w:ascii="Arial" w:hAnsi="Arial" w:cs="Arial"/>
          <w:b/>
          <w:sz w:val="28"/>
          <w:szCs w:val="28"/>
        </w:rPr>
        <w:t>MEETING THE CHALLENGE OF PANDEMIC INFLUENZA:</w:t>
      </w:r>
    </w:p>
    <w:p w:rsidR="007D478C" w:rsidRPr="00374046" w:rsidRDefault="007D478C" w:rsidP="007D478C">
      <w:pPr>
        <w:jc w:val="center"/>
        <w:rPr>
          <w:rFonts w:ascii="Arial" w:hAnsi="Arial" w:cs="Arial"/>
          <w:b/>
          <w:sz w:val="28"/>
          <w:szCs w:val="28"/>
        </w:rPr>
      </w:pPr>
      <w:r w:rsidRPr="00374046">
        <w:rPr>
          <w:rFonts w:ascii="Arial" w:hAnsi="Arial" w:cs="Arial"/>
          <w:b/>
          <w:sz w:val="28"/>
          <w:szCs w:val="28"/>
        </w:rPr>
        <w:t xml:space="preserve">ETHICAL GUIDANCE FOR LEADERS AND </w:t>
      </w:r>
      <w:r>
        <w:rPr>
          <w:rFonts w:ascii="Arial" w:hAnsi="Arial" w:cs="Arial"/>
          <w:b/>
          <w:sz w:val="28"/>
          <w:szCs w:val="28"/>
        </w:rPr>
        <w:t xml:space="preserve">HEALTH CARE PROFESSIONALS IN THE </w:t>
      </w:r>
      <w:r w:rsidRPr="00374046">
        <w:rPr>
          <w:rFonts w:ascii="Arial" w:hAnsi="Arial" w:cs="Arial"/>
          <w:b/>
          <w:sz w:val="28"/>
          <w:szCs w:val="28"/>
        </w:rPr>
        <w:t>VETERANS HEALTH ADMINISTRATION</w:t>
      </w:r>
    </w:p>
    <w:p w:rsidR="007D478C" w:rsidRPr="00374046" w:rsidRDefault="007D478C" w:rsidP="007D478C">
      <w:pPr>
        <w:jc w:val="center"/>
        <w:rPr>
          <w:rFonts w:ascii="Arial" w:hAnsi="Arial" w:cs="Arial"/>
          <w:sz w:val="28"/>
          <w:szCs w:val="28"/>
        </w:rPr>
      </w:pPr>
    </w:p>
    <w:p w:rsidR="00DD010C" w:rsidRPr="00374046" w:rsidRDefault="00DD010C" w:rsidP="00DD010C">
      <w:pPr>
        <w:jc w:val="center"/>
        <w:rPr>
          <w:rFonts w:ascii="Arial" w:hAnsi="Arial" w:cs="Arial"/>
          <w:sz w:val="28"/>
          <w:szCs w:val="28"/>
        </w:rPr>
      </w:pPr>
    </w:p>
    <w:p w:rsidR="00DD010C" w:rsidRPr="00374046" w:rsidRDefault="00DD010C" w:rsidP="00DD010C">
      <w:pPr>
        <w:jc w:val="center"/>
        <w:rPr>
          <w:rFonts w:ascii="Arial" w:hAnsi="Arial" w:cs="Arial"/>
          <w:sz w:val="28"/>
          <w:szCs w:val="28"/>
        </w:rPr>
      </w:pPr>
    </w:p>
    <w:p w:rsidR="00E12361" w:rsidRPr="00374046" w:rsidRDefault="00E12361" w:rsidP="00DD010C">
      <w:pPr>
        <w:jc w:val="center"/>
        <w:rPr>
          <w:rFonts w:ascii="Arial" w:hAnsi="Arial" w:cs="Arial"/>
          <w:sz w:val="28"/>
          <w:szCs w:val="28"/>
        </w:rPr>
      </w:pPr>
    </w:p>
    <w:p w:rsidR="00E12361" w:rsidRPr="00374046" w:rsidRDefault="00E12361" w:rsidP="00DD010C">
      <w:pPr>
        <w:jc w:val="center"/>
        <w:rPr>
          <w:rFonts w:ascii="Arial" w:hAnsi="Arial" w:cs="Arial"/>
          <w:sz w:val="28"/>
          <w:szCs w:val="28"/>
        </w:rPr>
      </w:pPr>
    </w:p>
    <w:p w:rsidR="00DD010C" w:rsidRPr="00374046" w:rsidRDefault="00C55347" w:rsidP="00DD010C">
      <w:pPr>
        <w:jc w:val="center"/>
        <w:rPr>
          <w:rFonts w:ascii="Arial" w:hAnsi="Arial" w:cs="Arial"/>
          <w:b/>
          <w:sz w:val="28"/>
          <w:szCs w:val="28"/>
        </w:rPr>
      </w:pPr>
      <w:r>
        <w:rPr>
          <w:rFonts w:ascii="Arial" w:hAnsi="Arial" w:cs="Arial"/>
          <w:b/>
          <w:sz w:val="28"/>
          <w:szCs w:val="28"/>
        </w:rPr>
        <w:t>Prepared b</w:t>
      </w:r>
      <w:r w:rsidR="00DD010C" w:rsidRPr="00374046">
        <w:rPr>
          <w:rFonts w:ascii="Arial" w:hAnsi="Arial" w:cs="Arial"/>
          <w:b/>
          <w:sz w:val="28"/>
          <w:szCs w:val="28"/>
        </w:rPr>
        <w:t>y</w:t>
      </w:r>
    </w:p>
    <w:p w:rsidR="00DD010C" w:rsidRPr="00374046" w:rsidRDefault="00DD010C" w:rsidP="00DD010C">
      <w:pPr>
        <w:jc w:val="center"/>
        <w:rPr>
          <w:rFonts w:ascii="Arial" w:hAnsi="Arial" w:cs="Arial"/>
          <w:b/>
          <w:sz w:val="28"/>
          <w:szCs w:val="28"/>
        </w:rPr>
      </w:pPr>
    </w:p>
    <w:p w:rsidR="00DD010C" w:rsidRPr="00374046" w:rsidRDefault="00DD010C" w:rsidP="00DD010C">
      <w:pPr>
        <w:jc w:val="center"/>
        <w:rPr>
          <w:rFonts w:ascii="Arial" w:hAnsi="Arial" w:cs="Arial"/>
          <w:b/>
          <w:sz w:val="28"/>
          <w:szCs w:val="28"/>
        </w:rPr>
      </w:pPr>
    </w:p>
    <w:p w:rsidR="00DD010C" w:rsidRPr="00374046" w:rsidRDefault="00DD010C" w:rsidP="00DD010C">
      <w:pPr>
        <w:jc w:val="center"/>
        <w:rPr>
          <w:rFonts w:ascii="Arial" w:hAnsi="Arial" w:cs="Arial"/>
          <w:b/>
          <w:sz w:val="28"/>
          <w:szCs w:val="28"/>
        </w:rPr>
      </w:pPr>
      <w:r w:rsidRPr="00374046">
        <w:rPr>
          <w:rFonts w:ascii="Arial" w:hAnsi="Arial" w:cs="Arial"/>
          <w:b/>
          <w:sz w:val="28"/>
          <w:szCs w:val="28"/>
        </w:rPr>
        <w:t xml:space="preserve">THE PANDEMIC INFLUENZA ETHICS INITIATIVE WORKGROUP </w:t>
      </w:r>
    </w:p>
    <w:p w:rsidR="00DD010C" w:rsidRPr="00374046" w:rsidRDefault="00DD010C" w:rsidP="00DD010C">
      <w:pPr>
        <w:jc w:val="center"/>
        <w:rPr>
          <w:rFonts w:ascii="Arial" w:hAnsi="Arial" w:cs="Arial"/>
          <w:b/>
          <w:sz w:val="28"/>
          <w:szCs w:val="28"/>
        </w:rPr>
      </w:pPr>
      <w:r w:rsidRPr="00374046">
        <w:rPr>
          <w:rFonts w:ascii="Arial" w:hAnsi="Arial" w:cs="Arial"/>
          <w:b/>
          <w:sz w:val="28"/>
          <w:szCs w:val="28"/>
        </w:rPr>
        <w:t xml:space="preserve">OF THE </w:t>
      </w:r>
      <w:r w:rsidR="00D01034" w:rsidRPr="00374046">
        <w:rPr>
          <w:rFonts w:ascii="Arial" w:hAnsi="Arial" w:cs="Arial"/>
          <w:b/>
          <w:sz w:val="28"/>
          <w:szCs w:val="28"/>
        </w:rPr>
        <w:t xml:space="preserve">VETERANS HEALTH ADMINISTRATION’S </w:t>
      </w:r>
      <w:smartTag w:uri="urn:schemas-microsoft-com:office:smarttags" w:element="place">
        <w:smartTag w:uri="urn:schemas-microsoft-com:office:smarttags" w:element="PlaceName">
          <w:r w:rsidRPr="00374046">
            <w:rPr>
              <w:rFonts w:ascii="Arial" w:hAnsi="Arial" w:cs="Arial"/>
              <w:b/>
              <w:sz w:val="28"/>
              <w:szCs w:val="28"/>
            </w:rPr>
            <w:t>NATIONAL</w:t>
          </w:r>
        </w:smartTag>
        <w:r w:rsidRPr="00374046">
          <w:rPr>
            <w:rFonts w:ascii="Arial" w:hAnsi="Arial" w:cs="Arial"/>
            <w:b/>
            <w:sz w:val="28"/>
            <w:szCs w:val="28"/>
          </w:rPr>
          <w:t xml:space="preserve"> </w:t>
        </w:r>
        <w:smartTag w:uri="urn:schemas-microsoft-com:office:smarttags" w:element="PlaceType">
          <w:r w:rsidRPr="00374046">
            <w:rPr>
              <w:rFonts w:ascii="Arial" w:hAnsi="Arial" w:cs="Arial"/>
              <w:b/>
              <w:sz w:val="28"/>
              <w:szCs w:val="28"/>
            </w:rPr>
            <w:t>CENTER</w:t>
          </w:r>
        </w:smartTag>
      </w:smartTag>
      <w:r w:rsidRPr="00374046">
        <w:rPr>
          <w:rFonts w:ascii="Arial" w:hAnsi="Arial" w:cs="Arial"/>
          <w:b/>
          <w:sz w:val="28"/>
          <w:szCs w:val="28"/>
        </w:rPr>
        <w:t xml:space="preserve"> FOR ETHICS IN HEALTH CARE</w:t>
      </w:r>
    </w:p>
    <w:p w:rsidR="00DD010C" w:rsidRPr="00374046" w:rsidRDefault="00DD010C" w:rsidP="00E12361">
      <w:pPr>
        <w:jc w:val="center"/>
        <w:rPr>
          <w:rFonts w:ascii="Arial" w:hAnsi="Arial" w:cs="Arial"/>
          <w:b/>
          <w:sz w:val="28"/>
          <w:szCs w:val="28"/>
        </w:rPr>
      </w:pPr>
    </w:p>
    <w:p w:rsidR="00E12361" w:rsidRPr="00374046" w:rsidRDefault="00E12361" w:rsidP="00E12361">
      <w:pPr>
        <w:jc w:val="center"/>
        <w:rPr>
          <w:rFonts w:ascii="Arial" w:hAnsi="Arial" w:cs="Arial"/>
          <w:b/>
          <w:sz w:val="28"/>
          <w:szCs w:val="28"/>
        </w:rPr>
      </w:pPr>
    </w:p>
    <w:p w:rsidR="00E12361" w:rsidRPr="00374046" w:rsidRDefault="00E12361" w:rsidP="00E12361">
      <w:pPr>
        <w:jc w:val="center"/>
        <w:rPr>
          <w:rFonts w:ascii="Arial" w:hAnsi="Arial" w:cs="Arial"/>
          <w:b/>
          <w:sz w:val="28"/>
          <w:szCs w:val="28"/>
        </w:rPr>
      </w:pPr>
    </w:p>
    <w:p w:rsidR="00E12361" w:rsidRPr="00374046" w:rsidRDefault="00E12361" w:rsidP="00E12361">
      <w:pPr>
        <w:jc w:val="center"/>
        <w:rPr>
          <w:rFonts w:ascii="Arial" w:hAnsi="Arial" w:cs="Arial"/>
          <w:b/>
          <w:sz w:val="28"/>
          <w:szCs w:val="28"/>
        </w:rPr>
      </w:pPr>
    </w:p>
    <w:p w:rsidR="00E12361" w:rsidRPr="00374046" w:rsidRDefault="00E12361" w:rsidP="00E12361">
      <w:pPr>
        <w:jc w:val="center"/>
        <w:rPr>
          <w:rFonts w:ascii="Arial" w:hAnsi="Arial" w:cs="Arial"/>
          <w:b/>
          <w:sz w:val="28"/>
          <w:szCs w:val="28"/>
        </w:rPr>
      </w:pPr>
    </w:p>
    <w:p w:rsidR="00DD010C" w:rsidRPr="00374046" w:rsidRDefault="00AD3B3B" w:rsidP="00E12361">
      <w:pPr>
        <w:jc w:val="center"/>
        <w:rPr>
          <w:rFonts w:ascii="Arial" w:hAnsi="Arial" w:cs="Arial"/>
          <w:b/>
          <w:sz w:val="28"/>
          <w:szCs w:val="28"/>
        </w:rPr>
      </w:pPr>
      <w:r>
        <w:rPr>
          <w:rFonts w:ascii="Arial" w:hAnsi="Arial" w:cs="Arial"/>
          <w:b/>
          <w:sz w:val="28"/>
          <w:szCs w:val="28"/>
        </w:rPr>
        <w:t>***</w:t>
      </w:r>
      <w:r w:rsidR="007C548B">
        <w:rPr>
          <w:rFonts w:ascii="Arial" w:hAnsi="Arial" w:cs="Arial"/>
          <w:b/>
          <w:sz w:val="28"/>
          <w:szCs w:val="28"/>
        </w:rPr>
        <w:t xml:space="preserve"> 2009</w:t>
      </w:r>
    </w:p>
    <w:p w:rsidR="00DD010C" w:rsidRPr="00374046" w:rsidRDefault="00DD010C" w:rsidP="00E12361">
      <w:pPr>
        <w:jc w:val="center"/>
        <w:rPr>
          <w:rFonts w:ascii="Arial" w:hAnsi="Arial" w:cs="Arial"/>
          <w:b/>
          <w:sz w:val="28"/>
          <w:szCs w:val="28"/>
        </w:rPr>
      </w:pPr>
    </w:p>
    <w:p w:rsidR="00DD010C" w:rsidRPr="00374046" w:rsidRDefault="00DD010C" w:rsidP="00E12361">
      <w:pPr>
        <w:jc w:val="center"/>
        <w:rPr>
          <w:rFonts w:ascii="Arial" w:hAnsi="Arial" w:cs="Arial"/>
          <w:b/>
          <w:sz w:val="28"/>
          <w:szCs w:val="28"/>
        </w:rPr>
      </w:pPr>
    </w:p>
    <w:p w:rsidR="00DD010C" w:rsidRPr="00374046" w:rsidRDefault="00DD010C" w:rsidP="00E12361">
      <w:pPr>
        <w:jc w:val="center"/>
        <w:rPr>
          <w:rFonts w:ascii="Arial" w:hAnsi="Arial" w:cs="Arial"/>
          <w:b/>
          <w:sz w:val="28"/>
          <w:szCs w:val="28"/>
        </w:rPr>
      </w:pPr>
    </w:p>
    <w:p w:rsidR="00DD010C" w:rsidRPr="00374046" w:rsidRDefault="00AE3BDE" w:rsidP="00E12361">
      <w:pPr>
        <w:jc w:val="center"/>
        <w:rPr>
          <w:rFonts w:ascii="Arial" w:hAnsi="Arial" w:cs="Arial"/>
          <w:b/>
          <w:sz w:val="28"/>
          <w:szCs w:val="28"/>
          <w:u w:val="single"/>
        </w:rPr>
      </w:pPr>
      <w:r w:rsidRPr="00374046">
        <w:rPr>
          <w:rFonts w:ascii="Arial" w:hAnsi="Arial" w:cs="Arial"/>
          <w:b/>
          <w:sz w:val="28"/>
          <w:szCs w:val="28"/>
          <w:u w:val="single"/>
        </w:rPr>
        <w:t xml:space="preserve">DRAFT </w:t>
      </w:r>
      <w:r w:rsidRPr="00374046">
        <w:rPr>
          <w:rFonts w:ascii="Rockwell" w:hAnsi="Rockwell" w:cs="Arial"/>
          <w:b/>
          <w:sz w:val="28"/>
          <w:szCs w:val="28"/>
          <w:u w:val="single"/>
        </w:rPr>
        <w:t>–</w:t>
      </w:r>
      <w:r w:rsidRPr="00374046">
        <w:rPr>
          <w:rFonts w:ascii="Arial" w:hAnsi="Arial" w:cs="Arial"/>
          <w:b/>
          <w:sz w:val="28"/>
          <w:szCs w:val="28"/>
          <w:u w:val="single"/>
        </w:rPr>
        <w:t xml:space="preserve"> NOT FOR CIRCULATION</w:t>
      </w:r>
      <w:r w:rsidR="00F305AC">
        <w:rPr>
          <w:rFonts w:ascii="Arial" w:hAnsi="Arial" w:cs="Arial"/>
          <w:b/>
          <w:sz w:val="28"/>
          <w:szCs w:val="28"/>
          <w:u w:val="single"/>
        </w:rPr>
        <w:t xml:space="preserve"> OUTSIDE OF VA</w:t>
      </w:r>
    </w:p>
    <w:p w:rsidR="00DD010C" w:rsidRPr="00374046" w:rsidRDefault="00DD010C" w:rsidP="00E12361">
      <w:pPr>
        <w:jc w:val="center"/>
        <w:rPr>
          <w:rFonts w:ascii="Arial" w:hAnsi="Arial" w:cs="Arial"/>
          <w:b/>
          <w:sz w:val="28"/>
          <w:szCs w:val="28"/>
        </w:rPr>
      </w:pPr>
    </w:p>
    <w:p w:rsidR="00DD010C" w:rsidRPr="00374046" w:rsidRDefault="00DD010C" w:rsidP="00E12361">
      <w:pPr>
        <w:jc w:val="center"/>
        <w:rPr>
          <w:rFonts w:ascii="Arial" w:hAnsi="Arial" w:cs="Arial"/>
          <w:b/>
          <w:sz w:val="28"/>
          <w:szCs w:val="28"/>
        </w:rPr>
      </w:pPr>
    </w:p>
    <w:p w:rsidR="00DD010C" w:rsidRPr="00374046" w:rsidRDefault="00DD010C" w:rsidP="00E12361">
      <w:pPr>
        <w:jc w:val="center"/>
        <w:rPr>
          <w:rFonts w:ascii="Arial" w:hAnsi="Arial" w:cs="Arial"/>
          <w:b/>
          <w:sz w:val="28"/>
          <w:szCs w:val="28"/>
        </w:rPr>
      </w:pPr>
    </w:p>
    <w:p w:rsidR="00DD010C" w:rsidRPr="00374046" w:rsidRDefault="00DD010C" w:rsidP="00E12361">
      <w:pPr>
        <w:jc w:val="center"/>
        <w:rPr>
          <w:rFonts w:ascii="Arial" w:hAnsi="Arial" w:cs="Arial"/>
          <w:b/>
          <w:sz w:val="28"/>
          <w:szCs w:val="28"/>
        </w:rPr>
      </w:pPr>
    </w:p>
    <w:p w:rsidR="00DD010C" w:rsidRPr="00374046" w:rsidRDefault="00DD010C" w:rsidP="00E12361">
      <w:pPr>
        <w:jc w:val="center"/>
        <w:rPr>
          <w:rFonts w:ascii="Arial" w:hAnsi="Arial" w:cs="Arial"/>
          <w:b/>
          <w:sz w:val="28"/>
          <w:szCs w:val="28"/>
        </w:rPr>
      </w:pPr>
    </w:p>
    <w:p w:rsidR="00F90D5A" w:rsidRPr="00374046" w:rsidRDefault="00F90D5A" w:rsidP="00E12361">
      <w:pPr>
        <w:jc w:val="center"/>
        <w:rPr>
          <w:rFonts w:ascii="Arial" w:hAnsi="Arial" w:cs="Arial"/>
          <w:b/>
          <w:sz w:val="28"/>
          <w:szCs w:val="28"/>
        </w:rPr>
        <w:sectPr w:rsidR="00F90D5A" w:rsidRPr="00374046" w:rsidSect="00091F9C">
          <w:headerReference w:type="default" r:id="rId7"/>
          <w:footerReference w:type="even" r:id="rId8"/>
          <w:footerReference w:type="default" r:id="rId9"/>
          <w:pgSz w:w="12240" w:h="15840"/>
          <w:pgMar w:top="1440" w:right="1440" w:bottom="1440" w:left="1440" w:header="720" w:footer="720" w:gutter="0"/>
          <w:pgNumType w:fmt="lowerRoman" w:start="1"/>
          <w:cols w:space="720"/>
          <w:titlePg/>
          <w:docGrid w:linePitch="360"/>
        </w:sectPr>
      </w:pPr>
    </w:p>
    <w:p w:rsidR="002D2953" w:rsidRPr="00F72C35" w:rsidRDefault="00F72C35" w:rsidP="002D2953">
      <w:pPr>
        <w:jc w:val="center"/>
        <w:rPr>
          <w:rFonts w:ascii="Arial" w:hAnsi="Arial" w:cs="Arial"/>
          <w:b/>
          <w:bCs/>
          <w:iCs/>
          <w:sz w:val="28"/>
          <w:szCs w:val="28"/>
        </w:rPr>
      </w:pPr>
      <w:r w:rsidRPr="00F72C35">
        <w:rPr>
          <w:rFonts w:ascii="Arial" w:hAnsi="Arial" w:cs="Arial"/>
          <w:b/>
          <w:bCs/>
          <w:iCs/>
          <w:sz w:val="28"/>
          <w:szCs w:val="28"/>
        </w:rPr>
        <w:lastRenderedPageBreak/>
        <w:t xml:space="preserve">TABLE OF </w:t>
      </w:r>
      <w:r w:rsidR="002D2953" w:rsidRPr="00F72C35">
        <w:rPr>
          <w:rFonts w:ascii="Arial" w:hAnsi="Arial" w:cs="Arial"/>
          <w:b/>
          <w:bCs/>
          <w:iCs/>
          <w:sz w:val="28"/>
          <w:szCs w:val="28"/>
        </w:rPr>
        <w:t>CONTENTS</w:t>
      </w:r>
    </w:p>
    <w:p w:rsidR="002D2953" w:rsidRDefault="002D2953" w:rsidP="002D2953">
      <w:pPr>
        <w:jc w:val="center"/>
        <w:rPr>
          <w:rFonts w:ascii="Arial" w:hAnsi="Arial" w:cs="Arial"/>
          <w:bCs/>
          <w:iCs/>
          <w:sz w:val="23"/>
          <w:szCs w:val="23"/>
        </w:rPr>
      </w:pPr>
    </w:p>
    <w:p w:rsidR="002D2953" w:rsidRPr="00F058C9" w:rsidRDefault="002D2953" w:rsidP="002D2953">
      <w:pPr>
        <w:jc w:val="center"/>
        <w:rPr>
          <w:rFonts w:ascii="Arial" w:hAnsi="Arial" w:cs="Arial"/>
          <w:bCs/>
          <w:iCs/>
          <w:sz w:val="23"/>
          <w:szCs w:val="23"/>
        </w:rPr>
      </w:pPr>
    </w:p>
    <w:p w:rsidR="002D2953" w:rsidRDefault="002D2953" w:rsidP="005A7923">
      <w:pPr>
        <w:jc w:val="both"/>
        <w:rPr>
          <w:rFonts w:ascii="Arial" w:hAnsi="Arial" w:cs="Arial"/>
          <w:b/>
          <w:bCs/>
          <w:iCs/>
          <w:sz w:val="22"/>
          <w:szCs w:val="22"/>
        </w:rPr>
      </w:pPr>
      <w:r w:rsidRPr="00F72C35">
        <w:rPr>
          <w:rFonts w:ascii="Arial" w:hAnsi="Arial" w:cs="Arial"/>
          <w:b/>
          <w:bCs/>
          <w:iCs/>
          <w:sz w:val="22"/>
          <w:szCs w:val="22"/>
        </w:rPr>
        <w:t>EXECUTIVE SUMMARY ...................................................</w:t>
      </w:r>
      <w:r w:rsidR="00E03DF8" w:rsidRPr="00F72C35">
        <w:rPr>
          <w:rFonts w:ascii="Arial" w:hAnsi="Arial" w:cs="Arial"/>
          <w:b/>
          <w:bCs/>
          <w:iCs/>
          <w:sz w:val="22"/>
          <w:szCs w:val="22"/>
        </w:rPr>
        <w:t>..</w:t>
      </w:r>
      <w:r w:rsidRPr="00F72C35">
        <w:rPr>
          <w:rFonts w:ascii="Arial" w:hAnsi="Arial" w:cs="Arial"/>
          <w:b/>
          <w:bCs/>
          <w:iCs/>
          <w:sz w:val="22"/>
          <w:szCs w:val="22"/>
        </w:rPr>
        <w:t>...........................</w:t>
      </w:r>
      <w:r w:rsidR="00732ABE" w:rsidRPr="00F72C35">
        <w:rPr>
          <w:rFonts w:ascii="Arial" w:hAnsi="Arial" w:cs="Arial"/>
          <w:b/>
          <w:bCs/>
          <w:iCs/>
          <w:sz w:val="22"/>
          <w:szCs w:val="22"/>
        </w:rPr>
        <w:t>......</w:t>
      </w:r>
      <w:r w:rsidR="00F72C35">
        <w:rPr>
          <w:rFonts w:ascii="Arial" w:hAnsi="Arial" w:cs="Arial"/>
          <w:b/>
          <w:bCs/>
          <w:iCs/>
          <w:sz w:val="22"/>
          <w:szCs w:val="22"/>
        </w:rPr>
        <w:t>...</w:t>
      </w:r>
      <w:r w:rsidR="007B04E7">
        <w:rPr>
          <w:rFonts w:ascii="Arial" w:hAnsi="Arial" w:cs="Arial"/>
          <w:b/>
          <w:bCs/>
          <w:iCs/>
          <w:sz w:val="22"/>
          <w:szCs w:val="22"/>
        </w:rPr>
        <w:t>.......</w:t>
      </w:r>
      <w:r w:rsidR="00F72C35">
        <w:rPr>
          <w:rFonts w:ascii="Arial" w:hAnsi="Arial" w:cs="Arial"/>
          <w:b/>
          <w:bCs/>
          <w:iCs/>
          <w:sz w:val="22"/>
          <w:szCs w:val="22"/>
        </w:rPr>
        <w:t>...</w:t>
      </w:r>
      <w:r w:rsidR="00F90D5A">
        <w:rPr>
          <w:rFonts w:ascii="Arial" w:hAnsi="Arial" w:cs="Arial"/>
          <w:b/>
          <w:bCs/>
          <w:iCs/>
          <w:sz w:val="22"/>
          <w:szCs w:val="22"/>
        </w:rPr>
        <w:t>..........iii</w:t>
      </w:r>
    </w:p>
    <w:p w:rsidR="00F90D5A" w:rsidRPr="00F72C35" w:rsidRDefault="00F90D5A" w:rsidP="005A7923">
      <w:pPr>
        <w:jc w:val="both"/>
        <w:rPr>
          <w:rFonts w:ascii="Arial" w:hAnsi="Arial" w:cs="Arial"/>
          <w:b/>
          <w:bCs/>
          <w:iCs/>
          <w:sz w:val="22"/>
          <w:szCs w:val="22"/>
        </w:rPr>
      </w:pPr>
    </w:p>
    <w:p w:rsidR="002D2953" w:rsidRPr="00F72C35" w:rsidRDefault="00E03DF8" w:rsidP="005A7923">
      <w:pPr>
        <w:jc w:val="both"/>
        <w:rPr>
          <w:rFonts w:ascii="Arial" w:hAnsi="Arial" w:cs="Arial"/>
          <w:b/>
          <w:bCs/>
          <w:iCs/>
          <w:sz w:val="22"/>
          <w:szCs w:val="22"/>
        </w:rPr>
      </w:pPr>
      <w:r w:rsidRPr="00F72C35">
        <w:rPr>
          <w:rFonts w:ascii="Arial" w:hAnsi="Arial" w:cs="Arial"/>
          <w:b/>
          <w:bCs/>
          <w:iCs/>
          <w:sz w:val="22"/>
          <w:szCs w:val="22"/>
        </w:rPr>
        <w:t>WORKGROUP</w:t>
      </w:r>
      <w:r w:rsidR="00ED7382">
        <w:rPr>
          <w:rFonts w:ascii="Arial" w:hAnsi="Arial" w:cs="Arial"/>
          <w:b/>
          <w:bCs/>
          <w:iCs/>
          <w:sz w:val="22"/>
          <w:szCs w:val="22"/>
        </w:rPr>
        <w:t xml:space="preserve"> AND</w:t>
      </w:r>
      <w:r w:rsidRPr="00F72C35">
        <w:rPr>
          <w:rFonts w:ascii="Arial" w:hAnsi="Arial" w:cs="Arial"/>
          <w:b/>
          <w:bCs/>
          <w:iCs/>
          <w:sz w:val="22"/>
          <w:szCs w:val="22"/>
        </w:rPr>
        <w:t xml:space="preserve"> ACKNOWLEDGMENTS …………………………</w:t>
      </w:r>
      <w:r w:rsidR="00F72C35" w:rsidRPr="00F72C35">
        <w:rPr>
          <w:rFonts w:ascii="Arial" w:hAnsi="Arial" w:cs="Arial"/>
          <w:b/>
          <w:bCs/>
          <w:iCs/>
          <w:sz w:val="22"/>
          <w:szCs w:val="22"/>
        </w:rPr>
        <w:t>…</w:t>
      </w:r>
      <w:r w:rsidR="007B04E7">
        <w:rPr>
          <w:rFonts w:ascii="Arial" w:hAnsi="Arial" w:cs="Arial"/>
          <w:b/>
          <w:bCs/>
          <w:iCs/>
          <w:sz w:val="22"/>
          <w:szCs w:val="22"/>
        </w:rPr>
        <w:t>…</w:t>
      </w:r>
      <w:r w:rsidR="00ED7382">
        <w:rPr>
          <w:rFonts w:ascii="Arial" w:hAnsi="Arial" w:cs="Arial"/>
          <w:b/>
          <w:bCs/>
          <w:iCs/>
          <w:sz w:val="22"/>
          <w:szCs w:val="22"/>
        </w:rPr>
        <w:t>..</w:t>
      </w:r>
      <w:r w:rsidR="007B04E7">
        <w:rPr>
          <w:rFonts w:ascii="Arial" w:hAnsi="Arial" w:cs="Arial"/>
          <w:b/>
          <w:bCs/>
          <w:iCs/>
          <w:sz w:val="22"/>
          <w:szCs w:val="22"/>
        </w:rPr>
        <w:t>…</w:t>
      </w:r>
      <w:r w:rsidR="00F72C35" w:rsidRPr="00F72C35">
        <w:rPr>
          <w:rFonts w:ascii="Arial" w:hAnsi="Arial" w:cs="Arial"/>
          <w:b/>
          <w:bCs/>
          <w:iCs/>
          <w:sz w:val="22"/>
          <w:szCs w:val="22"/>
        </w:rPr>
        <w:t>…</w:t>
      </w:r>
      <w:r w:rsidR="00ED7382">
        <w:rPr>
          <w:rFonts w:ascii="Arial" w:hAnsi="Arial" w:cs="Arial"/>
          <w:b/>
          <w:bCs/>
          <w:iCs/>
          <w:sz w:val="22"/>
          <w:szCs w:val="22"/>
        </w:rPr>
        <w:t>…………..</w:t>
      </w:r>
      <w:r w:rsidR="00F72C35" w:rsidRPr="00F72C35">
        <w:rPr>
          <w:rFonts w:ascii="Arial" w:hAnsi="Arial" w:cs="Arial"/>
          <w:b/>
          <w:bCs/>
          <w:iCs/>
          <w:sz w:val="22"/>
          <w:szCs w:val="22"/>
        </w:rPr>
        <w:t>….</w:t>
      </w:r>
      <w:r w:rsidR="00DD7A45">
        <w:rPr>
          <w:rFonts w:ascii="Arial" w:hAnsi="Arial" w:cs="Arial"/>
          <w:b/>
          <w:bCs/>
          <w:iCs/>
          <w:sz w:val="22"/>
          <w:szCs w:val="22"/>
        </w:rPr>
        <w:t>..xi</w:t>
      </w:r>
    </w:p>
    <w:p w:rsidR="002D2953" w:rsidRPr="00F72C35" w:rsidRDefault="002D2953" w:rsidP="005A7923">
      <w:pPr>
        <w:jc w:val="both"/>
        <w:rPr>
          <w:rFonts w:ascii="Arial" w:hAnsi="Arial" w:cs="Arial"/>
          <w:sz w:val="22"/>
          <w:szCs w:val="22"/>
        </w:rPr>
      </w:pPr>
    </w:p>
    <w:p w:rsidR="002D2953" w:rsidRPr="00F72C35" w:rsidRDefault="002915A4" w:rsidP="005A7923">
      <w:pPr>
        <w:jc w:val="both"/>
        <w:rPr>
          <w:rFonts w:ascii="Arial" w:hAnsi="Arial" w:cs="Arial"/>
          <w:b/>
          <w:sz w:val="22"/>
          <w:szCs w:val="22"/>
        </w:rPr>
      </w:pPr>
      <w:hyperlink w:anchor="Section1" w:history="1">
        <w:r w:rsidR="00E03DF8" w:rsidRPr="002915A4">
          <w:rPr>
            <w:rStyle w:val="Hyperlink"/>
            <w:rFonts w:ascii="Arial" w:hAnsi="Arial" w:cs="Arial"/>
            <w:b/>
            <w:sz w:val="22"/>
            <w:szCs w:val="22"/>
          </w:rPr>
          <w:t>SECTION 1</w:t>
        </w:r>
      </w:hyperlink>
      <w:r w:rsidR="00E03DF8" w:rsidRPr="00F72C35">
        <w:rPr>
          <w:rFonts w:ascii="Arial" w:hAnsi="Arial" w:cs="Arial"/>
          <w:b/>
          <w:sz w:val="22"/>
          <w:szCs w:val="22"/>
        </w:rPr>
        <w:t xml:space="preserve">: </w:t>
      </w:r>
      <w:r w:rsidR="00214694" w:rsidRPr="00F72C35">
        <w:rPr>
          <w:rFonts w:ascii="Arial" w:hAnsi="Arial" w:cs="Arial"/>
          <w:b/>
          <w:sz w:val="22"/>
          <w:szCs w:val="22"/>
        </w:rPr>
        <w:tab/>
      </w:r>
      <w:r w:rsidR="002D2953" w:rsidRPr="00F72C35">
        <w:rPr>
          <w:rFonts w:ascii="Arial" w:hAnsi="Arial" w:cs="Arial"/>
          <w:b/>
          <w:sz w:val="22"/>
          <w:szCs w:val="22"/>
        </w:rPr>
        <w:t>ETHICAL CHALLENGES IN PANDEMIC INFLUENZA PREPARATION AND RESPONSE</w:t>
      </w:r>
      <w:r w:rsidR="00E03DF8" w:rsidRPr="00F72C35">
        <w:rPr>
          <w:rFonts w:ascii="Arial" w:hAnsi="Arial" w:cs="Arial"/>
          <w:b/>
          <w:sz w:val="22"/>
          <w:szCs w:val="22"/>
        </w:rPr>
        <w:t xml:space="preserve"> …</w:t>
      </w:r>
      <w:r w:rsidR="00CC7EF9" w:rsidRPr="00F72C35">
        <w:rPr>
          <w:rFonts w:ascii="Arial" w:hAnsi="Arial" w:cs="Arial"/>
          <w:b/>
          <w:bCs/>
          <w:iCs/>
          <w:sz w:val="22"/>
          <w:szCs w:val="22"/>
        </w:rPr>
        <w:t>.</w:t>
      </w:r>
      <w:r w:rsidR="000747D8" w:rsidRPr="00F72C35">
        <w:rPr>
          <w:rFonts w:ascii="Arial" w:hAnsi="Arial" w:cs="Arial"/>
          <w:b/>
          <w:bCs/>
          <w:iCs/>
          <w:sz w:val="22"/>
          <w:szCs w:val="22"/>
        </w:rPr>
        <w:t>..</w:t>
      </w:r>
      <w:r w:rsidR="00E03DF8" w:rsidRPr="00F72C35">
        <w:rPr>
          <w:rFonts w:ascii="Arial" w:hAnsi="Arial" w:cs="Arial"/>
          <w:b/>
          <w:bCs/>
          <w:iCs/>
          <w:sz w:val="22"/>
          <w:szCs w:val="22"/>
        </w:rPr>
        <w:t>..................................................................</w:t>
      </w:r>
      <w:r w:rsidR="007B04E7">
        <w:rPr>
          <w:rFonts w:ascii="Arial" w:hAnsi="Arial" w:cs="Arial"/>
          <w:b/>
          <w:bCs/>
          <w:iCs/>
          <w:sz w:val="22"/>
          <w:szCs w:val="22"/>
        </w:rPr>
        <w:t>.........................................................1</w:t>
      </w:r>
    </w:p>
    <w:p w:rsidR="00F72C35" w:rsidRPr="00F72C35" w:rsidRDefault="00F72C35" w:rsidP="00E03DF8">
      <w:pPr>
        <w:ind w:left="360"/>
        <w:jc w:val="both"/>
        <w:rPr>
          <w:rFonts w:ascii="Arial" w:hAnsi="Arial" w:cs="Arial"/>
          <w:bCs/>
          <w:iCs/>
          <w:smallCaps/>
          <w:sz w:val="22"/>
          <w:szCs w:val="22"/>
        </w:rPr>
      </w:pPr>
    </w:p>
    <w:p w:rsidR="00E03DF8" w:rsidRPr="00F72C35" w:rsidRDefault="00F72C35" w:rsidP="00E03DF8">
      <w:pPr>
        <w:ind w:left="360"/>
        <w:jc w:val="both"/>
        <w:rPr>
          <w:rFonts w:ascii="Arial" w:hAnsi="Arial" w:cs="Arial"/>
          <w:bCs/>
          <w:iCs/>
          <w:smallCaps/>
          <w:sz w:val="22"/>
          <w:szCs w:val="22"/>
        </w:rPr>
      </w:pPr>
      <w:r w:rsidRPr="00F72C35">
        <w:rPr>
          <w:rFonts w:ascii="Arial" w:hAnsi="Arial" w:cs="Arial"/>
          <w:bCs/>
          <w:iCs/>
          <w:smallCaps/>
          <w:sz w:val="22"/>
          <w:szCs w:val="22"/>
        </w:rPr>
        <w:t>1.1</w:t>
      </w:r>
      <w:r w:rsidRPr="00F72C35">
        <w:rPr>
          <w:rFonts w:ascii="Arial" w:hAnsi="Arial" w:cs="Arial"/>
          <w:bCs/>
          <w:iCs/>
          <w:smallCaps/>
          <w:sz w:val="22"/>
          <w:szCs w:val="22"/>
        </w:rPr>
        <w:tab/>
      </w:r>
      <w:r w:rsidRPr="00F72C35">
        <w:rPr>
          <w:rFonts w:ascii="Arial" w:hAnsi="Arial" w:cs="Arial"/>
          <w:bCs/>
          <w:iCs/>
          <w:smallCaps/>
          <w:sz w:val="22"/>
          <w:szCs w:val="22"/>
        </w:rPr>
        <w:tab/>
        <w:t>Charge</w:t>
      </w:r>
      <w:r w:rsidR="00E03DF8" w:rsidRPr="00F72C35">
        <w:rPr>
          <w:rFonts w:ascii="Arial" w:hAnsi="Arial" w:cs="Arial"/>
          <w:bCs/>
          <w:iCs/>
          <w:smallCaps/>
          <w:sz w:val="22"/>
          <w:szCs w:val="22"/>
        </w:rPr>
        <w:t>.............................</w:t>
      </w:r>
      <w:r w:rsidR="00214694" w:rsidRPr="00F72C35">
        <w:rPr>
          <w:rFonts w:ascii="Arial" w:hAnsi="Arial" w:cs="Arial"/>
          <w:bCs/>
          <w:iCs/>
          <w:smallCaps/>
          <w:sz w:val="22"/>
          <w:szCs w:val="22"/>
        </w:rPr>
        <w:t>......</w:t>
      </w:r>
      <w:r w:rsidRPr="00F72C35">
        <w:rPr>
          <w:rFonts w:ascii="Arial" w:hAnsi="Arial" w:cs="Arial"/>
          <w:bCs/>
          <w:iCs/>
          <w:smallCaps/>
          <w:sz w:val="22"/>
          <w:szCs w:val="22"/>
        </w:rPr>
        <w:t>...............</w:t>
      </w:r>
      <w:r w:rsidR="00E03DF8" w:rsidRPr="00F72C35">
        <w:rPr>
          <w:rFonts w:ascii="Arial" w:hAnsi="Arial" w:cs="Arial"/>
          <w:bCs/>
          <w:iCs/>
          <w:smallCaps/>
          <w:sz w:val="22"/>
          <w:szCs w:val="22"/>
        </w:rPr>
        <w:t>........</w:t>
      </w:r>
      <w:r w:rsidRPr="00F72C35">
        <w:rPr>
          <w:rFonts w:ascii="Arial" w:hAnsi="Arial" w:cs="Arial"/>
          <w:bCs/>
          <w:iCs/>
          <w:smallCaps/>
          <w:sz w:val="22"/>
          <w:szCs w:val="22"/>
        </w:rPr>
        <w:t>................</w:t>
      </w:r>
      <w:r w:rsidR="007B04E7">
        <w:rPr>
          <w:rFonts w:ascii="Arial" w:hAnsi="Arial" w:cs="Arial"/>
          <w:bCs/>
          <w:iCs/>
          <w:smallCaps/>
          <w:sz w:val="22"/>
          <w:szCs w:val="22"/>
        </w:rPr>
        <w:t>.....................</w:t>
      </w:r>
      <w:r w:rsidRPr="00F72C35">
        <w:rPr>
          <w:rFonts w:ascii="Arial" w:hAnsi="Arial" w:cs="Arial"/>
          <w:bCs/>
          <w:iCs/>
          <w:smallCaps/>
          <w:sz w:val="22"/>
          <w:szCs w:val="22"/>
        </w:rPr>
        <w:t>...</w:t>
      </w:r>
      <w:r w:rsidR="00E03DF8" w:rsidRPr="00F72C35">
        <w:rPr>
          <w:rFonts w:ascii="Arial" w:hAnsi="Arial" w:cs="Arial"/>
          <w:bCs/>
          <w:iCs/>
          <w:smallCaps/>
          <w:sz w:val="22"/>
          <w:szCs w:val="22"/>
        </w:rPr>
        <w:t>...............</w:t>
      </w:r>
      <w:r w:rsidR="007B04E7">
        <w:rPr>
          <w:rFonts w:ascii="Arial" w:hAnsi="Arial" w:cs="Arial"/>
          <w:bCs/>
          <w:iCs/>
          <w:smallCaps/>
          <w:sz w:val="22"/>
          <w:szCs w:val="22"/>
        </w:rPr>
        <w:t>.1</w:t>
      </w:r>
    </w:p>
    <w:p w:rsidR="00E03DF8" w:rsidRPr="00F72C35" w:rsidRDefault="00F72C35" w:rsidP="00E03DF8">
      <w:pPr>
        <w:ind w:left="360"/>
        <w:jc w:val="both"/>
        <w:rPr>
          <w:rFonts w:ascii="Arial" w:hAnsi="Arial" w:cs="Arial"/>
          <w:smallCaps/>
          <w:sz w:val="22"/>
          <w:szCs w:val="22"/>
        </w:rPr>
      </w:pPr>
      <w:r w:rsidRPr="00F72C35">
        <w:rPr>
          <w:rFonts w:ascii="Arial" w:hAnsi="Arial" w:cs="Arial"/>
          <w:smallCaps/>
          <w:sz w:val="22"/>
          <w:szCs w:val="22"/>
        </w:rPr>
        <w:t>1.2</w:t>
      </w:r>
      <w:r w:rsidRPr="00F72C35">
        <w:rPr>
          <w:rFonts w:ascii="Arial" w:hAnsi="Arial" w:cs="Arial"/>
          <w:smallCaps/>
          <w:sz w:val="22"/>
          <w:szCs w:val="22"/>
        </w:rPr>
        <w:tab/>
      </w:r>
      <w:r w:rsidRPr="00F72C35">
        <w:rPr>
          <w:rFonts w:ascii="Arial" w:hAnsi="Arial" w:cs="Arial"/>
          <w:smallCaps/>
          <w:sz w:val="22"/>
          <w:szCs w:val="22"/>
        </w:rPr>
        <w:tab/>
      </w:r>
      <w:r w:rsidR="00E03DF8" w:rsidRPr="00F72C35">
        <w:rPr>
          <w:rFonts w:ascii="Arial" w:hAnsi="Arial" w:cs="Arial"/>
          <w:smallCaps/>
          <w:sz w:val="22"/>
          <w:szCs w:val="22"/>
        </w:rPr>
        <w:t xml:space="preserve">Purpose of the Guidance </w:t>
      </w:r>
      <w:r w:rsidR="00E03DF8" w:rsidRPr="00F72C35">
        <w:rPr>
          <w:rFonts w:ascii="Arial" w:hAnsi="Arial" w:cs="Arial"/>
          <w:bCs/>
          <w:iCs/>
          <w:smallCaps/>
          <w:sz w:val="22"/>
          <w:szCs w:val="22"/>
        </w:rPr>
        <w:t>..........................</w:t>
      </w:r>
      <w:r w:rsidRPr="00F72C35">
        <w:rPr>
          <w:rFonts w:ascii="Arial" w:hAnsi="Arial" w:cs="Arial"/>
          <w:bCs/>
          <w:iCs/>
          <w:smallCaps/>
          <w:sz w:val="22"/>
          <w:szCs w:val="22"/>
        </w:rPr>
        <w:t>...........................</w:t>
      </w:r>
      <w:r w:rsidR="00E03DF8" w:rsidRPr="00F72C35">
        <w:rPr>
          <w:rFonts w:ascii="Arial" w:hAnsi="Arial" w:cs="Arial"/>
          <w:bCs/>
          <w:iCs/>
          <w:smallCaps/>
          <w:sz w:val="22"/>
          <w:szCs w:val="22"/>
        </w:rPr>
        <w:t>....</w:t>
      </w:r>
      <w:r w:rsidR="007B04E7">
        <w:rPr>
          <w:rFonts w:ascii="Arial" w:hAnsi="Arial" w:cs="Arial"/>
          <w:bCs/>
          <w:iCs/>
          <w:smallCaps/>
          <w:sz w:val="22"/>
          <w:szCs w:val="22"/>
        </w:rPr>
        <w:t>..........................1</w:t>
      </w:r>
    </w:p>
    <w:p w:rsidR="00E03DF8" w:rsidRPr="00F72C35" w:rsidRDefault="00F72C35" w:rsidP="00E03DF8">
      <w:pPr>
        <w:ind w:left="360"/>
        <w:jc w:val="both"/>
        <w:rPr>
          <w:rFonts w:ascii="Arial" w:hAnsi="Arial" w:cs="Arial"/>
          <w:smallCaps/>
          <w:sz w:val="22"/>
          <w:szCs w:val="22"/>
        </w:rPr>
      </w:pPr>
      <w:r w:rsidRPr="00F72C35">
        <w:rPr>
          <w:rFonts w:ascii="Arial" w:hAnsi="Arial" w:cs="Arial"/>
          <w:smallCaps/>
          <w:sz w:val="22"/>
          <w:szCs w:val="22"/>
        </w:rPr>
        <w:t>1.3</w:t>
      </w:r>
      <w:r w:rsidRPr="00F72C35">
        <w:rPr>
          <w:rFonts w:ascii="Arial" w:hAnsi="Arial" w:cs="Arial"/>
          <w:smallCaps/>
          <w:sz w:val="22"/>
          <w:szCs w:val="22"/>
        </w:rPr>
        <w:tab/>
      </w:r>
      <w:r w:rsidRPr="00F72C35">
        <w:rPr>
          <w:rFonts w:ascii="Arial" w:hAnsi="Arial" w:cs="Arial"/>
          <w:smallCaps/>
          <w:sz w:val="22"/>
          <w:szCs w:val="22"/>
        </w:rPr>
        <w:tab/>
      </w:r>
      <w:r w:rsidR="00E03DF8" w:rsidRPr="00F72C35">
        <w:rPr>
          <w:rFonts w:ascii="Arial" w:hAnsi="Arial" w:cs="Arial"/>
          <w:smallCaps/>
          <w:sz w:val="22"/>
          <w:szCs w:val="22"/>
        </w:rPr>
        <w:t>How the Guidance Was Developed …………………………………</w:t>
      </w:r>
      <w:r w:rsidR="007B04E7">
        <w:rPr>
          <w:rFonts w:ascii="Arial" w:hAnsi="Arial" w:cs="Arial"/>
          <w:smallCaps/>
          <w:sz w:val="22"/>
          <w:szCs w:val="22"/>
        </w:rPr>
        <w:t>……………...2</w:t>
      </w:r>
    </w:p>
    <w:p w:rsidR="00E03DF8" w:rsidRPr="00F72C35" w:rsidRDefault="00F72C35" w:rsidP="00E03DF8">
      <w:pPr>
        <w:ind w:left="360"/>
        <w:jc w:val="both"/>
        <w:rPr>
          <w:rFonts w:ascii="Arial" w:hAnsi="Arial" w:cs="Arial"/>
          <w:sz w:val="22"/>
          <w:szCs w:val="22"/>
        </w:rPr>
      </w:pPr>
      <w:r w:rsidRPr="00F72C35">
        <w:rPr>
          <w:rFonts w:ascii="Arial" w:hAnsi="Arial" w:cs="Arial"/>
          <w:smallCaps/>
          <w:sz w:val="22"/>
          <w:szCs w:val="22"/>
        </w:rPr>
        <w:t>1.4</w:t>
      </w:r>
      <w:r w:rsidRPr="00F72C35">
        <w:rPr>
          <w:rFonts w:ascii="Arial" w:hAnsi="Arial" w:cs="Arial"/>
          <w:smallCaps/>
          <w:sz w:val="22"/>
          <w:szCs w:val="22"/>
        </w:rPr>
        <w:tab/>
      </w:r>
      <w:r w:rsidRPr="00F72C35">
        <w:rPr>
          <w:rFonts w:ascii="Arial" w:hAnsi="Arial" w:cs="Arial"/>
          <w:smallCaps/>
          <w:sz w:val="22"/>
          <w:szCs w:val="22"/>
        </w:rPr>
        <w:tab/>
      </w:r>
      <w:r w:rsidR="00E03DF8" w:rsidRPr="00F72C35">
        <w:rPr>
          <w:rFonts w:ascii="Arial" w:hAnsi="Arial" w:cs="Arial"/>
          <w:smallCaps/>
          <w:sz w:val="22"/>
          <w:szCs w:val="22"/>
        </w:rPr>
        <w:t>Background</w:t>
      </w:r>
      <w:r w:rsidR="00E03DF8" w:rsidRPr="00F72C35">
        <w:rPr>
          <w:rFonts w:ascii="Arial" w:hAnsi="Arial" w:cs="Arial"/>
          <w:sz w:val="22"/>
          <w:szCs w:val="22"/>
        </w:rPr>
        <w:t xml:space="preserve"> ………………………………</w:t>
      </w:r>
      <w:r w:rsidR="00214694" w:rsidRPr="00F72C35">
        <w:rPr>
          <w:rFonts w:ascii="Arial" w:hAnsi="Arial" w:cs="Arial"/>
          <w:sz w:val="22"/>
          <w:szCs w:val="22"/>
        </w:rPr>
        <w:t>…………</w:t>
      </w:r>
      <w:r w:rsidRPr="00F72C35">
        <w:rPr>
          <w:rFonts w:ascii="Arial" w:hAnsi="Arial" w:cs="Arial"/>
          <w:sz w:val="22"/>
          <w:szCs w:val="22"/>
        </w:rPr>
        <w:t>…………….</w:t>
      </w:r>
      <w:r w:rsidR="00E03DF8" w:rsidRPr="00F72C35">
        <w:rPr>
          <w:rFonts w:ascii="Arial" w:hAnsi="Arial" w:cs="Arial"/>
          <w:sz w:val="22"/>
          <w:szCs w:val="22"/>
        </w:rPr>
        <w:t>……</w:t>
      </w:r>
      <w:r w:rsidR="007B04E7">
        <w:rPr>
          <w:rFonts w:ascii="Arial" w:hAnsi="Arial" w:cs="Arial"/>
          <w:sz w:val="22"/>
          <w:szCs w:val="22"/>
        </w:rPr>
        <w:t>……………...2</w:t>
      </w:r>
    </w:p>
    <w:p w:rsidR="00E03DF8" w:rsidRPr="00331A07" w:rsidRDefault="00F72C35" w:rsidP="00E03DF8">
      <w:pPr>
        <w:ind w:left="720"/>
        <w:jc w:val="both"/>
        <w:rPr>
          <w:rFonts w:ascii="Arial" w:hAnsi="Arial" w:cs="Arial"/>
          <w:sz w:val="22"/>
          <w:szCs w:val="22"/>
        </w:rPr>
      </w:pPr>
      <w:r w:rsidRPr="00331A07">
        <w:rPr>
          <w:rFonts w:ascii="Arial" w:hAnsi="Arial" w:cs="Arial"/>
          <w:i/>
          <w:sz w:val="22"/>
          <w:szCs w:val="22"/>
        </w:rPr>
        <w:t>1.4.1</w:t>
      </w:r>
      <w:r w:rsidRPr="00331A07">
        <w:rPr>
          <w:rFonts w:ascii="Arial" w:hAnsi="Arial" w:cs="Arial"/>
          <w:i/>
          <w:sz w:val="22"/>
          <w:szCs w:val="22"/>
        </w:rPr>
        <w:tab/>
      </w:r>
      <w:r w:rsidRPr="00331A07">
        <w:rPr>
          <w:rFonts w:ascii="Arial" w:hAnsi="Arial" w:cs="Arial"/>
          <w:i/>
          <w:sz w:val="22"/>
          <w:szCs w:val="22"/>
        </w:rPr>
        <w:tab/>
      </w:r>
      <w:r w:rsidR="00E03DF8" w:rsidRPr="00331A07">
        <w:rPr>
          <w:rFonts w:ascii="Arial" w:hAnsi="Arial" w:cs="Arial"/>
          <w:i/>
          <w:sz w:val="22"/>
          <w:szCs w:val="22"/>
        </w:rPr>
        <w:t>Pandemic Scenarios and Projected Scarcity …………………</w:t>
      </w:r>
      <w:r w:rsidR="007B04E7" w:rsidRPr="00331A07">
        <w:rPr>
          <w:rFonts w:ascii="Arial" w:hAnsi="Arial" w:cs="Arial"/>
          <w:i/>
          <w:sz w:val="22"/>
          <w:szCs w:val="22"/>
        </w:rPr>
        <w:t>…………….</w:t>
      </w:r>
      <w:r w:rsidR="007B04E7" w:rsidRPr="00331A07">
        <w:rPr>
          <w:rFonts w:ascii="Arial" w:hAnsi="Arial" w:cs="Arial"/>
          <w:sz w:val="22"/>
          <w:szCs w:val="22"/>
        </w:rPr>
        <w:t>2</w:t>
      </w:r>
    </w:p>
    <w:p w:rsidR="00701C88" w:rsidRPr="00331A07" w:rsidRDefault="00F72C35" w:rsidP="00E03DF8">
      <w:pPr>
        <w:ind w:left="720"/>
        <w:jc w:val="both"/>
        <w:rPr>
          <w:rFonts w:ascii="Arial" w:hAnsi="Arial" w:cs="Arial"/>
          <w:i/>
          <w:sz w:val="22"/>
          <w:szCs w:val="22"/>
        </w:rPr>
      </w:pPr>
      <w:r w:rsidRPr="00331A07">
        <w:rPr>
          <w:rFonts w:ascii="Arial" w:hAnsi="Arial" w:cs="Arial"/>
          <w:i/>
          <w:sz w:val="22"/>
          <w:szCs w:val="22"/>
        </w:rPr>
        <w:t>1.4.2</w:t>
      </w:r>
      <w:r w:rsidRPr="00331A07">
        <w:rPr>
          <w:rFonts w:ascii="Arial" w:hAnsi="Arial" w:cs="Arial"/>
          <w:i/>
          <w:sz w:val="22"/>
          <w:szCs w:val="22"/>
        </w:rPr>
        <w:tab/>
      </w:r>
      <w:r w:rsidRPr="00331A07">
        <w:rPr>
          <w:rFonts w:ascii="Arial" w:hAnsi="Arial" w:cs="Arial"/>
          <w:i/>
          <w:sz w:val="22"/>
          <w:szCs w:val="22"/>
        </w:rPr>
        <w:tab/>
      </w:r>
      <w:r w:rsidR="00E03DF8" w:rsidRPr="00331A07">
        <w:rPr>
          <w:rFonts w:ascii="Arial" w:hAnsi="Arial" w:cs="Arial"/>
          <w:i/>
          <w:sz w:val="22"/>
          <w:szCs w:val="22"/>
        </w:rPr>
        <w:t xml:space="preserve">The Infectious Nature of Pandemic Influenza: Implications for Health </w:t>
      </w:r>
    </w:p>
    <w:p w:rsidR="00E03DF8" w:rsidRPr="00F72C35" w:rsidRDefault="00701C88" w:rsidP="00E03DF8">
      <w:pPr>
        <w:ind w:left="720"/>
        <w:jc w:val="both"/>
        <w:rPr>
          <w:rFonts w:ascii="Arial" w:hAnsi="Arial" w:cs="Arial"/>
          <w:sz w:val="22"/>
          <w:szCs w:val="22"/>
        </w:rPr>
      </w:pPr>
      <w:r w:rsidRPr="00331A07">
        <w:rPr>
          <w:rFonts w:ascii="Arial" w:hAnsi="Arial" w:cs="Arial"/>
          <w:i/>
          <w:sz w:val="22"/>
          <w:szCs w:val="22"/>
        </w:rPr>
        <w:tab/>
      </w:r>
      <w:r w:rsidRPr="00331A07">
        <w:rPr>
          <w:rFonts w:ascii="Arial" w:hAnsi="Arial" w:cs="Arial"/>
          <w:i/>
          <w:sz w:val="22"/>
          <w:szCs w:val="22"/>
        </w:rPr>
        <w:tab/>
        <w:t xml:space="preserve">Care </w:t>
      </w:r>
      <w:r w:rsidR="00E03DF8" w:rsidRPr="00331A07">
        <w:rPr>
          <w:rFonts w:ascii="Arial" w:hAnsi="Arial" w:cs="Arial"/>
          <w:i/>
          <w:sz w:val="22"/>
          <w:szCs w:val="22"/>
        </w:rPr>
        <w:t>Institutions</w:t>
      </w:r>
      <w:r w:rsidR="00F72C35" w:rsidRPr="00F72C35">
        <w:rPr>
          <w:rFonts w:ascii="Arial" w:hAnsi="Arial" w:cs="Arial"/>
          <w:sz w:val="22"/>
          <w:szCs w:val="22"/>
        </w:rPr>
        <w:t xml:space="preserve"> ……………………………………………….</w:t>
      </w:r>
      <w:r>
        <w:rPr>
          <w:rFonts w:ascii="Arial" w:hAnsi="Arial" w:cs="Arial"/>
          <w:sz w:val="22"/>
          <w:szCs w:val="22"/>
        </w:rPr>
        <w:t>.</w:t>
      </w:r>
      <w:r w:rsidR="007B04E7">
        <w:rPr>
          <w:rFonts w:ascii="Arial" w:hAnsi="Arial" w:cs="Arial"/>
          <w:sz w:val="22"/>
          <w:szCs w:val="22"/>
        </w:rPr>
        <w:t>.....................7</w:t>
      </w:r>
    </w:p>
    <w:p w:rsidR="00E03DF8" w:rsidRPr="00F72C35" w:rsidRDefault="00F72C35" w:rsidP="00E03DF8">
      <w:pPr>
        <w:ind w:left="360"/>
        <w:jc w:val="both"/>
        <w:rPr>
          <w:rFonts w:ascii="Arial" w:hAnsi="Arial" w:cs="Arial"/>
          <w:smallCaps/>
          <w:sz w:val="22"/>
          <w:szCs w:val="22"/>
        </w:rPr>
      </w:pPr>
      <w:r w:rsidRPr="00F72C35">
        <w:rPr>
          <w:rFonts w:ascii="Arial" w:hAnsi="Arial" w:cs="Arial"/>
          <w:smallCaps/>
          <w:sz w:val="22"/>
          <w:szCs w:val="22"/>
        </w:rPr>
        <w:t>1.5</w:t>
      </w:r>
      <w:r w:rsidRPr="00F72C35">
        <w:rPr>
          <w:rFonts w:ascii="Arial" w:hAnsi="Arial" w:cs="Arial"/>
          <w:smallCaps/>
          <w:sz w:val="22"/>
          <w:szCs w:val="22"/>
        </w:rPr>
        <w:tab/>
      </w:r>
      <w:r w:rsidRPr="00F72C35">
        <w:rPr>
          <w:rFonts w:ascii="Arial" w:hAnsi="Arial" w:cs="Arial"/>
          <w:smallCaps/>
          <w:sz w:val="22"/>
          <w:szCs w:val="22"/>
        </w:rPr>
        <w:tab/>
      </w:r>
      <w:r w:rsidR="00E03DF8" w:rsidRPr="00F72C35">
        <w:rPr>
          <w:rFonts w:ascii="Arial" w:hAnsi="Arial" w:cs="Arial"/>
          <w:smallCaps/>
          <w:sz w:val="22"/>
          <w:szCs w:val="22"/>
        </w:rPr>
        <w:t>Ethical Challenges in Pandemic Influenza Preparation and Response</w:t>
      </w:r>
      <w:r w:rsidRPr="00F72C35">
        <w:rPr>
          <w:rFonts w:ascii="Arial" w:hAnsi="Arial" w:cs="Arial"/>
          <w:smallCaps/>
          <w:sz w:val="22"/>
          <w:szCs w:val="22"/>
        </w:rPr>
        <w:t>…</w:t>
      </w:r>
      <w:r w:rsidR="00ED7382">
        <w:rPr>
          <w:rFonts w:ascii="Arial" w:hAnsi="Arial" w:cs="Arial"/>
          <w:smallCaps/>
          <w:sz w:val="22"/>
          <w:szCs w:val="22"/>
        </w:rPr>
        <w:t>.</w:t>
      </w:r>
      <w:r w:rsidRPr="00F72C35">
        <w:rPr>
          <w:rFonts w:ascii="Arial" w:hAnsi="Arial" w:cs="Arial"/>
          <w:smallCaps/>
          <w:sz w:val="22"/>
          <w:szCs w:val="22"/>
        </w:rPr>
        <w:t>…</w:t>
      </w:r>
      <w:r w:rsidR="007B04E7">
        <w:rPr>
          <w:rFonts w:ascii="Arial" w:hAnsi="Arial" w:cs="Arial"/>
          <w:smallCaps/>
          <w:sz w:val="22"/>
          <w:szCs w:val="22"/>
        </w:rPr>
        <w:t>8</w:t>
      </w:r>
    </w:p>
    <w:p w:rsidR="00E03DF8" w:rsidRPr="00F72C35" w:rsidRDefault="00F72C35" w:rsidP="00E03DF8">
      <w:pPr>
        <w:ind w:left="360"/>
        <w:jc w:val="both"/>
        <w:rPr>
          <w:rFonts w:ascii="Arial" w:hAnsi="Arial" w:cs="Arial"/>
          <w:smallCaps/>
          <w:sz w:val="22"/>
          <w:szCs w:val="22"/>
        </w:rPr>
      </w:pPr>
      <w:r w:rsidRPr="00F72C35">
        <w:rPr>
          <w:rFonts w:ascii="Arial" w:hAnsi="Arial" w:cs="Arial"/>
          <w:smallCaps/>
          <w:sz w:val="22"/>
          <w:szCs w:val="22"/>
        </w:rPr>
        <w:t>1.6</w:t>
      </w:r>
      <w:r w:rsidRPr="00F72C35">
        <w:rPr>
          <w:rFonts w:ascii="Arial" w:hAnsi="Arial" w:cs="Arial"/>
          <w:smallCaps/>
          <w:sz w:val="22"/>
          <w:szCs w:val="22"/>
        </w:rPr>
        <w:tab/>
      </w:r>
      <w:r w:rsidRPr="00F72C35">
        <w:rPr>
          <w:rFonts w:ascii="Arial" w:hAnsi="Arial" w:cs="Arial"/>
          <w:smallCaps/>
          <w:sz w:val="22"/>
          <w:szCs w:val="22"/>
        </w:rPr>
        <w:tab/>
      </w:r>
      <w:r w:rsidR="00E03DF8" w:rsidRPr="00F72C35">
        <w:rPr>
          <w:rFonts w:ascii="Arial" w:hAnsi="Arial" w:cs="Arial"/>
          <w:smallCaps/>
          <w:sz w:val="22"/>
          <w:szCs w:val="22"/>
        </w:rPr>
        <w:t>Core Ethical Principles …………….…………</w:t>
      </w:r>
      <w:r w:rsidR="007B04E7">
        <w:rPr>
          <w:rFonts w:ascii="Arial" w:hAnsi="Arial" w:cs="Arial"/>
          <w:smallCaps/>
          <w:sz w:val="22"/>
          <w:szCs w:val="22"/>
        </w:rPr>
        <w:t>…………………………………….8</w:t>
      </w:r>
    </w:p>
    <w:p w:rsidR="002D2953" w:rsidRPr="00F72C35" w:rsidRDefault="00F72C35" w:rsidP="00E03DF8">
      <w:pPr>
        <w:ind w:left="360"/>
        <w:jc w:val="both"/>
        <w:rPr>
          <w:rFonts w:ascii="Arial" w:hAnsi="Arial" w:cs="Arial"/>
          <w:smallCaps/>
          <w:sz w:val="22"/>
          <w:szCs w:val="22"/>
        </w:rPr>
      </w:pPr>
      <w:r w:rsidRPr="00F72C35">
        <w:rPr>
          <w:rFonts w:ascii="Arial" w:hAnsi="Arial" w:cs="Arial"/>
          <w:smallCaps/>
          <w:sz w:val="22"/>
          <w:szCs w:val="22"/>
        </w:rPr>
        <w:t>1.7</w:t>
      </w:r>
      <w:r w:rsidRPr="00F72C35">
        <w:rPr>
          <w:rFonts w:ascii="Arial" w:hAnsi="Arial" w:cs="Arial"/>
          <w:smallCaps/>
          <w:sz w:val="22"/>
          <w:szCs w:val="22"/>
        </w:rPr>
        <w:tab/>
      </w:r>
      <w:r w:rsidRPr="00F72C35">
        <w:rPr>
          <w:rFonts w:ascii="Arial" w:hAnsi="Arial" w:cs="Arial"/>
          <w:smallCaps/>
          <w:sz w:val="22"/>
          <w:szCs w:val="22"/>
        </w:rPr>
        <w:tab/>
      </w:r>
      <w:r w:rsidR="002D2953" w:rsidRPr="00F72C35">
        <w:rPr>
          <w:rFonts w:ascii="Arial" w:hAnsi="Arial" w:cs="Arial"/>
          <w:smallCaps/>
          <w:sz w:val="22"/>
          <w:szCs w:val="22"/>
        </w:rPr>
        <w:t xml:space="preserve">The Unique Obligations of VHA Leaders – More Pronounced in Pandemic </w:t>
      </w:r>
      <w:r>
        <w:rPr>
          <w:rFonts w:ascii="Arial" w:hAnsi="Arial" w:cs="Arial"/>
          <w:smallCaps/>
          <w:sz w:val="22"/>
          <w:szCs w:val="22"/>
        </w:rPr>
        <w:tab/>
      </w:r>
      <w:r>
        <w:rPr>
          <w:rFonts w:ascii="Arial" w:hAnsi="Arial" w:cs="Arial"/>
          <w:smallCaps/>
          <w:sz w:val="22"/>
          <w:szCs w:val="22"/>
        </w:rPr>
        <w:tab/>
      </w:r>
      <w:r>
        <w:rPr>
          <w:rFonts w:ascii="Arial" w:hAnsi="Arial" w:cs="Arial"/>
          <w:smallCaps/>
          <w:sz w:val="22"/>
          <w:szCs w:val="22"/>
        </w:rPr>
        <w:tab/>
      </w:r>
      <w:r w:rsidR="002D2953" w:rsidRPr="00F72C35">
        <w:rPr>
          <w:rFonts w:ascii="Arial" w:hAnsi="Arial" w:cs="Arial"/>
          <w:smallCaps/>
          <w:sz w:val="22"/>
          <w:szCs w:val="22"/>
        </w:rPr>
        <w:t>Influenza</w:t>
      </w:r>
      <w:r w:rsidRPr="00F72C35">
        <w:rPr>
          <w:rFonts w:ascii="Arial" w:hAnsi="Arial" w:cs="Arial"/>
          <w:bCs/>
          <w:iCs/>
          <w:smallCaps/>
          <w:sz w:val="22"/>
          <w:szCs w:val="22"/>
        </w:rPr>
        <w:t>...</w:t>
      </w:r>
      <w:r w:rsidR="007B04E7">
        <w:rPr>
          <w:rFonts w:ascii="Arial" w:hAnsi="Arial" w:cs="Arial"/>
          <w:bCs/>
          <w:iCs/>
          <w:smallCaps/>
          <w:sz w:val="22"/>
          <w:szCs w:val="22"/>
        </w:rPr>
        <w:t>............................................................................................................9</w:t>
      </w:r>
    </w:p>
    <w:p w:rsidR="002D2953" w:rsidRPr="00F72C35" w:rsidRDefault="00F72C35" w:rsidP="00E03DF8">
      <w:pPr>
        <w:ind w:left="360"/>
        <w:jc w:val="both"/>
        <w:rPr>
          <w:rFonts w:ascii="Arial" w:hAnsi="Arial" w:cs="Arial"/>
          <w:smallCaps/>
          <w:sz w:val="22"/>
          <w:szCs w:val="22"/>
        </w:rPr>
      </w:pPr>
      <w:r w:rsidRPr="00F72C35">
        <w:rPr>
          <w:rFonts w:ascii="Arial" w:hAnsi="Arial" w:cs="Arial"/>
          <w:smallCaps/>
          <w:sz w:val="22"/>
          <w:szCs w:val="22"/>
        </w:rPr>
        <w:t>1.8</w:t>
      </w:r>
      <w:r w:rsidRPr="00F72C35">
        <w:rPr>
          <w:rFonts w:ascii="Arial" w:hAnsi="Arial" w:cs="Arial"/>
          <w:smallCaps/>
          <w:sz w:val="22"/>
          <w:szCs w:val="22"/>
        </w:rPr>
        <w:tab/>
      </w:r>
      <w:r w:rsidRPr="00F72C35">
        <w:rPr>
          <w:rFonts w:ascii="Arial" w:hAnsi="Arial" w:cs="Arial"/>
          <w:smallCaps/>
          <w:sz w:val="22"/>
          <w:szCs w:val="22"/>
        </w:rPr>
        <w:tab/>
      </w:r>
      <w:r w:rsidR="002D2953" w:rsidRPr="00F72C35">
        <w:rPr>
          <w:rFonts w:ascii="Arial" w:hAnsi="Arial" w:cs="Arial"/>
          <w:smallCaps/>
          <w:sz w:val="22"/>
          <w:szCs w:val="22"/>
        </w:rPr>
        <w:t xml:space="preserve">Leadership Decision Process for Pandemic Influenza Planning and </w:t>
      </w:r>
      <w:r w:rsidR="007B04E7">
        <w:rPr>
          <w:rFonts w:ascii="Arial" w:hAnsi="Arial" w:cs="Arial"/>
          <w:smallCaps/>
          <w:sz w:val="22"/>
          <w:szCs w:val="22"/>
        </w:rPr>
        <w:tab/>
      </w:r>
      <w:r>
        <w:rPr>
          <w:rFonts w:ascii="Arial" w:hAnsi="Arial" w:cs="Arial"/>
          <w:smallCaps/>
          <w:sz w:val="22"/>
          <w:szCs w:val="22"/>
        </w:rPr>
        <w:tab/>
      </w:r>
      <w:r>
        <w:rPr>
          <w:rFonts w:ascii="Arial" w:hAnsi="Arial" w:cs="Arial"/>
          <w:smallCaps/>
          <w:sz w:val="22"/>
          <w:szCs w:val="22"/>
        </w:rPr>
        <w:tab/>
      </w:r>
      <w:r w:rsidR="00701C88">
        <w:rPr>
          <w:rFonts w:ascii="Arial" w:hAnsi="Arial" w:cs="Arial"/>
          <w:smallCaps/>
          <w:sz w:val="22"/>
          <w:szCs w:val="22"/>
        </w:rPr>
        <w:tab/>
      </w:r>
      <w:r w:rsidR="002D2953" w:rsidRPr="00F72C35">
        <w:rPr>
          <w:rFonts w:ascii="Arial" w:hAnsi="Arial" w:cs="Arial"/>
          <w:smallCaps/>
          <w:sz w:val="22"/>
          <w:szCs w:val="22"/>
        </w:rPr>
        <w:t>Response</w:t>
      </w:r>
      <w:r w:rsidR="002D2953" w:rsidRPr="00F72C35">
        <w:rPr>
          <w:rFonts w:ascii="Arial" w:hAnsi="Arial" w:cs="Arial"/>
          <w:bCs/>
          <w:iCs/>
          <w:smallCaps/>
          <w:sz w:val="22"/>
          <w:szCs w:val="22"/>
        </w:rPr>
        <w:t>.....</w:t>
      </w:r>
      <w:r w:rsidR="00E03DF8" w:rsidRPr="00F72C35">
        <w:rPr>
          <w:rFonts w:ascii="Arial" w:hAnsi="Arial" w:cs="Arial"/>
          <w:bCs/>
          <w:iCs/>
          <w:smallCaps/>
          <w:sz w:val="22"/>
          <w:szCs w:val="22"/>
        </w:rPr>
        <w:t>..</w:t>
      </w:r>
      <w:r w:rsidR="00701C88">
        <w:rPr>
          <w:rFonts w:ascii="Arial" w:hAnsi="Arial" w:cs="Arial"/>
          <w:bCs/>
          <w:iCs/>
          <w:smallCaps/>
          <w:sz w:val="22"/>
          <w:szCs w:val="22"/>
        </w:rPr>
        <w:t>..............</w:t>
      </w:r>
      <w:r w:rsidR="007B04E7">
        <w:rPr>
          <w:rFonts w:ascii="Arial" w:hAnsi="Arial" w:cs="Arial"/>
          <w:bCs/>
          <w:iCs/>
          <w:smallCaps/>
          <w:sz w:val="22"/>
          <w:szCs w:val="22"/>
        </w:rPr>
        <w:t>...............................</w:t>
      </w:r>
      <w:r w:rsidR="00701C88">
        <w:rPr>
          <w:rFonts w:ascii="Arial" w:hAnsi="Arial" w:cs="Arial"/>
          <w:bCs/>
          <w:iCs/>
          <w:smallCaps/>
          <w:sz w:val="22"/>
          <w:szCs w:val="22"/>
        </w:rPr>
        <w:t>.....</w:t>
      </w:r>
      <w:r w:rsidR="007B04E7">
        <w:rPr>
          <w:rFonts w:ascii="Arial" w:hAnsi="Arial" w:cs="Arial"/>
          <w:bCs/>
          <w:iCs/>
          <w:smallCaps/>
          <w:sz w:val="22"/>
          <w:szCs w:val="22"/>
        </w:rPr>
        <w:t>..................</w:t>
      </w:r>
      <w:r w:rsidR="00701C88">
        <w:rPr>
          <w:rFonts w:ascii="Arial" w:hAnsi="Arial" w:cs="Arial"/>
          <w:bCs/>
          <w:iCs/>
          <w:smallCaps/>
          <w:sz w:val="22"/>
          <w:szCs w:val="22"/>
        </w:rPr>
        <w:t>................</w:t>
      </w:r>
      <w:r w:rsidR="007B04E7">
        <w:rPr>
          <w:rFonts w:ascii="Arial" w:hAnsi="Arial" w:cs="Arial"/>
          <w:bCs/>
          <w:iCs/>
          <w:smallCaps/>
          <w:sz w:val="22"/>
          <w:szCs w:val="22"/>
        </w:rPr>
        <w:t>.................10</w:t>
      </w:r>
    </w:p>
    <w:p w:rsidR="002D2953" w:rsidRPr="00331A07" w:rsidRDefault="00F72C35" w:rsidP="00E03DF8">
      <w:pPr>
        <w:ind w:left="720"/>
        <w:jc w:val="both"/>
        <w:rPr>
          <w:rFonts w:ascii="Arial" w:hAnsi="Arial" w:cs="Arial"/>
          <w:i/>
          <w:sz w:val="22"/>
          <w:szCs w:val="22"/>
        </w:rPr>
      </w:pPr>
      <w:r w:rsidRPr="00331A07">
        <w:rPr>
          <w:rFonts w:ascii="Arial" w:hAnsi="Arial" w:cs="Arial"/>
          <w:bCs/>
          <w:i/>
          <w:sz w:val="22"/>
          <w:szCs w:val="22"/>
        </w:rPr>
        <w:t>1.8.1</w:t>
      </w:r>
      <w:r w:rsidRPr="00331A07">
        <w:rPr>
          <w:rFonts w:ascii="Arial" w:hAnsi="Arial" w:cs="Arial"/>
          <w:bCs/>
          <w:i/>
          <w:sz w:val="22"/>
          <w:szCs w:val="22"/>
        </w:rPr>
        <w:tab/>
      </w:r>
      <w:r w:rsidRPr="00331A07">
        <w:rPr>
          <w:rFonts w:ascii="Arial" w:hAnsi="Arial" w:cs="Arial"/>
          <w:bCs/>
          <w:i/>
          <w:sz w:val="22"/>
          <w:szCs w:val="22"/>
        </w:rPr>
        <w:tab/>
      </w:r>
      <w:r w:rsidR="002D2953" w:rsidRPr="00331A07">
        <w:rPr>
          <w:rFonts w:ascii="Arial" w:hAnsi="Arial" w:cs="Arial"/>
          <w:bCs/>
          <w:i/>
          <w:sz w:val="22"/>
          <w:szCs w:val="22"/>
        </w:rPr>
        <w:t>Informed and Participatory</w:t>
      </w:r>
      <w:r w:rsidRPr="00331A07">
        <w:rPr>
          <w:rFonts w:ascii="Arial" w:hAnsi="Arial" w:cs="Arial"/>
          <w:bCs/>
          <w:i/>
          <w:sz w:val="22"/>
          <w:szCs w:val="22"/>
        </w:rPr>
        <w:t xml:space="preserve"> </w:t>
      </w:r>
      <w:r w:rsidR="002D2953" w:rsidRPr="00331A07">
        <w:rPr>
          <w:rFonts w:ascii="Arial" w:hAnsi="Arial" w:cs="Arial"/>
          <w:bCs/>
          <w:i/>
          <w:sz w:val="22"/>
          <w:szCs w:val="22"/>
        </w:rPr>
        <w:t>.</w:t>
      </w:r>
      <w:r w:rsidR="002D2953" w:rsidRPr="00331A07">
        <w:rPr>
          <w:rFonts w:ascii="Arial" w:hAnsi="Arial" w:cs="Arial"/>
          <w:bCs/>
          <w:i/>
          <w:iCs/>
          <w:sz w:val="22"/>
          <w:szCs w:val="22"/>
        </w:rPr>
        <w:t>...................................................</w:t>
      </w:r>
      <w:r w:rsidR="007B04E7" w:rsidRPr="00331A07">
        <w:rPr>
          <w:rFonts w:ascii="Arial" w:hAnsi="Arial" w:cs="Arial"/>
          <w:bCs/>
          <w:i/>
          <w:iCs/>
          <w:sz w:val="22"/>
          <w:szCs w:val="22"/>
        </w:rPr>
        <w:t>..................</w:t>
      </w:r>
      <w:r w:rsidR="007B04E7" w:rsidRPr="00331A07">
        <w:rPr>
          <w:rFonts w:ascii="Arial" w:hAnsi="Arial" w:cs="Arial"/>
          <w:bCs/>
          <w:iCs/>
          <w:sz w:val="22"/>
          <w:szCs w:val="22"/>
        </w:rPr>
        <w:t>10</w:t>
      </w:r>
    </w:p>
    <w:p w:rsidR="002D2953" w:rsidRPr="00331A07" w:rsidRDefault="00F72C35" w:rsidP="00E03DF8">
      <w:pPr>
        <w:ind w:left="720"/>
        <w:jc w:val="both"/>
        <w:rPr>
          <w:rFonts w:ascii="Arial" w:hAnsi="Arial" w:cs="Arial"/>
          <w:i/>
          <w:sz w:val="22"/>
          <w:szCs w:val="22"/>
        </w:rPr>
      </w:pPr>
      <w:r w:rsidRPr="00331A07">
        <w:rPr>
          <w:rFonts w:ascii="Arial" w:hAnsi="Arial" w:cs="Arial"/>
          <w:bCs/>
          <w:i/>
          <w:sz w:val="22"/>
          <w:szCs w:val="22"/>
        </w:rPr>
        <w:t>1.8.2</w:t>
      </w:r>
      <w:r w:rsidRPr="00331A07">
        <w:rPr>
          <w:rFonts w:ascii="Arial" w:hAnsi="Arial" w:cs="Arial"/>
          <w:bCs/>
          <w:i/>
          <w:sz w:val="22"/>
          <w:szCs w:val="22"/>
        </w:rPr>
        <w:tab/>
      </w:r>
      <w:r w:rsidRPr="00331A07">
        <w:rPr>
          <w:rFonts w:ascii="Arial" w:hAnsi="Arial" w:cs="Arial"/>
          <w:bCs/>
          <w:i/>
          <w:sz w:val="22"/>
          <w:szCs w:val="22"/>
        </w:rPr>
        <w:tab/>
      </w:r>
      <w:r w:rsidR="002D2953" w:rsidRPr="00331A07">
        <w:rPr>
          <w:rFonts w:ascii="Arial" w:hAnsi="Arial" w:cs="Arial"/>
          <w:bCs/>
          <w:i/>
          <w:sz w:val="22"/>
          <w:szCs w:val="22"/>
        </w:rPr>
        <w:t>Values-based</w:t>
      </w:r>
      <w:r w:rsidR="002D2953" w:rsidRPr="00331A07">
        <w:rPr>
          <w:rFonts w:ascii="Arial" w:hAnsi="Arial" w:cs="Arial"/>
          <w:bCs/>
          <w:i/>
          <w:iCs/>
          <w:sz w:val="22"/>
          <w:szCs w:val="22"/>
        </w:rPr>
        <w:t>......................................................................</w:t>
      </w:r>
      <w:r w:rsidR="007B04E7" w:rsidRPr="00331A07">
        <w:rPr>
          <w:rFonts w:ascii="Arial" w:hAnsi="Arial" w:cs="Arial"/>
          <w:bCs/>
          <w:i/>
          <w:iCs/>
          <w:sz w:val="22"/>
          <w:szCs w:val="22"/>
        </w:rPr>
        <w:t>.....................</w:t>
      </w:r>
      <w:r w:rsidR="007B04E7" w:rsidRPr="00331A07">
        <w:rPr>
          <w:rFonts w:ascii="Arial" w:hAnsi="Arial" w:cs="Arial"/>
          <w:bCs/>
          <w:iCs/>
          <w:sz w:val="22"/>
          <w:szCs w:val="22"/>
        </w:rPr>
        <w:t>10</w:t>
      </w:r>
    </w:p>
    <w:p w:rsidR="002D2953" w:rsidRPr="00331A07" w:rsidRDefault="00F72C35" w:rsidP="00E03DF8">
      <w:pPr>
        <w:ind w:left="720"/>
        <w:jc w:val="both"/>
        <w:rPr>
          <w:rFonts w:ascii="Arial" w:hAnsi="Arial" w:cs="Arial"/>
          <w:i/>
          <w:sz w:val="22"/>
          <w:szCs w:val="22"/>
        </w:rPr>
      </w:pPr>
      <w:r w:rsidRPr="00331A07">
        <w:rPr>
          <w:rFonts w:ascii="Arial" w:hAnsi="Arial" w:cs="Arial"/>
          <w:bCs/>
          <w:i/>
          <w:sz w:val="22"/>
          <w:szCs w:val="22"/>
        </w:rPr>
        <w:t>1.8.3</w:t>
      </w:r>
      <w:r w:rsidRPr="00331A07">
        <w:rPr>
          <w:rFonts w:ascii="Arial" w:hAnsi="Arial" w:cs="Arial"/>
          <w:bCs/>
          <w:i/>
          <w:sz w:val="22"/>
          <w:szCs w:val="22"/>
        </w:rPr>
        <w:tab/>
      </w:r>
      <w:r w:rsidRPr="00331A07">
        <w:rPr>
          <w:rFonts w:ascii="Arial" w:hAnsi="Arial" w:cs="Arial"/>
          <w:bCs/>
          <w:i/>
          <w:sz w:val="22"/>
          <w:szCs w:val="22"/>
        </w:rPr>
        <w:tab/>
      </w:r>
      <w:r w:rsidR="002D2953" w:rsidRPr="00331A07">
        <w:rPr>
          <w:rFonts w:ascii="Arial" w:hAnsi="Arial" w:cs="Arial"/>
          <w:bCs/>
          <w:i/>
          <w:sz w:val="22"/>
          <w:szCs w:val="22"/>
        </w:rPr>
        <w:t>Beneficial</w:t>
      </w:r>
      <w:r w:rsidR="00214694" w:rsidRPr="00331A07">
        <w:rPr>
          <w:rFonts w:ascii="Arial" w:hAnsi="Arial" w:cs="Arial"/>
          <w:bCs/>
          <w:i/>
          <w:sz w:val="22"/>
          <w:szCs w:val="22"/>
        </w:rPr>
        <w:t xml:space="preserve"> </w:t>
      </w:r>
      <w:r w:rsidR="002D2953" w:rsidRPr="00331A07">
        <w:rPr>
          <w:rFonts w:ascii="Arial" w:hAnsi="Arial" w:cs="Arial"/>
          <w:bCs/>
          <w:i/>
          <w:iCs/>
          <w:sz w:val="22"/>
          <w:szCs w:val="22"/>
        </w:rPr>
        <w:t>..........................</w:t>
      </w:r>
      <w:r w:rsidR="00214694" w:rsidRPr="00331A07">
        <w:rPr>
          <w:rFonts w:ascii="Arial" w:hAnsi="Arial" w:cs="Arial"/>
          <w:bCs/>
          <w:i/>
          <w:iCs/>
          <w:sz w:val="22"/>
          <w:szCs w:val="22"/>
        </w:rPr>
        <w:t>.........</w:t>
      </w:r>
      <w:r w:rsidR="002D2953" w:rsidRPr="00331A07">
        <w:rPr>
          <w:rFonts w:ascii="Arial" w:hAnsi="Arial" w:cs="Arial"/>
          <w:bCs/>
          <w:i/>
          <w:iCs/>
          <w:sz w:val="22"/>
          <w:szCs w:val="22"/>
        </w:rPr>
        <w:t>...............................</w:t>
      </w:r>
      <w:r w:rsidR="007B04E7" w:rsidRPr="00331A07">
        <w:rPr>
          <w:rFonts w:ascii="Arial" w:hAnsi="Arial" w:cs="Arial"/>
          <w:bCs/>
          <w:i/>
          <w:iCs/>
          <w:sz w:val="22"/>
          <w:szCs w:val="22"/>
        </w:rPr>
        <w:t>.</w:t>
      </w:r>
      <w:r w:rsidR="00ED7382" w:rsidRPr="00331A07">
        <w:rPr>
          <w:rFonts w:ascii="Arial" w:hAnsi="Arial" w:cs="Arial"/>
          <w:bCs/>
          <w:i/>
          <w:iCs/>
          <w:sz w:val="22"/>
          <w:szCs w:val="22"/>
        </w:rPr>
        <w:t>..............................</w:t>
      </w:r>
      <w:r w:rsidR="00ED7382" w:rsidRPr="00331A07">
        <w:rPr>
          <w:rFonts w:ascii="Arial" w:hAnsi="Arial" w:cs="Arial"/>
          <w:bCs/>
          <w:iCs/>
          <w:sz w:val="22"/>
          <w:szCs w:val="22"/>
        </w:rPr>
        <w:t>1</w:t>
      </w:r>
      <w:r w:rsidR="002915A4">
        <w:rPr>
          <w:rFonts w:ascii="Arial" w:hAnsi="Arial" w:cs="Arial"/>
          <w:bCs/>
          <w:iCs/>
          <w:sz w:val="22"/>
          <w:szCs w:val="22"/>
        </w:rPr>
        <w:t>3</w:t>
      </w:r>
    </w:p>
    <w:p w:rsidR="002D2953" w:rsidRPr="00331A07" w:rsidRDefault="00F72C35" w:rsidP="00E03DF8">
      <w:pPr>
        <w:ind w:left="720"/>
        <w:jc w:val="both"/>
        <w:rPr>
          <w:rFonts w:ascii="Arial" w:hAnsi="Arial" w:cs="Arial"/>
          <w:bCs/>
          <w:i/>
          <w:sz w:val="22"/>
          <w:szCs w:val="22"/>
        </w:rPr>
      </w:pPr>
      <w:r w:rsidRPr="00331A07">
        <w:rPr>
          <w:rFonts w:ascii="Arial" w:hAnsi="Arial" w:cs="Arial"/>
          <w:bCs/>
          <w:i/>
          <w:sz w:val="22"/>
          <w:szCs w:val="22"/>
        </w:rPr>
        <w:t>1.8.4</w:t>
      </w:r>
      <w:r w:rsidRPr="00331A07">
        <w:rPr>
          <w:rFonts w:ascii="Arial" w:hAnsi="Arial" w:cs="Arial"/>
          <w:bCs/>
          <w:i/>
          <w:sz w:val="22"/>
          <w:szCs w:val="22"/>
        </w:rPr>
        <w:tab/>
      </w:r>
      <w:r w:rsidRPr="00331A07">
        <w:rPr>
          <w:rFonts w:ascii="Arial" w:hAnsi="Arial" w:cs="Arial"/>
          <w:bCs/>
          <w:i/>
          <w:sz w:val="22"/>
          <w:szCs w:val="22"/>
        </w:rPr>
        <w:tab/>
      </w:r>
      <w:r w:rsidR="002D2953" w:rsidRPr="00331A07">
        <w:rPr>
          <w:rFonts w:ascii="Arial" w:hAnsi="Arial" w:cs="Arial"/>
          <w:bCs/>
          <w:i/>
          <w:sz w:val="22"/>
          <w:szCs w:val="22"/>
        </w:rPr>
        <w:t>Systems-focused</w:t>
      </w:r>
      <w:r w:rsidR="00214694" w:rsidRPr="00331A07">
        <w:rPr>
          <w:rFonts w:ascii="Arial" w:hAnsi="Arial" w:cs="Arial"/>
          <w:bCs/>
          <w:i/>
          <w:sz w:val="22"/>
          <w:szCs w:val="22"/>
        </w:rPr>
        <w:t xml:space="preserve"> </w:t>
      </w:r>
      <w:r w:rsidR="002D2953" w:rsidRPr="00331A07">
        <w:rPr>
          <w:rFonts w:ascii="Arial" w:hAnsi="Arial" w:cs="Arial"/>
          <w:bCs/>
          <w:i/>
          <w:iCs/>
          <w:sz w:val="22"/>
          <w:szCs w:val="22"/>
        </w:rPr>
        <w:t>.................................</w:t>
      </w:r>
      <w:r w:rsidR="00214694" w:rsidRPr="00331A07">
        <w:rPr>
          <w:rFonts w:ascii="Arial" w:hAnsi="Arial" w:cs="Arial"/>
          <w:bCs/>
          <w:i/>
          <w:iCs/>
          <w:sz w:val="22"/>
          <w:szCs w:val="22"/>
        </w:rPr>
        <w:t>..............</w:t>
      </w:r>
      <w:r w:rsidR="007B04E7" w:rsidRPr="00331A07">
        <w:rPr>
          <w:rFonts w:ascii="Arial" w:hAnsi="Arial" w:cs="Arial"/>
          <w:bCs/>
          <w:i/>
          <w:iCs/>
          <w:sz w:val="22"/>
          <w:szCs w:val="22"/>
        </w:rPr>
        <w:t>........</w:t>
      </w:r>
      <w:r w:rsidR="00ED7382" w:rsidRPr="00331A07">
        <w:rPr>
          <w:rFonts w:ascii="Arial" w:hAnsi="Arial" w:cs="Arial"/>
          <w:bCs/>
          <w:i/>
          <w:iCs/>
          <w:sz w:val="22"/>
          <w:szCs w:val="22"/>
        </w:rPr>
        <w:t>..............................</w:t>
      </w:r>
      <w:r w:rsidR="00ED7382" w:rsidRPr="00331A07">
        <w:rPr>
          <w:rFonts w:ascii="Arial" w:hAnsi="Arial" w:cs="Arial"/>
          <w:bCs/>
          <w:iCs/>
          <w:sz w:val="22"/>
          <w:szCs w:val="22"/>
        </w:rPr>
        <w:t>13</w:t>
      </w:r>
    </w:p>
    <w:p w:rsidR="00951DB9" w:rsidRDefault="00F72C35" w:rsidP="00E03DF8">
      <w:pPr>
        <w:autoSpaceDE w:val="0"/>
        <w:autoSpaceDN w:val="0"/>
        <w:adjustRightInd w:val="0"/>
        <w:ind w:left="720"/>
        <w:jc w:val="both"/>
        <w:rPr>
          <w:rFonts w:ascii="Arial" w:hAnsi="Arial" w:cs="Arial"/>
          <w:bCs/>
          <w:i/>
          <w:sz w:val="22"/>
          <w:szCs w:val="22"/>
        </w:rPr>
      </w:pPr>
      <w:r w:rsidRPr="00331A07">
        <w:rPr>
          <w:rFonts w:ascii="Arial" w:hAnsi="Arial" w:cs="Arial"/>
          <w:bCs/>
          <w:i/>
          <w:sz w:val="22"/>
          <w:szCs w:val="22"/>
        </w:rPr>
        <w:t>1.8.5</w:t>
      </w:r>
      <w:r w:rsidRPr="00331A07">
        <w:rPr>
          <w:rFonts w:ascii="Arial" w:hAnsi="Arial" w:cs="Arial"/>
          <w:bCs/>
          <w:i/>
          <w:sz w:val="22"/>
          <w:szCs w:val="22"/>
        </w:rPr>
        <w:tab/>
      </w:r>
      <w:r w:rsidRPr="00331A07">
        <w:rPr>
          <w:rFonts w:ascii="Arial" w:hAnsi="Arial" w:cs="Arial"/>
          <w:bCs/>
          <w:i/>
          <w:sz w:val="22"/>
          <w:szCs w:val="22"/>
        </w:rPr>
        <w:tab/>
      </w:r>
      <w:r w:rsidR="00214694" w:rsidRPr="00331A07">
        <w:rPr>
          <w:rFonts w:ascii="Arial" w:hAnsi="Arial" w:cs="Arial"/>
          <w:bCs/>
          <w:i/>
          <w:sz w:val="22"/>
          <w:szCs w:val="22"/>
        </w:rPr>
        <w:t xml:space="preserve">Reasonable </w:t>
      </w:r>
      <w:r w:rsidR="00951DB9" w:rsidRPr="00331A07">
        <w:rPr>
          <w:rFonts w:ascii="Arial" w:hAnsi="Arial" w:cs="Arial"/>
          <w:bCs/>
          <w:i/>
          <w:iCs/>
          <w:sz w:val="22"/>
          <w:szCs w:val="22"/>
        </w:rPr>
        <w:t>...................................................</w:t>
      </w:r>
      <w:r w:rsidR="00951DB9">
        <w:rPr>
          <w:rFonts w:ascii="Arial" w:hAnsi="Arial" w:cs="Arial"/>
          <w:bCs/>
          <w:i/>
          <w:iCs/>
          <w:sz w:val="22"/>
          <w:szCs w:val="22"/>
        </w:rPr>
        <w:t>...........................</w:t>
      </w:r>
      <w:r w:rsidR="00951DB9" w:rsidRPr="00331A07">
        <w:rPr>
          <w:rFonts w:ascii="Arial" w:hAnsi="Arial" w:cs="Arial"/>
          <w:bCs/>
          <w:i/>
          <w:iCs/>
          <w:sz w:val="22"/>
          <w:szCs w:val="22"/>
        </w:rPr>
        <w:t>...............</w:t>
      </w:r>
      <w:r w:rsidR="00951DB9" w:rsidRPr="00331A07">
        <w:rPr>
          <w:rFonts w:ascii="Arial" w:hAnsi="Arial" w:cs="Arial"/>
          <w:bCs/>
          <w:iCs/>
          <w:sz w:val="22"/>
          <w:szCs w:val="22"/>
        </w:rPr>
        <w:t>13</w:t>
      </w:r>
    </w:p>
    <w:p w:rsidR="002D2953" w:rsidRPr="00331A07" w:rsidRDefault="00951DB9" w:rsidP="00E03DF8">
      <w:pPr>
        <w:autoSpaceDE w:val="0"/>
        <w:autoSpaceDN w:val="0"/>
        <w:adjustRightInd w:val="0"/>
        <w:ind w:left="720"/>
        <w:jc w:val="both"/>
        <w:rPr>
          <w:rFonts w:ascii="Arial" w:hAnsi="Arial" w:cs="Arial"/>
          <w:bCs/>
          <w:i/>
          <w:sz w:val="22"/>
          <w:szCs w:val="22"/>
        </w:rPr>
      </w:pPr>
      <w:r>
        <w:rPr>
          <w:rFonts w:ascii="Arial" w:hAnsi="Arial" w:cs="Arial"/>
          <w:bCs/>
          <w:i/>
          <w:sz w:val="22"/>
          <w:szCs w:val="22"/>
        </w:rPr>
        <w:t>1.8.6</w:t>
      </w:r>
      <w:r>
        <w:rPr>
          <w:rFonts w:ascii="Arial" w:hAnsi="Arial" w:cs="Arial"/>
          <w:bCs/>
          <w:i/>
          <w:sz w:val="22"/>
          <w:szCs w:val="22"/>
        </w:rPr>
        <w:tab/>
      </w:r>
      <w:r>
        <w:rPr>
          <w:rFonts w:ascii="Arial" w:hAnsi="Arial" w:cs="Arial"/>
          <w:bCs/>
          <w:i/>
          <w:sz w:val="22"/>
          <w:szCs w:val="22"/>
        </w:rPr>
        <w:tab/>
      </w:r>
      <w:r w:rsidR="00214694" w:rsidRPr="00331A07">
        <w:rPr>
          <w:rFonts w:ascii="Arial" w:hAnsi="Arial" w:cs="Arial"/>
          <w:bCs/>
          <w:i/>
          <w:sz w:val="22"/>
          <w:szCs w:val="22"/>
        </w:rPr>
        <w:t>Transparent</w:t>
      </w:r>
      <w:r w:rsidR="002D2953" w:rsidRPr="00331A07">
        <w:rPr>
          <w:rFonts w:ascii="Arial" w:hAnsi="Arial" w:cs="Arial"/>
          <w:bCs/>
          <w:i/>
          <w:sz w:val="22"/>
          <w:szCs w:val="22"/>
        </w:rPr>
        <w:t xml:space="preserve"> </w:t>
      </w:r>
      <w:r w:rsidR="00214694" w:rsidRPr="00331A07">
        <w:rPr>
          <w:rFonts w:ascii="Arial" w:hAnsi="Arial" w:cs="Arial"/>
          <w:bCs/>
          <w:i/>
          <w:iCs/>
          <w:sz w:val="22"/>
          <w:szCs w:val="22"/>
        </w:rPr>
        <w:t>.........</w:t>
      </w:r>
      <w:r w:rsidR="002D2953" w:rsidRPr="00331A07">
        <w:rPr>
          <w:rFonts w:ascii="Arial" w:hAnsi="Arial" w:cs="Arial"/>
          <w:bCs/>
          <w:i/>
          <w:iCs/>
          <w:sz w:val="22"/>
          <w:szCs w:val="22"/>
        </w:rPr>
        <w:t>.........................</w:t>
      </w:r>
      <w:r>
        <w:rPr>
          <w:rFonts w:ascii="Arial" w:hAnsi="Arial" w:cs="Arial"/>
          <w:bCs/>
          <w:i/>
          <w:iCs/>
          <w:sz w:val="22"/>
          <w:szCs w:val="22"/>
        </w:rPr>
        <w:t>...........................</w:t>
      </w:r>
      <w:r w:rsidR="002D2953" w:rsidRPr="00331A07">
        <w:rPr>
          <w:rFonts w:ascii="Arial" w:hAnsi="Arial" w:cs="Arial"/>
          <w:bCs/>
          <w:i/>
          <w:iCs/>
          <w:sz w:val="22"/>
          <w:szCs w:val="22"/>
        </w:rPr>
        <w:t>............</w:t>
      </w:r>
      <w:r w:rsidR="00ED7382" w:rsidRPr="00331A07">
        <w:rPr>
          <w:rFonts w:ascii="Arial" w:hAnsi="Arial" w:cs="Arial"/>
          <w:bCs/>
          <w:i/>
          <w:iCs/>
          <w:sz w:val="22"/>
          <w:szCs w:val="22"/>
        </w:rPr>
        <w:t>....................</w:t>
      </w:r>
      <w:r w:rsidR="00ED7382" w:rsidRPr="00331A07">
        <w:rPr>
          <w:rFonts w:ascii="Arial" w:hAnsi="Arial" w:cs="Arial"/>
          <w:bCs/>
          <w:iCs/>
          <w:sz w:val="22"/>
          <w:szCs w:val="22"/>
        </w:rPr>
        <w:t>13</w:t>
      </w:r>
    </w:p>
    <w:p w:rsidR="007B04E7" w:rsidRDefault="00F72C35" w:rsidP="00214694">
      <w:pPr>
        <w:ind w:left="360"/>
        <w:jc w:val="both"/>
        <w:rPr>
          <w:rFonts w:ascii="Arial" w:hAnsi="Arial" w:cs="Arial"/>
          <w:smallCaps/>
          <w:sz w:val="22"/>
          <w:szCs w:val="22"/>
        </w:rPr>
      </w:pPr>
      <w:r w:rsidRPr="00F72C35">
        <w:rPr>
          <w:rFonts w:ascii="Arial" w:hAnsi="Arial" w:cs="Arial"/>
          <w:smallCaps/>
          <w:sz w:val="22"/>
          <w:szCs w:val="22"/>
        </w:rPr>
        <w:t>1.9</w:t>
      </w:r>
      <w:r w:rsidRPr="00F72C35">
        <w:rPr>
          <w:rFonts w:ascii="Arial" w:hAnsi="Arial" w:cs="Arial"/>
          <w:smallCaps/>
          <w:sz w:val="22"/>
          <w:szCs w:val="22"/>
        </w:rPr>
        <w:tab/>
      </w:r>
      <w:r w:rsidRPr="00F72C35">
        <w:rPr>
          <w:rFonts w:ascii="Arial" w:hAnsi="Arial" w:cs="Arial"/>
          <w:smallCaps/>
          <w:sz w:val="22"/>
          <w:szCs w:val="22"/>
        </w:rPr>
        <w:tab/>
      </w:r>
      <w:r w:rsidR="002D2953" w:rsidRPr="00F72C35">
        <w:rPr>
          <w:rFonts w:ascii="Arial" w:hAnsi="Arial" w:cs="Arial"/>
          <w:smallCaps/>
          <w:sz w:val="22"/>
          <w:szCs w:val="22"/>
        </w:rPr>
        <w:t xml:space="preserve">The Obligations of VHA Clinicians as Health Care </w:t>
      </w:r>
    </w:p>
    <w:p w:rsidR="002D2953" w:rsidRPr="007B04E7" w:rsidRDefault="00701C88" w:rsidP="00214694">
      <w:pPr>
        <w:ind w:left="360"/>
        <w:jc w:val="both"/>
        <w:rPr>
          <w:rFonts w:ascii="Arial" w:hAnsi="Arial" w:cs="Arial"/>
          <w:smallCaps/>
          <w:sz w:val="22"/>
          <w:szCs w:val="22"/>
        </w:rPr>
      </w:pPr>
      <w:r>
        <w:rPr>
          <w:rFonts w:ascii="Arial" w:hAnsi="Arial" w:cs="Arial"/>
          <w:smallCaps/>
          <w:sz w:val="22"/>
          <w:szCs w:val="22"/>
        </w:rPr>
        <w:tab/>
      </w:r>
      <w:r>
        <w:rPr>
          <w:rFonts w:ascii="Arial" w:hAnsi="Arial" w:cs="Arial"/>
          <w:smallCaps/>
          <w:sz w:val="22"/>
          <w:szCs w:val="22"/>
        </w:rPr>
        <w:tab/>
      </w:r>
      <w:r w:rsidR="002D2953" w:rsidRPr="00F72C35">
        <w:rPr>
          <w:rFonts w:ascii="Arial" w:hAnsi="Arial" w:cs="Arial"/>
          <w:smallCaps/>
          <w:sz w:val="22"/>
          <w:szCs w:val="22"/>
        </w:rPr>
        <w:t>Professionals</w:t>
      </w:r>
      <w:r w:rsidR="007B04E7">
        <w:rPr>
          <w:rFonts w:ascii="Arial" w:hAnsi="Arial" w:cs="Arial"/>
          <w:smallCaps/>
          <w:sz w:val="22"/>
          <w:szCs w:val="22"/>
        </w:rPr>
        <w:t xml:space="preserve"> </w:t>
      </w:r>
      <w:r w:rsidR="00214694" w:rsidRPr="00F72C35">
        <w:rPr>
          <w:rFonts w:ascii="Arial" w:hAnsi="Arial" w:cs="Arial"/>
          <w:bCs/>
          <w:iCs/>
          <w:sz w:val="22"/>
          <w:szCs w:val="22"/>
        </w:rPr>
        <w:t>.........</w:t>
      </w:r>
      <w:r w:rsidR="002D2953" w:rsidRPr="00F72C35">
        <w:rPr>
          <w:rFonts w:ascii="Arial" w:hAnsi="Arial" w:cs="Arial"/>
          <w:bCs/>
          <w:iCs/>
          <w:sz w:val="22"/>
          <w:szCs w:val="22"/>
        </w:rPr>
        <w:t>.........</w:t>
      </w:r>
      <w:r>
        <w:rPr>
          <w:rFonts w:ascii="Arial" w:hAnsi="Arial" w:cs="Arial"/>
          <w:bCs/>
          <w:iCs/>
          <w:sz w:val="22"/>
          <w:szCs w:val="22"/>
        </w:rPr>
        <w:t>........................................</w:t>
      </w:r>
      <w:r w:rsidR="007B04E7">
        <w:rPr>
          <w:rFonts w:ascii="Arial" w:hAnsi="Arial" w:cs="Arial"/>
          <w:bCs/>
          <w:iCs/>
          <w:sz w:val="22"/>
          <w:szCs w:val="22"/>
        </w:rPr>
        <w:t>.........................................1</w:t>
      </w:r>
      <w:r w:rsidR="002915A4">
        <w:rPr>
          <w:rFonts w:ascii="Arial" w:hAnsi="Arial" w:cs="Arial"/>
          <w:bCs/>
          <w:iCs/>
          <w:sz w:val="22"/>
          <w:szCs w:val="22"/>
        </w:rPr>
        <w:t>4</w:t>
      </w:r>
    </w:p>
    <w:p w:rsidR="002D2953" w:rsidRPr="00331A07" w:rsidRDefault="007B04E7" w:rsidP="00214694">
      <w:pPr>
        <w:autoSpaceDE w:val="0"/>
        <w:autoSpaceDN w:val="0"/>
        <w:adjustRightInd w:val="0"/>
        <w:ind w:left="720"/>
        <w:jc w:val="both"/>
        <w:rPr>
          <w:rFonts w:ascii="Arial" w:hAnsi="Arial" w:cs="Arial"/>
          <w:i/>
          <w:sz w:val="22"/>
          <w:szCs w:val="22"/>
        </w:rPr>
      </w:pPr>
      <w:r w:rsidRPr="00331A07">
        <w:rPr>
          <w:rFonts w:ascii="Arial" w:hAnsi="Arial" w:cs="Arial"/>
          <w:i/>
          <w:sz w:val="22"/>
          <w:szCs w:val="22"/>
        </w:rPr>
        <w:t>1.9.1</w:t>
      </w:r>
      <w:r w:rsidR="00F72C35" w:rsidRPr="00331A07">
        <w:rPr>
          <w:rFonts w:ascii="Arial" w:hAnsi="Arial" w:cs="Arial"/>
          <w:i/>
          <w:sz w:val="22"/>
          <w:szCs w:val="22"/>
        </w:rPr>
        <w:tab/>
      </w:r>
      <w:r w:rsidR="00F72C35" w:rsidRPr="00331A07">
        <w:rPr>
          <w:rFonts w:ascii="Arial" w:hAnsi="Arial" w:cs="Arial"/>
          <w:i/>
          <w:sz w:val="22"/>
          <w:szCs w:val="22"/>
        </w:rPr>
        <w:tab/>
      </w:r>
      <w:r w:rsidR="00680028">
        <w:rPr>
          <w:rFonts w:ascii="Arial" w:hAnsi="Arial" w:cs="Arial"/>
          <w:i/>
          <w:sz w:val="22"/>
          <w:szCs w:val="22"/>
        </w:rPr>
        <w:t xml:space="preserve">The Ethical </w:t>
      </w:r>
      <w:r w:rsidR="002D2953" w:rsidRPr="00331A07">
        <w:rPr>
          <w:rFonts w:ascii="Arial" w:hAnsi="Arial" w:cs="Arial"/>
          <w:i/>
          <w:sz w:val="22"/>
          <w:szCs w:val="22"/>
        </w:rPr>
        <w:t xml:space="preserve">Duty to </w:t>
      </w:r>
      <w:r w:rsidR="007D478C">
        <w:rPr>
          <w:rFonts w:ascii="Arial" w:hAnsi="Arial" w:cs="Arial"/>
          <w:i/>
          <w:sz w:val="22"/>
          <w:szCs w:val="22"/>
        </w:rPr>
        <w:t xml:space="preserve">Provide </w:t>
      </w:r>
      <w:r w:rsidR="002D2953" w:rsidRPr="00331A07">
        <w:rPr>
          <w:rFonts w:ascii="Arial" w:hAnsi="Arial" w:cs="Arial"/>
          <w:i/>
          <w:sz w:val="22"/>
          <w:szCs w:val="22"/>
        </w:rPr>
        <w:t>Care and Non-Abandonment</w:t>
      </w:r>
      <w:r w:rsidR="00214694" w:rsidRPr="00331A07">
        <w:rPr>
          <w:rFonts w:ascii="Arial" w:hAnsi="Arial" w:cs="Arial"/>
          <w:i/>
          <w:sz w:val="22"/>
          <w:szCs w:val="22"/>
        </w:rPr>
        <w:t xml:space="preserve"> </w:t>
      </w:r>
      <w:r w:rsidR="002D2953" w:rsidRPr="00331A07">
        <w:rPr>
          <w:rFonts w:ascii="Arial" w:hAnsi="Arial" w:cs="Arial"/>
          <w:bCs/>
          <w:i/>
          <w:iCs/>
          <w:sz w:val="22"/>
          <w:szCs w:val="22"/>
        </w:rPr>
        <w:t>.............</w:t>
      </w:r>
      <w:r w:rsidR="00214694" w:rsidRPr="00331A07">
        <w:rPr>
          <w:rFonts w:ascii="Arial" w:hAnsi="Arial" w:cs="Arial"/>
          <w:bCs/>
          <w:i/>
          <w:iCs/>
          <w:sz w:val="22"/>
          <w:szCs w:val="22"/>
        </w:rPr>
        <w:t>..</w:t>
      </w:r>
      <w:r w:rsidR="00680028">
        <w:rPr>
          <w:rFonts w:ascii="Arial" w:hAnsi="Arial" w:cs="Arial"/>
          <w:bCs/>
          <w:i/>
          <w:iCs/>
          <w:sz w:val="22"/>
          <w:szCs w:val="22"/>
        </w:rPr>
        <w:t>.</w:t>
      </w:r>
      <w:r w:rsidR="00ED7382" w:rsidRPr="00331A07">
        <w:rPr>
          <w:rFonts w:ascii="Arial" w:hAnsi="Arial" w:cs="Arial"/>
          <w:bCs/>
          <w:i/>
          <w:iCs/>
          <w:sz w:val="22"/>
          <w:szCs w:val="22"/>
        </w:rPr>
        <w:t>......</w:t>
      </w:r>
      <w:r w:rsidR="00ED7382" w:rsidRPr="00331A07">
        <w:rPr>
          <w:rFonts w:ascii="Arial" w:hAnsi="Arial" w:cs="Arial"/>
          <w:bCs/>
          <w:iCs/>
          <w:sz w:val="22"/>
          <w:szCs w:val="22"/>
        </w:rPr>
        <w:t>14</w:t>
      </w:r>
    </w:p>
    <w:p w:rsidR="002D2953" w:rsidRPr="00331A07" w:rsidRDefault="007B04E7" w:rsidP="00214694">
      <w:pPr>
        <w:autoSpaceDE w:val="0"/>
        <w:autoSpaceDN w:val="0"/>
        <w:adjustRightInd w:val="0"/>
        <w:ind w:left="720"/>
        <w:jc w:val="both"/>
        <w:rPr>
          <w:rFonts w:ascii="Arial" w:hAnsi="Arial" w:cs="Arial"/>
          <w:i/>
          <w:sz w:val="22"/>
          <w:szCs w:val="22"/>
        </w:rPr>
      </w:pPr>
      <w:r w:rsidRPr="00331A07">
        <w:rPr>
          <w:rFonts w:ascii="Arial" w:hAnsi="Arial" w:cs="Arial"/>
          <w:i/>
          <w:sz w:val="22"/>
          <w:szCs w:val="22"/>
        </w:rPr>
        <w:t>1.9.2</w:t>
      </w:r>
      <w:r w:rsidR="00F72C35" w:rsidRPr="00331A07">
        <w:rPr>
          <w:rFonts w:ascii="Arial" w:hAnsi="Arial" w:cs="Arial"/>
          <w:i/>
          <w:sz w:val="22"/>
          <w:szCs w:val="22"/>
        </w:rPr>
        <w:tab/>
      </w:r>
      <w:r w:rsidR="00F72C35" w:rsidRPr="00331A07">
        <w:rPr>
          <w:rFonts w:ascii="Arial" w:hAnsi="Arial" w:cs="Arial"/>
          <w:i/>
          <w:sz w:val="22"/>
          <w:szCs w:val="22"/>
        </w:rPr>
        <w:tab/>
      </w:r>
      <w:r w:rsidR="002D2953" w:rsidRPr="00331A07">
        <w:rPr>
          <w:rFonts w:ascii="Arial" w:hAnsi="Arial" w:cs="Arial"/>
          <w:i/>
          <w:sz w:val="22"/>
          <w:szCs w:val="22"/>
        </w:rPr>
        <w:t>Respect for Persons</w:t>
      </w:r>
      <w:r w:rsidR="00214694" w:rsidRPr="00331A07">
        <w:rPr>
          <w:rFonts w:ascii="Arial" w:hAnsi="Arial" w:cs="Arial"/>
          <w:i/>
          <w:sz w:val="22"/>
          <w:szCs w:val="22"/>
        </w:rPr>
        <w:t xml:space="preserve"> </w:t>
      </w:r>
      <w:r w:rsidR="002D2953" w:rsidRPr="00331A07">
        <w:rPr>
          <w:rFonts w:ascii="Arial" w:hAnsi="Arial" w:cs="Arial"/>
          <w:bCs/>
          <w:i/>
          <w:iCs/>
          <w:sz w:val="22"/>
          <w:szCs w:val="22"/>
        </w:rPr>
        <w:t>..................................................</w:t>
      </w:r>
      <w:r w:rsidR="00ED7382" w:rsidRPr="00331A07">
        <w:rPr>
          <w:rFonts w:ascii="Arial" w:hAnsi="Arial" w:cs="Arial"/>
          <w:bCs/>
          <w:i/>
          <w:iCs/>
          <w:sz w:val="22"/>
          <w:szCs w:val="22"/>
        </w:rPr>
        <w:t>..............................</w:t>
      </w:r>
      <w:r w:rsidR="00ED7382" w:rsidRPr="00331A07">
        <w:rPr>
          <w:rFonts w:ascii="Arial" w:hAnsi="Arial" w:cs="Arial"/>
          <w:bCs/>
          <w:iCs/>
          <w:sz w:val="22"/>
          <w:szCs w:val="22"/>
        </w:rPr>
        <w:t>14</w:t>
      </w:r>
    </w:p>
    <w:p w:rsidR="002D2953" w:rsidRPr="00331A07" w:rsidRDefault="00F72C35" w:rsidP="00214694">
      <w:pPr>
        <w:ind w:left="720"/>
        <w:jc w:val="both"/>
        <w:rPr>
          <w:rFonts w:ascii="Arial" w:hAnsi="Arial" w:cs="Arial"/>
          <w:i/>
          <w:sz w:val="22"/>
          <w:szCs w:val="22"/>
        </w:rPr>
      </w:pPr>
      <w:r w:rsidRPr="00331A07">
        <w:rPr>
          <w:rFonts w:ascii="Arial" w:hAnsi="Arial" w:cs="Arial"/>
          <w:i/>
          <w:sz w:val="22"/>
          <w:szCs w:val="22"/>
        </w:rPr>
        <w:t>1.9.3</w:t>
      </w:r>
      <w:r w:rsidRPr="00331A07">
        <w:rPr>
          <w:rFonts w:ascii="Arial" w:hAnsi="Arial" w:cs="Arial"/>
          <w:i/>
          <w:sz w:val="22"/>
          <w:szCs w:val="22"/>
        </w:rPr>
        <w:tab/>
      </w:r>
      <w:r w:rsidRPr="00331A07">
        <w:rPr>
          <w:rFonts w:ascii="Arial" w:hAnsi="Arial" w:cs="Arial"/>
          <w:i/>
          <w:sz w:val="22"/>
          <w:szCs w:val="22"/>
        </w:rPr>
        <w:tab/>
      </w:r>
      <w:r w:rsidR="002D2953" w:rsidRPr="00331A07">
        <w:rPr>
          <w:rFonts w:ascii="Arial" w:hAnsi="Arial" w:cs="Arial"/>
          <w:i/>
          <w:sz w:val="22"/>
          <w:szCs w:val="22"/>
        </w:rPr>
        <w:t>Duty to Benefit and Prevent Harm</w:t>
      </w:r>
      <w:r w:rsidR="00214694" w:rsidRPr="00331A07">
        <w:rPr>
          <w:rFonts w:ascii="Arial" w:hAnsi="Arial" w:cs="Arial"/>
          <w:i/>
          <w:sz w:val="22"/>
          <w:szCs w:val="22"/>
        </w:rPr>
        <w:t xml:space="preserve"> </w:t>
      </w:r>
      <w:r w:rsidR="002D2953" w:rsidRPr="00331A07">
        <w:rPr>
          <w:rFonts w:ascii="Arial" w:hAnsi="Arial" w:cs="Arial"/>
          <w:bCs/>
          <w:i/>
          <w:iCs/>
          <w:sz w:val="22"/>
          <w:szCs w:val="22"/>
        </w:rPr>
        <w:t>......................................</w:t>
      </w:r>
      <w:r w:rsidR="00ED7382" w:rsidRPr="00331A07">
        <w:rPr>
          <w:rFonts w:ascii="Arial" w:hAnsi="Arial" w:cs="Arial"/>
          <w:bCs/>
          <w:i/>
          <w:iCs/>
          <w:sz w:val="22"/>
          <w:szCs w:val="22"/>
        </w:rPr>
        <w:t>....................</w:t>
      </w:r>
      <w:r w:rsidR="00ED7382" w:rsidRPr="00331A07">
        <w:rPr>
          <w:rFonts w:ascii="Arial" w:hAnsi="Arial" w:cs="Arial"/>
          <w:bCs/>
          <w:iCs/>
          <w:sz w:val="22"/>
          <w:szCs w:val="22"/>
        </w:rPr>
        <w:t>15</w:t>
      </w:r>
    </w:p>
    <w:p w:rsidR="002D2953" w:rsidRPr="00331A07" w:rsidRDefault="00F72C35" w:rsidP="00214694">
      <w:pPr>
        <w:ind w:left="720"/>
        <w:jc w:val="both"/>
        <w:rPr>
          <w:rFonts w:ascii="Arial" w:hAnsi="Arial" w:cs="Arial"/>
          <w:i/>
          <w:sz w:val="22"/>
          <w:szCs w:val="22"/>
        </w:rPr>
      </w:pPr>
      <w:r w:rsidRPr="00331A07">
        <w:rPr>
          <w:rFonts w:ascii="Arial" w:hAnsi="Arial" w:cs="Arial"/>
          <w:i/>
          <w:sz w:val="22"/>
          <w:szCs w:val="22"/>
        </w:rPr>
        <w:t>1.9.4</w:t>
      </w:r>
      <w:r w:rsidRPr="00331A07">
        <w:rPr>
          <w:rFonts w:ascii="Arial" w:hAnsi="Arial" w:cs="Arial"/>
          <w:i/>
          <w:sz w:val="22"/>
          <w:szCs w:val="22"/>
        </w:rPr>
        <w:tab/>
      </w:r>
      <w:r w:rsidRPr="00331A07">
        <w:rPr>
          <w:rFonts w:ascii="Arial" w:hAnsi="Arial" w:cs="Arial"/>
          <w:i/>
          <w:sz w:val="22"/>
          <w:szCs w:val="22"/>
        </w:rPr>
        <w:tab/>
      </w:r>
      <w:r w:rsidR="002D2953" w:rsidRPr="00331A07">
        <w:rPr>
          <w:rFonts w:ascii="Arial" w:hAnsi="Arial" w:cs="Arial"/>
          <w:i/>
          <w:sz w:val="22"/>
          <w:szCs w:val="22"/>
        </w:rPr>
        <w:t>Fairness</w:t>
      </w:r>
      <w:r w:rsidR="00214694" w:rsidRPr="00331A07">
        <w:rPr>
          <w:rFonts w:ascii="Arial" w:hAnsi="Arial" w:cs="Arial"/>
          <w:i/>
          <w:sz w:val="22"/>
          <w:szCs w:val="22"/>
        </w:rPr>
        <w:t xml:space="preserve"> </w:t>
      </w:r>
      <w:r w:rsidR="002D2953" w:rsidRPr="00331A07">
        <w:rPr>
          <w:rFonts w:ascii="Arial" w:hAnsi="Arial" w:cs="Arial"/>
          <w:bCs/>
          <w:i/>
          <w:iCs/>
          <w:sz w:val="22"/>
          <w:szCs w:val="22"/>
        </w:rPr>
        <w:t>..........................................</w:t>
      </w:r>
      <w:r w:rsidR="00214694" w:rsidRPr="00331A07">
        <w:rPr>
          <w:rFonts w:ascii="Arial" w:hAnsi="Arial" w:cs="Arial"/>
          <w:bCs/>
          <w:i/>
          <w:iCs/>
          <w:sz w:val="22"/>
          <w:szCs w:val="22"/>
        </w:rPr>
        <w:t>.....................</w:t>
      </w:r>
      <w:r w:rsidR="007B04E7" w:rsidRPr="00331A07">
        <w:rPr>
          <w:rFonts w:ascii="Arial" w:hAnsi="Arial" w:cs="Arial"/>
          <w:bCs/>
          <w:i/>
          <w:iCs/>
          <w:sz w:val="22"/>
          <w:szCs w:val="22"/>
        </w:rPr>
        <w:t>.....</w:t>
      </w:r>
      <w:r w:rsidR="00ED7382" w:rsidRPr="00331A07">
        <w:rPr>
          <w:rFonts w:ascii="Arial" w:hAnsi="Arial" w:cs="Arial"/>
          <w:bCs/>
          <w:i/>
          <w:iCs/>
          <w:sz w:val="22"/>
          <w:szCs w:val="22"/>
        </w:rPr>
        <w:t>..............................</w:t>
      </w:r>
      <w:r w:rsidR="00ED7382" w:rsidRPr="00331A07">
        <w:rPr>
          <w:rFonts w:ascii="Arial" w:hAnsi="Arial" w:cs="Arial"/>
          <w:bCs/>
          <w:iCs/>
          <w:sz w:val="22"/>
          <w:szCs w:val="22"/>
        </w:rPr>
        <w:t>16</w:t>
      </w:r>
    </w:p>
    <w:p w:rsidR="002D2953" w:rsidRPr="00F72C35" w:rsidRDefault="002D2953" w:rsidP="005A7923">
      <w:pPr>
        <w:jc w:val="both"/>
        <w:rPr>
          <w:rFonts w:ascii="Arial" w:hAnsi="Arial" w:cs="Arial"/>
          <w:sz w:val="22"/>
          <w:szCs w:val="22"/>
        </w:rPr>
      </w:pPr>
    </w:p>
    <w:p w:rsidR="007D478C" w:rsidRPr="00F72C35" w:rsidRDefault="002915A4" w:rsidP="007D478C">
      <w:pPr>
        <w:rPr>
          <w:rFonts w:ascii="Arial" w:hAnsi="Arial" w:cs="Arial"/>
          <w:b/>
          <w:sz w:val="22"/>
          <w:szCs w:val="22"/>
        </w:rPr>
      </w:pPr>
      <w:hyperlink w:anchor="Section2" w:history="1">
        <w:r w:rsidR="00214694" w:rsidRPr="002915A4">
          <w:rPr>
            <w:rStyle w:val="Hyperlink"/>
            <w:rFonts w:ascii="Arial" w:hAnsi="Arial" w:cs="Arial"/>
            <w:b/>
            <w:sz w:val="22"/>
            <w:szCs w:val="22"/>
          </w:rPr>
          <w:t>SECTION 2</w:t>
        </w:r>
      </w:hyperlink>
      <w:r w:rsidR="00214694" w:rsidRPr="00F72C35">
        <w:rPr>
          <w:rFonts w:ascii="Arial" w:hAnsi="Arial" w:cs="Arial"/>
          <w:b/>
          <w:sz w:val="22"/>
          <w:szCs w:val="22"/>
        </w:rPr>
        <w:t xml:space="preserve">: </w:t>
      </w:r>
      <w:r w:rsidR="00214694" w:rsidRPr="00F72C35">
        <w:rPr>
          <w:rFonts w:ascii="Arial" w:hAnsi="Arial" w:cs="Arial"/>
          <w:b/>
          <w:sz w:val="22"/>
          <w:szCs w:val="22"/>
        </w:rPr>
        <w:tab/>
      </w:r>
      <w:r w:rsidR="007D478C" w:rsidRPr="00F72C35">
        <w:rPr>
          <w:rFonts w:ascii="Arial" w:hAnsi="Arial" w:cs="Arial"/>
          <w:b/>
          <w:sz w:val="22"/>
          <w:szCs w:val="22"/>
        </w:rPr>
        <w:t>ETHICAL CHALLENGE #1:RESPONSIBILITIES—WORK FORCE CAPACITY AND A</w:t>
      </w:r>
      <w:r w:rsidR="00680028">
        <w:rPr>
          <w:rFonts w:ascii="Arial" w:hAnsi="Arial" w:cs="Arial"/>
          <w:b/>
          <w:sz w:val="22"/>
          <w:szCs w:val="22"/>
        </w:rPr>
        <w:t>N ETHICAL</w:t>
      </w:r>
      <w:r w:rsidR="007D478C" w:rsidRPr="00F72C35">
        <w:rPr>
          <w:rFonts w:ascii="Arial" w:hAnsi="Arial" w:cs="Arial"/>
          <w:b/>
          <w:sz w:val="22"/>
          <w:szCs w:val="22"/>
        </w:rPr>
        <w:t xml:space="preserve"> “DUTY TO </w:t>
      </w:r>
      <w:r w:rsidR="007D478C">
        <w:rPr>
          <w:rFonts w:ascii="Arial" w:hAnsi="Arial" w:cs="Arial"/>
          <w:b/>
          <w:sz w:val="22"/>
          <w:szCs w:val="22"/>
        </w:rPr>
        <w:t xml:space="preserve">PROVIDE </w:t>
      </w:r>
      <w:r w:rsidR="007D478C" w:rsidRPr="00F72C35">
        <w:rPr>
          <w:rFonts w:ascii="Arial" w:hAnsi="Arial" w:cs="Arial"/>
          <w:b/>
          <w:sz w:val="22"/>
          <w:szCs w:val="22"/>
        </w:rPr>
        <w:t>CARE”</w:t>
      </w:r>
      <w:r w:rsidR="007D478C">
        <w:rPr>
          <w:rFonts w:ascii="Arial" w:hAnsi="Arial" w:cs="Arial"/>
          <w:b/>
          <w:sz w:val="22"/>
          <w:szCs w:val="22"/>
        </w:rPr>
        <w:t xml:space="preserve"> </w:t>
      </w:r>
      <w:r w:rsidR="007D478C" w:rsidRPr="00F72C35">
        <w:rPr>
          <w:rFonts w:ascii="Arial" w:hAnsi="Arial" w:cs="Arial"/>
          <w:b/>
          <w:sz w:val="22"/>
          <w:szCs w:val="22"/>
        </w:rPr>
        <w:t>UNDER CONDITIONS OF PANDEMIC INFLUENZA</w:t>
      </w:r>
      <w:r w:rsidR="00E00900">
        <w:rPr>
          <w:rFonts w:ascii="Arial" w:hAnsi="Arial" w:cs="Arial"/>
          <w:b/>
          <w:bCs/>
          <w:iCs/>
          <w:sz w:val="22"/>
          <w:szCs w:val="22"/>
        </w:rPr>
        <w:t>…………………………………………………………………………………………….</w:t>
      </w:r>
      <w:r w:rsidR="007D478C" w:rsidRPr="00F72C35">
        <w:rPr>
          <w:rFonts w:ascii="Arial" w:hAnsi="Arial" w:cs="Arial"/>
          <w:b/>
          <w:bCs/>
          <w:iCs/>
          <w:sz w:val="22"/>
          <w:szCs w:val="22"/>
        </w:rPr>
        <w:t>.16</w:t>
      </w:r>
    </w:p>
    <w:p w:rsidR="007D478C" w:rsidRPr="00F72C35" w:rsidRDefault="007D478C" w:rsidP="007D478C">
      <w:pPr>
        <w:ind w:left="360"/>
        <w:jc w:val="both"/>
        <w:rPr>
          <w:rFonts w:ascii="Arial" w:hAnsi="Arial" w:cs="Arial"/>
          <w:smallCaps/>
          <w:sz w:val="22"/>
          <w:szCs w:val="22"/>
        </w:rPr>
      </w:pPr>
    </w:p>
    <w:p w:rsidR="007D478C" w:rsidRDefault="007D478C" w:rsidP="007D478C">
      <w:pPr>
        <w:ind w:left="360"/>
        <w:jc w:val="both"/>
        <w:rPr>
          <w:rFonts w:ascii="Arial" w:hAnsi="Arial" w:cs="Arial"/>
          <w:smallCaps/>
          <w:sz w:val="22"/>
          <w:szCs w:val="22"/>
        </w:rPr>
      </w:pPr>
      <w:r w:rsidRPr="00F72C35">
        <w:rPr>
          <w:rFonts w:ascii="Arial" w:hAnsi="Arial" w:cs="Arial"/>
          <w:smallCaps/>
          <w:sz w:val="22"/>
          <w:szCs w:val="22"/>
        </w:rPr>
        <w:t>2.1</w:t>
      </w:r>
      <w:r w:rsidRPr="00F72C35">
        <w:rPr>
          <w:rFonts w:ascii="Arial" w:hAnsi="Arial" w:cs="Arial"/>
          <w:smallCaps/>
          <w:sz w:val="22"/>
          <w:szCs w:val="22"/>
        </w:rPr>
        <w:tab/>
      </w:r>
      <w:r w:rsidRPr="00F72C35">
        <w:rPr>
          <w:rFonts w:ascii="Arial" w:hAnsi="Arial" w:cs="Arial"/>
          <w:smallCaps/>
          <w:sz w:val="22"/>
          <w:szCs w:val="22"/>
        </w:rPr>
        <w:tab/>
        <w:t xml:space="preserve">Risk, Responsibility and Work force Capacity: Lessons from Public </w:t>
      </w:r>
    </w:p>
    <w:p w:rsidR="007D478C" w:rsidRPr="00F72C35" w:rsidRDefault="007D478C" w:rsidP="007D478C">
      <w:pPr>
        <w:ind w:left="360"/>
        <w:jc w:val="both"/>
        <w:rPr>
          <w:rFonts w:ascii="Arial" w:hAnsi="Arial" w:cs="Arial"/>
          <w:smallCaps/>
          <w:sz w:val="22"/>
          <w:szCs w:val="22"/>
        </w:rPr>
      </w:pPr>
      <w:r>
        <w:rPr>
          <w:rFonts w:ascii="Arial" w:hAnsi="Arial" w:cs="Arial"/>
          <w:smallCaps/>
          <w:sz w:val="22"/>
          <w:szCs w:val="22"/>
        </w:rPr>
        <w:tab/>
      </w:r>
      <w:r>
        <w:rPr>
          <w:rFonts w:ascii="Arial" w:hAnsi="Arial" w:cs="Arial"/>
          <w:smallCaps/>
          <w:sz w:val="22"/>
          <w:szCs w:val="22"/>
        </w:rPr>
        <w:tab/>
      </w:r>
      <w:r w:rsidRPr="00F72C35">
        <w:rPr>
          <w:rFonts w:ascii="Arial" w:hAnsi="Arial" w:cs="Arial"/>
          <w:smallCaps/>
          <w:sz w:val="22"/>
          <w:szCs w:val="22"/>
        </w:rPr>
        <w:t>Health Emergencies ……………</w:t>
      </w:r>
      <w:r>
        <w:rPr>
          <w:rFonts w:ascii="Arial" w:hAnsi="Arial" w:cs="Arial"/>
          <w:smallCaps/>
          <w:sz w:val="22"/>
          <w:szCs w:val="22"/>
        </w:rPr>
        <w:t>………..</w:t>
      </w:r>
      <w:r w:rsidRPr="00F72C35">
        <w:rPr>
          <w:rFonts w:ascii="Arial" w:hAnsi="Arial" w:cs="Arial"/>
          <w:smallCaps/>
          <w:sz w:val="22"/>
          <w:szCs w:val="22"/>
        </w:rPr>
        <w:t>………</w:t>
      </w:r>
      <w:r w:rsidR="00DA0C28">
        <w:rPr>
          <w:rFonts w:ascii="Arial" w:hAnsi="Arial" w:cs="Arial"/>
          <w:smallCaps/>
          <w:sz w:val="22"/>
          <w:szCs w:val="22"/>
        </w:rPr>
        <w:t>………………………………....17</w:t>
      </w:r>
    </w:p>
    <w:p w:rsidR="007D478C" w:rsidRPr="00F72C35" w:rsidRDefault="007D478C" w:rsidP="007D478C">
      <w:pPr>
        <w:autoSpaceDE w:val="0"/>
        <w:autoSpaceDN w:val="0"/>
        <w:adjustRightInd w:val="0"/>
        <w:ind w:left="360"/>
        <w:jc w:val="both"/>
        <w:rPr>
          <w:rFonts w:ascii="Arial" w:hAnsi="Arial" w:cs="Arial"/>
          <w:smallCaps/>
          <w:sz w:val="22"/>
          <w:szCs w:val="22"/>
        </w:rPr>
      </w:pPr>
      <w:r w:rsidRPr="00F72C35">
        <w:rPr>
          <w:rFonts w:ascii="Arial" w:hAnsi="Arial" w:cs="Arial"/>
          <w:smallCaps/>
          <w:sz w:val="22"/>
          <w:szCs w:val="22"/>
        </w:rPr>
        <w:t>2.2</w:t>
      </w:r>
      <w:r w:rsidRPr="00F72C35">
        <w:rPr>
          <w:rFonts w:ascii="Arial" w:hAnsi="Arial" w:cs="Arial"/>
          <w:smallCaps/>
          <w:sz w:val="22"/>
          <w:szCs w:val="22"/>
        </w:rPr>
        <w:tab/>
      </w:r>
      <w:r w:rsidRPr="00F72C35">
        <w:rPr>
          <w:rFonts w:ascii="Arial" w:hAnsi="Arial" w:cs="Arial"/>
          <w:smallCaps/>
          <w:sz w:val="22"/>
          <w:szCs w:val="22"/>
        </w:rPr>
        <w:tab/>
      </w:r>
      <w:r w:rsidR="000B5D71">
        <w:rPr>
          <w:rFonts w:ascii="Arial" w:hAnsi="Arial" w:cs="Arial"/>
          <w:smallCaps/>
          <w:sz w:val="22"/>
          <w:szCs w:val="22"/>
        </w:rPr>
        <w:t>The</w:t>
      </w:r>
      <w:r w:rsidR="00680028">
        <w:rPr>
          <w:rFonts w:ascii="Arial" w:hAnsi="Arial" w:cs="Arial"/>
          <w:smallCaps/>
          <w:sz w:val="22"/>
          <w:szCs w:val="22"/>
        </w:rPr>
        <w:t xml:space="preserve"> Ethical</w:t>
      </w:r>
      <w:r w:rsidRPr="00F72C35">
        <w:rPr>
          <w:rFonts w:ascii="Arial" w:hAnsi="Arial" w:cs="Arial"/>
          <w:smallCaps/>
          <w:sz w:val="22"/>
          <w:szCs w:val="22"/>
        </w:rPr>
        <w:t xml:space="preserve"> Duty to </w:t>
      </w:r>
      <w:r>
        <w:rPr>
          <w:rFonts w:ascii="Arial" w:hAnsi="Arial" w:cs="Arial"/>
          <w:smallCaps/>
          <w:sz w:val="22"/>
          <w:szCs w:val="22"/>
        </w:rPr>
        <w:t xml:space="preserve">Provide </w:t>
      </w:r>
      <w:r w:rsidRPr="00F72C35">
        <w:rPr>
          <w:rFonts w:ascii="Arial" w:hAnsi="Arial" w:cs="Arial"/>
          <w:smallCaps/>
          <w:sz w:val="22"/>
          <w:szCs w:val="22"/>
        </w:rPr>
        <w:t xml:space="preserve">Care: Considerations for Pandemic Planning </w:t>
      </w:r>
      <w:r w:rsidR="000B5D71">
        <w:rPr>
          <w:rFonts w:ascii="Arial" w:hAnsi="Arial" w:cs="Arial"/>
          <w:smallCaps/>
          <w:sz w:val="22"/>
          <w:szCs w:val="22"/>
        </w:rPr>
        <w:tab/>
      </w:r>
      <w:r w:rsidR="000B5D71">
        <w:rPr>
          <w:rFonts w:ascii="Arial" w:hAnsi="Arial" w:cs="Arial"/>
          <w:smallCaps/>
          <w:sz w:val="22"/>
          <w:szCs w:val="22"/>
        </w:rPr>
        <w:tab/>
      </w:r>
      <w:r w:rsidR="000B5D71">
        <w:rPr>
          <w:rFonts w:ascii="Arial" w:hAnsi="Arial" w:cs="Arial"/>
          <w:smallCaps/>
          <w:sz w:val="22"/>
          <w:szCs w:val="22"/>
        </w:rPr>
        <w:tab/>
      </w:r>
      <w:r w:rsidRPr="00F72C35">
        <w:rPr>
          <w:rFonts w:ascii="Arial" w:hAnsi="Arial" w:cs="Arial"/>
          <w:smallCaps/>
          <w:sz w:val="22"/>
          <w:szCs w:val="22"/>
        </w:rPr>
        <w:t xml:space="preserve">in VHA </w:t>
      </w:r>
      <w:r w:rsidRPr="00F72C35">
        <w:rPr>
          <w:rFonts w:ascii="Arial" w:hAnsi="Arial" w:cs="Arial"/>
          <w:bCs/>
          <w:iCs/>
          <w:smallCaps/>
          <w:sz w:val="22"/>
          <w:szCs w:val="22"/>
        </w:rPr>
        <w:t>....</w:t>
      </w:r>
      <w:r w:rsidR="000B5D71">
        <w:rPr>
          <w:rFonts w:ascii="Arial" w:hAnsi="Arial" w:cs="Arial"/>
          <w:bCs/>
          <w:iCs/>
          <w:smallCaps/>
          <w:sz w:val="22"/>
          <w:szCs w:val="22"/>
        </w:rPr>
        <w:t>.........................................</w:t>
      </w:r>
      <w:r w:rsidRPr="00F72C35">
        <w:rPr>
          <w:rFonts w:ascii="Arial" w:hAnsi="Arial" w:cs="Arial"/>
          <w:bCs/>
          <w:iCs/>
          <w:smallCaps/>
          <w:sz w:val="22"/>
          <w:szCs w:val="22"/>
        </w:rPr>
        <w:t>...................</w:t>
      </w:r>
      <w:r w:rsidR="007E05A4">
        <w:rPr>
          <w:rFonts w:ascii="Arial" w:hAnsi="Arial" w:cs="Arial"/>
          <w:bCs/>
          <w:iCs/>
          <w:smallCaps/>
          <w:sz w:val="22"/>
          <w:szCs w:val="22"/>
        </w:rPr>
        <w:t>................</w:t>
      </w:r>
      <w:r w:rsidRPr="00F72C35">
        <w:rPr>
          <w:rFonts w:ascii="Arial" w:hAnsi="Arial" w:cs="Arial"/>
          <w:bCs/>
          <w:iCs/>
          <w:smallCaps/>
          <w:sz w:val="22"/>
          <w:szCs w:val="22"/>
        </w:rPr>
        <w:t>........</w:t>
      </w:r>
      <w:r>
        <w:rPr>
          <w:rFonts w:ascii="Arial" w:hAnsi="Arial" w:cs="Arial"/>
          <w:bCs/>
          <w:iCs/>
          <w:smallCaps/>
          <w:sz w:val="22"/>
          <w:szCs w:val="22"/>
        </w:rPr>
        <w:t>.......</w:t>
      </w:r>
      <w:r w:rsidR="00680028">
        <w:rPr>
          <w:rFonts w:ascii="Arial" w:hAnsi="Arial" w:cs="Arial"/>
          <w:bCs/>
          <w:iCs/>
          <w:smallCaps/>
          <w:sz w:val="22"/>
          <w:szCs w:val="22"/>
        </w:rPr>
        <w:t>........</w:t>
      </w:r>
      <w:r>
        <w:rPr>
          <w:rFonts w:ascii="Arial" w:hAnsi="Arial" w:cs="Arial"/>
          <w:bCs/>
          <w:iCs/>
          <w:smallCaps/>
          <w:sz w:val="22"/>
          <w:szCs w:val="22"/>
        </w:rPr>
        <w:t>..........17</w:t>
      </w:r>
    </w:p>
    <w:p w:rsidR="007D478C" w:rsidRPr="00331A07" w:rsidRDefault="007D478C" w:rsidP="007D478C">
      <w:pPr>
        <w:ind w:left="720"/>
        <w:jc w:val="both"/>
        <w:rPr>
          <w:rFonts w:ascii="Arial" w:hAnsi="Arial" w:cs="Arial"/>
          <w:i/>
          <w:sz w:val="22"/>
          <w:szCs w:val="22"/>
        </w:rPr>
      </w:pPr>
      <w:r w:rsidRPr="00331A07">
        <w:rPr>
          <w:rFonts w:ascii="Arial" w:hAnsi="Arial" w:cs="Arial"/>
          <w:i/>
          <w:sz w:val="22"/>
          <w:szCs w:val="22"/>
        </w:rPr>
        <w:t>2.2.1</w:t>
      </w:r>
      <w:r w:rsidRPr="00331A07">
        <w:rPr>
          <w:rFonts w:ascii="Arial" w:hAnsi="Arial" w:cs="Arial"/>
          <w:i/>
          <w:sz w:val="22"/>
          <w:szCs w:val="22"/>
        </w:rPr>
        <w:tab/>
      </w:r>
      <w:r w:rsidRPr="00331A07">
        <w:rPr>
          <w:rFonts w:ascii="Arial" w:hAnsi="Arial" w:cs="Arial"/>
          <w:i/>
          <w:sz w:val="22"/>
          <w:szCs w:val="22"/>
        </w:rPr>
        <w:tab/>
      </w:r>
      <w:r w:rsidR="000B5D71" w:rsidRPr="00331A07">
        <w:rPr>
          <w:rFonts w:ascii="Arial" w:hAnsi="Arial" w:cs="Arial"/>
          <w:i/>
          <w:sz w:val="22"/>
          <w:szCs w:val="22"/>
        </w:rPr>
        <w:t xml:space="preserve">Scope </w:t>
      </w:r>
      <w:r w:rsidR="000B5D71">
        <w:rPr>
          <w:rFonts w:ascii="Arial" w:hAnsi="Arial" w:cs="Arial"/>
          <w:i/>
          <w:sz w:val="22"/>
          <w:szCs w:val="22"/>
        </w:rPr>
        <w:t xml:space="preserve">and Limits </w:t>
      </w:r>
      <w:r w:rsidR="000B5D71" w:rsidRPr="00331A07">
        <w:rPr>
          <w:rFonts w:ascii="Arial" w:hAnsi="Arial" w:cs="Arial"/>
          <w:i/>
          <w:sz w:val="22"/>
          <w:szCs w:val="22"/>
        </w:rPr>
        <w:t>of a</w:t>
      </w:r>
      <w:r w:rsidR="000B5D71">
        <w:rPr>
          <w:rFonts w:ascii="Arial" w:hAnsi="Arial" w:cs="Arial"/>
          <w:i/>
          <w:sz w:val="22"/>
          <w:szCs w:val="22"/>
        </w:rPr>
        <w:t>n Ethical</w:t>
      </w:r>
      <w:r w:rsidR="000B5D71" w:rsidRPr="00331A07">
        <w:rPr>
          <w:rFonts w:ascii="Arial" w:hAnsi="Arial" w:cs="Arial"/>
          <w:i/>
          <w:sz w:val="22"/>
          <w:szCs w:val="22"/>
        </w:rPr>
        <w:t xml:space="preserve"> Duty to</w:t>
      </w:r>
      <w:r w:rsidR="000B5D71">
        <w:rPr>
          <w:rFonts w:ascii="Arial" w:hAnsi="Arial" w:cs="Arial"/>
          <w:i/>
          <w:sz w:val="22"/>
          <w:szCs w:val="22"/>
        </w:rPr>
        <w:t xml:space="preserve"> Provide</w:t>
      </w:r>
      <w:r w:rsidR="000B5D71" w:rsidRPr="00331A07">
        <w:rPr>
          <w:rFonts w:ascii="Arial" w:hAnsi="Arial" w:cs="Arial"/>
          <w:i/>
          <w:sz w:val="22"/>
          <w:szCs w:val="22"/>
        </w:rPr>
        <w:t xml:space="preserve"> Care</w:t>
      </w:r>
      <w:r w:rsidR="000B5D71" w:rsidRPr="00331A07">
        <w:rPr>
          <w:rFonts w:ascii="Arial" w:hAnsi="Arial" w:cs="Arial"/>
          <w:bCs/>
          <w:i/>
          <w:iCs/>
          <w:sz w:val="22"/>
          <w:szCs w:val="22"/>
        </w:rPr>
        <w:t xml:space="preserve"> </w:t>
      </w:r>
      <w:r w:rsidR="000B5D71">
        <w:rPr>
          <w:rFonts w:ascii="Arial" w:hAnsi="Arial" w:cs="Arial"/>
          <w:bCs/>
          <w:i/>
          <w:iCs/>
          <w:sz w:val="22"/>
          <w:szCs w:val="22"/>
        </w:rPr>
        <w:t>……</w:t>
      </w:r>
      <w:r>
        <w:rPr>
          <w:rFonts w:ascii="Arial" w:hAnsi="Arial" w:cs="Arial"/>
          <w:i/>
          <w:sz w:val="22"/>
          <w:szCs w:val="22"/>
        </w:rPr>
        <w:t>………</w:t>
      </w:r>
      <w:r w:rsidR="00DA0C28">
        <w:rPr>
          <w:rFonts w:ascii="Arial" w:hAnsi="Arial" w:cs="Arial"/>
          <w:i/>
          <w:sz w:val="22"/>
          <w:szCs w:val="22"/>
        </w:rPr>
        <w:t>……</w:t>
      </w:r>
      <w:r w:rsidRPr="00331A07">
        <w:rPr>
          <w:rFonts w:ascii="Arial" w:hAnsi="Arial" w:cs="Arial"/>
          <w:i/>
          <w:sz w:val="22"/>
          <w:szCs w:val="22"/>
        </w:rPr>
        <w:t>….</w:t>
      </w:r>
      <w:r w:rsidRPr="00331A07">
        <w:rPr>
          <w:rFonts w:ascii="Arial" w:hAnsi="Arial" w:cs="Arial"/>
          <w:sz w:val="22"/>
          <w:szCs w:val="22"/>
        </w:rPr>
        <w:t>1</w:t>
      </w:r>
      <w:r w:rsidR="00DA0C28">
        <w:rPr>
          <w:rFonts w:ascii="Arial" w:hAnsi="Arial" w:cs="Arial"/>
          <w:sz w:val="22"/>
          <w:szCs w:val="22"/>
        </w:rPr>
        <w:t>8</w:t>
      </w:r>
    </w:p>
    <w:p w:rsidR="007D478C" w:rsidRPr="00331A07" w:rsidRDefault="007D478C" w:rsidP="007D478C">
      <w:pPr>
        <w:ind w:left="720"/>
        <w:jc w:val="both"/>
        <w:rPr>
          <w:rFonts w:ascii="Arial" w:hAnsi="Arial" w:cs="Arial"/>
          <w:i/>
          <w:sz w:val="22"/>
          <w:szCs w:val="22"/>
        </w:rPr>
      </w:pPr>
      <w:r>
        <w:rPr>
          <w:rFonts w:ascii="Arial" w:hAnsi="Arial" w:cs="Arial"/>
          <w:i/>
          <w:sz w:val="22"/>
          <w:szCs w:val="22"/>
        </w:rPr>
        <w:t>2.2.</w:t>
      </w:r>
      <w:r w:rsidR="000B5D71">
        <w:rPr>
          <w:rFonts w:ascii="Arial" w:hAnsi="Arial" w:cs="Arial"/>
          <w:i/>
          <w:sz w:val="22"/>
          <w:szCs w:val="22"/>
        </w:rPr>
        <w:t>2</w:t>
      </w:r>
      <w:r>
        <w:rPr>
          <w:rFonts w:ascii="Arial" w:hAnsi="Arial" w:cs="Arial"/>
          <w:i/>
          <w:sz w:val="22"/>
          <w:szCs w:val="22"/>
        </w:rPr>
        <w:tab/>
      </w:r>
      <w:r>
        <w:rPr>
          <w:rFonts w:ascii="Arial" w:hAnsi="Arial" w:cs="Arial"/>
          <w:i/>
          <w:sz w:val="22"/>
          <w:szCs w:val="22"/>
        </w:rPr>
        <w:tab/>
        <w:t>Reciprocal Institutional D</w:t>
      </w:r>
      <w:r w:rsidRPr="00331A07">
        <w:rPr>
          <w:rFonts w:ascii="Arial" w:hAnsi="Arial" w:cs="Arial"/>
          <w:i/>
          <w:sz w:val="22"/>
          <w:szCs w:val="22"/>
        </w:rPr>
        <w:t xml:space="preserve">uties </w:t>
      </w:r>
      <w:r w:rsidRPr="00331A07">
        <w:rPr>
          <w:rFonts w:ascii="Arial" w:hAnsi="Arial" w:cs="Arial"/>
          <w:bCs/>
          <w:i/>
          <w:iCs/>
          <w:sz w:val="22"/>
          <w:szCs w:val="22"/>
        </w:rPr>
        <w:t>...........................</w:t>
      </w:r>
      <w:r>
        <w:rPr>
          <w:rFonts w:ascii="Arial" w:hAnsi="Arial" w:cs="Arial"/>
          <w:bCs/>
          <w:i/>
          <w:iCs/>
          <w:sz w:val="22"/>
          <w:szCs w:val="22"/>
        </w:rPr>
        <w:t>...............................</w:t>
      </w:r>
      <w:r w:rsidRPr="00331A07">
        <w:rPr>
          <w:rFonts w:ascii="Arial" w:hAnsi="Arial" w:cs="Arial"/>
          <w:bCs/>
          <w:i/>
          <w:iCs/>
          <w:sz w:val="22"/>
          <w:szCs w:val="22"/>
        </w:rPr>
        <w:t>.......</w:t>
      </w:r>
      <w:r w:rsidRPr="00331A07">
        <w:rPr>
          <w:rFonts w:ascii="Arial" w:hAnsi="Arial" w:cs="Arial"/>
          <w:bCs/>
          <w:iCs/>
          <w:sz w:val="22"/>
          <w:szCs w:val="22"/>
        </w:rPr>
        <w:t>19</w:t>
      </w:r>
    </w:p>
    <w:p w:rsidR="007D478C" w:rsidRPr="00F72C35" w:rsidRDefault="007D478C" w:rsidP="007D478C">
      <w:pPr>
        <w:ind w:left="360"/>
        <w:jc w:val="both"/>
        <w:rPr>
          <w:rFonts w:ascii="Arial" w:hAnsi="Arial" w:cs="Arial"/>
          <w:sz w:val="22"/>
          <w:szCs w:val="22"/>
        </w:rPr>
      </w:pPr>
      <w:r w:rsidRPr="00F72C35">
        <w:rPr>
          <w:rFonts w:ascii="Arial" w:hAnsi="Arial" w:cs="Arial"/>
          <w:smallCaps/>
          <w:sz w:val="22"/>
          <w:szCs w:val="22"/>
        </w:rPr>
        <w:t>2.3</w:t>
      </w:r>
      <w:r w:rsidRPr="00F72C35">
        <w:rPr>
          <w:rFonts w:ascii="Arial" w:hAnsi="Arial" w:cs="Arial"/>
          <w:smallCaps/>
          <w:sz w:val="22"/>
          <w:szCs w:val="22"/>
        </w:rPr>
        <w:tab/>
      </w:r>
      <w:r w:rsidRPr="00F72C35">
        <w:rPr>
          <w:rFonts w:ascii="Arial" w:hAnsi="Arial" w:cs="Arial"/>
          <w:smallCaps/>
          <w:sz w:val="22"/>
          <w:szCs w:val="22"/>
        </w:rPr>
        <w:tab/>
        <w:t xml:space="preserve">Recommended Actions </w:t>
      </w:r>
      <w:r w:rsidRPr="00F72C35">
        <w:rPr>
          <w:rFonts w:ascii="Arial" w:hAnsi="Arial" w:cs="Arial"/>
          <w:bCs/>
          <w:iCs/>
          <w:sz w:val="22"/>
          <w:szCs w:val="22"/>
        </w:rPr>
        <w:t>.............................................................</w:t>
      </w:r>
      <w:r>
        <w:rPr>
          <w:rFonts w:ascii="Arial" w:hAnsi="Arial" w:cs="Arial"/>
          <w:bCs/>
          <w:iCs/>
          <w:sz w:val="22"/>
          <w:szCs w:val="22"/>
        </w:rPr>
        <w:t>.........................23</w:t>
      </w:r>
    </w:p>
    <w:p w:rsidR="007D478C" w:rsidRPr="00331A07" w:rsidRDefault="007D478C" w:rsidP="007D478C">
      <w:pPr>
        <w:ind w:left="720"/>
        <w:jc w:val="both"/>
        <w:rPr>
          <w:rFonts w:ascii="Arial" w:hAnsi="Arial" w:cs="Arial"/>
          <w:i/>
          <w:sz w:val="22"/>
          <w:szCs w:val="22"/>
        </w:rPr>
      </w:pPr>
      <w:r w:rsidRPr="00331A07">
        <w:rPr>
          <w:rFonts w:ascii="Arial" w:hAnsi="Arial" w:cs="Arial"/>
          <w:i/>
          <w:sz w:val="22"/>
          <w:szCs w:val="22"/>
        </w:rPr>
        <w:t>2.3.1</w:t>
      </w:r>
      <w:r w:rsidRPr="00331A07">
        <w:rPr>
          <w:rFonts w:ascii="Arial" w:hAnsi="Arial" w:cs="Arial"/>
          <w:i/>
          <w:sz w:val="22"/>
          <w:szCs w:val="22"/>
        </w:rPr>
        <w:tab/>
      </w:r>
      <w:r w:rsidRPr="00331A07">
        <w:rPr>
          <w:rFonts w:ascii="Arial" w:hAnsi="Arial" w:cs="Arial"/>
          <w:i/>
          <w:sz w:val="22"/>
          <w:szCs w:val="22"/>
        </w:rPr>
        <w:tab/>
        <w:t xml:space="preserve">Stakeholder Participation </w:t>
      </w:r>
      <w:r w:rsidRPr="00331A07">
        <w:rPr>
          <w:rFonts w:ascii="Arial" w:hAnsi="Arial" w:cs="Arial"/>
          <w:bCs/>
          <w:i/>
          <w:iCs/>
          <w:sz w:val="22"/>
          <w:szCs w:val="22"/>
        </w:rPr>
        <w:t>........................................................................</w:t>
      </w:r>
      <w:r w:rsidRPr="00331A07">
        <w:rPr>
          <w:rFonts w:ascii="Arial" w:hAnsi="Arial" w:cs="Arial"/>
          <w:bCs/>
          <w:iCs/>
          <w:sz w:val="22"/>
          <w:szCs w:val="22"/>
        </w:rPr>
        <w:t>23</w:t>
      </w:r>
    </w:p>
    <w:p w:rsidR="007D478C" w:rsidRPr="00331A07" w:rsidRDefault="007D478C" w:rsidP="007D478C">
      <w:pPr>
        <w:ind w:left="720"/>
        <w:jc w:val="both"/>
        <w:rPr>
          <w:rFonts w:ascii="Arial" w:hAnsi="Arial" w:cs="Arial"/>
          <w:i/>
          <w:sz w:val="22"/>
          <w:szCs w:val="22"/>
        </w:rPr>
      </w:pPr>
      <w:r w:rsidRPr="00331A07">
        <w:rPr>
          <w:rFonts w:ascii="Arial" w:hAnsi="Arial" w:cs="Arial"/>
          <w:i/>
          <w:sz w:val="22"/>
          <w:szCs w:val="22"/>
        </w:rPr>
        <w:t>2.3.2</w:t>
      </w:r>
      <w:r w:rsidRPr="00331A07">
        <w:rPr>
          <w:rFonts w:ascii="Arial" w:hAnsi="Arial" w:cs="Arial"/>
          <w:i/>
          <w:sz w:val="22"/>
          <w:szCs w:val="22"/>
        </w:rPr>
        <w:tab/>
      </w:r>
      <w:r w:rsidRPr="00331A07">
        <w:rPr>
          <w:rFonts w:ascii="Arial" w:hAnsi="Arial" w:cs="Arial"/>
          <w:i/>
          <w:sz w:val="22"/>
          <w:szCs w:val="22"/>
        </w:rPr>
        <w:tab/>
      </w:r>
      <w:r w:rsidR="00680028">
        <w:rPr>
          <w:rFonts w:ascii="Arial" w:hAnsi="Arial" w:cs="Arial"/>
          <w:i/>
          <w:sz w:val="22"/>
          <w:szCs w:val="22"/>
        </w:rPr>
        <w:t xml:space="preserve">The Ethical </w:t>
      </w:r>
      <w:r w:rsidRPr="00331A07">
        <w:rPr>
          <w:rFonts w:ascii="Arial" w:hAnsi="Arial" w:cs="Arial"/>
          <w:i/>
          <w:sz w:val="22"/>
          <w:szCs w:val="22"/>
        </w:rPr>
        <w:t>Duty to</w:t>
      </w:r>
      <w:r>
        <w:rPr>
          <w:rFonts w:ascii="Arial" w:hAnsi="Arial" w:cs="Arial"/>
          <w:i/>
          <w:sz w:val="22"/>
          <w:szCs w:val="22"/>
        </w:rPr>
        <w:t xml:space="preserve"> Provide</w:t>
      </w:r>
      <w:r w:rsidRPr="00331A07">
        <w:rPr>
          <w:rFonts w:ascii="Arial" w:hAnsi="Arial" w:cs="Arial"/>
          <w:i/>
          <w:sz w:val="22"/>
          <w:szCs w:val="22"/>
        </w:rPr>
        <w:t xml:space="preserve"> Care </w:t>
      </w:r>
      <w:r w:rsidRPr="00331A07">
        <w:rPr>
          <w:rFonts w:ascii="Arial" w:hAnsi="Arial" w:cs="Arial"/>
          <w:bCs/>
          <w:i/>
          <w:iCs/>
          <w:sz w:val="22"/>
          <w:szCs w:val="22"/>
        </w:rPr>
        <w:t>.......................................</w:t>
      </w:r>
      <w:r>
        <w:rPr>
          <w:rFonts w:ascii="Arial" w:hAnsi="Arial" w:cs="Arial"/>
          <w:bCs/>
          <w:i/>
          <w:iCs/>
          <w:sz w:val="22"/>
          <w:szCs w:val="22"/>
        </w:rPr>
        <w:t>..</w:t>
      </w:r>
      <w:r w:rsidRPr="00331A07">
        <w:rPr>
          <w:rFonts w:ascii="Arial" w:hAnsi="Arial" w:cs="Arial"/>
          <w:bCs/>
          <w:i/>
          <w:iCs/>
          <w:sz w:val="22"/>
          <w:szCs w:val="22"/>
        </w:rPr>
        <w:t>.............</w:t>
      </w:r>
      <w:r w:rsidR="00680028">
        <w:rPr>
          <w:rFonts w:ascii="Arial" w:hAnsi="Arial" w:cs="Arial"/>
          <w:bCs/>
          <w:i/>
          <w:iCs/>
          <w:sz w:val="22"/>
          <w:szCs w:val="22"/>
        </w:rPr>
        <w:t>.</w:t>
      </w:r>
      <w:r w:rsidRPr="00331A07">
        <w:rPr>
          <w:rFonts w:ascii="Arial" w:hAnsi="Arial" w:cs="Arial"/>
          <w:bCs/>
          <w:i/>
          <w:iCs/>
          <w:sz w:val="22"/>
          <w:szCs w:val="22"/>
        </w:rPr>
        <w:t>.....</w:t>
      </w:r>
      <w:r w:rsidRPr="00331A07">
        <w:rPr>
          <w:rFonts w:ascii="Arial" w:hAnsi="Arial" w:cs="Arial"/>
          <w:bCs/>
          <w:iCs/>
          <w:sz w:val="22"/>
          <w:szCs w:val="22"/>
        </w:rPr>
        <w:t>23</w:t>
      </w:r>
    </w:p>
    <w:p w:rsidR="007D478C" w:rsidRPr="00331A07" w:rsidRDefault="007D478C" w:rsidP="007D478C">
      <w:pPr>
        <w:ind w:left="720"/>
        <w:jc w:val="both"/>
        <w:rPr>
          <w:rFonts w:ascii="Arial" w:hAnsi="Arial" w:cs="Arial"/>
          <w:i/>
          <w:sz w:val="22"/>
          <w:szCs w:val="22"/>
          <w:u w:val="single"/>
        </w:rPr>
      </w:pPr>
      <w:r w:rsidRPr="00331A07">
        <w:rPr>
          <w:rFonts w:ascii="Arial" w:hAnsi="Arial" w:cs="Arial"/>
          <w:i/>
          <w:sz w:val="22"/>
          <w:szCs w:val="22"/>
        </w:rPr>
        <w:t>2.3.3</w:t>
      </w:r>
      <w:r w:rsidRPr="00331A07">
        <w:rPr>
          <w:rFonts w:ascii="Arial" w:hAnsi="Arial" w:cs="Arial"/>
          <w:i/>
          <w:sz w:val="22"/>
          <w:szCs w:val="22"/>
        </w:rPr>
        <w:tab/>
      </w:r>
      <w:r w:rsidRPr="00331A07">
        <w:rPr>
          <w:rFonts w:ascii="Arial" w:hAnsi="Arial" w:cs="Arial"/>
          <w:i/>
          <w:sz w:val="22"/>
          <w:szCs w:val="22"/>
        </w:rPr>
        <w:tab/>
        <w:t xml:space="preserve">Reciprocal Institutional Obligations </w:t>
      </w:r>
      <w:r w:rsidRPr="00331A07">
        <w:rPr>
          <w:rFonts w:ascii="Arial" w:hAnsi="Arial" w:cs="Arial"/>
          <w:bCs/>
          <w:i/>
          <w:iCs/>
          <w:sz w:val="22"/>
          <w:szCs w:val="22"/>
        </w:rPr>
        <w:t>.........................................................</w:t>
      </w:r>
      <w:r w:rsidRPr="00331A07">
        <w:rPr>
          <w:rFonts w:ascii="Arial" w:hAnsi="Arial" w:cs="Arial"/>
          <w:bCs/>
          <w:iCs/>
          <w:sz w:val="22"/>
          <w:szCs w:val="22"/>
        </w:rPr>
        <w:t>24</w:t>
      </w:r>
    </w:p>
    <w:p w:rsidR="002D2953" w:rsidRPr="00F72C35" w:rsidRDefault="002E6BCF" w:rsidP="005A7923">
      <w:pPr>
        <w:autoSpaceDE w:val="0"/>
        <w:autoSpaceDN w:val="0"/>
        <w:adjustRightInd w:val="0"/>
        <w:jc w:val="both"/>
        <w:rPr>
          <w:rFonts w:ascii="Arial" w:hAnsi="Arial" w:cs="Arial"/>
          <w:b/>
          <w:bCs/>
          <w:color w:val="000000"/>
          <w:sz w:val="22"/>
          <w:szCs w:val="22"/>
        </w:rPr>
      </w:pPr>
      <w:hyperlink w:anchor="Section3" w:history="1">
        <w:r w:rsidR="00214694" w:rsidRPr="002E6BCF">
          <w:rPr>
            <w:rStyle w:val="Hyperlink"/>
            <w:rFonts w:ascii="Arial" w:hAnsi="Arial" w:cs="Arial"/>
            <w:b/>
            <w:bCs/>
            <w:sz w:val="22"/>
            <w:szCs w:val="22"/>
          </w:rPr>
          <w:t>SECTION 3</w:t>
        </w:r>
      </w:hyperlink>
      <w:r w:rsidR="00214694" w:rsidRPr="00F72C35">
        <w:rPr>
          <w:rFonts w:ascii="Arial" w:hAnsi="Arial" w:cs="Arial"/>
          <w:b/>
          <w:bCs/>
          <w:color w:val="000000"/>
          <w:sz w:val="22"/>
          <w:szCs w:val="22"/>
        </w:rPr>
        <w:t xml:space="preserve">: </w:t>
      </w:r>
      <w:r w:rsidR="00214694" w:rsidRPr="00F72C35">
        <w:rPr>
          <w:rFonts w:ascii="Arial" w:hAnsi="Arial" w:cs="Arial"/>
          <w:b/>
          <w:bCs/>
          <w:color w:val="000000"/>
          <w:sz w:val="22"/>
          <w:szCs w:val="22"/>
        </w:rPr>
        <w:tab/>
      </w:r>
      <w:r w:rsidR="00732ABE" w:rsidRPr="00F72C35">
        <w:rPr>
          <w:rFonts w:ascii="Arial" w:hAnsi="Arial" w:cs="Arial"/>
          <w:b/>
          <w:bCs/>
          <w:color w:val="000000"/>
          <w:sz w:val="22"/>
          <w:szCs w:val="22"/>
        </w:rPr>
        <w:t>ETHICAL CHALLENGE #2: RATIONING</w:t>
      </w:r>
      <w:r w:rsidR="00732ABE" w:rsidRPr="00F72C35">
        <w:rPr>
          <w:rFonts w:ascii="Arial" w:hAnsi="Arial" w:cs="Arial"/>
          <w:b/>
          <w:sz w:val="22"/>
          <w:szCs w:val="22"/>
        </w:rPr>
        <w:t>—</w:t>
      </w:r>
      <w:r w:rsidR="002D2953" w:rsidRPr="00F72C35">
        <w:rPr>
          <w:rFonts w:ascii="Arial" w:hAnsi="Arial" w:cs="Arial"/>
          <w:b/>
          <w:bCs/>
          <w:color w:val="000000"/>
          <w:sz w:val="22"/>
          <w:szCs w:val="22"/>
        </w:rPr>
        <w:t>TRIAGE</w:t>
      </w:r>
      <w:r w:rsidR="00732ABE" w:rsidRPr="00F72C35">
        <w:rPr>
          <w:rFonts w:ascii="Arial" w:hAnsi="Arial" w:cs="Arial"/>
          <w:b/>
          <w:bCs/>
          <w:color w:val="000000"/>
          <w:sz w:val="22"/>
          <w:szCs w:val="22"/>
        </w:rPr>
        <w:t xml:space="preserve"> AND THE </w:t>
      </w:r>
      <w:r w:rsidR="002D2953" w:rsidRPr="00F72C35">
        <w:rPr>
          <w:rFonts w:ascii="Arial" w:hAnsi="Arial" w:cs="Arial"/>
          <w:b/>
          <w:bCs/>
          <w:color w:val="000000"/>
          <w:sz w:val="22"/>
          <w:szCs w:val="22"/>
        </w:rPr>
        <w:t xml:space="preserve">ALLOCATION OF SCARCE </w:t>
      </w:r>
      <w:r w:rsidR="00FF10F4" w:rsidRPr="00F72C35">
        <w:rPr>
          <w:rFonts w:ascii="Arial" w:hAnsi="Arial" w:cs="Arial"/>
          <w:b/>
          <w:bCs/>
          <w:color w:val="000000"/>
          <w:sz w:val="22"/>
          <w:szCs w:val="22"/>
        </w:rPr>
        <w:t>LIFE-SAVING</w:t>
      </w:r>
      <w:r w:rsidR="002D2953" w:rsidRPr="00F72C35">
        <w:rPr>
          <w:rFonts w:ascii="Arial" w:hAnsi="Arial" w:cs="Arial"/>
          <w:b/>
          <w:bCs/>
          <w:color w:val="000000"/>
          <w:sz w:val="22"/>
          <w:szCs w:val="22"/>
        </w:rPr>
        <w:t xml:space="preserve"> CLINICAL RESOURCES</w:t>
      </w:r>
      <w:r w:rsidR="00F72C35" w:rsidRPr="00F72C35">
        <w:rPr>
          <w:rFonts w:ascii="Arial" w:hAnsi="Arial" w:cs="Arial"/>
          <w:b/>
          <w:bCs/>
          <w:color w:val="000000"/>
          <w:sz w:val="22"/>
          <w:szCs w:val="22"/>
        </w:rPr>
        <w:t xml:space="preserve"> </w:t>
      </w:r>
      <w:r w:rsidR="00732ABE" w:rsidRPr="00F72C35">
        <w:rPr>
          <w:rFonts w:ascii="Arial" w:hAnsi="Arial" w:cs="Arial"/>
          <w:b/>
          <w:bCs/>
          <w:iCs/>
          <w:sz w:val="22"/>
          <w:szCs w:val="22"/>
        </w:rPr>
        <w:t>………………………………………</w:t>
      </w:r>
      <w:r w:rsidR="00ED7382">
        <w:rPr>
          <w:rFonts w:ascii="Arial" w:hAnsi="Arial" w:cs="Arial"/>
          <w:b/>
          <w:bCs/>
          <w:iCs/>
          <w:sz w:val="22"/>
          <w:szCs w:val="22"/>
        </w:rPr>
        <w:t>..</w:t>
      </w:r>
      <w:r w:rsidR="00732ABE" w:rsidRPr="00F72C35">
        <w:rPr>
          <w:rFonts w:ascii="Arial" w:hAnsi="Arial" w:cs="Arial"/>
          <w:b/>
          <w:bCs/>
          <w:iCs/>
          <w:sz w:val="22"/>
          <w:szCs w:val="22"/>
        </w:rPr>
        <w:t>….2</w:t>
      </w:r>
      <w:r w:rsidR="00ED7382">
        <w:rPr>
          <w:rFonts w:ascii="Arial" w:hAnsi="Arial" w:cs="Arial"/>
          <w:b/>
          <w:bCs/>
          <w:iCs/>
          <w:sz w:val="22"/>
          <w:szCs w:val="22"/>
        </w:rPr>
        <w:t>5</w:t>
      </w:r>
    </w:p>
    <w:p w:rsidR="002D2953" w:rsidRPr="00F72C35" w:rsidRDefault="002D2953" w:rsidP="005A7923">
      <w:pPr>
        <w:jc w:val="both"/>
        <w:rPr>
          <w:rFonts w:ascii="Arial" w:hAnsi="Arial" w:cs="Arial"/>
          <w:sz w:val="22"/>
          <w:szCs w:val="22"/>
        </w:rPr>
      </w:pPr>
    </w:p>
    <w:p w:rsidR="00701C88" w:rsidRDefault="00F72C35" w:rsidP="00AE3BDE">
      <w:pPr>
        <w:ind w:left="360"/>
        <w:jc w:val="both"/>
        <w:rPr>
          <w:rFonts w:ascii="Arial" w:hAnsi="Arial" w:cs="Arial"/>
          <w:smallCaps/>
          <w:sz w:val="22"/>
          <w:szCs w:val="22"/>
        </w:rPr>
      </w:pPr>
      <w:r w:rsidRPr="00F72C35">
        <w:rPr>
          <w:rFonts w:ascii="Arial" w:hAnsi="Arial" w:cs="Arial"/>
          <w:smallCaps/>
          <w:sz w:val="22"/>
          <w:szCs w:val="22"/>
        </w:rPr>
        <w:t>3.1</w:t>
      </w:r>
      <w:r w:rsidRPr="00F72C35">
        <w:rPr>
          <w:rFonts w:ascii="Arial" w:hAnsi="Arial" w:cs="Arial"/>
          <w:smallCaps/>
          <w:sz w:val="22"/>
          <w:szCs w:val="22"/>
        </w:rPr>
        <w:tab/>
      </w:r>
      <w:r w:rsidRPr="00F72C35">
        <w:rPr>
          <w:rFonts w:ascii="Arial" w:hAnsi="Arial" w:cs="Arial"/>
          <w:smallCaps/>
          <w:sz w:val="22"/>
          <w:szCs w:val="22"/>
        </w:rPr>
        <w:tab/>
      </w:r>
      <w:r w:rsidR="00C55347">
        <w:rPr>
          <w:rFonts w:ascii="Arial" w:hAnsi="Arial" w:cs="Arial"/>
          <w:smallCaps/>
          <w:sz w:val="22"/>
          <w:szCs w:val="22"/>
        </w:rPr>
        <w:t>Establishment o</w:t>
      </w:r>
      <w:r w:rsidR="00214694" w:rsidRPr="00F72C35">
        <w:rPr>
          <w:rFonts w:ascii="Arial" w:hAnsi="Arial" w:cs="Arial"/>
          <w:smallCaps/>
          <w:sz w:val="22"/>
          <w:szCs w:val="22"/>
        </w:rPr>
        <w:t xml:space="preserve">f Scarce Resource Allocation (SRA) And Triage </w:t>
      </w:r>
    </w:p>
    <w:p w:rsidR="002D2953" w:rsidRPr="00F72C35" w:rsidRDefault="00701C88" w:rsidP="00AE3BDE">
      <w:pPr>
        <w:ind w:left="360"/>
        <w:jc w:val="both"/>
        <w:rPr>
          <w:rFonts w:ascii="Arial" w:hAnsi="Arial" w:cs="Arial"/>
          <w:smallCaps/>
          <w:sz w:val="22"/>
          <w:szCs w:val="22"/>
        </w:rPr>
      </w:pPr>
      <w:r>
        <w:rPr>
          <w:rFonts w:ascii="Arial" w:hAnsi="Arial" w:cs="Arial"/>
          <w:smallCaps/>
          <w:sz w:val="22"/>
          <w:szCs w:val="22"/>
        </w:rPr>
        <w:tab/>
      </w:r>
      <w:r>
        <w:rPr>
          <w:rFonts w:ascii="Arial" w:hAnsi="Arial" w:cs="Arial"/>
          <w:smallCaps/>
          <w:sz w:val="22"/>
          <w:szCs w:val="22"/>
        </w:rPr>
        <w:tab/>
      </w:r>
      <w:r w:rsidR="00214694" w:rsidRPr="00F72C35">
        <w:rPr>
          <w:rFonts w:ascii="Arial" w:hAnsi="Arial" w:cs="Arial"/>
          <w:smallCaps/>
          <w:sz w:val="22"/>
          <w:szCs w:val="22"/>
        </w:rPr>
        <w:t>Teams</w:t>
      </w:r>
      <w:r w:rsidR="00F72C35" w:rsidRPr="00F72C35">
        <w:rPr>
          <w:rFonts w:ascii="Arial" w:hAnsi="Arial" w:cs="Arial"/>
          <w:smallCaps/>
          <w:sz w:val="22"/>
          <w:szCs w:val="22"/>
        </w:rPr>
        <w:t xml:space="preserve"> ………</w:t>
      </w:r>
      <w:r>
        <w:rPr>
          <w:rFonts w:ascii="Arial" w:hAnsi="Arial" w:cs="Arial"/>
          <w:smallCaps/>
          <w:sz w:val="22"/>
          <w:szCs w:val="22"/>
        </w:rPr>
        <w:t>……….</w:t>
      </w:r>
      <w:r w:rsidR="00F72C35" w:rsidRPr="00F72C35">
        <w:rPr>
          <w:rFonts w:ascii="Arial" w:hAnsi="Arial" w:cs="Arial"/>
          <w:smallCaps/>
          <w:sz w:val="22"/>
          <w:szCs w:val="22"/>
        </w:rPr>
        <w:t>…</w:t>
      </w:r>
      <w:r w:rsidR="004C0562">
        <w:rPr>
          <w:rFonts w:ascii="Arial" w:hAnsi="Arial" w:cs="Arial"/>
          <w:smallCaps/>
          <w:sz w:val="22"/>
          <w:szCs w:val="22"/>
        </w:rPr>
        <w:t>……………..</w:t>
      </w:r>
      <w:r w:rsidR="00F72C35" w:rsidRPr="00F72C35">
        <w:rPr>
          <w:rFonts w:ascii="Arial" w:hAnsi="Arial" w:cs="Arial"/>
          <w:smallCaps/>
          <w:sz w:val="22"/>
          <w:szCs w:val="22"/>
        </w:rPr>
        <w:t>……………………………………</w:t>
      </w:r>
      <w:r w:rsidR="00DB6722">
        <w:rPr>
          <w:rFonts w:ascii="Arial" w:hAnsi="Arial" w:cs="Arial"/>
          <w:smallCaps/>
          <w:sz w:val="22"/>
          <w:szCs w:val="22"/>
        </w:rPr>
        <w:t>........</w:t>
      </w:r>
      <w:r w:rsidR="007B04E7">
        <w:rPr>
          <w:rFonts w:ascii="Arial" w:hAnsi="Arial" w:cs="Arial"/>
          <w:smallCaps/>
          <w:sz w:val="22"/>
          <w:szCs w:val="22"/>
        </w:rPr>
        <w:t>...</w:t>
      </w:r>
      <w:r w:rsidR="00ED7382">
        <w:rPr>
          <w:rFonts w:ascii="Arial" w:hAnsi="Arial" w:cs="Arial"/>
          <w:smallCaps/>
          <w:sz w:val="22"/>
          <w:szCs w:val="22"/>
        </w:rPr>
        <w:t>.....26</w:t>
      </w:r>
    </w:p>
    <w:p w:rsidR="00214694" w:rsidRPr="00331A07" w:rsidRDefault="00F72C35" w:rsidP="00214694">
      <w:pPr>
        <w:ind w:left="720"/>
        <w:jc w:val="both"/>
        <w:rPr>
          <w:rFonts w:ascii="Arial" w:hAnsi="Arial" w:cs="Arial"/>
          <w:i/>
          <w:sz w:val="22"/>
          <w:szCs w:val="22"/>
        </w:rPr>
      </w:pPr>
      <w:r w:rsidRPr="00331A07">
        <w:rPr>
          <w:rFonts w:ascii="Arial" w:hAnsi="Arial" w:cs="Arial"/>
          <w:i/>
          <w:sz w:val="22"/>
          <w:szCs w:val="22"/>
        </w:rPr>
        <w:t>3.1.1</w:t>
      </w:r>
      <w:r w:rsidRPr="00331A07">
        <w:rPr>
          <w:rFonts w:ascii="Arial" w:hAnsi="Arial" w:cs="Arial"/>
          <w:i/>
          <w:sz w:val="22"/>
          <w:szCs w:val="22"/>
        </w:rPr>
        <w:tab/>
      </w:r>
      <w:r w:rsidRPr="00331A07">
        <w:rPr>
          <w:rFonts w:ascii="Arial" w:hAnsi="Arial" w:cs="Arial"/>
          <w:i/>
          <w:sz w:val="22"/>
          <w:szCs w:val="22"/>
        </w:rPr>
        <w:tab/>
      </w:r>
      <w:r w:rsidR="00214694" w:rsidRPr="00331A07">
        <w:rPr>
          <w:rFonts w:ascii="Arial" w:hAnsi="Arial" w:cs="Arial"/>
          <w:i/>
          <w:sz w:val="22"/>
          <w:szCs w:val="22"/>
        </w:rPr>
        <w:t>SRA Team Procedures ……………………………………………</w:t>
      </w:r>
      <w:r w:rsidR="00ED7382" w:rsidRPr="00331A07">
        <w:rPr>
          <w:rFonts w:ascii="Arial" w:hAnsi="Arial" w:cs="Arial"/>
          <w:i/>
          <w:sz w:val="22"/>
          <w:szCs w:val="22"/>
        </w:rPr>
        <w:t>………...</w:t>
      </w:r>
      <w:r w:rsidR="00ED7382" w:rsidRPr="00331A07">
        <w:rPr>
          <w:rFonts w:ascii="Arial" w:hAnsi="Arial" w:cs="Arial"/>
          <w:sz w:val="22"/>
          <w:szCs w:val="22"/>
        </w:rPr>
        <w:t>2</w:t>
      </w:r>
      <w:r w:rsidR="00DA0C28">
        <w:rPr>
          <w:rFonts w:ascii="Arial" w:hAnsi="Arial" w:cs="Arial"/>
          <w:sz w:val="22"/>
          <w:szCs w:val="22"/>
        </w:rPr>
        <w:t>9</w:t>
      </w:r>
    </w:p>
    <w:p w:rsidR="00214694" w:rsidRPr="00331A07" w:rsidRDefault="00F72C35" w:rsidP="00214694">
      <w:pPr>
        <w:ind w:left="720"/>
        <w:jc w:val="both"/>
        <w:rPr>
          <w:rFonts w:ascii="Arial" w:hAnsi="Arial" w:cs="Arial"/>
          <w:bCs/>
          <w:i/>
          <w:iCs/>
          <w:sz w:val="22"/>
          <w:szCs w:val="22"/>
        </w:rPr>
      </w:pPr>
      <w:r w:rsidRPr="00331A07">
        <w:rPr>
          <w:rFonts w:ascii="Arial" w:hAnsi="Arial" w:cs="Arial"/>
          <w:i/>
          <w:sz w:val="22"/>
          <w:szCs w:val="22"/>
        </w:rPr>
        <w:t>3.1.2</w:t>
      </w:r>
      <w:r w:rsidRPr="00331A07">
        <w:rPr>
          <w:rFonts w:ascii="Arial" w:hAnsi="Arial" w:cs="Arial"/>
          <w:i/>
          <w:sz w:val="22"/>
          <w:szCs w:val="22"/>
        </w:rPr>
        <w:tab/>
      </w:r>
      <w:r w:rsidRPr="00331A07">
        <w:rPr>
          <w:rFonts w:ascii="Arial" w:hAnsi="Arial" w:cs="Arial"/>
          <w:i/>
          <w:sz w:val="22"/>
          <w:szCs w:val="22"/>
        </w:rPr>
        <w:tab/>
      </w:r>
      <w:r w:rsidR="00214694" w:rsidRPr="00331A07">
        <w:rPr>
          <w:rFonts w:ascii="Arial" w:hAnsi="Arial" w:cs="Arial"/>
          <w:i/>
          <w:sz w:val="22"/>
          <w:szCs w:val="22"/>
        </w:rPr>
        <w:t>T</w:t>
      </w:r>
      <w:r w:rsidR="004C0562">
        <w:rPr>
          <w:rFonts w:ascii="Arial" w:hAnsi="Arial" w:cs="Arial"/>
          <w:i/>
          <w:sz w:val="22"/>
          <w:szCs w:val="22"/>
        </w:rPr>
        <w:t>riage</w:t>
      </w:r>
      <w:r w:rsidR="00DB6722" w:rsidRPr="00331A07">
        <w:rPr>
          <w:rFonts w:ascii="Arial" w:hAnsi="Arial" w:cs="Arial"/>
          <w:i/>
          <w:sz w:val="22"/>
          <w:szCs w:val="22"/>
        </w:rPr>
        <w:t xml:space="preserve"> </w:t>
      </w:r>
      <w:r w:rsidR="00214694" w:rsidRPr="00331A07">
        <w:rPr>
          <w:rFonts w:ascii="Arial" w:hAnsi="Arial" w:cs="Arial"/>
          <w:i/>
          <w:sz w:val="22"/>
          <w:szCs w:val="22"/>
        </w:rPr>
        <w:t>T</w:t>
      </w:r>
      <w:r w:rsidR="00DB6722" w:rsidRPr="00331A07">
        <w:rPr>
          <w:rFonts w:ascii="Arial" w:hAnsi="Arial" w:cs="Arial"/>
          <w:i/>
          <w:sz w:val="22"/>
          <w:szCs w:val="22"/>
        </w:rPr>
        <w:t>eam Procedures ……………………………………………</w:t>
      </w:r>
      <w:r w:rsidR="004C0562">
        <w:rPr>
          <w:rFonts w:ascii="Arial" w:hAnsi="Arial" w:cs="Arial"/>
          <w:i/>
          <w:sz w:val="22"/>
          <w:szCs w:val="22"/>
        </w:rPr>
        <w:t>..</w:t>
      </w:r>
      <w:r w:rsidR="00DB6722" w:rsidRPr="00331A07">
        <w:rPr>
          <w:rFonts w:ascii="Arial" w:hAnsi="Arial" w:cs="Arial"/>
          <w:i/>
          <w:sz w:val="22"/>
          <w:szCs w:val="22"/>
        </w:rPr>
        <w:t>…..</w:t>
      </w:r>
      <w:r w:rsidR="00ED7382" w:rsidRPr="00331A07">
        <w:rPr>
          <w:rFonts w:ascii="Arial" w:hAnsi="Arial" w:cs="Arial"/>
          <w:i/>
          <w:sz w:val="22"/>
          <w:szCs w:val="22"/>
        </w:rPr>
        <w:t>…</w:t>
      </w:r>
      <w:r w:rsidR="00ED7382" w:rsidRPr="00331A07">
        <w:rPr>
          <w:rFonts w:ascii="Arial" w:hAnsi="Arial" w:cs="Arial"/>
          <w:sz w:val="22"/>
          <w:szCs w:val="22"/>
        </w:rPr>
        <w:t>29</w:t>
      </w:r>
    </w:p>
    <w:p w:rsidR="00701C88" w:rsidRDefault="00F72C35" w:rsidP="00AE3BDE">
      <w:pPr>
        <w:autoSpaceDE w:val="0"/>
        <w:autoSpaceDN w:val="0"/>
        <w:adjustRightInd w:val="0"/>
        <w:ind w:left="360"/>
        <w:jc w:val="both"/>
        <w:rPr>
          <w:rFonts w:ascii="Arial" w:hAnsi="Arial" w:cs="Arial"/>
          <w:bCs/>
          <w:smallCaps/>
          <w:color w:val="000000"/>
          <w:sz w:val="22"/>
          <w:szCs w:val="22"/>
        </w:rPr>
      </w:pPr>
      <w:r w:rsidRPr="00F72C35">
        <w:rPr>
          <w:rFonts w:ascii="Arial" w:hAnsi="Arial" w:cs="Arial"/>
          <w:bCs/>
          <w:smallCaps/>
          <w:color w:val="000000"/>
          <w:sz w:val="22"/>
          <w:szCs w:val="22"/>
        </w:rPr>
        <w:t>3.2</w:t>
      </w:r>
      <w:r w:rsidRPr="00F72C35">
        <w:rPr>
          <w:rFonts w:ascii="Arial" w:hAnsi="Arial" w:cs="Arial"/>
          <w:bCs/>
          <w:smallCaps/>
          <w:color w:val="000000"/>
          <w:sz w:val="22"/>
          <w:szCs w:val="22"/>
        </w:rPr>
        <w:tab/>
      </w:r>
      <w:r w:rsidRPr="00F72C35">
        <w:rPr>
          <w:rFonts w:ascii="Arial" w:hAnsi="Arial" w:cs="Arial"/>
          <w:bCs/>
          <w:smallCaps/>
          <w:color w:val="000000"/>
          <w:sz w:val="22"/>
          <w:szCs w:val="22"/>
        </w:rPr>
        <w:tab/>
      </w:r>
      <w:r w:rsidR="009627AA" w:rsidRPr="00F72C35">
        <w:rPr>
          <w:rFonts w:ascii="Arial" w:hAnsi="Arial" w:cs="Arial"/>
          <w:bCs/>
          <w:smallCaps/>
          <w:color w:val="000000"/>
          <w:sz w:val="22"/>
          <w:szCs w:val="22"/>
        </w:rPr>
        <w:t>Protocol</w:t>
      </w:r>
      <w:r w:rsidR="002D2953" w:rsidRPr="00F72C35">
        <w:rPr>
          <w:rFonts w:ascii="Arial" w:hAnsi="Arial" w:cs="Arial"/>
          <w:bCs/>
          <w:smallCaps/>
          <w:color w:val="000000"/>
          <w:sz w:val="22"/>
          <w:szCs w:val="22"/>
        </w:rPr>
        <w:t xml:space="preserve"> for Allocation of Scarce </w:t>
      </w:r>
      <w:r w:rsidR="00FF10F4" w:rsidRPr="00F72C35">
        <w:rPr>
          <w:rFonts w:ascii="Arial" w:hAnsi="Arial" w:cs="Arial"/>
          <w:bCs/>
          <w:smallCaps/>
          <w:color w:val="000000"/>
          <w:sz w:val="22"/>
          <w:szCs w:val="22"/>
        </w:rPr>
        <w:t>Life-Saving</w:t>
      </w:r>
      <w:r w:rsidR="002D2953" w:rsidRPr="00F72C35">
        <w:rPr>
          <w:rFonts w:ascii="Arial" w:hAnsi="Arial" w:cs="Arial"/>
          <w:bCs/>
          <w:smallCaps/>
          <w:color w:val="000000"/>
          <w:sz w:val="22"/>
          <w:szCs w:val="22"/>
        </w:rPr>
        <w:t xml:space="preserve"> Resources in VHA </w:t>
      </w:r>
    </w:p>
    <w:p w:rsidR="002D2953" w:rsidRPr="00F72C35" w:rsidRDefault="00701C88" w:rsidP="00AE3BDE">
      <w:pPr>
        <w:autoSpaceDE w:val="0"/>
        <w:autoSpaceDN w:val="0"/>
        <w:adjustRightInd w:val="0"/>
        <w:ind w:left="360"/>
        <w:jc w:val="both"/>
        <w:rPr>
          <w:rFonts w:ascii="Arial" w:hAnsi="Arial" w:cs="Arial"/>
          <w:smallCaps/>
          <w:color w:val="000000"/>
          <w:sz w:val="22"/>
          <w:szCs w:val="22"/>
        </w:rPr>
      </w:pPr>
      <w:r>
        <w:rPr>
          <w:rFonts w:ascii="Arial" w:hAnsi="Arial" w:cs="Arial"/>
          <w:bCs/>
          <w:smallCaps/>
          <w:color w:val="000000"/>
          <w:sz w:val="22"/>
          <w:szCs w:val="22"/>
        </w:rPr>
        <w:tab/>
      </w:r>
      <w:r>
        <w:rPr>
          <w:rFonts w:ascii="Arial" w:hAnsi="Arial" w:cs="Arial"/>
          <w:bCs/>
          <w:smallCaps/>
          <w:color w:val="000000"/>
          <w:sz w:val="22"/>
          <w:szCs w:val="22"/>
        </w:rPr>
        <w:tab/>
      </w:r>
      <w:r w:rsidR="002D2953" w:rsidRPr="00F72C35">
        <w:rPr>
          <w:rFonts w:ascii="Arial" w:hAnsi="Arial" w:cs="Arial"/>
          <w:bCs/>
          <w:smallCaps/>
          <w:color w:val="000000"/>
          <w:sz w:val="22"/>
          <w:szCs w:val="22"/>
        </w:rPr>
        <w:t>During an Influenza Pandemic</w:t>
      </w:r>
      <w:r w:rsidR="00F72C35" w:rsidRPr="00F72C35">
        <w:rPr>
          <w:rFonts w:ascii="Arial" w:hAnsi="Arial" w:cs="Arial"/>
          <w:bCs/>
          <w:smallCaps/>
          <w:color w:val="000000"/>
          <w:sz w:val="22"/>
          <w:szCs w:val="22"/>
        </w:rPr>
        <w:t xml:space="preserve"> </w:t>
      </w:r>
      <w:r w:rsidR="00214694" w:rsidRPr="00F72C35">
        <w:rPr>
          <w:rFonts w:ascii="Arial" w:hAnsi="Arial" w:cs="Arial"/>
          <w:bCs/>
          <w:iCs/>
          <w:smallCaps/>
          <w:sz w:val="22"/>
          <w:szCs w:val="22"/>
        </w:rPr>
        <w:t>……</w:t>
      </w:r>
      <w:r>
        <w:rPr>
          <w:rFonts w:ascii="Arial" w:hAnsi="Arial" w:cs="Arial"/>
          <w:bCs/>
          <w:iCs/>
          <w:smallCaps/>
          <w:sz w:val="22"/>
          <w:szCs w:val="22"/>
        </w:rPr>
        <w:t>…………</w:t>
      </w:r>
      <w:r w:rsidR="00214694" w:rsidRPr="00F72C35">
        <w:rPr>
          <w:rFonts w:ascii="Arial" w:hAnsi="Arial" w:cs="Arial"/>
          <w:bCs/>
          <w:iCs/>
          <w:smallCaps/>
          <w:sz w:val="22"/>
          <w:szCs w:val="22"/>
        </w:rPr>
        <w:t>……</w:t>
      </w:r>
      <w:r w:rsidR="00ED7382">
        <w:rPr>
          <w:rFonts w:ascii="Arial" w:hAnsi="Arial" w:cs="Arial"/>
          <w:bCs/>
          <w:iCs/>
          <w:smallCaps/>
          <w:sz w:val="22"/>
          <w:szCs w:val="22"/>
        </w:rPr>
        <w:t>……………………</w:t>
      </w:r>
      <w:r>
        <w:rPr>
          <w:rFonts w:ascii="Arial" w:hAnsi="Arial" w:cs="Arial"/>
          <w:bCs/>
          <w:iCs/>
          <w:smallCaps/>
          <w:sz w:val="22"/>
          <w:szCs w:val="22"/>
        </w:rPr>
        <w:t>……..</w:t>
      </w:r>
      <w:r w:rsidR="00ED7382">
        <w:rPr>
          <w:rFonts w:ascii="Arial" w:hAnsi="Arial" w:cs="Arial"/>
          <w:bCs/>
          <w:iCs/>
          <w:smallCaps/>
          <w:sz w:val="22"/>
          <w:szCs w:val="22"/>
        </w:rPr>
        <w:t>..</w:t>
      </w:r>
      <w:r w:rsidR="007B04E7">
        <w:rPr>
          <w:rFonts w:ascii="Arial" w:hAnsi="Arial" w:cs="Arial"/>
          <w:bCs/>
          <w:iCs/>
          <w:smallCaps/>
          <w:sz w:val="22"/>
          <w:szCs w:val="22"/>
        </w:rPr>
        <w:t>…</w:t>
      </w:r>
      <w:r w:rsidR="00DA0C28">
        <w:rPr>
          <w:rFonts w:ascii="Arial" w:hAnsi="Arial" w:cs="Arial"/>
          <w:bCs/>
          <w:iCs/>
          <w:smallCaps/>
          <w:sz w:val="22"/>
          <w:szCs w:val="22"/>
        </w:rPr>
        <w:t>30</w:t>
      </w:r>
    </w:p>
    <w:p w:rsidR="002D2953" w:rsidRPr="00331A07" w:rsidRDefault="00F72C35" w:rsidP="00214694">
      <w:pPr>
        <w:autoSpaceDE w:val="0"/>
        <w:autoSpaceDN w:val="0"/>
        <w:adjustRightInd w:val="0"/>
        <w:ind w:left="720"/>
        <w:jc w:val="both"/>
        <w:rPr>
          <w:rFonts w:ascii="Arial" w:hAnsi="Arial" w:cs="Arial"/>
          <w:bCs/>
          <w:i/>
          <w:iCs/>
          <w:sz w:val="22"/>
          <w:szCs w:val="22"/>
        </w:rPr>
      </w:pPr>
      <w:r w:rsidRPr="00331A07">
        <w:rPr>
          <w:rFonts w:ascii="Arial" w:hAnsi="Arial" w:cs="Arial"/>
          <w:i/>
          <w:color w:val="000000"/>
          <w:sz w:val="22"/>
          <w:szCs w:val="22"/>
        </w:rPr>
        <w:t>3.2.1</w:t>
      </w:r>
      <w:r w:rsidRPr="00331A07">
        <w:rPr>
          <w:rFonts w:ascii="Arial" w:hAnsi="Arial" w:cs="Arial"/>
          <w:i/>
          <w:color w:val="000000"/>
          <w:sz w:val="22"/>
          <w:szCs w:val="22"/>
        </w:rPr>
        <w:tab/>
      </w:r>
      <w:r w:rsidRPr="00331A07">
        <w:rPr>
          <w:rFonts w:ascii="Arial" w:hAnsi="Arial" w:cs="Arial"/>
          <w:i/>
          <w:color w:val="000000"/>
          <w:sz w:val="22"/>
          <w:szCs w:val="22"/>
        </w:rPr>
        <w:tab/>
      </w:r>
      <w:r w:rsidR="00203E67">
        <w:rPr>
          <w:rFonts w:ascii="Arial" w:hAnsi="Arial" w:cs="Arial"/>
          <w:i/>
          <w:color w:val="000000"/>
          <w:sz w:val="22"/>
          <w:szCs w:val="22"/>
        </w:rPr>
        <w:t>Clinical</w:t>
      </w:r>
      <w:r w:rsidR="002D2953" w:rsidRPr="00331A07">
        <w:rPr>
          <w:rFonts w:ascii="Arial" w:hAnsi="Arial" w:cs="Arial"/>
          <w:i/>
          <w:color w:val="000000"/>
          <w:sz w:val="22"/>
          <w:szCs w:val="22"/>
        </w:rPr>
        <w:t xml:space="preserve"> Assessmen</w:t>
      </w:r>
      <w:r w:rsidRPr="00331A07">
        <w:rPr>
          <w:rFonts w:ascii="Arial" w:hAnsi="Arial" w:cs="Arial"/>
          <w:i/>
          <w:color w:val="000000"/>
          <w:sz w:val="22"/>
          <w:szCs w:val="22"/>
        </w:rPr>
        <w:t xml:space="preserve">t </w:t>
      </w:r>
      <w:r w:rsidR="002D2953" w:rsidRPr="00331A07">
        <w:rPr>
          <w:rFonts w:ascii="Arial" w:hAnsi="Arial" w:cs="Arial"/>
          <w:bCs/>
          <w:i/>
          <w:iCs/>
          <w:sz w:val="22"/>
          <w:szCs w:val="22"/>
        </w:rPr>
        <w:t>......................................</w:t>
      </w:r>
      <w:r w:rsidR="00203E67">
        <w:rPr>
          <w:rFonts w:ascii="Arial" w:hAnsi="Arial" w:cs="Arial"/>
          <w:bCs/>
          <w:i/>
          <w:iCs/>
          <w:sz w:val="22"/>
          <w:szCs w:val="22"/>
        </w:rPr>
        <w:t>..............................</w:t>
      </w:r>
      <w:r w:rsidR="00ED7382" w:rsidRPr="00331A07">
        <w:rPr>
          <w:rFonts w:ascii="Arial" w:hAnsi="Arial" w:cs="Arial"/>
          <w:bCs/>
          <w:i/>
          <w:iCs/>
          <w:sz w:val="22"/>
          <w:szCs w:val="22"/>
        </w:rPr>
        <w:t>............</w:t>
      </w:r>
      <w:r w:rsidR="00ED7382" w:rsidRPr="00331A07">
        <w:rPr>
          <w:rFonts w:ascii="Arial" w:hAnsi="Arial" w:cs="Arial"/>
          <w:bCs/>
          <w:iCs/>
          <w:sz w:val="22"/>
          <w:szCs w:val="22"/>
        </w:rPr>
        <w:t>31</w:t>
      </w:r>
    </w:p>
    <w:p w:rsidR="007B04E7" w:rsidRDefault="007B04E7" w:rsidP="00214694">
      <w:pPr>
        <w:autoSpaceDE w:val="0"/>
        <w:autoSpaceDN w:val="0"/>
        <w:adjustRightInd w:val="0"/>
        <w:ind w:left="720"/>
        <w:jc w:val="both"/>
        <w:rPr>
          <w:rFonts w:ascii="Arial" w:hAnsi="Arial" w:cs="Arial"/>
          <w:bCs/>
          <w:iCs/>
          <w:sz w:val="22"/>
          <w:szCs w:val="22"/>
        </w:rPr>
      </w:pPr>
      <w:r>
        <w:rPr>
          <w:rFonts w:ascii="Arial" w:hAnsi="Arial" w:cs="Arial"/>
          <w:bCs/>
          <w:iCs/>
          <w:sz w:val="22"/>
          <w:szCs w:val="22"/>
        </w:rPr>
        <w:t>3.2.1.1</w:t>
      </w:r>
      <w:r>
        <w:rPr>
          <w:rFonts w:ascii="Arial" w:hAnsi="Arial" w:cs="Arial"/>
          <w:bCs/>
          <w:iCs/>
          <w:sz w:val="22"/>
          <w:szCs w:val="22"/>
        </w:rPr>
        <w:tab/>
      </w:r>
      <w:r>
        <w:rPr>
          <w:rFonts w:ascii="Arial" w:hAnsi="Arial" w:cs="Arial"/>
          <w:bCs/>
          <w:iCs/>
          <w:sz w:val="22"/>
          <w:szCs w:val="22"/>
        </w:rPr>
        <w:tab/>
      </w:r>
      <w:r>
        <w:rPr>
          <w:rFonts w:ascii="Arial" w:hAnsi="Arial" w:cs="Arial"/>
          <w:bCs/>
          <w:iCs/>
          <w:sz w:val="22"/>
          <w:szCs w:val="22"/>
        </w:rPr>
        <w:tab/>
        <w:t>Exclusion</w:t>
      </w:r>
      <w:r w:rsidR="00ED7382">
        <w:rPr>
          <w:rFonts w:ascii="Arial" w:hAnsi="Arial" w:cs="Arial"/>
          <w:bCs/>
          <w:iCs/>
          <w:sz w:val="22"/>
          <w:szCs w:val="22"/>
        </w:rPr>
        <w:t xml:space="preserve"> Criteria…………………………………………………….31</w:t>
      </w:r>
    </w:p>
    <w:p w:rsidR="007B04E7" w:rsidRPr="00F72C35" w:rsidRDefault="007B04E7" w:rsidP="00214694">
      <w:pPr>
        <w:autoSpaceDE w:val="0"/>
        <w:autoSpaceDN w:val="0"/>
        <w:adjustRightInd w:val="0"/>
        <w:ind w:left="720"/>
        <w:jc w:val="both"/>
        <w:rPr>
          <w:rFonts w:ascii="Arial" w:hAnsi="Arial" w:cs="Arial"/>
          <w:color w:val="000000"/>
          <w:sz w:val="22"/>
          <w:szCs w:val="22"/>
        </w:rPr>
      </w:pPr>
      <w:r>
        <w:rPr>
          <w:rFonts w:ascii="Arial" w:hAnsi="Arial" w:cs="Arial"/>
          <w:bCs/>
          <w:iCs/>
          <w:sz w:val="22"/>
          <w:szCs w:val="22"/>
        </w:rPr>
        <w:t>3.2.1.2</w:t>
      </w:r>
      <w:r>
        <w:rPr>
          <w:rFonts w:ascii="Arial" w:hAnsi="Arial" w:cs="Arial"/>
          <w:bCs/>
          <w:iCs/>
          <w:sz w:val="22"/>
          <w:szCs w:val="22"/>
        </w:rPr>
        <w:tab/>
      </w:r>
      <w:r>
        <w:rPr>
          <w:rFonts w:ascii="Arial" w:hAnsi="Arial" w:cs="Arial"/>
          <w:bCs/>
          <w:iCs/>
          <w:sz w:val="22"/>
          <w:szCs w:val="22"/>
        </w:rPr>
        <w:tab/>
      </w:r>
      <w:r>
        <w:rPr>
          <w:rFonts w:ascii="Arial" w:hAnsi="Arial" w:cs="Arial"/>
          <w:bCs/>
          <w:iCs/>
          <w:sz w:val="22"/>
          <w:szCs w:val="22"/>
        </w:rPr>
        <w:tab/>
        <w:t>Triage Priority Categorization……………………………………….3</w:t>
      </w:r>
      <w:r w:rsidR="00ED7382">
        <w:rPr>
          <w:rFonts w:ascii="Arial" w:hAnsi="Arial" w:cs="Arial"/>
          <w:bCs/>
          <w:iCs/>
          <w:sz w:val="22"/>
          <w:szCs w:val="22"/>
        </w:rPr>
        <w:t>2</w:t>
      </w:r>
    </w:p>
    <w:p w:rsidR="002D2953" w:rsidRPr="00331A07" w:rsidRDefault="00F72C35" w:rsidP="00214694">
      <w:pPr>
        <w:autoSpaceDE w:val="0"/>
        <w:autoSpaceDN w:val="0"/>
        <w:adjustRightInd w:val="0"/>
        <w:ind w:left="720"/>
        <w:jc w:val="both"/>
        <w:rPr>
          <w:rFonts w:ascii="Arial" w:hAnsi="Arial" w:cs="Arial"/>
          <w:i/>
          <w:color w:val="000000"/>
          <w:sz w:val="22"/>
          <w:szCs w:val="22"/>
        </w:rPr>
      </w:pPr>
      <w:r w:rsidRPr="00331A07">
        <w:rPr>
          <w:rFonts w:ascii="Arial" w:hAnsi="Arial" w:cs="Arial"/>
          <w:i/>
          <w:color w:val="000000"/>
          <w:sz w:val="22"/>
          <w:szCs w:val="22"/>
        </w:rPr>
        <w:t>3.2.2</w:t>
      </w:r>
      <w:r w:rsidRPr="00331A07">
        <w:rPr>
          <w:rFonts w:ascii="Arial" w:hAnsi="Arial" w:cs="Arial"/>
          <w:i/>
          <w:color w:val="000000"/>
          <w:sz w:val="22"/>
          <w:szCs w:val="22"/>
        </w:rPr>
        <w:tab/>
      </w:r>
      <w:r w:rsidRPr="00331A07">
        <w:rPr>
          <w:rFonts w:ascii="Arial" w:hAnsi="Arial" w:cs="Arial"/>
          <w:i/>
          <w:color w:val="000000"/>
          <w:sz w:val="22"/>
          <w:szCs w:val="22"/>
        </w:rPr>
        <w:tab/>
      </w:r>
      <w:r w:rsidR="002D2953" w:rsidRPr="00331A07">
        <w:rPr>
          <w:rFonts w:ascii="Arial" w:hAnsi="Arial" w:cs="Arial"/>
          <w:i/>
          <w:color w:val="000000"/>
          <w:sz w:val="22"/>
          <w:szCs w:val="22"/>
        </w:rPr>
        <w:t>Reassessment</w:t>
      </w:r>
      <w:r w:rsidRPr="00331A07">
        <w:rPr>
          <w:rFonts w:ascii="Arial" w:hAnsi="Arial" w:cs="Arial"/>
          <w:i/>
          <w:color w:val="000000"/>
          <w:sz w:val="22"/>
          <w:szCs w:val="22"/>
        </w:rPr>
        <w:t xml:space="preserve"> </w:t>
      </w:r>
      <w:r w:rsidR="002D2953" w:rsidRPr="00331A07">
        <w:rPr>
          <w:rFonts w:ascii="Arial" w:hAnsi="Arial" w:cs="Arial"/>
          <w:bCs/>
          <w:i/>
          <w:iCs/>
          <w:sz w:val="22"/>
          <w:szCs w:val="22"/>
        </w:rPr>
        <w:t>........................................</w:t>
      </w:r>
      <w:r w:rsidR="007B04E7" w:rsidRPr="00331A07">
        <w:rPr>
          <w:rFonts w:ascii="Arial" w:hAnsi="Arial" w:cs="Arial"/>
          <w:bCs/>
          <w:i/>
          <w:iCs/>
          <w:sz w:val="22"/>
          <w:szCs w:val="22"/>
        </w:rPr>
        <w:t>................................................</w:t>
      </w:r>
      <w:r w:rsidR="007B04E7" w:rsidRPr="00331A07">
        <w:rPr>
          <w:rFonts w:ascii="Arial" w:hAnsi="Arial" w:cs="Arial"/>
          <w:bCs/>
          <w:iCs/>
          <w:sz w:val="22"/>
          <w:szCs w:val="22"/>
        </w:rPr>
        <w:t>3</w:t>
      </w:r>
      <w:r w:rsidR="00DA0C28">
        <w:rPr>
          <w:rFonts w:ascii="Arial" w:hAnsi="Arial" w:cs="Arial"/>
          <w:bCs/>
          <w:iCs/>
          <w:sz w:val="22"/>
          <w:szCs w:val="22"/>
        </w:rPr>
        <w:t>7</w:t>
      </w:r>
    </w:p>
    <w:p w:rsidR="002D2953" w:rsidRPr="00331A07" w:rsidRDefault="00F72C35" w:rsidP="00214694">
      <w:pPr>
        <w:pStyle w:val="Default"/>
        <w:ind w:left="720"/>
        <w:jc w:val="both"/>
        <w:rPr>
          <w:i/>
          <w:sz w:val="22"/>
          <w:szCs w:val="22"/>
        </w:rPr>
      </w:pPr>
      <w:r w:rsidRPr="00331A07">
        <w:rPr>
          <w:bCs/>
          <w:i/>
          <w:sz w:val="22"/>
          <w:szCs w:val="22"/>
        </w:rPr>
        <w:t>3.2.3</w:t>
      </w:r>
      <w:r w:rsidRPr="00331A07">
        <w:rPr>
          <w:bCs/>
          <w:i/>
          <w:sz w:val="22"/>
          <w:szCs w:val="22"/>
        </w:rPr>
        <w:tab/>
      </w:r>
      <w:r w:rsidRPr="00331A07">
        <w:rPr>
          <w:bCs/>
          <w:i/>
          <w:sz w:val="22"/>
          <w:szCs w:val="22"/>
        </w:rPr>
        <w:tab/>
      </w:r>
      <w:r w:rsidR="002D2953" w:rsidRPr="00331A07">
        <w:rPr>
          <w:bCs/>
          <w:i/>
          <w:sz w:val="22"/>
          <w:szCs w:val="22"/>
        </w:rPr>
        <w:t xml:space="preserve">Triage Decision Makers </w:t>
      </w:r>
      <w:r w:rsidR="002D2953" w:rsidRPr="00331A07">
        <w:rPr>
          <w:bCs/>
          <w:i/>
          <w:iCs/>
          <w:sz w:val="22"/>
          <w:szCs w:val="22"/>
        </w:rPr>
        <w:t>.................................</w:t>
      </w:r>
      <w:r w:rsidR="007B04E7" w:rsidRPr="00331A07">
        <w:rPr>
          <w:bCs/>
          <w:i/>
          <w:iCs/>
          <w:sz w:val="22"/>
          <w:szCs w:val="22"/>
        </w:rPr>
        <w:t>...........</w:t>
      </w:r>
      <w:r w:rsidR="00ED7382" w:rsidRPr="00331A07">
        <w:rPr>
          <w:bCs/>
          <w:i/>
          <w:iCs/>
          <w:sz w:val="22"/>
          <w:szCs w:val="22"/>
        </w:rPr>
        <w:t>..............................</w:t>
      </w:r>
      <w:r w:rsidR="00ED7382" w:rsidRPr="00331A07">
        <w:rPr>
          <w:bCs/>
          <w:iCs/>
          <w:sz w:val="22"/>
          <w:szCs w:val="22"/>
        </w:rPr>
        <w:t>3</w:t>
      </w:r>
      <w:r w:rsidR="00DA0C28">
        <w:rPr>
          <w:bCs/>
          <w:iCs/>
          <w:sz w:val="22"/>
          <w:szCs w:val="22"/>
        </w:rPr>
        <w:t>7</w:t>
      </w:r>
    </w:p>
    <w:p w:rsidR="002D2953" w:rsidRPr="00331A07" w:rsidRDefault="00F72C35" w:rsidP="00214694">
      <w:pPr>
        <w:pStyle w:val="Default"/>
        <w:ind w:left="720"/>
        <w:jc w:val="both"/>
        <w:rPr>
          <w:i/>
          <w:sz w:val="22"/>
          <w:szCs w:val="22"/>
        </w:rPr>
      </w:pPr>
      <w:r w:rsidRPr="00331A07">
        <w:rPr>
          <w:i/>
          <w:sz w:val="22"/>
          <w:szCs w:val="22"/>
        </w:rPr>
        <w:t>3.2.4</w:t>
      </w:r>
      <w:r w:rsidRPr="00331A07">
        <w:rPr>
          <w:i/>
          <w:sz w:val="22"/>
          <w:szCs w:val="22"/>
        </w:rPr>
        <w:tab/>
      </w:r>
      <w:r w:rsidRPr="00331A07">
        <w:rPr>
          <w:i/>
          <w:sz w:val="22"/>
          <w:szCs w:val="22"/>
        </w:rPr>
        <w:tab/>
      </w:r>
      <w:r w:rsidR="002D2953" w:rsidRPr="00331A07">
        <w:rPr>
          <w:i/>
          <w:sz w:val="22"/>
          <w:szCs w:val="22"/>
        </w:rPr>
        <w:t xml:space="preserve">Review and Appeals </w:t>
      </w:r>
      <w:r w:rsidR="002D2953" w:rsidRPr="00331A07">
        <w:rPr>
          <w:bCs/>
          <w:i/>
          <w:iCs/>
          <w:sz w:val="22"/>
          <w:szCs w:val="22"/>
        </w:rPr>
        <w:t>......................................................</w:t>
      </w:r>
      <w:r w:rsidR="00ED7382" w:rsidRPr="00331A07">
        <w:rPr>
          <w:bCs/>
          <w:i/>
          <w:iCs/>
          <w:sz w:val="22"/>
          <w:szCs w:val="22"/>
        </w:rPr>
        <w:t>.........................</w:t>
      </w:r>
      <w:r w:rsidR="00ED7382" w:rsidRPr="00331A07">
        <w:rPr>
          <w:bCs/>
          <w:iCs/>
          <w:sz w:val="22"/>
          <w:szCs w:val="22"/>
        </w:rPr>
        <w:t>3</w:t>
      </w:r>
      <w:r w:rsidR="00DA0C28">
        <w:rPr>
          <w:bCs/>
          <w:iCs/>
          <w:sz w:val="22"/>
          <w:szCs w:val="22"/>
        </w:rPr>
        <w:t>8</w:t>
      </w:r>
    </w:p>
    <w:p w:rsidR="000747D8" w:rsidRPr="00331A07" w:rsidRDefault="00F72C35" w:rsidP="00214694">
      <w:pPr>
        <w:autoSpaceDE w:val="0"/>
        <w:autoSpaceDN w:val="0"/>
        <w:adjustRightInd w:val="0"/>
        <w:ind w:left="720"/>
        <w:jc w:val="both"/>
        <w:rPr>
          <w:rFonts w:ascii="Arial" w:hAnsi="Arial" w:cs="Arial"/>
          <w:i/>
          <w:color w:val="000000"/>
          <w:sz w:val="22"/>
          <w:szCs w:val="22"/>
        </w:rPr>
      </w:pPr>
      <w:r w:rsidRPr="00331A07">
        <w:rPr>
          <w:rFonts w:ascii="Arial" w:hAnsi="Arial" w:cs="Arial"/>
          <w:bCs/>
          <w:i/>
          <w:iCs/>
          <w:sz w:val="22"/>
          <w:szCs w:val="22"/>
        </w:rPr>
        <w:t>3.2.5</w:t>
      </w:r>
      <w:r w:rsidRPr="00331A07">
        <w:rPr>
          <w:rFonts w:ascii="Arial" w:hAnsi="Arial" w:cs="Arial"/>
          <w:bCs/>
          <w:i/>
          <w:iCs/>
          <w:sz w:val="22"/>
          <w:szCs w:val="22"/>
        </w:rPr>
        <w:tab/>
      </w:r>
      <w:r w:rsidRPr="00331A07">
        <w:rPr>
          <w:rFonts w:ascii="Arial" w:hAnsi="Arial" w:cs="Arial"/>
          <w:bCs/>
          <w:i/>
          <w:iCs/>
          <w:sz w:val="22"/>
          <w:szCs w:val="22"/>
        </w:rPr>
        <w:tab/>
      </w:r>
      <w:r w:rsidR="00C55347">
        <w:rPr>
          <w:rFonts w:ascii="Arial" w:hAnsi="Arial" w:cs="Arial"/>
          <w:bCs/>
          <w:i/>
          <w:iCs/>
          <w:sz w:val="22"/>
          <w:szCs w:val="22"/>
        </w:rPr>
        <w:t>Communication a</w:t>
      </w:r>
      <w:r w:rsidR="000747D8" w:rsidRPr="00331A07">
        <w:rPr>
          <w:rFonts w:ascii="Arial" w:hAnsi="Arial" w:cs="Arial"/>
          <w:bCs/>
          <w:i/>
          <w:iCs/>
          <w:sz w:val="22"/>
          <w:szCs w:val="22"/>
        </w:rPr>
        <w:t>bout Triage</w:t>
      </w:r>
      <w:r w:rsidRPr="00331A07">
        <w:rPr>
          <w:rFonts w:ascii="Arial" w:hAnsi="Arial" w:cs="Arial"/>
          <w:bCs/>
          <w:i/>
          <w:iCs/>
          <w:sz w:val="22"/>
          <w:szCs w:val="22"/>
        </w:rPr>
        <w:t xml:space="preserve"> </w:t>
      </w:r>
      <w:r w:rsidR="000747D8" w:rsidRPr="00331A07">
        <w:rPr>
          <w:rFonts w:ascii="Arial" w:hAnsi="Arial" w:cs="Arial"/>
          <w:bCs/>
          <w:i/>
          <w:iCs/>
          <w:sz w:val="22"/>
          <w:szCs w:val="22"/>
        </w:rPr>
        <w:t>……………….……</w:t>
      </w:r>
      <w:r w:rsidR="007B04E7" w:rsidRPr="00331A07">
        <w:rPr>
          <w:rFonts w:ascii="Arial" w:hAnsi="Arial" w:cs="Arial"/>
          <w:bCs/>
          <w:i/>
          <w:iCs/>
          <w:sz w:val="22"/>
          <w:szCs w:val="22"/>
        </w:rPr>
        <w:t>…………………………</w:t>
      </w:r>
      <w:r w:rsidR="00ED7382" w:rsidRPr="00331A07">
        <w:rPr>
          <w:rFonts w:ascii="Arial" w:hAnsi="Arial" w:cs="Arial"/>
          <w:bCs/>
          <w:iCs/>
          <w:sz w:val="22"/>
          <w:szCs w:val="22"/>
        </w:rPr>
        <w:t>39</w:t>
      </w:r>
    </w:p>
    <w:p w:rsidR="002D2953" w:rsidRPr="00331A07" w:rsidRDefault="00F72C35" w:rsidP="00214694">
      <w:pPr>
        <w:autoSpaceDE w:val="0"/>
        <w:autoSpaceDN w:val="0"/>
        <w:adjustRightInd w:val="0"/>
        <w:ind w:left="720"/>
        <w:jc w:val="both"/>
        <w:rPr>
          <w:rFonts w:ascii="Arial" w:hAnsi="Arial" w:cs="Arial"/>
          <w:bCs/>
          <w:i/>
          <w:iCs/>
          <w:sz w:val="22"/>
          <w:szCs w:val="22"/>
        </w:rPr>
      </w:pPr>
      <w:r w:rsidRPr="00331A07">
        <w:rPr>
          <w:rFonts w:ascii="Arial" w:hAnsi="Arial" w:cs="Arial"/>
          <w:i/>
          <w:color w:val="000000"/>
          <w:sz w:val="22"/>
          <w:szCs w:val="22"/>
        </w:rPr>
        <w:t>3.2.6</w:t>
      </w:r>
      <w:r w:rsidRPr="00331A07">
        <w:rPr>
          <w:rFonts w:ascii="Arial" w:hAnsi="Arial" w:cs="Arial"/>
          <w:i/>
          <w:color w:val="000000"/>
          <w:sz w:val="22"/>
          <w:szCs w:val="22"/>
        </w:rPr>
        <w:tab/>
      </w:r>
      <w:r w:rsidRPr="00331A07">
        <w:rPr>
          <w:rFonts w:ascii="Arial" w:hAnsi="Arial" w:cs="Arial"/>
          <w:i/>
          <w:color w:val="000000"/>
          <w:sz w:val="22"/>
          <w:szCs w:val="22"/>
        </w:rPr>
        <w:tab/>
      </w:r>
      <w:r w:rsidR="002D2953" w:rsidRPr="00331A07">
        <w:rPr>
          <w:rFonts w:ascii="Arial" w:hAnsi="Arial" w:cs="Arial"/>
          <w:i/>
          <w:color w:val="000000"/>
          <w:sz w:val="22"/>
          <w:szCs w:val="22"/>
        </w:rPr>
        <w:t xml:space="preserve">Resuscitation Status for </w:t>
      </w:r>
      <w:r w:rsidR="002D2953" w:rsidRPr="00331A07">
        <w:rPr>
          <w:rFonts w:ascii="Arial" w:hAnsi="Arial" w:cs="Arial"/>
          <w:i/>
          <w:sz w:val="22"/>
          <w:szCs w:val="22"/>
        </w:rPr>
        <w:t xml:space="preserve">Patients Excluded from Scarce </w:t>
      </w:r>
      <w:r w:rsidR="00FF10F4" w:rsidRPr="00331A07">
        <w:rPr>
          <w:rFonts w:ascii="Arial" w:hAnsi="Arial" w:cs="Arial"/>
          <w:i/>
          <w:sz w:val="22"/>
          <w:szCs w:val="22"/>
        </w:rPr>
        <w:t>Life-Saving</w:t>
      </w:r>
      <w:r w:rsidR="002D2953" w:rsidRPr="00331A07">
        <w:rPr>
          <w:rFonts w:ascii="Arial" w:hAnsi="Arial" w:cs="Arial"/>
          <w:i/>
          <w:sz w:val="22"/>
          <w:szCs w:val="22"/>
        </w:rPr>
        <w:t xml:space="preserve"> </w:t>
      </w:r>
      <w:r w:rsidRPr="00331A07">
        <w:rPr>
          <w:rFonts w:ascii="Arial" w:hAnsi="Arial" w:cs="Arial"/>
          <w:i/>
          <w:sz w:val="22"/>
          <w:szCs w:val="22"/>
        </w:rPr>
        <w:tab/>
      </w:r>
      <w:r w:rsidRPr="00331A07">
        <w:rPr>
          <w:rFonts w:ascii="Arial" w:hAnsi="Arial" w:cs="Arial"/>
          <w:i/>
          <w:sz w:val="22"/>
          <w:szCs w:val="22"/>
        </w:rPr>
        <w:tab/>
      </w:r>
      <w:r w:rsidRPr="00331A07">
        <w:rPr>
          <w:rFonts w:ascii="Arial" w:hAnsi="Arial" w:cs="Arial"/>
          <w:i/>
          <w:sz w:val="22"/>
          <w:szCs w:val="22"/>
        </w:rPr>
        <w:tab/>
      </w:r>
      <w:r w:rsidR="002D2953" w:rsidRPr="00331A07">
        <w:rPr>
          <w:rFonts w:ascii="Arial" w:hAnsi="Arial" w:cs="Arial"/>
          <w:i/>
          <w:sz w:val="22"/>
          <w:szCs w:val="22"/>
        </w:rPr>
        <w:t>Resources</w:t>
      </w:r>
      <w:r w:rsidRPr="00331A07">
        <w:rPr>
          <w:rFonts w:ascii="Arial" w:hAnsi="Arial" w:cs="Arial"/>
          <w:i/>
          <w:sz w:val="22"/>
          <w:szCs w:val="22"/>
        </w:rPr>
        <w:t xml:space="preserve"> </w:t>
      </w:r>
      <w:r w:rsidR="002D2953" w:rsidRPr="00331A07">
        <w:rPr>
          <w:rFonts w:ascii="Arial" w:hAnsi="Arial" w:cs="Arial"/>
          <w:bCs/>
          <w:i/>
          <w:iCs/>
          <w:sz w:val="22"/>
          <w:szCs w:val="22"/>
        </w:rPr>
        <w:t>......</w:t>
      </w:r>
      <w:r w:rsidRPr="00331A07">
        <w:rPr>
          <w:rFonts w:ascii="Arial" w:hAnsi="Arial" w:cs="Arial"/>
          <w:bCs/>
          <w:i/>
          <w:iCs/>
          <w:sz w:val="22"/>
          <w:szCs w:val="22"/>
        </w:rPr>
        <w:t>.............................................</w:t>
      </w:r>
      <w:r w:rsidR="007B04E7" w:rsidRPr="00331A07">
        <w:rPr>
          <w:rFonts w:ascii="Arial" w:hAnsi="Arial" w:cs="Arial"/>
          <w:bCs/>
          <w:i/>
          <w:iCs/>
          <w:sz w:val="22"/>
          <w:szCs w:val="22"/>
        </w:rPr>
        <w:t>..............</w:t>
      </w:r>
      <w:r w:rsidR="00ED7382" w:rsidRPr="00331A07">
        <w:rPr>
          <w:rFonts w:ascii="Arial" w:hAnsi="Arial" w:cs="Arial"/>
          <w:bCs/>
          <w:i/>
          <w:iCs/>
          <w:sz w:val="22"/>
          <w:szCs w:val="22"/>
        </w:rPr>
        <w:t>..............................</w:t>
      </w:r>
      <w:r w:rsidR="00DA0C28">
        <w:rPr>
          <w:rFonts w:ascii="Arial" w:hAnsi="Arial" w:cs="Arial"/>
          <w:bCs/>
          <w:iCs/>
          <w:sz w:val="22"/>
          <w:szCs w:val="22"/>
        </w:rPr>
        <w:t>39</w:t>
      </w:r>
    </w:p>
    <w:p w:rsidR="002D2953" w:rsidRPr="00F72C35" w:rsidRDefault="00F72C35" w:rsidP="00214694">
      <w:pPr>
        <w:ind w:left="720"/>
        <w:rPr>
          <w:rFonts w:ascii="Arial" w:hAnsi="Arial" w:cs="Arial"/>
          <w:sz w:val="22"/>
          <w:szCs w:val="22"/>
        </w:rPr>
      </w:pPr>
      <w:r w:rsidRPr="00331A07">
        <w:rPr>
          <w:rFonts w:ascii="Arial" w:hAnsi="Arial" w:cs="Arial"/>
          <w:i/>
          <w:sz w:val="22"/>
          <w:szCs w:val="22"/>
        </w:rPr>
        <w:t>3.2.7</w:t>
      </w:r>
      <w:r w:rsidRPr="00331A07">
        <w:rPr>
          <w:rFonts w:ascii="Arial" w:hAnsi="Arial" w:cs="Arial"/>
          <w:i/>
          <w:sz w:val="22"/>
          <w:szCs w:val="22"/>
        </w:rPr>
        <w:tab/>
      </w:r>
      <w:r w:rsidRPr="00331A07">
        <w:rPr>
          <w:rFonts w:ascii="Arial" w:hAnsi="Arial" w:cs="Arial"/>
          <w:i/>
          <w:sz w:val="22"/>
          <w:szCs w:val="22"/>
        </w:rPr>
        <w:tab/>
      </w:r>
      <w:r w:rsidR="002D2953" w:rsidRPr="00331A07">
        <w:rPr>
          <w:rFonts w:ascii="Arial" w:hAnsi="Arial" w:cs="Arial"/>
          <w:i/>
          <w:sz w:val="22"/>
          <w:szCs w:val="22"/>
        </w:rPr>
        <w:t xml:space="preserve">Application of Triage Algorithms to Patients Already Receiving </w:t>
      </w:r>
      <w:r w:rsidR="00FF10F4" w:rsidRPr="00331A07">
        <w:rPr>
          <w:rFonts w:ascii="Arial" w:hAnsi="Arial" w:cs="Arial"/>
          <w:i/>
          <w:sz w:val="22"/>
          <w:szCs w:val="22"/>
        </w:rPr>
        <w:t>Life-</w:t>
      </w:r>
      <w:r w:rsidR="00E42A0E" w:rsidRPr="00331A07">
        <w:rPr>
          <w:rFonts w:ascii="Arial" w:hAnsi="Arial" w:cs="Arial"/>
          <w:i/>
          <w:sz w:val="22"/>
          <w:szCs w:val="22"/>
        </w:rPr>
        <w:tab/>
      </w:r>
      <w:r w:rsidR="00E42A0E" w:rsidRPr="00331A07">
        <w:rPr>
          <w:rFonts w:ascii="Arial" w:hAnsi="Arial" w:cs="Arial"/>
          <w:i/>
          <w:sz w:val="22"/>
          <w:szCs w:val="22"/>
        </w:rPr>
        <w:tab/>
      </w:r>
      <w:r w:rsidR="00E42A0E" w:rsidRPr="00331A07">
        <w:rPr>
          <w:rFonts w:ascii="Arial" w:hAnsi="Arial" w:cs="Arial"/>
          <w:i/>
          <w:sz w:val="22"/>
          <w:szCs w:val="22"/>
        </w:rPr>
        <w:tab/>
      </w:r>
      <w:r w:rsidR="00FF10F4" w:rsidRPr="00331A07">
        <w:rPr>
          <w:rFonts w:ascii="Arial" w:hAnsi="Arial" w:cs="Arial"/>
          <w:i/>
          <w:sz w:val="22"/>
          <w:szCs w:val="22"/>
        </w:rPr>
        <w:t>Saving</w:t>
      </w:r>
      <w:r w:rsidR="002D2953" w:rsidRPr="00331A07">
        <w:rPr>
          <w:rFonts w:ascii="Arial" w:hAnsi="Arial" w:cs="Arial"/>
          <w:i/>
          <w:sz w:val="22"/>
          <w:szCs w:val="22"/>
        </w:rPr>
        <w:t xml:space="preserve"> </w:t>
      </w:r>
      <w:r w:rsidR="00E867CC" w:rsidRPr="00331A07">
        <w:rPr>
          <w:rFonts w:ascii="Arial" w:hAnsi="Arial" w:cs="Arial"/>
          <w:i/>
          <w:sz w:val="22"/>
          <w:szCs w:val="22"/>
        </w:rPr>
        <w:t>T</w:t>
      </w:r>
      <w:r w:rsidR="002D2953" w:rsidRPr="00331A07">
        <w:rPr>
          <w:rFonts w:ascii="Arial" w:hAnsi="Arial" w:cs="Arial"/>
          <w:i/>
          <w:sz w:val="22"/>
          <w:szCs w:val="22"/>
        </w:rPr>
        <w:t>reatments</w:t>
      </w:r>
      <w:r w:rsidRPr="00331A07">
        <w:rPr>
          <w:rFonts w:ascii="Arial" w:hAnsi="Arial" w:cs="Arial"/>
          <w:i/>
          <w:sz w:val="22"/>
          <w:szCs w:val="22"/>
        </w:rPr>
        <w:t xml:space="preserve"> </w:t>
      </w:r>
      <w:r w:rsidR="002D2953" w:rsidRPr="00331A07">
        <w:rPr>
          <w:rFonts w:ascii="Arial" w:hAnsi="Arial" w:cs="Arial"/>
          <w:bCs/>
          <w:i/>
          <w:iCs/>
          <w:sz w:val="22"/>
          <w:szCs w:val="22"/>
        </w:rPr>
        <w:t>............................................</w:t>
      </w:r>
      <w:r w:rsidR="007B04E7" w:rsidRPr="00331A07">
        <w:rPr>
          <w:rFonts w:ascii="Arial" w:hAnsi="Arial" w:cs="Arial"/>
          <w:bCs/>
          <w:i/>
          <w:iCs/>
          <w:sz w:val="22"/>
          <w:szCs w:val="22"/>
        </w:rPr>
        <w:t>........</w:t>
      </w:r>
      <w:r w:rsidR="00ED7382" w:rsidRPr="00331A07">
        <w:rPr>
          <w:rFonts w:ascii="Arial" w:hAnsi="Arial" w:cs="Arial"/>
          <w:bCs/>
          <w:i/>
          <w:iCs/>
          <w:sz w:val="22"/>
          <w:szCs w:val="22"/>
        </w:rPr>
        <w:t>..............................</w:t>
      </w:r>
      <w:r w:rsidR="00DA0C28">
        <w:rPr>
          <w:rFonts w:ascii="Arial" w:hAnsi="Arial" w:cs="Arial"/>
          <w:bCs/>
          <w:iCs/>
          <w:sz w:val="22"/>
          <w:szCs w:val="22"/>
        </w:rPr>
        <w:t>39</w:t>
      </w:r>
    </w:p>
    <w:p w:rsidR="002D2953" w:rsidRPr="00F72C35" w:rsidRDefault="002D2953" w:rsidP="005A7923">
      <w:pPr>
        <w:jc w:val="both"/>
        <w:rPr>
          <w:rFonts w:ascii="Arial" w:hAnsi="Arial" w:cs="Arial"/>
          <w:sz w:val="22"/>
          <w:szCs w:val="22"/>
        </w:rPr>
      </w:pPr>
    </w:p>
    <w:p w:rsidR="00732ABE" w:rsidRPr="00F72C35" w:rsidRDefault="002E6BCF" w:rsidP="005A7923">
      <w:pPr>
        <w:jc w:val="both"/>
        <w:rPr>
          <w:rFonts w:ascii="Arial" w:hAnsi="Arial" w:cs="Arial"/>
          <w:b/>
          <w:sz w:val="22"/>
          <w:szCs w:val="22"/>
        </w:rPr>
      </w:pPr>
      <w:hyperlink w:anchor="Section4" w:history="1">
        <w:r w:rsidR="00214694" w:rsidRPr="002E6BCF">
          <w:rPr>
            <w:rStyle w:val="Hyperlink"/>
            <w:rFonts w:ascii="Arial" w:hAnsi="Arial" w:cs="Arial"/>
            <w:b/>
            <w:sz w:val="22"/>
            <w:szCs w:val="22"/>
          </w:rPr>
          <w:t>SECTION 4</w:t>
        </w:r>
      </w:hyperlink>
      <w:r w:rsidR="00214694" w:rsidRPr="00F72C35">
        <w:rPr>
          <w:rFonts w:ascii="Arial" w:hAnsi="Arial" w:cs="Arial"/>
          <w:b/>
          <w:sz w:val="22"/>
          <w:szCs w:val="22"/>
        </w:rPr>
        <w:t xml:space="preserve">: </w:t>
      </w:r>
      <w:r w:rsidR="00214694" w:rsidRPr="00F72C35">
        <w:rPr>
          <w:rFonts w:ascii="Arial" w:hAnsi="Arial" w:cs="Arial"/>
          <w:b/>
          <w:sz w:val="22"/>
          <w:szCs w:val="22"/>
        </w:rPr>
        <w:tab/>
      </w:r>
      <w:r w:rsidR="00732ABE" w:rsidRPr="00F72C35">
        <w:rPr>
          <w:rFonts w:ascii="Arial" w:hAnsi="Arial" w:cs="Arial"/>
          <w:b/>
          <w:sz w:val="22"/>
          <w:szCs w:val="22"/>
        </w:rPr>
        <w:t>ETHICAL CHALLENGE #2: RATIONING—</w:t>
      </w:r>
      <w:r w:rsidR="00BE1C2D" w:rsidRPr="00F72C35">
        <w:rPr>
          <w:rFonts w:ascii="Arial" w:hAnsi="Arial" w:cs="Arial"/>
          <w:b/>
          <w:sz w:val="22"/>
          <w:szCs w:val="22"/>
        </w:rPr>
        <w:t xml:space="preserve">HOSPICE AND </w:t>
      </w:r>
      <w:r w:rsidR="002D2953" w:rsidRPr="00F72C35">
        <w:rPr>
          <w:rFonts w:ascii="Arial" w:hAnsi="Arial" w:cs="Arial"/>
          <w:b/>
          <w:sz w:val="22"/>
          <w:szCs w:val="22"/>
        </w:rPr>
        <w:t xml:space="preserve">PALLIATIVE </w:t>
      </w:r>
    </w:p>
    <w:p w:rsidR="002D2953" w:rsidRPr="00F72C35" w:rsidRDefault="002D2953" w:rsidP="005A7923">
      <w:pPr>
        <w:jc w:val="both"/>
        <w:rPr>
          <w:rFonts w:ascii="Arial" w:hAnsi="Arial" w:cs="Arial"/>
          <w:b/>
          <w:sz w:val="22"/>
          <w:szCs w:val="22"/>
        </w:rPr>
      </w:pPr>
      <w:r w:rsidRPr="00F72C35">
        <w:rPr>
          <w:rFonts w:ascii="Arial" w:hAnsi="Arial" w:cs="Arial"/>
          <w:b/>
          <w:sz w:val="22"/>
          <w:szCs w:val="22"/>
        </w:rPr>
        <w:t>CARE PLANNING</w:t>
      </w:r>
      <w:r w:rsidR="00214694" w:rsidRPr="00F72C35">
        <w:rPr>
          <w:rFonts w:ascii="Arial" w:hAnsi="Arial" w:cs="Arial"/>
          <w:b/>
          <w:sz w:val="22"/>
          <w:szCs w:val="22"/>
        </w:rPr>
        <w:t xml:space="preserve"> AND RESPONSE</w:t>
      </w:r>
      <w:r w:rsidR="00F72C35" w:rsidRPr="00F72C35">
        <w:rPr>
          <w:rFonts w:ascii="Arial" w:hAnsi="Arial" w:cs="Arial"/>
          <w:b/>
          <w:sz w:val="22"/>
          <w:szCs w:val="22"/>
        </w:rPr>
        <w:t xml:space="preserve"> </w:t>
      </w:r>
      <w:r w:rsidR="00732ABE" w:rsidRPr="00F72C35">
        <w:rPr>
          <w:rFonts w:ascii="Arial" w:hAnsi="Arial" w:cs="Arial"/>
          <w:b/>
          <w:sz w:val="22"/>
          <w:szCs w:val="22"/>
        </w:rPr>
        <w:t>…………………………………………………………</w:t>
      </w:r>
      <w:r w:rsidR="00ED7382">
        <w:rPr>
          <w:rFonts w:ascii="Arial" w:hAnsi="Arial" w:cs="Arial"/>
          <w:b/>
          <w:sz w:val="22"/>
          <w:szCs w:val="22"/>
        </w:rPr>
        <w:t>.</w:t>
      </w:r>
      <w:r w:rsidR="00732ABE" w:rsidRPr="00F72C35">
        <w:rPr>
          <w:rFonts w:ascii="Arial" w:hAnsi="Arial" w:cs="Arial"/>
          <w:b/>
          <w:sz w:val="22"/>
          <w:szCs w:val="22"/>
        </w:rPr>
        <w:t>……</w:t>
      </w:r>
      <w:r w:rsidR="00DA0C28">
        <w:rPr>
          <w:rFonts w:ascii="Arial" w:hAnsi="Arial" w:cs="Arial"/>
          <w:b/>
          <w:sz w:val="22"/>
          <w:szCs w:val="22"/>
        </w:rPr>
        <w:t>41</w:t>
      </w:r>
    </w:p>
    <w:p w:rsidR="00214694" w:rsidRPr="00F72C35" w:rsidRDefault="00214694" w:rsidP="005A7923">
      <w:pPr>
        <w:jc w:val="both"/>
        <w:rPr>
          <w:rFonts w:ascii="Arial" w:hAnsi="Arial" w:cs="Arial"/>
          <w:b/>
          <w:sz w:val="22"/>
          <w:szCs w:val="22"/>
        </w:rPr>
      </w:pPr>
    </w:p>
    <w:p w:rsidR="007B04E7" w:rsidRDefault="00F72C35" w:rsidP="00AE3BDE">
      <w:pPr>
        <w:ind w:left="360"/>
        <w:jc w:val="both"/>
        <w:rPr>
          <w:rFonts w:ascii="Arial" w:hAnsi="Arial" w:cs="Arial"/>
          <w:bCs/>
          <w:iCs/>
          <w:smallCaps/>
          <w:sz w:val="22"/>
          <w:szCs w:val="22"/>
        </w:rPr>
      </w:pPr>
      <w:r w:rsidRPr="00F72C35">
        <w:rPr>
          <w:rFonts w:ascii="Arial" w:hAnsi="Arial" w:cs="Arial"/>
          <w:bCs/>
          <w:iCs/>
          <w:smallCaps/>
          <w:sz w:val="22"/>
          <w:szCs w:val="22"/>
        </w:rPr>
        <w:t>4.1</w:t>
      </w:r>
      <w:r w:rsidRPr="00F72C35">
        <w:rPr>
          <w:rFonts w:ascii="Arial" w:hAnsi="Arial" w:cs="Arial"/>
          <w:bCs/>
          <w:iCs/>
          <w:smallCaps/>
          <w:sz w:val="22"/>
          <w:szCs w:val="22"/>
        </w:rPr>
        <w:tab/>
      </w:r>
      <w:r w:rsidRPr="00F72C35">
        <w:rPr>
          <w:rFonts w:ascii="Arial" w:hAnsi="Arial" w:cs="Arial"/>
          <w:bCs/>
          <w:iCs/>
          <w:smallCaps/>
          <w:sz w:val="22"/>
          <w:szCs w:val="22"/>
        </w:rPr>
        <w:tab/>
      </w:r>
      <w:r w:rsidR="00BE1C2D" w:rsidRPr="00F72C35">
        <w:rPr>
          <w:rFonts w:ascii="Arial" w:hAnsi="Arial" w:cs="Arial"/>
          <w:bCs/>
          <w:iCs/>
          <w:smallCaps/>
          <w:sz w:val="22"/>
          <w:szCs w:val="22"/>
        </w:rPr>
        <w:t xml:space="preserve">Why Use Resources to Support Hospice Care During Pandemic </w:t>
      </w:r>
    </w:p>
    <w:p w:rsidR="00103D07" w:rsidRPr="00F72C35" w:rsidRDefault="007B04E7" w:rsidP="00AE3BDE">
      <w:pPr>
        <w:ind w:left="360"/>
        <w:jc w:val="both"/>
        <w:rPr>
          <w:rFonts w:ascii="Arial" w:hAnsi="Arial" w:cs="Arial"/>
          <w:smallCaps/>
          <w:sz w:val="22"/>
          <w:szCs w:val="22"/>
        </w:rPr>
      </w:pPr>
      <w:r>
        <w:rPr>
          <w:rFonts w:ascii="Arial" w:hAnsi="Arial" w:cs="Arial"/>
          <w:bCs/>
          <w:iCs/>
          <w:smallCaps/>
          <w:sz w:val="22"/>
          <w:szCs w:val="22"/>
        </w:rPr>
        <w:tab/>
      </w:r>
      <w:r>
        <w:rPr>
          <w:rFonts w:ascii="Arial" w:hAnsi="Arial" w:cs="Arial"/>
          <w:bCs/>
          <w:iCs/>
          <w:smallCaps/>
          <w:sz w:val="22"/>
          <w:szCs w:val="22"/>
        </w:rPr>
        <w:tab/>
      </w:r>
      <w:r w:rsidR="00BE1C2D" w:rsidRPr="00F72C35">
        <w:rPr>
          <w:rFonts w:ascii="Arial" w:hAnsi="Arial" w:cs="Arial"/>
          <w:bCs/>
          <w:iCs/>
          <w:smallCaps/>
          <w:sz w:val="22"/>
          <w:szCs w:val="22"/>
        </w:rPr>
        <w:t>Influenza?</w:t>
      </w:r>
      <w:r w:rsidR="00F72C35" w:rsidRPr="00F72C35">
        <w:rPr>
          <w:rFonts w:ascii="Arial" w:hAnsi="Arial" w:cs="Arial"/>
          <w:bCs/>
          <w:iCs/>
          <w:smallCaps/>
          <w:sz w:val="22"/>
          <w:szCs w:val="22"/>
        </w:rPr>
        <w:t xml:space="preserve"> </w:t>
      </w:r>
      <w:r>
        <w:rPr>
          <w:rFonts w:ascii="Arial" w:hAnsi="Arial" w:cs="Arial"/>
          <w:bCs/>
          <w:iCs/>
          <w:smallCaps/>
          <w:sz w:val="22"/>
          <w:szCs w:val="22"/>
        </w:rPr>
        <w:t>.....................</w:t>
      </w:r>
      <w:r w:rsidR="00E42A0E">
        <w:rPr>
          <w:rFonts w:ascii="Arial" w:hAnsi="Arial" w:cs="Arial"/>
          <w:bCs/>
          <w:iCs/>
          <w:smallCaps/>
          <w:sz w:val="22"/>
          <w:szCs w:val="22"/>
        </w:rPr>
        <w:t>…………………………………………………………</w:t>
      </w:r>
      <w:r w:rsidR="00ED7382">
        <w:rPr>
          <w:rFonts w:ascii="Arial" w:hAnsi="Arial" w:cs="Arial"/>
          <w:bCs/>
          <w:iCs/>
          <w:smallCaps/>
          <w:sz w:val="22"/>
          <w:szCs w:val="22"/>
        </w:rPr>
        <w:t>.</w:t>
      </w:r>
      <w:r w:rsidR="00E42A0E">
        <w:rPr>
          <w:rFonts w:ascii="Arial" w:hAnsi="Arial" w:cs="Arial"/>
          <w:bCs/>
          <w:iCs/>
          <w:smallCaps/>
          <w:sz w:val="22"/>
          <w:szCs w:val="22"/>
        </w:rPr>
        <w:t>…</w:t>
      </w:r>
      <w:r w:rsidR="00ED7382">
        <w:rPr>
          <w:rFonts w:ascii="Arial" w:hAnsi="Arial" w:cs="Arial"/>
          <w:bCs/>
          <w:iCs/>
          <w:smallCaps/>
          <w:sz w:val="22"/>
          <w:szCs w:val="22"/>
        </w:rPr>
        <w:t>.42</w:t>
      </w:r>
    </w:p>
    <w:p w:rsidR="002D2953" w:rsidRPr="00F72C35" w:rsidRDefault="00F72C35" w:rsidP="00AE3BDE">
      <w:pPr>
        <w:ind w:left="360"/>
        <w:jc w:val="both"/>
        <w:rPr>
          <w:rFonts w:ascii="Arial" w:hAnsi="Arial" w:cs="Arial"/>
          <w:smallCaps/>
          <w:sz w:val="22"/>
          <w:szCs w:val="22"/>
        </w:rPr>
      </w:pPr>
      <w:r w:rsidRPr="00F72C35">
        <w:rPr>
          <w:rFonts w:ascii="Arial" w:hAnsi="Arial" w:cs="Arial"/>
          <w:smallCaps/>
          <w:sz w:val="22"/>
          <w:szCs w:val="22"/>
        </w:rPr>
        <w:t>4.2</w:t>
      </w:r>
      <w:r w:rsidRPr="00F72C35">
        <w:rPr>
          <w:rFonts w:ascii="Arial" w:hAnsi="Arial" w:cs="Arial"/>
          <w:smallCaps/>
          <w:sz w:val="22"/>
          <w:szCs w:val="22"/>
        </w:rPr>
        <w:tab/>
      </w:r>
      <w:r w:rsidRPr="00F72C35">
        <w:rPr>
          <w:rFonts w:ascii="Arial" w:hAnsi="Arial" w:cs="Arial"/>
          <w:smallCaps/>
          <w:sz w:val="22"/>
          <w:szCs w:val="22"/>
        </w:rPr>
        <w:tab/>
      </w:r>
      <w:r w:rsidR="00BE1C2D" w:rsidRPr="00F72C35">
        <w:rPr>
          <w:rFonts w:ascii="Arial" w:hAnsi="Arial" w:cs="Arial"/>
          <w:smallCaps/>
          <w:sz w:val="22"/>
          <w:szCs w:val="22"/>
        </w:rPr>
        <w:t>Recommendations for Hospice and Palliative Care Planning</w:t>
      </w:r>
      <w:r w:rsidRPr="00F72C35">
        <w:rPr>
          <w:rFonts w:ascii="Arial" w:hAnsi="Arial" w:cs="Arial"/>
          <w:smallCaps/>
          <w:sz w:val="22"/>
          <w:szCs w:val="22"/>
        </w:rPr>
        <w:t xml:space="preserve"> </w:t>
      </w:r>
      <w:r w:rsidR="00BE1C2D" w:rsidRPr="00F72C35">
        <w:rPr>
          <w:rFonts w:ascii="Arial" w:hAnsi="Arial" w:cs="Arial"/>
          <w:smallCaps/>
          <w:sz w:val="22"/>
          <w:szCs w:val="22"/>
        </w:rPr>
        <w:t>……</w:t>
      </w:r>
      <w:r w:rsidR="00E42A0E">
        <w:rPr>
          <w:rFonts w:ascii="Arial" w:hAnsi="Arial" w:cs="Arial"/>
          <w:smallCaps/>
          <w:sz w:val="22"/>
          <w:szCs w:val="22"/>
        </w:rPr>
        <w:t>………</w:t>
      </w:r>
      <w:r w:rsidR="00DA0C28">
        <w:rPr>
          <w:rFonts w:ascii="Arial" w:hAnsi="Arial" w:cs="Arial"/>
          <w:smallCaps/>
          <w:sz w:val="22"/>
          <w:szCs w:val="22"/>
        </w:rPr>
        <w:t>...42</w:t>
      </w:r>
    </w:p>
    <w:p w:rsidR="002D2953" w:rsidRPr="00F72C35" w:rsidRDefault="00F72C35" w:rsidP="00214694">
      <w:pPr>
        <w:ind w:left="720"/>
        <w:jc w:val="both"/>
        <w:rPr>
          <w:rFonts w:ascii="Arial" w:hAnsi="Arial" w:cs="Arial"/>
          <w:sz w:val="22"/>
          <w:szCs w:val="22"/>
        </w:rPr>
      </w:pPr>
      <w:r w:rsidRPr="00331A07">
        <w:rPr>
          <w:rFonts w:ascii="Arial" w:hAnsi="Arial" w:cs="Arial"/>
          <w:i/>
          <w:sz w:val="22"/>
          <w:szCs w:val="22"/>
        </w:rPr>
        <w:t>4.2.1</w:t>
      </w:r>
      <w:r w:rsidRPr="00331A07">
        <w:rPr>
          <w:rFonts w:ascii="Arial" w:hAnsi="Arial" w:cs="Arial"/>
          <w:i/>
          <w:sz w:val="22"/>
          <w:szCs w:val="22"/>
        </w:rPr>
        <w:tab/>
      </w:r>
      <w:r w:rsidRPr="00331A07">
        <w:rPr>
          <w:rFonts w:ascii="Arial" w:hAnsi="Arial" w:cs="Arial"/>
          <w:i/>
          <w:sz w:val="22"/>
          <w:szCs w:val="22"/>
        </w:rPr>
        <w:tab/>
      </w:r>
      <w:r w:rsidR="00BE1C2D" w:rsidRPr="00331A07">
        <w:rPr>
          <w:rFonts w:ascii="Arial" w:hAnsi="Arial" w:cs="Arial"/>
          <w:i/>
          <w:sz w:val="22"/>
          <w:szCs w:val="22"/>
        </w:rPr>
        <w:t>Education of Veterans and Their Families</w:t>
      </w:r>
      <w:r w:rsidRPr="00F72C35">
        <w:rPr>
          <w:rFonts w:ascii="Arial" w:hAnsi="Arial" w:cs="Arial"/>
          <w:sz w:val="22"/>
          <w:szCs w:val="22"/>
        </w:rPr>
        <w:t xml:space="preserve"> …………</w:t>
      </w:r>
      <w:r w:rsidR="00E42A0E">
        <w:rPr>
          <w:rFonts w:ascii="Arial" w:hAnsi="Arial" w:cs="Arial"/>
          <w:sz w:val="22"/>
          <w:szCs w:val="22"/>
        </w:rPr>
        <w:t>…………………</w:t>
      </w:r>
      <w:r w:rsidR="00ED7382">
        <w:rPr>
          <w:rFonts w:ascii="Arial" w:hAnsi="Arial" w:cs="Arial"/>
          <w:sz w:val="22"/>
          <w:szCs w:val="22"/>
        </w:rPr>
        <w:t>.</w:t>
      </w:r>
      <w:r w:rsidR="00E42A0E">
        <w:rPr>
          <w:rFonts w:ascii="Arial" w:hAnsi="Arial" w:cs="Arial"/>
          <w:sz w:val="22"/>
          <w:szCs w:val="22"/>
        </w:rPr>
        <w:t>…</w:t>
      </w:r>
      <w:r w:rsidR="00DA0C28">
        <w:rPr>
          <w:rFonts w:ascii="Arial" w:hAnsi="Arial" w:cs="Arial"/>
          <w:sz w:val="22"/>
          <w:szCs w:val="22"/>
        </w:rPr>
        <w:t>..43</w:t>
      </w:r>
    </w:p>
    <w:p w:rsidR="007B04E7" w:rsidRDefault="00F72C35" w:rsidP="00214694">
      <w:pPr>
        <w:tabs>
          <w:tab w:val="left" w:pos="-360"/>
        </w:tabs>
        <w:ind w:left="720"/>
        <w:jc w:val="both"/>
        <w:rPr>
          <w:rFonts w:ascii="Arial" w:hAnsi="Arial" w:cs="Arial"/>
          <w:sz w:val="22"/>
          <w:szCs w:val="22"/>
        </w:rPr>
      </w:pPr>
      <w:r w:rsidRPr="00331A07">
        <w:rPr>
          <w:rFonts w:ascii="Arial" w:hAnsi="Arial" w:cs="Arial"/>
          <w:i/>
          <w:sz w:val="22"/>
          <w:szCs w:val="22"/>
        </w:rPr>
        <w:t>4.2.2</w:t>
      </w:r>
      <w:r w:rsidRPr="00331A07">
        <w:rPr>
          <w:rFonts w:ascii="Arial" w:hAnsi="Arial" w:cs="Arial"/>
          <w:i/>
          <w:sz w:val="22"/>
          <w:szCs w:val="22"/>
        </w:rPr>
        <w:tab/>
      </w:r>
      <w:r w:rsidRPr="00331A07">
        <w:rPr>
          <w:rFonts w:ascii="Arial" w:hAnsi="Arial" w:cs="Arial"/>
          <w:i/>
          <w:sz w:val="22"/>
          <w:szCs w:val="22"/>
        </w:rPr>
        <w:tab/>
      </w:r>
      <w:r w:rsidR="007B04E7" w:rsidRPr="00331A07">
        <w:rPr>
          <w:rFonts w:ascii="Arial" w:hAnsi="Arial" w:cs="Arial"/>
          <w:i/>
          <w:sz w:val="22"/>
          <w:szCs w:val="22"/>
        </w:rPr>
        <w:t>Resource Enhancement</w:t>
      </w:r>
      <w:r w:rsidR="007B04E7">
        <w:rPr>
          <w:rFonts w:ascii="Arial" w:hAnsi="Arial" w:cs="Arial"/>
          <w:sz w:val="22"/>
          <w:szCs w:val="22"/>
        </w:rPr>
        <w:t>…………………………………………………</w:t>
      </w:r>
      <w:r w:rsidR="00DA0C28">
        <w:rPr>
          <w:rFonts w:ascii="Arial" w:hAnsi="Arial" w:cs="Arial"/>
          <w:sz w:val="22"/>
          <w:szCs w:val="22"/>
        </w:rPr>
        <w:t>.…..43</w:t>
      </w:r>
    </w:p>
    <w:p w:rsidR="002D2953" w:rsidRPr="00F72C35" w:rsidRDefault="007B04E7" w:rsidP="00214694">
      <w:pPr>
        <w:tabs>
          <w:tab w:val="left" w:pos="-360"/>
        </w:tabs>
        <w:ind w:left="720"/>
        <w:jc w:val="both"/>
        <w:rPr>
          <w:rFonts w:ascii="Arial" w:hAnsi="Arial" w:cs="Arial"/>
          <w:sz w:val="22"/>
          <w:szCs w:val="22"/>
        </w:rPr>
      </w:pPr>
      <w:r w:rsidRPr="00331A07">
        <w:rPr>
          <w:rFonts w:ascii="Arial" w:hAnsi="Arial" w:cs="Arial"/>
          <w:i/>
          <w:sz w:val="22"/>
          <w:szCs w:val="22"/>
        </w:rPr>
        <w:t>4.2.3</w:t>
      </w:r>
      <w:r w:rsidRPr="00331A07">
        <w:rPr>
          <w:rFonts w:ascii="Arial" w:hAnsi="Arial" w:cs="Arial"/>
          <w:i/>
          <w:sz w:val="22"/>
          <w:szCs w:val="22"/>
        </w:rPr>
        <w:tab/>
      </w:r>
      <w:r w:rsidRPr="00331A07">
        <w:rPr>
          <w:rFonts w:ascii="Arial" w:hAnsi="Arial" w:cs="Arial"/>
          <w:i/>
          <w:sz w:val="22"/>
          <w:szCs w:val="22"/>
        </w:rPr>
        <w:tab/>
      </w:r>
      <w:r w:rsidR="002D2953" w:rsidRPr="00331A07">
        <w:rPr>
          <w:rFonts w:ascii="Arial" w:hAnsi="Arial" w:cs="Arial"/>
          <w:i/>
          <w:sz w:val="22"/>
          <w:szCs w:val="22"/>
        </w:rPr>
        <w:t>Training</w:t>
      </w:r>
      <w:r w:rsidR="00F72C35" w:rsidRPr="00F72C35">
        <w:rPr>
          <w:rFonts w:ascii="Arial" w:hAnsi="Arial" w:cs="Arial"/>
          <w:sz w:val="22"/>
          <w:szCs w:val="22"/>
        </w:rPr>
        <w:t xml:space="preserve"> </w:t>
      </w:r>
      <w:r w:rsidR="002D2953" w:rsidRPr="00F72C35">
        <w:rPr>
          <w:rFonts w:ascii="Arial" w:hAnsi="Arial" w:cs="Arial"/>
          <w:bCs/>
          <w:iCs/>
          <w:sz w:val="22"/>
          <w:szCs w:val="22"/>
        </w:rPr>
        <w:t>.............................................................................</w:t>
      </w:r>
      <w:r w:rsidR="00E42A0E">
        <w:rPr>
          <w:rFonts w:ascii="Arial" w:hAnsi="Arial" w:cs="Arial"/>
          <w:bCs/>
          <w:iCs/>
          <w:sz w:val="22"/>
          <w:szCs w:val="22"/>
        </w:rPr>
        <w:t>................</w:t>
      </w:r>
      <w:r>
        <w:rPr>
          <w:rFonts w:ascii="Arial" w:hAnsi="Arial" w:cs="Arial"/>
          <w:bCs/>
          <w:iCs/>
          <w:sz w:val="22"/>
          <w:szCs w:val="22"/>
        </w:rPr>
        <w:t>....</w:t>
      </w:r>
      <w:r w:rsidR="00DA0C28">
        <w:rPr>
          <w:rFonts w:ascii="Arial" w:hAnsi="Arial" w:cs="Arial"/>
          <w:bCs/>
          <w:iCs/>
          <w:sz w:val="22"/>
          <w:szCs w:val="22"/>
        </w:rPr>
        <w:t>..43</w:t>
      </w:r>
    </w:p>
    <w:p w:rsidR="002D2953" w:rsidRPr="00F72C35" w:rsidRDefault="00F72C35" w:rsidP="00AE3BDE">
      <w:pPr>
        <w:tabs>
          <w:tab w:val="left" w:pos="-360"/>
        </w:tabs>
        <w:ind w:left="360"/>
        <w:jc w:val="both"/>
        <w:rPr>
          <w:rFonts w:ascii="Arial" w:hAnsi="Arial" w:cs="Arial"/>
          <w:smallCaps/>
          <w:sz w:val="22"/>
          <w:szCs w:val="22"/>
        </w:rPr>
      </w:pPr>
      <w:r w:rsidRPr="00F72C35">
        <w:rPr>
          <w:rFonts w:ascii="Arial" w:hAnsi="Arial" w:cs="Arial"/>
          <w:smallCaps/>
          <w:sz w:val="22"/>
          <w:szCs w:val="22"/>
        </w:rPr>
        <w:t>4.3</w:t>
      </w:r>
      <w:r w:rsidRPr="00F72C35">
        <w:rPr>
          <w:rFonts w:ascii="Arial" w:hAnsi="Arial" w:cs="Arial"/>
          <w:smallCaps/>
          <w:sz w:val="22"/>
          <w:szCs w:val="22"/>
        </w:rPr>
        <w:tab/>
      </w:r>
      <w:r w:rsidRPr="00F72C35">
        <w:rPr>
          <w:rFonts w:ascii="Arial" w:hAnsi="Arial" w:cs="Arial"/>
          <w:smallCaps/>
          <w:sz w:val="22"/>
          <w:szCs w:val="22"/>
        </w:rPr>
        <w:tab/>
      </w:r>
      <w:r w:rsidR="002D2953" w:rsidRPr="00F72C35">
        <w:rPr>
          <w:rFonts w:ascii="Arial" w:hAnsi="Arial" w:cs="Arial"/>
          <w:smallCaps/>
          <w:sz w:val="22"/>
          <w:szCs w:val="22"/>
        </w:rPr>
        <w:t>Palliative Sedation in Circumstances of Pandemic Influenza</w:t>
      </w:r>
      <w:r w:rsidRPr="00F72C35">
        <w:rPr>
          <w:rFonts w:ascii="Arial" w:hAnsi="Arial" w:cs="Arial"/>
          <w:smallCaps/>
          <w:sz w:val="22"/>
          <w:szCs w:val="22"/>
        </w:rPr>
        <w:t xml:space="preserve"> </w:t>
      </w:r>
      <w:r w:rsidR="002D2953" w:rsidRPr="00F72C35">
        <w:rPr>
          <w:rFonts w:ascii="Arial" w:hAnsi="Arial" w:cs="Arial"/>
          <w:bCs/>
          <w:iCs/>
          <w:smallCaps/>
          <w:sz w:val="22"/>
          <w:szCs w:val="22"/>
        </w:rPr>
        <w:t>........</w:t>
      </w:r>
      <w:r w:rsidR="00BE1C2D" w:rsidRPr="00F72C35">
        <w:rPr>
          <w:rFonts w:ascii="Arial" w:hAnsi="Arial" w:cs="Arial"/>
          <w:bCs/>
          <w:iCs/>
          <w:smallCaps/>
          <w:sz w:val="22"/>
          <w:szCs w:val="22"/>
        </w:rPr>
        <w:t>.........</w:t>
      </w:r>
      <w:r w:rsidR="007B04E7">
        <w:rPr>
          <w:rFonts w:ascii="Arial" w:hAnsi="Arial" w:cs="Arial"/>
          <w:bCs/>
          <w:iCs/>
          <w:smallCaps/>
          <w:sz w:val="22"/>
          <w:szCs w:val="22"/>
        </w:rPr>
        <w:t>.</w:t>
      </w:r>
      <w:r w:rsidR="00DA0C28">
        <w:rPr>
          <w:rFonts w:ascii="Arial" w:hAnsi="Arial" w:cs="Arial"/>
          <w:bCs/>
          <w:iCs/>
          <w:smallCaps/>
          <w:sz w:val="22"/>
          <w:szCs w:val="22"/>
        </w:rPr>
        <w:t>...44</w:t>
      </w:r>
    </w:p>
    <w:p w:rsidR="004E7D55" w:rsidRDefault="00F72C35" w:rsidP="00AE3BDE">
      <w:pPr>
        <w:ind w:left="360"/>
        <w:jc w:val="both"/>
        <w:rPr>
          <w:rFonts w:ascii="Arial" w:hAnsi="Arial" w:cs="Arial"/>
          <w:smallCaps/>
          <w:sz w:val="22"/>
          <w:szCs w:val="22"/>
        </w:rPr>
      </w:pPr>
      <w:r w:rsidRPr="00F72C35">
        <w:rPr>
          <w:rFonts w:ascii="Arial" w:hAnsi="Arial" w:cs="Arial"/>
          <w:smallCaps/>
          <w:sz w:val="22"/>
          <w:szCs w:val="22"/>
        </w:rPr>
        <w:t>4.4</w:t>
      </w:r>
      <w:r w:rsidRPr="00F72C35">
        <w:rPr>
          <w:rFonts w:ascii="Arial" w:hAnsi="Arial" w:cs="Arial"/>
          <w:smallCaps/>
          <w:sz w:val="22"/>
          <w:szCs w:val="22"/>
        </w:rPr>
        <w:tab/>
      </w:r>
      <w:r w:rsidRPr="00F72C35">
        <w:rPr>
          <w:rFonts w:ascii="Arial" w:hAnsi="Arial" w:cs="Arial"/>
          <w:smallCaps/>
          <w:sz w:val="22"/>
          <w:szCs w:val="22"/>
        </w:rPr>
        <w:tab/>
      </w:r>
      <w:r w:rsidR="002D2953" w:rsidRPr="00F72C35">
        <w:rPr>
          <w:rFonts w:ascii="Arial" w:hAnsi="Arial" w:cs="Arial"/>
          <w:smallCaps/>
          <w:sz w:val="22"/>
          <w:szCs w:val="22"/>
        </w:rPr>
        <w:t xml:space="preserve">Euthanasia </w:t>
      </w:r>
      <w:r w:rsidR="00262263">
        <w:rPr>
          <w:rFonts w:ascii="Arial" w:hAnsi="Arial" w:cs="Arial"/>
          <w:smallCaps/>
          <w:sz w:val="22"/>
          <w:szCs w:val="22"/>
        </w:rPr>
        <w:t xml:space="preserve">and Practitioner-Assisted Suicide </w:t>
      </w:r>
      <w:r w:rsidR="004E7D55">
        <w:rPr>
          <w:rFonts w:ascii="Arial" w:hAnsi="Arial" w:cs="Arial"/>
          <w:smallCaps/>
          <w:sz w:val="22"/>
          <w:szCs w:val="22"/>
        </w:rPr>
        <w:t>Are</w:t>
      </w:r>
      <w:r w:rsidR="002D2953" w:rsidRPr="00F72C35">
        <w:rPr>
          <w:rFonts w:ascii="Arial" w:hAnsi="Arial" w:cs="Arial"/>
          <w:smallCaps/>
          <w:sz w:val="22"/>
          <w:szCs w:val="22"/>
        </w:rPr>
        <w:t xml:space="preserve"> Never </w:t>
      </w:r>
    </w:p>
    <w:p w:rsidR="002D2953" w:rsidRPr="00F72C35" w:rsidRDefault="004E7D55" w:rsidP="00AE3BDE">
      <w:pPr>
        <w:ind w:left="360"/>
        <w:jc w:val="both"/>
        <w:rPr>
          <w:rFonts w:ascii="Arial" w:hAnsi="Arial" w:cs="Arial"/>
          <w:smallCaps/>
          <w:sz w:val="22"/>
          <w:szCs w:val="22"/>
        </w:rPr>
      </w:pPr>
      <w:r>
        <w:rPr>
          <w:rFonts w:ascii="Arial" w:hAnsi="Arial" w:cs="Arial"/>
          <w:smallCaps/>
          <w:sz w:val="22"/>
          <w:szCs w:val="22"/>
        </w:rPr>
        <w:tab/>
      </w:r>
      <w:r>
        <w:rPr>
          <w:rFonts w:ascii="Arial" w:hAnsi="Arial" w:cs="Arial"/>
          <w:smallCaps/>
          <w:sz w:val="22"/>
          <w:szCs w:val="22"/>
        </w:rPr>
        <w:tab/>
      </w:r>
      <w:r w:rsidR="002D2953" w:rsidRPr="00F72C35">
        <w:rPr>
          <w:rFonts w:ascii="Arial" w:hAnsi="Arial" w:cs="Arial"/>
          <w:smallCaps/>
          <w:sz w:val="22"/>
          <w:szCs w:val="22"/>
        </w:rPr>
        <w:t>Allowed in VHA</w:t>
      </w:r>
      <w:r w:rsidR="00F72C35" w:rsidRPr="00F72C35">
        <w:rPr>
          <w:rFonts w:ascii="Arial" w:hAnsi="Arial" w:cs="Arial"/>
          <w:smallCaps/>
          <w:sz w:val="22"/>
          <w:szCs w:val="22"/>
        </w:rPr>
        <w:t xml:space="preserve"> </w:t>
      </w:r>
      <w:r w:rsidR="002D2953" w:rsidRPr="00F72C35">
        <w:rPr>
          <w:rFonts w:ascii="Arial" w:hAnsi="Arial" w:cs="Arial"/>
          <w:bCs/>
          <w:iCs/>
          <w:smallCaps/>
          <w:sz w:val="22"/>
          <w:szCs w:val="22"/>
        </w:rPr>
        <w:t>...</w:t>
      </w:r>
      <w:r>
        <w:rPr>
          <w:rFonts w:ascii="Arial" w:hAnsi="Arial" w:cs="Arial"/>
          <w:bCs/>
          <w:iCs/>
          <w:smallCaps/>
          <w:sz w:val="22"/>
          <w:szCs w:val="22"/>
        </w:rPr>
        <w:t>..............................................................................................</w:t>
      </w:r>
      <w:r w:rsidR="00DA0C28">
        <w:rPr>
          <w:rFonts w:ascii="Arial" w:hAnsi="Arial" w:cs="Arial"/>
          <w:bCs/>
          <w:iCs/>
          <w:smallCaps/>
          <w:sz w:val="22"/>
          <w:szCs w:val="22"/>
        </w:rPr>
        <w:t>44</w:t>
      </w:r>
    </w:p>
    <w:p w:rsidR="002D2953" w:rsidRPr="00F72C35" w:rsidRDefault="002D2953" w:rsidP="005A7923">
      <w:pPr>
        <w:jc w:val="both"/>
        <w:rPr>
          <w:rFonts w:ascii="Arial" w:hAnsi="Arial" w:cs="Arial"/>
          <w:sz w:val="22"/>
          <w:szCs w:val="22"/>
        </w:rPr>
      </w:pPr>
    </w:p>
    <w:p w:rsidR="00701C88" w:rsidRDefault="002E6BCF" w:rsidP="005A7923">
      <w:pPr>
        <w:pStyle w:val="Default"/>
        <w:jc w:val="both"/>
        <w:rPr>
          <w:b/>
          <w:sz w:val="22"/>
          <w:szCs w:val="22"/>
        </w:rPr>
      </w:pPr>
      <w:hyperlink w:anchor="Section5" w:history="1">
        <w:r w:rsidR="00214694" w:rsidRPr="002E6BCF">
          <w:rPr>
            <w:rStyle w:val="Hyperlink"/>
            <w:b/>
            <w:sz w:val="22"/>
            <w:szCs w:val="22"/>
          </w:rPr>
          <w:t>SECTION 5</w:t>
        </w:r>
      </w:hyperlink>
      <w:r w:rsidR="00214694" w:rsidRPr="00F72C35">
        <w:rPr>
          <w:b/>
          <w:sz w:val="22"/>
          <w:szCs w:val="22"/>
        </w:rPr>
        <w:t xml:space="preserve">: </w:t>
      </w:r>
      <w:r w:rsidR="00214694" w:rsidRPr="00F72C35">
        <w:rPr>
          <w:b/>
          <w:sz w:val="22"/>
          <w:szCs w:val="22"/>
        </w:rPr>
        <w:tab/>
      </w:r>
      <w:r w:rsidR="00732ABE" w:rsidRPr="00F72C35">
        <w:rPr>
          <w:b/>
          <w:sz w:val="22"/>
          <w:szCs w:val="22"/>
        </w:rPr>
        <w:t xml:space="preserve">ETHICAL CHALLENGE #3: </w:t>
      </w:r>
      <w:r w:rsidR="002D2953" w:rsidRPr="00F72C35">
        <w:rPr>
          <w:b/>
          <w:sz w:val="22"/>
          <w:szCs w:val="22"/>
        </w:rPr>
        <w:t>RESTRICTIONS</w:t>
      </w:r>
      <w:r w:rsidR="00732ABE" w:rsidRPr="00F72C35">
        <w:rPr>
          <w:b/>
          <w:sz w:val="22"/>
          <w:szCs w:val="22"/>
        </w:rPr>
        <w:t xml:space="preserve">—LIMITING </w:t>
      </w:r>
      <w:smartTag w:uri="urn:schemas-microsoft-com:office:smarttags" w:element="place">
        <w:smartTag w:uri="urn:schemas-microsoft-com:office:smarttags" w:element="City">
          <w:r w:rsidR="00732ABE" w:rsidRPr="00F72C35">
            <w:rPr>
              <w:b/>
              <w:sz w:val="22"/>
              <w:szCs w:val="22"/>
            </w:rPr>
            <w:t>LIBERTY</w:t>
          </w:r>
        </w:smartTag>
      </w:smartTag>
      <w:r w:rsidR="00732ABE" w:rsidRPr="00F72C35">
        <w:rPr>
          <w:b/>
          <w:sz w:val="22"/>
          <w:szCs w:val="22"/>
        </w:rPr>
        <w:t xml:space="preserve"> </w:t>
      </w:r>
    </w:p>
    <w:p w:rsidR="002D2953" w:rsidRPr="00F72C35" w:rsidRDefault="002D2953" w:rsidP="005A7923">
      <w:pPr>
        <w:pStyle w:val="Default"/>
        <w:jc w:val="both"/>
        <w:rPr>
          <w:b/>
          <w:sz w:val="22"/>
          <w:szCs w:val="22"/>
        </w:rPr>
      </w:pPr>
      <w:r w:rsidRPr="00F72C35">
        <w:rPr>
          <w:b/>
          <w:sz w:val="22"/>
          <w:szCs w:val="22"/>
        </w:rPr>
        <w:t>IN THE INTERESTS OF PUBLIC HEALTH</w:t>
      </w:r>
      <w:r w:rsidR="007F7015" w:rsidRPr="00F72C35">
        <w:rPr>
          <w:b/>
          <w:bCs/>
          <w:iCs/>
          <w:sz w:val="22"/>
          <w:szCs w:val="22"/>
        </w:rPr>
        <w:t>…..............</w:t>
      </w:r>
      <w:r w:rsidR="00A40D96" w:rsidRPr="00F72C35">
        <w:rPr>
          <w:b/>
          <w:bCs/>
          <w:iCs/>
          <w:sz w:val="22"/>
          <w:szCs w:val="22"/>
        </w:rPr>
        <w:t>.</w:t>
      </w:r>
      <w:r w:rsidR="00214694" w:rsidRPr="00F72C35">
        <w:rPr>
          <w:b/>
          <w:bCs/>
          <w:iCs/>
          <w:sz w:val="22"/>
          <w:szCs w:val="22"/>
        </w:rPr>
        <w:t>.........</w:t>
      </w:r>
      <w:r w:rsidR="00732ABE" w:rsidRPr="00F72C35">
        <w:rPr>
          <w:b/>
          <w:bCs/>
          <w:iCs/>
          <w:sz w:val="22"/>
          <w:szCs w:val="22"/>
        </w:rPr>
        <w:t>.......................</w:t>
      </w:r>
      <w:r w:rsidR="00701C88">
        <w:rPr>
          <w:b/>
          <w:bCs/>
          <w:iCs/>
          <w:sz w:val="22"/>
          <w:szCs w:val="22"/>
        </w:rPr>
        <w:t>.............................</w:t>
      </w:r>
      <w:r w:rsidR="00ED7382">
        <w:rPr>
          <w:b/>
          <w:bCs/>
          <w:iCs/>
          <w:sz w:val="22"/>
          <w:szCs w:val="22"/>
        </w:rPr>
        <w:t>46</w:t>
      </w:r>
    </w:p>
    <w:p w:rsidR="002D2953" w:rsidRPr="00F72C35" w:rsidRDefault="00F72C35" w:rsidP="00F72C35">
      <w:pPr>
        <w:pStyle w:val="Default"/>
        <w:ind w:left="360"/>
        <w:jc w:val="both"/>
        <w:rPr>
          <w:smallCaps/>
          <w:sz w:val="22"/>
          <w:szCs w:val="22"/>
        </w:rPr>
      </w:pPr>
      <w:r w:rsidRPr="00331A07">
        <w:rPr>
          <w:i/>
          <w:smallCaps/>
          <w:sz w:val="22"/>
          <w:szCs w:val="22"/>
        </w:rPr>
        <w:t>5.1</w:t>
      </w:r>
      <w:r w:rsidRPr="00331A07">
        <w:rPr>
          <w:i/>
          <w:smallCaps/>
          <w:sz w:val="22"/>
          <w:szCs w:val="22"/>
        </w:rPr>
        <w:tab/>
      </w:r>
      <w:r w:rsidRPr="00331A07">
        <w:rPr>
          <w:i/>
          <w:smallCaps/>
          <w:sz w:val="22"/>
          <w:szCs w:val="22"/>
        </w:rPr>
        <w:tab/>
        <w:t>Infectious Disease Reporting</w:t>
      </w:r>
      <w:r w:rsidRPr="00F72C35">
        <w:rPr>
          <w:smallCaps/>
          <w:sz w:val="22"/>
          <w:szCs w:val="22"/>
        </w:rPr>
        <w:t xml:space="preserve"> </w:t>
      </w:r>
      <w:r w:rsidR="002D2953" w:rsidRPr="00F72C35">
        <w:rPr>
          <w:bCs/>
          <w:iCs/>
          <w:smallCaps/>
          <w:sz w:val="22"/>
          <w:szCs w:val="22"/>
        </w:rPr>
        <w:t>............................................................</w:t>
      </w:r>
      <w:r w:rsidR="007B04E7">
        <w:rPr>
          <w:bCs/>
          <w:iCs/>
          <w:smallCaps/>
          <w:sz w:val="22"/>
          <w:szCs w:val="22"/>
        </w:rPr>
        <w:t>...........</w:t>
      </w:r>
      <w:r w:rsidR="00DA0C28">
        <w:rPr>
          <w:bCs/>
          <w:iCs/>
          <w:smallCaps/>
          <w:sz w:val="22"/>
          <w:szCs w:val="22"/>
        </w:rPr>
        <w:t>..47</w:t>
      </w:r>
    </w:p>
    <w:p w:rsidR="002D2953" w:rsidRPr="00F72C35" w:rsidRDefault="00F72C35" w:rsidP="00F72C35">
      <w:pPr>
        <w:pStyle w:val="Default"/>
        <w:ind w:left="360"/>
        <w:jc w:val="both"/>
        <w:rPr>
          <w:smallCaps/>
          <w:sz w:val="22"/>
          <w:szCs w:val="22"/>
        </w:rPr>
      </w:pPr>
      <w:r w:rsidRPr="00331A07">
        <w:rPr>
          <w:i/>
          <w:smallCaps/>
          <w:sz w:val="22"/>
          <w:szCs w:val="22"/>
        </w:rPr>
        <w:t>5.2</w:t>
      </w:r>
      <w:r w:rsidRPr="00331A07">
        <w:rPr>
          <w:i/>
          <w:smallCaps/>
          <w:sz w:val="22"/>
          <w:szCs w:val="22"/>
        </w:rPr>
        <w:tab/>
      </w:r>
      <w:r w:rsidRPr="00331A07">
        <w:rPr>
          <w:i/>
          <w:smallCaps/>
          <w:sz w:val="22"/>
          <w:szCs w:val="22"/>
        </w:rPr>
        <w:tab/>
        <w:t>Mandated Preventive Health Measures</w:t>
      </w:r>
      <w:r w:rsidRPr="00F72C35">
        <w:rPr>
          <w:smallCaps/>
          <w:sz w:val="22"/>
          <w:szCs w:val="22"/>
        </w:rPr>
        <w:t xml:space="preserve"> </w:t>
      </w:r>
      <w:r w:rsidR="002D2953" w:rsidRPr="00F72C35">
        <w:rPr>
          <w:bCs/>
          <w:iCs/>
          <w:smallCaps/>
          <w:sz w:val="22"/>
          <w:szCs w:val="22"/>
        </w:rPr>
        <w:t>......................................</w:t>
      </w:r>
      <w:r w:rsidR="00ED7382">
        <w:rPr>
          <w:bCs/>
          <w:iCs/>
          <w:smallCaps/>
          <w:sz w:val="22"/>
          <w:szCs w:val="22"/>
        </w:rPr>
        <w:t>..................47</w:t>
      </w:r>
    </w:p>
    <w:p w:rsidR="002D2953" w:rsidRPr="00F72C35" w:rsidRDefault="00F72C35" w:rsidP="00F72C35">
      <w:pPr>
        <w:pStyle w:val="Default"/>
        <w:ind w:left="360"/>
        <w:jc w:val="both"/>
        <w:rPr>
          <w:smallCaps/>
          <w:sz w:val="22"/>
          <w:szCs w:val="22"/>
        </w:rPr>
      </w:pPr>
      <w:r w:rsidRPr="00331A07">
        <w:rPr>
          <w:i/>
          <w:smallCaps/>
          <w:sz w:val="22"/>
          <w:szCs w:val="22"/>
        </w:rPr>
        <w:t>5.3</w:t>
      </w:r>
      <w:r w:rsidRPr="00331A07">
        <w:rPr>
          <w:i/>
          <w:smallCaps/>
          <w:sz w:val="22"/>
          <w:szCs w:val="22"/>
        </w:rPr>
        <w:tab/>
      </w:r>
      <w:r w:rsidRPr="00331A07">
        <w:rPr>
          <w:i/>
          <w:smallCaps/>
          <w:sz w:val="22"/>
          <w:szCs w:val="22"/>
        </w:rPr>
        <w:tab/>
        <w:t>Quarantine</w:t>
      </w:r>
      <w:r w:rsidRPr="00331A07">
        <w:rPr>
          <w:bCs/>
          <w:i/>
          <w:iCs/>
          <w:smallCaps/>
          <w:sz w:val="22"/>
          <w:szCs w:val="22"/>
        </w:rPr>
        <w:t xml:space="preserve"> And Social Distancing</w:t>
      </w:r>
      <w:r w:rsidRPr="00F72C35">
        <w:rPr>
          <w:bCs/>
          <w:iCs/>
          <w:smallCaps/>
          <w:sz w:val="22"/>
          <w:szCs w:val="22"/>
        </w:rPr>
        <w:t xml:space="preserve"> </w:t>
      </w:r>
      <w:r w:rsidR="002D2953" w:rsidRPr="00F72C35">
        <w:rPr>
          <w:bCs/>
          <w:iCs/>
          <w:smallCaps/>
          <w:sz w:val="22"/>
          <w:szCs w:val="22"/>
        </w:rPr>
        <w:t>.................................................................</w:t>
      </w:r>
      <w:r w:rsidR="00ED7382">
        <w:rPr>
          <w:bCs/>
          <w:iCs/>
          <w:smallCaps/>
          <w:sz w:val="22"/>
          <w:szCs w:val="22"/>
        </w:rPr>
        <w:t>48</w:t>
      </w:r>
    </w:p>
    <w:p w:rsidR="002D2953" w:rsidRPr="00F72C35" w:rsidRDefault="00F72C35" w:rsidP="00F72C35">
      <w:pPr>
        <w:pStyle w:val="Default"/>
        <w:ind w:left="360"/>
        <w:jc w:val="both"/>
        <w:rPr>
          <w:sz w:val="22"/>
          <w:szCs w:val="22"/>
        </w:rPr>
      </w:pPr>
      <w:r w:rsidRPr="00331A07">
        <w:rPr>
          <w:i/>
          <w:smallCaps/>
          <w:sz w:val="22"/>
          <w:szCs w:val="22"/>
        </w:rPr>
        <w:t>5.4</w:t>
      </w:r>
      <w:r w:rsidRPr="00331A07">
        <w:rPr>
          <w:i/>
          <w:smallCaps/>
          <w:sz w:val="22"/>
          <w:szCs w:val="22"/>
        </w:rPr>
        <w:tab/>
      </w:r>
      <w:r w:rsidRPr="00331A07">
        <w:rPr>
          <w:i/>
          <w:smallCaps/>
          <w:sz w:val="22"/>
          <w:szCs w:val="22"/>
        </w:rPr>
        <w:tab/>
      </w:r>
      <w:r w:rsidR="002D2953" w:rsidRPr="00331A07">
        <w:rPr>
          <w:i/>
          <w:smallCaps/>
          <w:sz w:val="22"/>
          <w:szCs w:val="22"/>
        </w:rPr>
        <w:t>Isolation</w:t>
      </w:r>
      <w:r w:rsidR="002D2953" w:rsidRPr="00F72C35">
        <w:rPr>
          <w:sz w:val="22"/>
          <w:szCs w:val="22"/>
        </w:rPr>
        <w:t xml:space="preserve"> </w:t>
      </w:r>
      <w:r w:rsidR="002D2953" w:rsidRPr="00F72C35">
        <w:rPr>
          <w:bCs/>
          <w:iCs/>
          <w:sz w:val="22"/>
          <w:szCs w:val="22"/>
        </w:rPr>
        <w:t>.............................................................................</w:t>
      </w:r>
      <w:r w:rsidR="007B04E7">
        <w:rPr>
          <w:bCs/>
          <w:iCs/>
          <w:sz w:val="22"/>
          <w:szCs w:val="22"/>
        </w:rPr>
        <w:t>.</w:t>
      </w:r>
      <w:r w:rsidR="00ED7382">
        <w:rPr>
          <w:bCs/>
          <w:iCs/>
          <w:sz w:val="22"/>
          <w:szCs w:val="22"/>
        </w:rPr>
        <w:t>..............................49</w:t>
      </w:r>
    </w:p>
    <w:p w:rsidR="002D2953" w:rsidRPr="00F72C35" w:rsidRDefault="002D2953" w:rsidP="005A7923">
      <w:pPr>
        <w:pStyle w:val="Default"/>
        <w:jc w:val="both"/>
        <w:rPr>
          <w:sz w:val="22"/>
          <w:szCs w:val="22"/>
        </w:rPr>
      </w:pPr>
    </w:p>
    <w:p w:rsidR="002D2953" w:rsidRPr="00F72C35" w:rsidRDefault="002E6BCF" w:rsidP="005A7923">
      <w:pPr>
        <w:pStyle w:val="Default"/>
        <w:jc w:val="both"/>
        <w:rPr>
          <w:b/>
          <w:bCs/>
          <w:iCs/>
          <w:sz w:val="22"/>
          <w:szCs w:val="22"/>
        </w:rPr>
      </w:pPr>
      <w:hyperlink w:anchor="Section6" w:history="1">
        <w:r w:rsidR="00214694" w:rsidRPr="002E6BCF">
          <w:rPr>
            <w:rStyle w:val="Hyperlink"/>
            <w:b/>
            <w:sz w:val="22"/>
            <w:szCs w:val="22"/>
          </w:rPr>
          <w:t>SECTION 6</w:t>
        </w:r>
      </w:hyperlink>
      <w:r w:rsidR="00214694" w:rsidRPr="00F72C35">
        <w:rPr>
          <w:b/>
          <w:sz w:val="22"/>
          <w:szCs w:val="22"/>
        </w:rPr>
        <w:t xml:space="preserve">: </w:t>
      </w:r>
      <w:r w:rsidR="00214694" w:rsidRPr="00F72C35">
        <w:rPr>
          <w:b/>
          <w:sz w:val="22"/>
          <w:szCs w:val="22"/>
        </w:rPr>
        <w:tab/>
      </w:r>
      <w:r w:rsidR="002D2953" w:rsidRPr="00F72C35">
        <w:rPr>
          <w:b/>
          <w:sz w:val="22"/>
          <w:szCs w:val="22"/>
        </w:rPr>
        <w:t>REFERENCES</w:t>
      </w:r>
      <w:r w:rsidR="002D2953" w:rsidRPr="00F72C35">
        <w:rPr>
          <w:b/>
          <w:bCs/>
          <w:iCs/>
          <w:sz w:val="22"/>
          <w:szCs w:val="22"/>
        </w:rPr>
        <w:t>............................................</w:t>
      </w:r>
      <w:r w:rsidR="00214694" w:rsidRPr="00F72C35">
        <w:rPr>
          <w:b/>
          <w:bCs/>
          <w:iCs/>
          <w:sz w:val="22"/>
          <w:szCs w:val="22"/>
        </w:rPr>
        <w:t>......</w:t>
      </w:r>
      <w:r w:rsidR="002D2953" w:rsidRPr="00F72C35">
        <w:rPr>
          <w:b/>
          <w:bCs/>
          <w:iCs/>
          <w:sz w:val="22"/>
          <w:szCs w:val="22"/>
        </w:rPr>
        <w:t>................</w:t>
      </w:r>
      <w:r w:rsidR="00CC7EF9" w:rsidRPr="00F72C35">
        <w:rPr>
          <w:b/>
          <w:bCs/>
          <w:iCs/>
          <w:sz w:val="22"/>
          <w:szCs w:val="22"/>
        </w:rPr>
        <w:t>..............................</w:t>
      </w:r>
      <w:r w:rsidR="005A7923" w:rsidRPr="00F72C35">
        <w:rPr>
          <w:b/>
          <w:bCs/>
          <w:iCs/>
          <w:sz w:val="22"/>
          <w:szCs w:val="22"/>
        </w:rPr>
        <w:t>.</w:t>
      </w:r>
      <w:r w:rsidR="00ED7382">
        <w:rPr>
          <w:b/>
          <w:bCs/>
          <w:iCs/>
          <w:sz w:val="22"/>
          <w:szCs w:val="22"/>
        </w:rPr>
        <w:t>...51</w:t>
      </w:r>
    </w:p>
    <w:p w:rsidR="002D2953" w:rsidRDefault="002D2953" w:rsidP="005A7923">
      <w:pPr>
        <w:pStyle w:val="Default"/>
        <w:jc w:val="both"/>
        <w:rPr>
          <w:bCs/>
          <w:iCs/>
          <w:sz w:val="22"/>
          <w:szCs w:val="22"/>
        </w:rPr>
      </w:pPr>
    </w:p>
    <w:p w:rsidR="002177BF" w:rsidRDefault="002E6BCF" w:rsidP="005A7923">
      <w:pPr>
        <w:pStyle w:val="Default"/>
        <w:jc w:val="both"/>
        <w:rPr>
          <w:b/>
          <w:bCs/>
          <w:iCs/>
          <w:sz w:val="22"/>
          <w:szCs w:val="22"/>
        </w:rPr>
      </w:pPr>
      <w:hyperlink w:anchor="Section7" w:history="1">
        <w:r w:rsidR="002177BF" w:rsidRPr="002E6BCF">
          <w:rPr>
            <w:rStyle w:val="Hyperlink"/>
            <w:b/>
            <w:bCs/>
            <w:iCs/>
            <w:sz w:val="22"/>
            <w:szCs w:val="22"/>
          </w:rPr>
          <w:t>SECTION 7</w:t>
        </w:r>
      </w:hyperlink>
      <w:r w:rsidR="002177BF" w:rsidRPr="002177BF">
        <w:rPr>
          <w:b/>
          <w:bCs/>
          <w:iCs/>
          <w:sz w:val="22"/>
          <w:szCs w:val="22"/>
        </w:rPr>
        <w:t>:</w:t>
      </w:r>
      <w:r w:rsidR="002177BF" w:rsidRPr="002177BF">
        <w:rPr>
          <w:b/>
          <w:bCs/>
          <w:iCs/>
          <w:sz w:val="22"/>
          <w:szCs w:val="22"/>
        </w:rPr>
        <w:tab/>
        <w:t>LIST OF TABLES AND FIGURE……………………………………</w:t>
      </w:r>
      <w:r w:rsidR="002177BF">
        <w:rPr>
          <w:b/>
          <w:bCs/>
          <w:iCs/>
          <w:sz w:val="22"/>
          <w:szCs w:val="22"/>
        </w:rPr>
        <w:t>…..</w:t>
      </w:r>
      <w:r w:rsidR="00DA0C28">
        <w:rPr>
          <w:b/>
          <w:bCs/>
          <w:iCs/>
          <w:sz w:val="22"/>
          <w:szCs w:val="22"/>
        </w:rPr>
        <w:t>………….59</w:t>
      </w:r>
    </w:p>
    <w:p w:rsidR="002177BF" w:rsidRPr="002177BF" w:rsidRDefault="002177BF" w:rsidP="005A7923">
      <w:pPr>
        <w:pStyle w:val="Default"/>
        <w:jc w:val="both"/>
        <w:rPr>
          <w:b/>
          <w:bCs/>
          <w:iCs/>
          <w:sz w:val="22"/>
          <w:szCs w:val="22"/>
        </w:rPr>
      </w:pPr>
    </w:p>
    <w:p w:rsidR="002D2953" w:rsidRDefault="002E6BCF" w:rsidP="005A7923">
      <w:pPr>
        <w:pStyle w:val="Default"/>
        <w:jc w:val="both"/>
        <w:rPr>
          <w:b/>
          <w:bCs/>
          <w:iCs/>
          <w:sz w:val="22"/>
          <w:szCs w:val="22"/>
        </w:rPr>
      </w:pPr>
      <w:hyperlink w:anchor="Appendix1" w:history="1">
        <w:r w:rsidR="00A101CD" w:rsidRPr="002E6BCF">
          <w:rPr>
            <w:rStyle w:val="Hyperlink"/>
            <w:b/>
            <w:bCs/>
            <w:iCs/>
            <w:sz w:val="22"/>
            <w:szCs w:val="22"/>
          </w:rPr>
          <w:t>APPENDIX 1</w:t>
        </w:r>
      </w:hyperlink>
      <w:r w:rsidR="00A101CD">
        <w:rPr>
          <w:b/>
          <w:bCs/>
          <w:iCs/>
          <w:sz w:val="22"/>
          <w:szCs w:val="22"/>
        </w:rPr>
        <w:t>:</w:t>
      </w:r>
      <w:r w:rsidR="00A101CD">
        <w:rPr>
          <w:b/>
          <w:bCs/>
          <w:iCs/>
          <w:sz w:val="22"/>
          <w:szCs w:val="22"/>
        </w:rPr>
        <w:tab/>
      </w:r>
      <w:r w:rsidR="00A101CD" w:rsidRPr="00F72C35">
        <w:rPr>
          <w:b/>
          <w:bCs/>
          <w:iCs/>
          <w:sz w:val="22"/>
          <w:szCs w:val="22"/>
        </w:rPr>
        <w:t xml:space="preserve">AN ETHICAL FRAMEWORK FOR DECISION MAKING REGARDING ALLOCATION OF SCARCE, LIFE-SAVING RESOURCES </w:t>
      </w:r>
      <w:r w:rsidR="00A101CD">
        <w:rPr>
          <w:b/>
          <w:bCs/>
          <w:iCs/>
          <w:sz w:val="22"/>
          <w:szCs w:val="22"/>
        </w:rPr>
        <w:t>…………………………………..</w:t>
      </w:r>
      <w:r w:rsidR="00DA0C28">
        <w:rPr>
          <w:b/>
          <w:bCs/>
          <w:iCs/>
          <w:sz w:val="22"/>
          <w:szCs w:val="22"/>
        </w:rPr>
        <w:t>...60</w:t>
      </w:r>
    </w:p>
    <w:p w:rsidR="00FA0775" w:rsidRDefault="00FA0775" w:rsidP="005A7923">
      <w:pPr>
        <w:pStyle w:val="Default"/>
        <w:jc w:val="both"/>
        <w:rPr>
          <w:b/>
          <w:bCs/>
          <w:iCs/>
          <w:sz w:val="22"/>
          <w:szCs w:val="22"/>
        </w:rPr>
      </w:pPr>
    </w:p>
    <w:p w:rsidR="00FA0775" w:rsidRPr="00F72C35" w:rsidRDefault="00FA0775" w:rsidP="005A7923">
      <w:pPr>
        <w:pStyle w:val="Default"/>
        <w:jc w:val="both"/>
        <w:rPr>
          <w:b/>
          <w:bCs/>
          <w:iCs/>
          <w:sz w:val="22"/>
          <w:szCs w:val="22"/>
        </w:rPr>
      </w:pPr>
      <w:hyperlink w:anchor="Appendix2" w:history="1">
        <w:r w:rsidRPr="00FA0775">
          <w:rPr>
            <w:rStyle w:val="Hyperlink"/>
            <w:b/>
            <w:bCs/>
            <w:iCs/>
            <w:sz w:val="22"/>
            <w:szCs w:val="22"/>
          </w:rPr>
          <w:t>APPENDIX 2</w:t>
        </w:r>
      </w:hyperlink>
      <w:r>
        <w:rPr>
          <w:b/>
          <w:bCs/>
          <w:iCs/>
          <w:sz w:val="22"/>
          <w:szCs w:val="22"/>
        </w:rPr>
        <w:t>:</w:t>
      </w:r>
      <w:r>
        <w:rPr>
          <w:b/>
          <w:bCs/>
          <w:iCs/>
          <w:sz w:val="22"/>
          <w:szCs w:val="22"/>
        </w:rPr>
        <w:tab/>
      </w:r>
      <w:r w:rsidR="002E2C25">
        <w:rPr>
          <w:b/>
          <w:bCs/>
          <w:iCs/>
          <w:sz w:val="22"/>
          <w:szCs w:val="22"/>
        </w:rPr>
        <w:t>CHECKLIST</w:t>
      </w:r>
      <w:r w:rsidRPr="00FA0775">
        <w:rPr>
          <w:b/>
          <w:bCs/>
          <w:iCs/>
          <w:sz w:val="22"/>
          <w:szCs w:val="22"/>
        </w:rPr>
        <w:t xml:space="preserve"> FOR OPERATIONALIZING THIS GUIDANCE</w:t>
      </w:r>
      <w:r>
        <w:rPr>
          <w:b/>
          <w:bCs/>
          <w:iCs/>
          <w:sz w:val="22"/>
          <w:szCs w:val="22"/>
        </w:rPr>
        <w:t>……</w:t>
      </w:r>
      <w:r w:rsidR="00C5341D">
        <w:rPr>
          <w:b/>
          <w:bCs/>
          <w:iCs/>
          <w:sz w:val="22"/>
          <w:szCs w:val="22"/>
        </w:rPr>
        <w:t>…………..</w:t>
      </w:r>
      <w:r>
        <w:rPr>
          <w:b/>
          <w:bCs/>
          <w:iCs/>
          <w:sz w:val="22"/>
          <w:szCs w:val="22"/>
        </w:rPr>
        <w:t>….68</w:t>
      </w:r>
    </w:p>
    <w:p w:rsidR="002D2953" w:rsidRPr="00F72C35" w:rsidRDefault="002D2953" w:rsidP="005A7923">
      <w:pPr>
        <w:pStyle w:val="Default"/>
        <w:jc w:val="both"/>
        <w:rPr>
          <w:bCs/>
          <w:iCs/>
          <w:sz w:val="22"/>
          <w:szCs w:val="22"/>
        </w:rPr>
      </w:pPr>
    </w:p>
    <w:p w:rsidR="00842820" w:rsidRDefault="00842820" w:rsidP="002D2953">
      <w:pPr>
        <w:jc w:val="both"/>
        <w:rPr>
          <w:rFonts w:ascii="Arial" w:hAnsi="Arial" w:cs="Arial"/>
          <w:sz w:val="20"/>
          <w:szCs w:val="20"/>
        </w:rPr>
        <w:sectPr w:rsidR="00842820" w:rsidSect="00091F9C">
          <w:pgSz w:w="12240" w:h="15840"/>
          <w:pgMar w:top="1440" w:right="1440" w:bottom="1440" w:left="1440" w:header="720" w:footer="720" w:gutter="0"/>
          <w:pgNumType w:fmt="lowerRoman" w:start="1"/>
          <w:cols w:space="720"/>
          <w:docGrid w:linePitch="360"/>
        </w:sectPr>
      </w:pPr>
    </w:p>
    <w:p w:rsidR="00842820" w:rsidRPr="004D4E5D" w:rsidRDefault="00842820" w:rsidP="00842820">
      <w:pPr>
        <w:jc w:val="center"/>
        <w:rPr>
          <w:rFonts w:ascii="Arial" w:hAnsi="Arial" w:cs="Arial"/>
          <w:b/>
        </w:rPr>
      </w:pPr>
      <w:r w:rsidRPr="004D4E5D">
        <w:rPr>
          <w:rFonts w:ascii="Arial" w:hAnsi="Arial" w:cs="Arial"/>
          <w:b/>
        </w:rPr>
        <w:lastRenderedPageBreak/>
        <w:t>EXECUTIVE SUMMARY</w:t>
      </w:r>
    </w:p>
    <w:p w:rsidR="00842820" w:rsidRDefault="00842820" w:rsidP="00842820">
      <w:pPr>
        <w:rPr>
          <w:rFonts w:ascii="Arial" w:hAnsi="Arial" w:cs="Arial"/>
        </w:rPr>
      </w:pPr>
    </w:p>
    <w:p w:rsidR="00842820" w:rsidRPr="00685BB8" w:rsidRDefault="00842820" w:rsidP="00842820">
      <w:pPr>
        <w:rPr>
          <w:rFonts w:ascii="Arial" w:hAnsi="Arial" w:cs="Arial"/>
          <w:b/>
          <w:bCs/>
          <w:iCs/>
        </w:rPr>
      </w:pPr>
      <w:r>
        <w:rPr>
          <w:rFonts w:ascii="Arial" w:hAnsi="Arial" w:cs="Arial"/>
          <w:b/>
          <w:bCs/>
          <w:iCs/>
        </w:rPr>
        <w:t xml:space="preserve">CHARGE </w:t>
      </w:r>
    </w:p>
    <w:p w:rsidR="00842820" w:rsidRPr="00CD2729" w:rsidRDefault="00842820" w:rsidP="00842820">
      <w:pPr>
        <w:rPr>
          <w:rFonts w:ascii="Arial" w:hAnsi="Arial" w:cs="Arial"/>
          <w:bCs/>
          <w:iCs/>
          <w:sz w:val="23"/>
          <w:szCs w:val="23"/>
        </w:rPr>
      </w:pPr>
    </w:p>
    <w:p w:rsidR="00842820" w:rsidRDefault="00842820" w:rsidP="00842820">
      <w:pPr>
        <w:rPr>
          <w:rFonts w:ascii="Arial" w:hAnsi="Arial" w:cs="Arial"/>
        </w:rPr>
      </w:pPr>
      <w:r>
        <w:rPr>
          <w:rFonts w:ascii="Arial" w:hAnsi="Arial" w:cs="Arial"/>
        </w:rPr>
        <w:tab/>
        <w:t xml:space="preserve">The </w:t>
      </w:r>
      <w:r w:rsidRPr="00E45B11">
        <w:rPr>
          <w:rFonts w:ascii="Arial" w:hAnsi="Arial" w:cs="Arial"/>
          <w:i/>
        </w:rPr>
        <w:t>Implementation Plan for the National Strategy for Pandemic Influenza</w:t>
      </w:r>
      <w:r>
        <w:rPr>
          <w:rFonts w:ascii="Arial" w:hAnsi="Arial" w:cs="Arial"/>
        </w:rPr>
        <w:t xml:space="preserve"> (2006) charges </w:t>
      </w:r>
      <w:r w:rsidR="0057572D">
        <w:rPr>
          <w:rFonts w:ascii="Arial" w:hAnsi="Arial" w:cs="Arial"/>
        </w:rPr>
        <w:t>Federal</w:t>
      </w:r>
      <w:r>
        <w:rPr>
          <w:rFonts w:ascii="Arial" w:hAnsi="Arial" w:cs="Arial"/>
        </w:rPr>
        <w:t xml:space="preserve"> agencies to develop guidance for the allocation of scarce health and medical resources during a pandemic flu event.  </w:t>
      </w:r>
      <w:r w:rsidR="00A30046">
        <w:rPr>
          <w:rFonts w:ascii="Arial" w:hAnsi="Arial" w:cs="Arial"/>
        </w:rPr>
        <w:t xml:space="preserve">As the lead agency, </w:t>
      </w:r>
      <w:r>
        <w:rPr>
          <w:rFonts w:ascii="Arial" w:hAnsi="Arial" w:cs="Arial"/>
        </w:rPr>
        <w:t>The Department of Health and Human Services (HHS) produced initial guidance in 2007 (</w:t>
      </w:r>
      <w:r w:rsidR="00E03DF8">
        <w:rPr>
          <w:rFonts w:ascii="Arial" w:hAnsi="Arial" w:cs="Arial"/>
        </w:rPr>
        <w:t>Agency for Health Care Quality and Research</w:t>
      </w:r>
      <w:r>
        <w:rPr>
          <w:rFonts w:ascii="Arial" w:hAnsi="Arial" w:cs="Arial"/>
        </w:rPr>
        <w:t>, 2007).  This VA guidance document</w:t>
      </w:r>
      <w:r w:rsidRPr="00CD2729">
        <w:rPr>
          <w:rFonts w:ascii="Arial" w:hAnsi="Arial" w:cs="Arial"/>
        </w:rPr>
        <w:t xml:space="preserve"> </w:t>
      </w:r>
      <w:r>
        <w:rPr>
          <w:rFonts w:ascii="Arial" w:hAnsi="Arial" w:cs="Arial"/>
        </w:rPr>
        <w:t xml:space="preserve">draws on the HHS planning guide, and other key documents, to provide specific guidance targeted to the Veterans Health Administration (VHA).  This document also fulfils the charge in VA’s Pandemic Influenza Plan </w:t>
      </w:r>
      <w:r w:rsidR="007440D5">
        <w:rPr>
          <w:rFonts w:ascii="Arial" w:hAnsi="Arial" w:cs="Arial"/>
        </w:rPr>
        <w:t xml:space="preserve">(Department of Veterans Affairs, 2006) </w:t>
      </w:r>
      <w:r>
        <w:rPr>
          <w:rFonts w:ascii="Arial" w:hAnsi="Arial" w:cs="Arial"/>
        </w:rPr>
        <w:t>to develop</w:t>
      </w:r>
      <w:r w:rsidRPr="00CD2729">
        <w:rPr>
          <w:rFonts w:ascii="Arial" w:hAnsi="Arial" w:cs="Arial"/>
        </w:rPr>
        <w:t xml:space="preserve"> </w:t>
      </w:r>
      <w:r>
        <w:rPr>
          <w:rFonts w:ascii="Arial" w:hAnsi="Arial" w:cs="Arial"/>
        </w:rPr>
        <w:t>“</w:t>
      </w:r>
      <w:r w:rsidRPr="00CD2729">
        <w:rPr>
          <w:rFonts w:ascii="Arial" w:hAnsi="Arial" w:cs="Arial"/>
        </w:rPr>
        <w:t xml:space="preserve">criteria and transparent processes for allocation decisions regarding resources that may not be available in sufficient quantities during </w:t>
      </w:r>
      <w:r>
        <w:rPr>
          <w:rFonts w:ascii="Arial" w:hAnsi="Arial" w:cs="Arial"/>
        </w:rPr>
        <w:t>a pandemic”</w:t>
      </w:r>
      <w:r w:rsidR="007440D5">
        <w:rPr>
          <w:rFonts w:ascii="Arial" w:hAnsi="Arial" w:cs="Arial"/>
        </w:rPr>
        <w:t xml:space="preserve">  (Department of Veterans Affairs, 2006, </w:t>
      </w:r>
      <w:r w:rsidR="00E03DF8">
        <w:rPr>
          <w:rFonts w:ascii="Arial" w:hAnsi="Arial" w:cs="Arial"/>
        </w:rPr>
        <w:t xml:space="preserve">Section </w:t>
      </w:r>
      <w:r>
        <w:rPr>
          <w:rFonts w:ascii="Arial" w:hAnsi="Arial" w:cs="Arial"/>
        </w:rPr>
        <w:t># 2.2.2.3)</w:t>
      </w:r>
      <w:r w:rsidR="00F90D5A">
        <w:rPr>
          <w:rFonts w:ascii="Arial" w:hAnsi="Arial" w:cs="Arial"/>
        </w:rPr>
        <w:t>.</w:t>
      </w:r>
      <w:r>
        <w:rPr>
          <w:rFonts w:ascii="Arial" w:hAnsi="Arial" w:cs="Arial"/>
        </w:rPr>
        <w:t xml:space="preserve"> </w:t>
      </w:r>
    </w:p>
    <w:p w:rsidR="00842820" w:rsidRDefault="00842820" w:rsidP="00842820">
      <w:pPr>
        <w:rPr>
          <w:rFonts w:ascii="Arial" w:hAnsi="Arial" w:cs="Arial"/>
        </w:rPr>
      </w:pPr>
    </w:p>
    <w:p w:rsidR="00842820" w:rsidRPr="00E44C36" w:rsidRDefault="00842820" w:rsidP="00842820">
      <w:pPr>
        <w:rPr>
          <w:rFonts w:ascii="Arial" w:hAnsi="Arial" w:cs="Arial"/>
        </w:rPr>
      </w:pPr>
      <w:r>
        <w:rPr>
          <w:rFonts w:ascii="Arial" w:hAnsi="Arial" w:cs="Arial"/>
        </w:rPr>
        <w:tab/>
        <w:t xml:space="preserve">This guidance </w:t>
      </w:r>
      <w:r w:rsidR="00F90D5A">
        <w:rPr>
          <w:rFonts w:ascii="Arial" w:hAnsi="Arial" w:cs="Arial"/>
        </w:rPr>
        <w:t>addresses</w:t>
      </w:r>
      <w:r>
        <w:rPr>
          <w:rFonts w:ascii="Arial" w:hAnsi="Arial" w:cs="Arial"/>
        </w:rPr>
        <w:t xml:space="preserve"> decision processes for allocation of scarce </w:t>
      </w:r>
      <w:r w:rsidR="00CA1AC7">
        <w:rPr>
          <w:rFonts w:ascii="Arial" w:hAnsi="Arial" w:cs="Arial"/>
        </w:rPr>
        <w:t xml:space="preserve">clinical resources that are potentially </w:t>
      </w:r>
      <w:r>
        <w:rPr>
          <w:rFonts w:ascii="Arial" w:hAnsi="Arial" w:cs="Arial"/>
        </w:rPr>
        <w:t>life-saving</w:t>
      </w:r>
      <w:r w:rsidR="0062032B">
        <w:rPr>
          <w:rFonts w:ascii="Arial" w:hAnsi="Arial" w:cs="Arial"/>
        </w:rPr>
        <w:t>,</w:t>
      </w:r>
      <w:r>
        <w:rPr>
          <w:rFonts w:ascii="Arial" w:hAnsi="Arial" w:cs="Arial"/>
        </w:rPr>
        <w:t xml:space="preserve"> such as ventilators and other critical care resources</w:t>
      </w:r>
      <w:r w:rsidR="0062032B">
        <w:rPr>
          <w:rFonts w:ascii="Arial" w:hAnsi="Arial" w:cs="Arial"/>
        </w:rPr>
        <w:t>,</w:t>
      </w:r>
      <w:r>
        <w:rPr>
          <w:rFonts w:ascii="Arial" w:hAnsi="Arial" w:cs="Arial"/>
        </w:rPr>
        <w:t xml:space="preserve"> as well </w:t>
      </w:r>
      <w:r w:rsidR="00724751">
        <w:rPr>
          <w:rFonts w:ascii="Arial" w:hAnsi="Arial" w:cs="Arial"/>
        </w:rPr>
        <w:t xml:space="preserve">as </w:t>
      </w:r>
      <w:r w:rsidR="00ED7382">
        <w:rPr>
          <w:rFonts w:ascii="Arial" w:hAnsi="Arial" w:cs="Arial"/>
        </w:rPr>
        <w:t xml:space="preserve">related questions </w:t>
      </w:r>
      <w:r w:rsidR="003B0471">
        <w:rPr>
          <w:rFonts w:ascii="Arial" w:hAnsi="Arial" w:cs="Arial"/>
        </w:rPr>
        <w:t>concerning</w:t>
      </w:r>
      <w:r w:rsidR="00ED7382">
        <w:rPr>
          <w:rFonts w:ascii="Arial" w:hAnsi="Arial" w:cs="Arial"/>
        </w:rPr>
        <w:t xml:space="preserve"> the </w:t>
      </w:r>
      <w:r w:rsidR="00680028">
        <w:rPr>
          <w:rFonts w:ascii="Arial" w:hAnsi="Arial" w:cs="Arial"/>
        </w:rPr>
        <w:t xml:space="preserve">ethical </w:t>
      </w:r>
      <w:r w:rsidR="007D478C">
        <w:rPr>
          <w:rFonts w:ascii="Arial" w:hAnsi="Arial" w:cs="Arial"/>
        </w:rPr>
        <w:t>duty to provide care</w:t>
      </w:r>
      <w:r w:rsidR="00ED7382">
        <w:rPr>
          <w:rFonts w:ascii="Arial" w:hAnsi="Arial" w:cs="Arial"/>
        </w:rPr>
        <w:t xml:space="preserve"> and reciprocal institutional obligations, </w:t>
      </w:r>
      <w:r w:rsidR="003B0471">
        <w:rPr>
          <w:rFonts w:ascii="Arial" w:hAnsi="Arial" w:cs="Arial"/>
        </w:rPr>
        <w:t xml:space="preserve">hospice and palliative care planning and response, and </w:t>
      </w:r>
      <w:r w:rsidR="00ED7382">
        <w:rPr>
          <w:rFonts w:ascii="Arial" w:hAnsi="Arial" w:cs="Arial"/>
        </w:rPr>
        <w:t xml:space="preserve">limits on individual liberties related to </w:t>
      </w:r>
      <w:r w:rsidR="003B0471">
        <w:rPr>
          <w:rFonts w:ascii="Arial" w:hAnsi="Arial" w:cs="Arial"/>
        </w:rPr>
        <w:t xml:space="preserve">influenza containment. </w:t>
      </w:r>
      <w:r>
        <w:rPr>
          <w:rFonts w:ascii="Arial" w:hAnsi="Arial" w:cs="Arial"/>
        </w:rPr>
        <w:t xml:space="preserve"> Guidance regarding allocation of countermeasures such as vaccines and antivirals is being developed by Federal interagency work groups (</w:t>
      </w:r>
      <w:r w:rsidR="00F90D5A">
        <w:rPr>
          <w:rFonts w:ascii="Arial" w:hAnsi="Arial" w:cs="Arial"/>
        </w:rPr>
        <w:t>Department of Health and Human Services</w:t>
      </w:r>
      <w:r>
        <w:rPr>
          <w:rFonts w:ascii="Arial" w:hAnsi="Arial" w:cs="Arial"/>
        </w:rPr>
        <w:t>, 2007)</w:t>
      </w:r>
      <w:r w:rsidR="00A30046">
        <w:rPr>
          <w:rFonts w:ascii="Arial" w:hAnsi="Arial" w:cs="Arial"/>
        </w:rPr>
        <w:t>.</w:t>
      </w:r>
    </w:p>
    <w:p w:rsidR="00842820" w:rsidRDefault="00842820" w:rsidP="00842820">
      <w:pPr>
        <w:rPr>
          <w:rFonts w:ascii="Arial" w:hAnsi="Arial" w:cs="Arial"/>
        </w:rPr>
      </w:pPr>
    </w:p>
    <w:tbl>
      <w:tblPr>
        <w:tblStyle w:val="TableGrid"/>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ayout w:type="fixed"/>
        <w:tblLook w:val="01E0"/>
      </w:tblPr>
      <w:tblGrid>
        <w:gridCol w:w="8028"/>
      </w:tblGrid>
      <w:tr w:rsidR="00842820" w:rsidRPr="001766DF" w:rsidTr="00842820">
        <w:tc>
          <w:tcPr>
            <w:tcW w:w="8028" w:type="dxa"/>
            <w:shd w:val="clear" w:color="auto" w:fill="666698"/>
          </w:tcPr>
          <w:p w:rsidR="00842820" w:rsidRPr="001766DF" w:rsidRDefault="00842820" w:rsidP="00842820">
            <w:pPr>
              <w:jc w:val="center"/>
              <w:rPr>
                <w:rFonts w:ascii="Arial Narrow" w:hAnsi="Arial Narrow"/>
                <w:b/>
                <w:color w:val="FFFFFF"/>
              </w:rPr>
            </w:pPr>
            <w:r w:rsidRPr="001766DF">
              <w:rPr>
                <w:rFonts w:ascii="Arial Narrow" w:hAnsi="Arial Narrow"/>
                <w:b/>
                <w:color w:val="FFFFFF"/>
              </w:rPr>
              <w:t>Scope of this Guidance</w:t>
            </w:r>
          </w:p>
          <w:p w:rsidR="00842820" w:rsidRPr="001766DF" w:rsidRDefault="00842820" w:rsidP="00842820">
            <w:pPr>
              <w:jc w:val="center"/>
              <w:rPr>
                <w:rFonts w:ascii="Arial Narrow" w:hAnsi="Arial Narrow"/>
                <w:b/>
                <w:color w:val="FFFFFF"/>
              </w:rPr>
            </w:pPr>
          </w:p>
        </w:tc>
      </w:tr>
      <w:tr w:rsidR="00842820" w:rsidRPr="000513F7" w:rsidTr="00842820">
        <w:trPr>
          <w:trHeight w:val="2033"/>
        </w:trPr>
        <w:tc>
          <w:tcPr>
            <w:tcW w:w="8028" w:type="dxa"/>
          </w:tcPr>
          <w:p w:rsidR="00842820" w:rsidRPr="001766DF" w:rsidRDefault="00842820" w:rsidP="00842820">
            <w:pPr>
              <w:pStyle w:val="TABLEBULLET9"/>
              <w:numPr>
                <w:ilvl w:val="0"/>
                <w:numId w:val="0"/>
              </w:numPr>
              <w:rPr>
                <w:rFonts w:ascii="Arial Narrow" w:hAnsi="Arial Narrow"/>
                <w:sz w:val="20"/>
                <w:szCs w:val="20"/>
              </w:rPr>
            </w:pPr>
            <w:r w:rsidRPr="001766DF">
              <w:rPr>
                <w:rFonts w:ascii="Arial Narrow" w:hAnsi="Arial Narrow"/>
                <w:b/>
                <w:sz w:val="20"/>
                <w:szCs w:val="20"/>
              </w:rPr>
              <w:sym w:font="Wingdings" w:char="F06E"/>
            </w:r>
            <w:r w:rsidRPr="001766DF">
              <w:rPr>
                <w:rFonts w:ascii="Arial Narrow" w:hAnsi="Arial Narrow"/>
                <w:sz w:val="20"/>
                <w:szCs w:val="20"/>
              </w:rPr>
              <w:t xml:space="preserve"> Applies to decision making by VHA leaders and h</w:t>
            </w:r>
            <w:r>
              <w:rPr>
                <w:rFonts w:ascii="Arial Narrow" w:hAnsi="Arial Narrow"/>
                <w:sz w:val="20"/>
                <w:szCs w:val="20"/>
              </w:rPr>
              <w:t>ealth care professionals</w:t>
            </w:r>
            <w:r w:rsidRPr="001766DF">
              <w:rPr>
                <w:rFonts w:ascii="Arial Narrow" w:hAnsi="Arial Narrow"/>
                <w:sz w:val="20"/>
                <w:szCs w:val="20"/>
              </w:rPr>
              <w:t xml:space="preserve"> regarding care for veterans in VHA hospitals, clinics, nursing homes, and hospice</w:t>
            </w:r>
            <w:r w:rsidR="00F90D5A">
              <w:rPr>
                <w:rFonts w:ascii="Arial Narrow" w:hAnsi="Arial Narrow"/>
                <w:sz w:val="20"/>
                <w:szCs w:val="20"/>
              </w:rPr>
              <w:t>s</w:t>
            </w:r>
          </w:p>
          <w:p w:rsidR="00F90D5A" w:rsidRPr="00F11EC3" w:rsidRDefault="00F90D5A" w:rsidP="00F90D5A">
            <w:pPr>
              <w:pStyle w:val="TABLEBULLET9"/>
              <w:numPr>
                <w:ilvl w:val="0"/>
                <w:numId w:val="0"/>
              </w:numPr>
              <w:rPr>
                <w:rFonts w:ascii="Arial Narrow" w:hAnsi="Arial Narrow"/>
                <w:sz w:val="20"/>
                <w:szCs w:val="20"/>
              </w:rPr>
            </w:pPr>
            <w:r w:rsidRPr="001766DF">
              <w:rPr>
                <w:rFonts w:ascii="Arial Narrow" w:hAnsi="Arial Narrow"/>
                <w:b/>
                <w:sz w:val="20"/>
                <w:szCs w:val="20"/>
              </w:rPr>
              <w:sym w:font="Wingdings" w:char="F06E"/>
            </w:r>
            <w:r>
              <w:rPr>
                <w:rFonts w:ascii="Arial Narrow" w:hAnsi="Arial Narrow"/>
                <w:b/>
                <w:sz w:val="20"/>
                <w:szCs w:val="20"/>
              </w:rPr>
              <w:t xml:space="preserve"> </w:t>
            </w:r>
            <w:r w:rsidRPr="00F11EC3">
              <w:rPr>
                <w:rFonts w:ascii="Arial Narrow" w:hAnsi="Arial Narrow"/>
                <w:sz w:val="20"/>
                <w:szCs w:val="20"/>
              </w:rPr>
              <w:t xml:space="preserve">Discusses health care </w:t>
            </w:r>
            <w:r w:rsidR="007D478C">
              <w:rPr>
                <w:rFonts w:ascii="Arial Narrow" w:hAnsi="Arial Narrow"/>
                <w:sz w:val="20"/>
                <w:szCs w:val="20"/>
              </w:rPr>
              <w:t>professionals’</w:t>
            </w:r>
            <w:r w:rsidRPr="00F11EC3">
              <w:rPr>
                <w:rFonts w:ascii="Arial Narrow" w:hAnsi="Arial Narrow"/>
                <w:sz w:val="20"/>
                <w:szCs w:val="20"/>
              </w:rPr>
              <w:t xml:space="preserve"> </w:t>
            </w:r>
            <w:r w:rsidR="00680028">
              <w:rPr>
                <w:rFonts w:ascii="Arial Narrow" w:hAnsi="Arial Narrow"/>
                <w:sz w:val="20"/>
                <w:szCs w:val="20"/>
              </w:rPr>
              <w:t>ethical duty to provide care</w:t>
            </w:r>
            <w:r w:rsidRPr="00F11EC3">
              <w:rPr>
                <w:rFonts w:ascii="Arial Narrow" w:hAnsi="Arial Narrow"/>
                <w:sz w:val="20"/>
                <w:szCs w:val="20"/>
              </w:rPr>
              <w:t xml:space="preserve"> and reciprocal institutional</w:t>
            </w:r>
            <w:r>
              <w:rPr>
                <w:rFonts w:ascii="Arial Narrow" w:hAnsi="Arial Narrow"/>
                <w:sz w:val="20"/>
                <w:szCs w:val="20"/>
              </w:rPr>
              <w:t xml:space="preserve"> responsibilities</w:t>
            </w:r>
          </w:p>
          <w:p w:rsidR="00E549CC" w:rsidRDefault="00842820" w:rsidP="00842820">
            <w:pPr>
              <w:pStyle w:val="TABLEBULLET9"/>
              <w:numPr>
                <w:ilvl w:val="0"/>
                <w:numId w:val="0"/>
              </w:numPr>
              <w:rPr>
                <w:rFonts w:ascii="Arial Narrow" w:hAnsi="Arial Narrow"/>
                <w:sz w:val="20"/>
                <w:szCs w:val="20"/>
              </w:rPr>
            </w:pPr>
            <w:r w:rsidRPr="001766DF">
              <w:rPr>
                <w:rFonts w:ascii="Arial Narrow" w:hAnsi="Arial Narrow"/>
                <w:b/>
                <w:sz w:val="20"/>
                <w:szCs w:val="20"/>
              </w:rPr>
              <w:sym w:font="Wingdings" w:char="F06E"/>
            </w:r>
            <w:r w:rsidRPr="001766DF">
              <w:rPr>
                <w:rFonts w:ascii="Arial Narrow" w:hAnsi="Arial Narrow"/>
                <w:sz w:val="20"/>
                <w:szCs w:val="20"/>
              </w:rPr>
              <w:t xml:space="preserve"> Discusses criteria </w:t>
            </w:r>
            <w:r w:rsidR="00602B7A">
              <w:rPr>
                <w:rFonts w:ascii="Arial Narrow" w:hAnsi="Arial Narrow"/>
                <w:sz w:val="20"/>
                <w:szCs w:val="20"/>
              </w:rPr>
              <w:t xml:space="preserve">and processes </w:t>
            </w:r>
            <w:r w:rsidRPr="001766DF">
              <w:rPr>
                <w:rFonts w:ascii="Arial Narrow" w:hAnsi="Arial Narrow"/>
                <w:sz w:val="20"/>
                <w:szCs w:val="20"/>
              </w:rPr>
              <w:t xml:space="preserve">for allocation of scarce </w:t>
            </w:r>
            <w:r>
              <w:rPr>
                <w:rFonts w:ascii="Arial Narrow" w:hAnsi="Arial Narrow"/>
                <w:sz w:val="20"/>
                <w:szCs w:val="20"/>
              </w:rPr>
              <w:t>life-saving</w:t>
            </w:r>
            <w:r w:rsidR="00F90D5A">
              <w:rPr>
                <w:rFonts w:ascii="Arial Narrow" w:hAnsi="Arial Narrow"/>
                <w:sz w:val="20"/>
                <w:szCs w:val="20"/>
              </w:rPr>
              <w:t xml:space="preserve"> resources</w:t>
            </w:r>
          </w:p>
          <w:p w:rsidR="00ED7382" w:rsidRDefault="00E549CC" w:rsidP="00ED7382">
            <w:pPr>
              <w:pStyle w:val="TABLEBULLET9"/>
              <w:numPr>
                <w:ilvl w:val="0"/>
                <w:numId w:val="0"/>
              </w:numPr>
              <w:rPr>
                <w:rFonts w:ascii="Arial Narrow" w:hAnsi="Arial Narrow"/>
                <w:sz w:val="20"/>
                <w:szCs w:val="20"/>
              </w:rPr>
            </w:pPr>
            <w:r w:rsidRPr="00F11EC3">
              <w:rPr>
                <w:rFonts w:ascii="Arial Narrow" w:hAnsi="Arial Narrow"/>
                <w:sz w:val="20"/>
                <w:szCs w:val="20"/>
              </w:rPr>
              <w:sym w:font="Wingdings" w:char="F06E"/>
            </w:r>
            <w:r w:rsidR="00865116" w:rsidRPr="00F11EC3">
              <w:rPr>
                <w:rFonts w:ascii="Arial Narrow" w:hAnsi="Arial Narrow"/>
                <w:sz w:val="20"/>
                <w:szCs w:val="20"/>
              </w:rPr>
              <w:t xml:space="preserve"> Discusses limits on individual liberties related to</w:t>
            </w:r>
            <w:r w:rsidR="00F90D5A">
              <w:rPr>
                <w:rFonts w:ascii="Arial Narrow" w:hAnsi="Arial Narrow"/>
                <w:sz w:val="20"/>
                <w:szCs w:val="20"/>
              </w:rPr>
              <w:t xml:space="preserve"> pandemic influenza containment</w:t>
            </w:r>
          </w:p>
          <w:p w:rsidR="00ED7382" w:rsidRPr="00ED7382" w:rsidRDefault="00ED7382" w:rsidP="00ED7382">
            <w:pPr>
              <w:pStyle w:val="TABLEBULLET9"/>
              <w:numPr>
                <w:ilvl w:val="0"/>
                <w:numId w:val="0"/>
              </w:numPr>
              <w:rPr>
                <w:rFonts w:ascii="Arial Narrow" w:hAnsi="Arial Narrow"/>
                <w:sz w:val="20"/>
                <w:szCs w:val="20"/>
              </w:rPr>
            </w:pPr>
            <w:r w:rsidRPr="00F11EC3">
              <w:rPr>
                <w:rFonts w:ascii="Arial Narrow" w:hAnsi="Arial Narrow"/>
                <w:sz w:val="20"/>
                <w:szCs w:val="20"/>
              </w:rPr>
              <w:sym w:font="Wingdings" w:char="F06E"/>
            </w:r>
            <w:r w:rsidRPr="00F11EC3">
              <w:rPr>
                <w:rFonts w:ascii="Arial Narrow" w:hAnsi="Arial Narrow"/>
                <w:sz w:val="20"/>
                <w:szCs w:val="20"/>
              </w:rPr>
              <w:t xml:space="preserve"> </w:t>
            </w:r>
            <w:r>
              <w:rPr>
                <w:rFonts w:ascii="Arial Narrow" w:hAnsi="Arial Narrow"/>
                <w:sz w:val="20"/>
                <w:szCs w:val="20"/>
              </w:rPr>
              <w:t xml:space="preserve">Discusses </w:t>
            </w:r>
            <w:r w:rsidR="007D478C">
              <w:rPr>
                <w:rFonts w:ascii="Arial Narrow" w:hAnsi="Arial Narrow"/>
                <w:bCs/>
                <w:iCs/>
                <w:sz w:val="20"/>
                <w:szCs w:val="20"/>
              </w:rPr>
              <w:t>h</w:t>
            </w:r>
            <w:r w:rsidRPr="00ED7382">
              <w:rPr>
                <w:rFonts w:ascii="Arial Narrow" w:hAnsi="Arial Narrow"/>
                <w:bCs/>
                <w:iCs/>
                <w:sz w:val="20"/>
                <w:szCs w:val="20"/>
              </w:rPr>
              <w:t>ospice and palliative care planning and response</w:t>
            </w:r>
          </w:p>
          <w:p w:rsidR="00842820" w:rsidRPr="000513F7" w:rsidRDefault="00842820" w:rsidP="00842820">
            <w:pPr>
              <w:pStyle w:val="TABLEBULLET9"/>
              <w:numPr>
                <w:ilvl w:val="0"/>
                <w:numId w:val="0"/>
              </w:numPr>
              <w:rPr>
                <w:sz w:val="24"/>
                <w:szCs w:val="24"/>
              </w:rPr>
            </w:pPr>
            <w:r w:rsidRPr="001766DF">
              <w:rPr>
                <w:rFonts w:ascii="Arial Narrow" w:hAnsi="Arial Narrow"/>
                <w:b/>
                <w:sz w:val="20"/>
                <w:szCs w:val="20"/>
              </w:rPr>
              <w:sym w:font="Wingdings" w:char="F06E"/>
            </w:r>
            <w:r>
              <w:rPr>
                <w:rFonts w:ascii="Arial Narrow" w:hAnsi="Arial Narrow"/>
                <w:sz w:val="20"/>
                <w:szCs w:val="20"/>
              </w:rPr>
              <w:t xml:space="preserve"> Does </w:t>
            </w:r>
            <w:r w:rsidRPr="00E45B11">
              <w:rPr>
                <w:rFonts w:ascii="Arial Narrow" w:hAnsi="Arial Narrow"/>
                <w:b/>
                <w:i/>
                <w:sz w:val="20"/>
                <w:szCs w:val="20"/>
              </w:rPr>
              <w:t>not</w:t>
            </w:r>
            <w:r>
              <w:rPr>
                <w:rFonts w:ascii="Arial Narrow" w:hAnsi="Arial Narrow"/>
                <w:sz w:val="20"/>
                <w:szCs w:val="20"/>
              </w:rPr>
              <w:t xml:space="preserve"> address </w:t>
            </w:r>
            <w:r w:rsidRPr="001766DF">
              <w:rPr>
                <w:rFonts w:ascii="Arial Narrow" w:hAnsi="Arial Narrow"/>
                <w:sz w:val="20"/>
                <w:szCs w:val="20"/>
              </w:rPr>
              <w:t>allocation of countermeasures such as vaccine and antivirals</w:t>
            </w:r>
          </w:p>
        </w:tc>
      </w:tr>
    </w:tbl>
    <w:p w:rsidR="00842820" w:rsidRPr="00CD2729" w:rsidRDefault="00842820" w:rsidP="00842820">
      <w:pPr>
        <w:rPr>
          <w:rFonts w:ascii="Arial" w:hAnsi="Arial" w:cs="Arial"/>
        </w:rPr>
      </w:pPr>
    </w:p>
    <w:p w:rsidR="00842820" w:rsidRDefault="00842820" w:rsidP="00842820">
      <w:pPr>
        <w:ind w:firstLine="720"/>
        <w:rPr>
          <w:rFonts w:ascii="Arial" w:hAnsi="Arial" w:cs="Arial"/>
        </w:rPr>
      </w:pPr>
      <w:r>
        <w:rPr>
          <w:rFonts w:ascii="Arial" w:hAnsi="Arial" w:cs="Arial"/>
        </w:rPr>
        <w:t xml:space="preserve">This guidance was prepared by a workgroup of the </w:t>
      </w:r>
      <w:smartTag w:uri="urn:schemas-microsoft-com:office:smarttags" w:element="place">
        <w:smartTag w:uri="urn:schemas-microsoft-com:office:smarttags" w:element="PlaceName">
          <w:r>
            <w:rPr>
              <w:rFonts w:ascii="Arial" w:hAnsi="Arial" w:cs="Arial"/>
            </w:rPr>
            <w:t>National</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for Ethics in Health Care and was reviewed by individuals in VHA facilities and Central Office. A list of workgroup memb</w:t>
      </w:r>
      <w:r w:rsidR="00F90D5A">
        <w:rPr>
          <w:rFonts w:ascii="Arial" w:hAnsi="Arial" w:cs="Arial"/>
        </w:rPr>
        <w:t xml:space="preserve">ers and reviewers is provided in the </w:t>
      </w:r>
      <w:hyperlink w:anchor="Frontmatter" w:history="1">
        <w:r w:rsidR="00F90D5A" w:rsidRPr="00F90D5A">
          <w:rPr>
            <w:rStyle w:val="Hyperlink"/>
            <w:rFonts w:ascii="Arial" w:hAnsi="Arial" w:cs="Arial"/>
          </w:rPr>
          <w:t>front matter</w:t>
        </w:r>
      </w:hyperlink>
      <w:r>
        <w:rPr>
          <w:rFonts w:ascii="Arial" w:hAnsi="Arial" w:cs="Arial"/>
        </w:rPr>
        <w:t xml:space="preserve">.  The workgroup based its thinking on the literature and on consultation with experts in the areas </w:t>
      </w:r>
      <w:r w:rsidR="00F11EC3">
        <w:rPr>
          <w:rFonts w:ascii="Arial" w:hAnsi="Arial" w:cs="Arial"/>
        </w:rPr>
        <w:t>addressed</w:t>
      </w:r>
      <w:r>
        <w:rPr>
          <w:rFonts w:ascii="Arial" w:hAnsi="Arial" w:cs="Arial"/>
        </w:rPr>
        <w:t xml:space="preserve"> by the guidance. Adaptation of analysis or recommendations from specific resources is indicated in the text. </w:t>
      </w:r>
    </w:p>
    <w:p w:rsidR="00842820" w:rsidRPr="00AE3BDE" w:rsidRDefault="00FA0775" w:rsidP="00842820">
      <w:pPr>
        <w:rPr>
          <w:rFonts w:ascii="Arial" w:hAnsi="Arial" w:cs="Arial"/>
          <w:bCs/>
          <w:iCs/>
        </w:rPr>
      </w:pPr>
      <w:r>
        <w:rPr>
          <w:rFonts w:ascii="Arial" w:hAnsi="Arial" w:cs="Arial"/>
          <w:bCs/>
          <w:iCs/>
        </w:rPr>
        <w:br w:type="page"/>
      </w:r>
    </w:p>
    <w:p w:rsidR="00842820" w:rsidRDefault="00842820" w:rsidP="00842820">
      <w:pPr>
        <w:rPr>
          <w:rFonts w:ascii="Arial" w:hAnsi="Arial" w:cs="Arial"/>
          <w:b/>
        </w:rPr>
      </w:pPr>
      <w:r w:rsidRPr="00685BB8">
        <w:rPr>
          <w:rFonts w:ascii="Arial" w:hAnsi="Arial" w:cs="Arial"/>
          <w:b/>
          <w:bCs/>
          <w:iCs/>
        </w:rPr>
        <w:t>BACKGROUND</w:t>
      </w:r>
    </w:p>
    <w:p w:rsidR="00842820" w:rsidRDefault="00842820" w:rsidP="00842820">
      <w:pPr>
        <w:rPr>
          <w:rFonts w:ascii="Arial" w:hAnsi="Arial" w:cs="Arial"/>
        </w:rPr>
      </w:pPr>
    </w:p>
    <w:p w:rsidR="00842820" w:rsidRDefault="00842820" w:rsidP="00842820">
      <w:pPr>
        <w:rPr>
          <w:rFonts w:ascii="Arial" w:hAnsi="Arial" w:cs="Arial"/>
        </w:rPr>
      </w:pPr>
      <w:r w:rsidRPr="00FE1128">
        <w:rPr>
          <w:rFonts w:ascii="Arial" w:hAnsi="Arial" w:cs="Arial"/>
        </w:rPr>
        <w:tab/>
        <w:t xml:space="preserve">In </w:t>
      </w:r>
      <w:r>
        <w:rPr>
          <w:rFonts w:ascii="Arial" w:hAnsi="Arial" w:cs="Arial"/>
        </w:rPr>
        <w:t>an</w:t>
      </w:r>
      <w:r w:rsidRPr="00FE1128">
        <w:rPr>
          <w:rFonts w:ascii="Arial" w:hAnsi="Arial" w:cs="Arial"/>
        </w:rPr>
        <w:t xml:space="preserve"> influenza pandemic, the demand for health care services </w:t>
      </w:r>
      <w:r>
        <w:rPr>
          <w:rFonts w:ascii="Arial" w:hAnsi="Arial" w:cs="Arial"/>
        </w:rPr>
        <w:t>is anticipated to</w:t>
      </w:r>
      <w:r w:rsidRPr="00FE1128">
        <w:rPr>
          <w:rFonts w:ascii="Arial" w:hAnsi="Arial" w:cs="Arial"/>
        </w:rPr>
        <w:t xml:space="preserve"> exceed the capacit</w:t>
      </w:r>
      <w:r>
        <w:rPr>
          <w:rFonts w:ascii="Arial" w:hAnsi="Arial" w:cs="Arial"/>
        </w:rPr>
        <w:t xml:space="preserve">y of VHA facilities </w:t>
      </w:r>
      <w:r w:rsidR="00307B75">
        <w:rPr>
          <w:rFonts w:ascii="Arial" w:hAnsi="Arial" w:cs="Arial"/>
        </w:rPr>
        <w:t xml:space="preserve">both </w:t>
      </w:r>
      <w:r>
        <w:rPr>
          <w:rFonts w:ascii="Arial" w:hAnsi="Arial" w:cs="Arial"/>
        </w:rPr>
        <w:t>to treat influenza</w:t>
      </w:r>
      <w:r w:rsidRPr="00FE1128">
        <w:rPr>
          <w:rFonts w:ascii="Arial" w:hAnsi="Arial" w:cs="Arial"/>
        </w:rPr>
        <w:t xml:space="preserve"> patients and to sustain </w:t>
      </w:r>
      <w:r>
        <w:rPr>
          <w:rFonts w:ascii="Arial" w:hAnsi="Arial" w:cs="Arial"/>
        </w:rPr>
        <w:t xml:space="preserve">other health care </w:t>
      </w:r>
      <w:r w:rsidRPr="00FE1128">
        <w:rPr>
          <w:rFonts w:ascii="Arial" w:hAnsi="Arial" w:cs="Arial"/>
        </w:rPr>
        <w:t xml:space="preserve">services. </w:t>
      </w:r>
      <w:r>
        <w:rPr>
          <w:rFonts w:ascii="Arial" w:hAnsi="Arial" w:cs="Arial"/>
        </w:rPr>
        <w:t xml:space="preserve"> </w:t>
      </w:r>
      <w:r w:rsidR="00307B75">
        <w:rPr>
          <w:rFonts w:ascii="Arial" w:hAnsi="Arial" w:cs="Arial"/>
        </w:rPr>
        <w:t xml:space="preserve">Projections based on the </w:t>
      </w:r>
      <w:r>
        <w:rPr>
          <w:rFonts w:ascii="Arial" w:hAnsi="Arial" w:cs="Arial"/>
        </w:rPr>
        <w:t xml:space="preserve">peak </w:t>
      </w:r>
      <w:r w:rsidR="00307B75">
        <w:rPr>
          <w:rFonts w:ascii="Arial" w:hAnsi="Arial" w:cs="Arial"/>
        </w:rPr>
        <w:t xml:space="preserve">period </w:t>
      </w:r>
      <w:r>
        <w:rPr>
          <w:rFonts w:ascii="Arial" w:hAnsi="Arial" w:cs="Arial"/>
        </w:rPr>
        <w:t>of a seve</w:t>
      </w:r>
      <w:r w:rsidR="005A6F77">
        <w:rPr>
          <w:rFonts w:ascii="Arial" w:hAnsi="Arial" w:cs="Arial"/>
        </w:rPr>
        <w:t>re 1918-like influenza pandemic</w:t>
      </w:r>
      <w:r>
        <w:rPr>
          <w:rFonts w:ascii="Arial" w:hAnsi="Arial" w:cs="Arial"/>
        </w:rPr>
        <w:t xml:space="preserve"> </w:t>
      </w:r>
      <w:r w:rsidR="00307B75">
        <w:rPr>
          <w:rFonts w:ascii="Arial" w:hAnsi="Arial" w:cs="Arial"/>
        </w:rPr>
        <w:t xml:space="preserve">suggest that </w:t>
      </w:r>
      <w:r>
        <w:rPr>
          <w:rFonts w:ascii="Arial" w:hAnsi="Arial" w:cs="Arial"/>
        </w:rPr>
        <w:t xml:space="preserve">facilities may have </w:t>
      </w:r>
      <w:r w:rsidRPr="00CB3EFF">
        <w:rPr>
          <w:rFonts w:ascii="Arial" w:hAnsi="Arial" w:cs="Arial"/>
        </w:rPr>
        <w:t xml:space="preserve">only </w:t>
      </w:r>
      <w:r>
        <w:rPr>
          <w:rFonts w:ascii="Arial" w:hAnsi="Arial" w:cs="Arial"/>
        </w:rPr>
        <w:t xml:space="preserve">one ICU </w:t>
      </w:r>
      <w:r w:rsidRPr="00CB3EFF">
        <w:rPr>
          <w:rFonts w:ascii="Arial" w:hAnsi="Arial" w:cs="Arial"/>
        </w:rPr>
        <w:t xml:space="preserve">bed for every </w:t>
      </w:r>
      <w:r>
        <w:rPr>
          <w:rFonts w:ascii="Arial" w:hAnsi="Arial" w:cs="Arial"/>
        </w:rPr>
        <w:t>four</w:t>
      </w:r>
      <w:r w:rsidRPr="00CB3EFF">
        <w:rPr>
          <w:rFonts w:ascii="Arial" w:hAnsi="Arial" w:cs="Arial"/>
        </w:rPr>
        <w:t xml:space="preserve"> to </w:t>
      </w:r>
      <w:r>
        <w:rPr>
          <w:rFonts w:ascii="Arial" w:hAnsi="Arial" w:cs="Arial"/>
        </w:rPr>
        <w:t>five</w:t>
      </w:r>
      <w:r w:rsidRPr="00CB3EFF">
        <w:rPr>
          <w:rFonts w:ascii="Arial" w:hAnsi="Arial" w:cs="Arial"/>
        </w:rPr>
        <w:t xml:space="preserve"> </w:t>
      </w:r>
      <w:r>
        <w:rPr>
          <w:rFonts w:ascii="Arial" w:hAnsi="Arial" w:cs="Arial"/>
        </w:rPr>
        <w:t>influenza</w:t>
      </w:r>
      <w:r w:rsidRPr="00CB3EFF">
        <w:rPr>
          <w:rFonts w:ascii="Arial" w:hAnsi="Arial" w:cs="Arial"/>
        </w:rPr>
        <w:t xml:space="preserve"> patients</w:t>
      </w:r>
      <w:r>
        <w:rPr>
          <w:rFonts w:ascii="Arial" w:hAnsi="Arial" w:cs="Arial"/>
        </w:rPr>
        <w:t xml:space="preserve"> who </w:t>
      </w:r>
      <w:r w:rsidR="00F97E9D">
        <w:rPr>
          <w:rFonts w:ascii="Arial" w:hAnsi="Arial" w:cs="Arial"/>
        </w:rPr>
        <w:t xml:space="preserve">require </w:t>
      </w:r>
      <w:r>
        <w:rPr>
          <w:rFonts w:ascii="Arial" w:hAnsi="Arial" w:cs="Arial"/>
        </w:rPr>
        <w:t>it, one</w:t>
      </w:r>
      <w:r w:rsidRPr="00CB3EFF">
        <w:rPr>
          <w:rFonts w:ascii="Arial" w:hAnsi="Arial" w:cs="Arial"/>
        </w:rPr>
        <w:t xml:space="preserve"> </w:t>
      </w:r>
      <w:r>
        <w:rPr>
          <w:rFonts w:ascii="Arial" w:hAnsi="Arial" w:cs="Arial"/>
        </w:rPr>
        <w:t xml:space="preserve">ventilator </w:t>
      </w:r>
      <w:r w:rsidRPr="00CB3EFF">
        <w:rPr>
          <w:rFonts w:ascii="Arial" w:hAnsi="Arial" w:cs="Arial"/>
        </w:rPr>
        <w:t xml:space="preserve">for every </w:t>
      </w:r>
      <w:r>
        <w:rPr>
          <w:rFonts w:ascii="Arial" w:hAnsi="Arial" w:cs="Arial"/>
        </w:rPr>
        <w:t>two</w:t>
      </w:r>
      <w:r w:rsidRPr="00CB3EFF">
        <w:rPr>
          <w:rFonts w:ascii="Arial" w:hAnsi="Arial" w:cs="Arial"/>
        </w:rPr>
        <w:t xml:space="preserve"> </w:t>
      </w:r>
      <w:r>
        <w:rPr>
          <w:rFonts w:ascii="Arial" w:hAnsi="Arial" w:cs="Arial"/>
        </w:rPr>
        <w:t>influenza</w:t>
      </w:r>
      <w:r w:rsidRPr="00CB3EFF">
        <w:rPr>
          <w:rFonts w:ascii="Arial" w:hAnsi="Arial" w:cs="Arial"/>
        </w:rPr>
        <w:t xml:space="preserve"> patients</w:t>
      </w:r>
      <w:r>
        <w:rPr>
          <w:rFonts w:ascii="Arial" w:hAnsi="Arial" w:cs="Arial"/>
        </w:rPr>
        <w:t xml:space="preserve"> who </w:t>
      </w:r>
      <w:r w:rsidR="00F97E9D">
        <w:rPr>
          <w:rFonts w:ascii="Arial" w:hAnsi="Arial" w:cs="Arial"/>
        </w:rPr>
        <w:t xml:space="preserve">require </w:t>
      </w:r>
      <w:r w:rsidR="007D478C">
        <w:rPr>
          <w:rFonts w:ascii="Arial" w:hAnsi="Arial" w:cs="Arial"/>
        </w:rPr>
        <w:t>it</w:t>
      </w:r>
      <w:r w:rsidRPr="00CB3EFF">
        <w:rPr>
          <w:rFonts w:ascii="Arial" w:hAnsi="Arial" w:cs="Arial"/>
        </w:rPr>
        <w:t>,</w:t>
      </w:r>
      <w:r>
        <w:rPr>
          <w:rFonts w:ascii="Arial" w:hAnsi="Arial" w:cs="Arial"/>
        </w:rPr>
        <w:t xml:space="preserve"> and one</w:t>
      </w:r>
      <w:r w:rsidRPr="00CB3EFF">
        <w:rPr>
          <w:rFonts w:ascii="Arial" w:hAnsi="Arial" w:cs="Arial"/>
        </w:rPr>
        <w:t xml:space="preserve"> </w:t>
      </w:r>
      <w:r>
        <w:rPr>
          <w:rFonts w:ascii="Arial" w:hAnsi="Arial" w:cs="Arial"/>
        </w:rPr>
        <w:t xml:space="preserve">non-ICU bed for every two influenza patients who </w:t>
      </w:r>
      <w:r w:rsidR="00F97E9D">
        <w:rPr>
          <w:rFonts w:ascii="Arial" w:hAnsi="Arial" w:cs="Arial"/>
        </w:rPr>
        <w:t xml:space="preserve">require </w:t>
      </w:r>
      <w:r w:rsidR="00307B75">
        <w:rPr>
          <w:rFonts w:ascii="Arial" w:hAnsi="Arial" w:cs="Arial"/>
        </w:rPr>
        <w:t xml:space="preserve">it. </w:t>
      </w:r>
      <w:r>
        <w:rPr>
          <w:rFonts w:ascii="Arial" w:hAnsi="Arial" w:cs="Arial"/>
        </w:rPr>
        <w:t xml:space="preserve"> </w:t>
      </w:r>
      <w:r w:rsidRPr="00FE1128">
        <w:rPr>
          <w:rFonts w:ascii="Arial" w:hAnsi="Arial" w:cs="Arial"/>
        </w:rPr>
        <w:t xml:space="preserve">Facilities will be stressed by </w:t>
      </w:r>
      <w:r>
        <w:rPr>
          <w:rFonts w:ascii="Arial" w:hAnsi="Arial" w:cs="Arial"/>
        </w:rPr>
        <w:t>personnel</w:t>
      </w:r>
      <w:r w:rsidRPr="00FE1128">
        <w:rPr>
          <w:rFonts w:ascii="Arial" w:hAnsi="Arial" w:cs="Arial"/>
        </w:rPr>
        <w:t xml:space="preserve"> shortages that result from worker</w:t>
      </w:r>
      <w:r w:rsidR="00307B75">
        <w:rPr>
          <w:rFonts w:ascii="Arial" w:hAnsi="Arial" w:cs="Arial"/>
        </w:rPr>
        <w:t>s becoming ill</w:t>
      </w:r>
      <w:r w:rsidRPr="00FE1128">
        <w:rPr>
          <w:rFonts w:ascii="Arial" w:hAnsi="Arial" w:cs="Arial"/>
        </w:rPr>
        <w:t xml:space="preserve"> </w:t>
      </w:r>
      <w:r w:rsidR="00307B75">
        <w:rPr>
          <w:rFonts w:ascii="Arial" w:hAnsi="Arial" w:cs="Arial"/>
        </w:rPr>
        <w:t xml:space="preserve">or </w:t>
      </w:r>
      <w:r w:rsidRPr="00FE1128">
        <w:rPr>
          <w:rFonts w:ascii="Arial" w:hAnsi="Arial" w:cs="Arial"/>
        </w:rPr>
        <w:t xml:space="preserve">remaining at home </w:t>
      </w:r>
      <w:r w:rsidR="00307B75">
        <w:rPr>
          <w:rFonts w:ascii="Arial" w:hAnsi="Arial" w:cs="Arial"/>
        </w:rPr>
        <w:t xml:space="preserve">either </w:t>
      </w:r>
      <w:r w:rsidRPr="00FE1128">
        <w:rPr>
          <w:rFonts w:ascii="Arial" w:hAnsi="Arial" w:cs="Arial"/>
        </w:rPr>
        <w:t>to care for family</w:t>
      </w:r>
      <w:r w:rsidR="00307B75">
        <w:rPr>
          <w:rFonts w:ascii="Arial" w:hAnsi="Arial" w:cs="Arial"/>
        </w:rPr>
        <w:t xml:space="preserve"> </w:t>
      </w:r>
      <w:r w:rsidRPr="00FE1128">
        <w:rPr>
          <w:rFonts w:ascii="Arial" w:hAnsi="Arial" w:cs="Arial"/>
        </w:rPr>
        <w:t xml:space="preserve">or </w:t>
      </w:r>
      <w:r>
        <w:rPr>
          <w:rFonts w:ascii="Arial" w:hAnsi="Arial" w:cs="Arial"/>
        </w:rPr>
        <w:t xml:space="preserve">out of fear of </w:t>
      </w:r>
      <w:r w:rsidRPr="00FE1128">
        <w:rPr>
          <w:rFonts w:ascii="Arial" w:hAnsi="Arial" w:cs="Arial"/>
        </w:rPr>
        <w:t>infection.  Due to the numbers of infected patients who will seek treatment, VHA facilities</w:t>
      </w:r>
      <w:r w:rsidR="00F97E9D">
        <w:rPr>
          <w:rFonts w:ascii="Arial" w:hAnsi="Arial" w:cs="Arial"/>
        </w:rPr>
        <w:t>,</w:t>
      </w:r>
      <w:r w:rsidRPr="00FE1128">
        <w:rPr>
          <w:rFonts w:ascii="Arial" w:hAnsi="Arial" w:cs="Arial"/>
        </w:rPr>
        <w:t xml:space="preserve"> </w:t>
      </w:r>
      <w:r>
        <w:rPr>
          <w:rFonts w:ascii="Arial" w:hAnsi="Arial" w:cs="Arial"/>
        </w:rPr>
        <w:t>in conjunction with their communities</w:t>
      </w:r>
      <w:r w:rsidR="00F97E9D">
        <w:rPr>
          <w:rFonts w:ascii="Arial" w:hAnsi="Arial" w:cs="Arial"/>
        </w:rPr>
        <w:t>,</w:t>
      </w:r>
      <w:r>
        <w:rPr>
          <w:rFonts w:ascii="Arial" w:hAnsi="Arial" w:cs="Arial"/>
        </w:rPr>
        <w:t xml:space="preserve"> will need to isolate patients and may need to advocate voluntary quarantine </w:t>
      </w:r>
      <w:r w:rsidR="00AA64F5">
        <w:rPr>
          <w:rFonts w:ascii="Arial" w:hAnsi="Arial" w:cs="Arial"/>
        </w:rPr>
        <w:t>consistent with</w:t>
      </w:r>
      <w:r w:rsidR="00307B75">
        <w:rPr>
          <w:rFonts w:ascii="Arial" w:hAnsi="Arial" w:cs="Arial"/>
        </w:rPr>
        <w:t xml:space="preserve"> U.S. Community Mitigation Guidance (</w:t>
      </w:r>
      <w:r w:rsidR="00F90D5A">
        <w:rPr>
          <w:rFonts w:ascii="Arial" w:hAnsi="Arial" w:cs="Arial"/>
        </w:rPr>
        <w:t>Department of Health and Human Services</w:t>
      </w:r>
      <w:r w:rsidR="00307B75">
        <w:rPr>
          <w:rFonts w:ascii="Arial" w:hAnsi="Arial" w:cs="Arial"/>
        </w:rPr>
        <w:t xml:space="preserve">, February 2007) </w:t>
      </w:r>
      <w:r>
        <w:rPr>
          <w:rFonts w:ascii="Arial" w:hAnsi="Arial" w:cs="Arial"/>
        </w:rPr>
        <w:t xml:space="preserve">for potentially exposed patients and staff, </w:t>
      </w:r>
      <w:r w:rsidR="00F97E9D">
        <w:rPr>
          <w:rFonts w:ascii="Arial" w:hAnsi="Arial" w:cs="Arial"/>
        </w:rPr>
        <w:t>resulting in further shortages in</w:t>
      </w:r>
      <w:r>
        <w:rPr>
          <w:rFonts w:ascii="Arial" w:hAnsi="Arial" w:cs="Arial"/>
        </w:rPr>
        <w:t xml:space="preserve"> the availability of rooms, beds, and staff.</w:t>
      </w:r>
      <w:r w:rsidRPr="00FE1128">
        <w:rPr>
          <w:rFonts w:ascii="Arial" w:hAnsi="Arial" w:cs="Arial"/>
        </w:rPr>
        <w:t xml:space="preserve"> </w:t>
      </w:r>
    </w:p>
    <w:p w:rsidR="00842820" w:rsidRDefault="00842820" w:rsidP="00842820">
      <w:pPr>
        <w:rPr>
          <w:rFonts w:ascii="Arial" w:hAnsi="Arial" w:cs="Arial"/>
        </w:rPr>
      </w:pPr>
    </w:p>
    <w:p w:rsidR="00842820" w:rsidRDefault="00842820" w:rsidP="00842820">
      <w:pPr>
        <w:rPr>
          <w:rFonts w:ascii="Arial" w:hAnsi="Arial" w:cs="Arial"/>
        </w:rPr>
      </w:pPr>
    </w:p>
    <w:p w:rsidR="00842820" w:rsidRPr="00E44C36" w:rsidRDefault="00842820" w:rsidP="00842820">
      <w:pPr>
        <w:rPr>
          <w:rFonts w:ascii="Arial" w:hAnsi="Arial" w:cs="Arial"/>
          <w:b/>
        </w:rPr>
      </w:pPr>
      <w:r w:rsidRPr="00E44C36">
        <w:rPr>
          <w:rFonts w:ascii="Arial" w:hAnsi="Arial" w:cs="Arial"/>
          <w:b/>
        </w:rPr>
        <w:t>PURPOSE OF THE GUIDANCE</w:t>
      </w:r>
    </w:p>
    <w:p w:rsidR="00842820" w:rsidRDefault="00842820" w:rsidP="00842820">
      <w:pPr>
        <w:rPr>
          <w:rFonts w:ascii="Arial" w:hAnsi="Arial" w:cs="Arial"/>
        </w:rPr>
      </w:pPr>
    </w:p>
    <w:tbl>
      <w:tblPr>
        <w:tblStyle w:val="TableGrid"/>
        <w:tblpPr w:leftFromText="187" w:rightFromText="187" w:vertAnchor="text" w:horzAnchor="page" w:tblpX="6193" w:tblpY="15"/>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ayout w:type="fixed"/>
        <w:tblLook w:val="01E0"/>
      </w:tblPr>
      <w:tblGrid>
        <w:gridCol w:w="5760"/>
      </w:tblGrid>
      <w:tr w:rsidR="00842820" w:rsidRPr="001766DF" w:rsidTr="00ED7382">
        <w:trPr>
          <w:trHeight w:val="645"/>
        </w:trPr>
        <w:tc>
          <w:tcPr>
            <w:tcW w:w="5760" w:type="dxa"/>
            <w:shd w:val="clear" w:color="auto" w:fill="666698"/>
          </w:tcPr>
          <w:p w:rsidR="00842820" w:rsidRPr="001766DF" w:rsidRDefault="00842820" w:rsidP="00ED7382">
            <w:pPr>
              <w:jc w:val="center"/>
              <w:rPr>
                <w:rFonts w:ascii="Arial Narrow" w:hAnsi="Arial Narrow"/>
                <w:b/>
                <w:color w:val="FFFFFF"/>
              </w:rPr>
            </w:pPr>
            <w:r w:rsidRPr="001766DF">
              <w:rPr>
                <w:rFonts w:ascii="Arial Narrow" w:hAnsi="Arial Narrow" w:cs="Arial"/>
                <w:b/>
                <w:bCs/>
                <w:iCs/>
                <w:color w:val="FFFFFF"/>
              </w:rPr>
              <w:t>Ethical Challenges in Pandemic Planning and Response</w:t>
            </w:r>
            <w:r w:rsidRPr="001766DF">
              <w:rPr>
                <w:rFonts w:ascii="Arial Narrow" w:hAnsi="Arial Narrow"/>
                <w:b/>
                <w:color w:val="FFFFFF"/>
              </w:rPr>
              <w:t xml:space="preserve"> </w:t>
            </w:r>
          </w:p>
        </w:tc>
      </w:tr>
      <w:tr w:rsidR="00842820" w:rsidRPr="001766DF" w:rsidTr="00ED7382">
        <w:trPr>
          <w:trHeight w:val="2393"/>
        </w:trPr>
        <w:tc>
          <w:tcPr>
            <w:tcW w:w="5760" w:type="dxa"/>
          </w:tcPr>
          <w:p w:rsidR="00842820" w:rsidRPr="001766DF" w:rsidRDefault="00842820" w:rsidP="00ED7382">
            <w:pPr>
              <w:pStyle w:val="TABLEBULLET9"/>
              <w:numPr>
                <w:ilvl w:val="0"/>
                <w:numId w:val="0"/>
              </w:numPr>
              <w:rPr>
                <w:rFonts w:ascii="Arial Narrow" w:hAnsi="Arial Narrow"/>
                <w:sz w:val="20"/>
                <w:szCs w:val="20"/>
              </w:rPr>
            </w:pPr>
            <w:r w:rsidRPr="001766DF">
              <w:rPr>
                <w:rFonts w:ascii="Arial Narrow" w:hAnsi="Arial Narrow"/>
                <w:b/>
                <w:sz w:val="20"/>
                <w:szCs w:val="20"/>
              </w:rPr>
              <w:t>RESPONSIBILITIES</w:t>
            </w:r>
            <w:r w:rsidRPr="001766DF">
              <w:rPr>
                <w:rFonts w:ascii="Arial Narrow" w:hAnsi="Arial Narrow"/>
                <w:sz w:val="20"/>
                <w:szCs w:val="20"/>
              </w:rPr>
              <w:t xml:space="preserve">: The </w:t>
            </w:r>
            <w:r w:rsidR="00680028">
              <w:rPr>
                <w:rFonts w:ascii="Arial Narrow" w:hAnsi="Arial Narrow"/>
                <w:sz w:val="20"/>
                <w:szCs w:val="20"/>
              </w:rPr>
              <w:t xml:space="preserve">ethical </w:t>
            </w:r>
            <w:r w:rsidRPr="001766DF">
              <w:rPr>
                <w:rFonts w:ascii="Arial Narrow" w:hAnsi="Arial Narrow"/>
                <w:sz w:val="20"/>
                <w:szCs w:val="20"/>
              </w:rPr>
              <w:t>“duty to</w:t>
            </w:r>
            <w:r w:rsidR="007D478C">
              <w:rPr>
                <w:rFonts w:ascii="Arial Narrow" w:hAnsi="Arial Narrow"/>
                <w:sz w:val="20"/>
                <w:szCs w:val="20"/>
              </w:rPr>
              <w:t xml:space="preserve"> provide</w:t>
            </w:r>
            <w:r w:rsidRPr="001766DF">
              <w:rPr>
                <w:rFonts w:ascii="Arial Narrow" w:hAnsi="Arial Narrow"/>
                <w:sz w:val="20"/>
                <w:szCs w:val="20"/>
              </w:rPr>
              <w:t xml:space="preserve"> care</w:t>
            </w:r>
            <w:r w:rsidR="005A6F77">
              <w:rPr>
                <w:rFonts w:ascii="Arial Narrow" w:hAnsi="Arial Narrow"/>
                <w:sz w:val="20"/>
                <w:szCs w:val="20"/>
              </w:rPr>
              <w:t>.</w:t>
            </w:r>
            <w:r w:rsidRPr="001766DF">
              <w:rPr>
                <w:rFonts w:ascii="Arial Narrow" w:hAnsi="Arial Narrow"/>
                <w:sz w:val="20"/>
                <w:szCs w:val="20"/>
              </w:rPr>
              <w:t xml:space="preserve">” </w:t>
            </w:r>
            <w:r>
              <w:rPr>
                <w:rFonts w:ascii="Arial Narrow" w:hAnsi="Arial Narrow"/>
                <w:sz w:val="20"/>
                <w:szCs w:val="20"/>
              </w:rPr>
              <w:t xml:space="preserve"> </w:t>
            </w:r>
            <w:r w:rsidRPr="001766DF">
              <w:rPr>
                <w:rFonts w:ascii="Arial Narrow" w:hAnsi="Arial Narrow"/>
                <w:sz w:val="20"/>
                <w:szCs w:val="20"/>
              </w:rPr>
              <w:t xml:space="preserve">The obligation of health care workers to accept </w:t>
            </w:r>
            <w:r>
              <w:rPr>
                <w:rFonts w:ascii="Arial Narrow" w:hAnsi="Arial Narrow"/>
                <w:sz w:val="20"/>
                <w:szCs w:val="20"/>
              </w:rPr>
              <w:t>reasonable</w:t>
            </w:r>
            <w:r w:rsidRPr="001766DF">
              <w:rPr>
                <w:rFonts w:ascii="Arial Narrow" w:hAnsi="Arial Narrow"/>
                <w:sz w:val="20"/>
                <w:szCs w:val="20"/>
              </w:rPr>
              <w:t xml:space="preserve"> risk in the service of patients and the reciprocal obligation of health care institutions to minimize risk to health care workers.</w:t>
            </w:r>
          </w:p>
          <w:p w:rsidR="00842820" w:rsidRPr="001766DF" w:rsidRDefault="00842820" w:rsidP="00ED7382">
            <w:pPr>
              <w:pStyle w:val="TABLEBULLET9"/>
              <w:numPr>
                <w:ilvl w:val="0"/>
                <w:numId w:val="0"/>
              </w:numPr>
              <w:rPr>
                <w:rFonts w:ascii="Arial Narrow" w:hAnsi="Arial Narrow"/>
                <w:sz w:val="20"/>
                <w:szCs w:val="20"/>
              </w:rPr>
            </w:pPr>
            <w:r w:rsidRPr="001766DF">
              <w:rPr>
                <w:rFonts w:ascii="Arial Narrow" w:hAnsi="Arial Narrow"/>
                <w:b/>
                <w:sz w:val="20"/>
                <w:szCs w:val="20"/>
              </w:rPr>
              <w:t>RATIONING</w:t>
            </w:r>
            <w:r w:rsidRPr="001766DF">
              <w:rPr>
                <w:rFonts w:ascii="Arial Narrow" w:hAnsi="Arial Narrow"/>
                <w:sz w:val="20"/>
                <w:szCs w:val="20"/>
              </w:rPr>
              <w:t>: Allocation of scarce resources.  The criteria and processes for decision making regarding the fair and efficient use of scarce resources.</w:t>
            </w:r>
          </w:p>
          <w:p w:rsidR="00842820" w:rsidRPr="001766DF" w:rsidRDefault="00842820" w:rsidP="00ED7382">
            <w:pPr>
              <w:pStyle w:val="TABLEBULLET9"/>
              <w:numPr>
                <w:ilvl w:val="0"/>
                <w:numId w:val="0"/>
              </w:numPr>
              <w:rPr>
                <w:rFonts w:ascii="Arial Narrow" w:hAnsi="Arial Narrow"/>
                <w:color w:val="auto"/>
                <w:sz w:val="20"/>
                <w:szCs w:val="20"/>
              </w:rPr>
            </w:pPr>
            <w:r w:rsidRPr="001766DF">
              <w:rPr>
                <w:rFonts w:ascii="Arial Narrow" w:hAnsi="Arial Narrow"/>
                <w:b/>
                <w:sz w:val="20"/>
                <w:szCs w:val="20"/>
              </w:rPr>
              <w:t>RESTRICTIONS</w:t>
            </w:r>
            <w:r w:rsidRPr="001766DF">
              <w:rPr>
                <w:rFonts w:ascii="Arial Narrow" w:hAnsi="Arial Narrow"/>
                <w:sz w:val="20"/>
                <w:szCs w:val="20"/>
              </w:rPr>
              <w:t xml:space="preserve">: </w:t>
            </w:r>
            <w:r w:rsidR="007D478C">
              <w:rPr>
                <w:rFonts w:ascii="Arial Narrow" w:hAnsi="Arial Narrow"/>
                <w:sz w:val="20"/>
                <w:szCs w:val="20"/>
              </w:rPr>
              <w:t>Limits</w:t>
            </w:r>
            <w:r w:rsidRPr="001766DF">
              <w:rPr>
                <w:rFonts w:ascii="Arial Narrow" w:hAnsi="Arial Narrow"/>
                <w:sz w:val="20"/>
                <w:szCs w:val="20"/>
              </w:rPr>
              <w:t xml:space="preserve"> on individual liberty in the interests of public health.  Justifications and procedures for implementing </w:t>
            </w:r>
            <w:r w:rsidR="007D478C">
              <w:rPr>
                <w:rFonts w:ascii="Arial Narrow" w:hAnsi="Arial Narrow"/>
                <w:sz w:val="20"/>
                <w:szCs w:val="20"/>
              </w:rPr>
              <w:t>limits</w:t>
            </w:r>
            <w:r w:rsidRPr="001766DF">
              <w:rPr>
                <w:rFonts w:ascii="Arial Narrow" w:hAnsi="Arial Narrow"/>
                <w:sz w:val="20"/>
                <w:szCs w:val="20"/>
              </w:rPr>
              <w:t xml:space="preserve"> on individual liberty to prevent the spread of infection.</w:t>
            </w:r>
          </w:p>
        </w:tc>
      </w:tr>
    </w:tbl>
    <w:p w:rsidR="00842820" w:rsidRDefault="00842820" w:rsidP="00842820">
      <w:pPr>
        <w:rPr>
          <w:rFonts w:ascii="Arial" w:hAnsi="Arial" w:cs="Arial"/>
          <w:bCs/>
          <w:iCs/>
        </w:rPr>
      </w:pPr>
      <w:r>
        <w:rPr>
          <w:rFonts w:ascii="Arial" w:hAnsi="Arial" w:cs="Arial"/>
        </w:rPr>
        <w:tab/>
      </w:r>
      <w:r w:rsidRPr="000513F7">
        <w:rPr>
          <w:rFonts w:ascii="Arial" w:hAnsi="Arial" w:cs="Arial"/>
        </w:rPr>
        <w:t xml:space="preserve">With resources scarce and the pressing need to contain the spread of </w:t>
      </w:r>
      <w:r w:rsidR="00F97E9D">
        <w:rPr>
          <w:rFonts w:ascii="Arial" w:hAnsi="Arial" w:cs="Arial"/>
        </w:rPr>
        <w:t xml:space="preserve">the </w:t>
      </w:r>
      <w:r w:rsidRPr="000513F7">
        <w:rPr>
          <w:rFonts w:ascii="Arial" w:hAnsi="Arial" w:cs="Arial"/>
        </w:rPr>
        <w:t xml:space="preserve">virus, </w:t>
      </w:r>
      <w:r>
        <w:rPr>
          <w:rFonts w:ascii="Arial" w:hAnsi="Arial" w:cs="Arial"/>
        </w:rPr>
        <w:t xml:space="preserve">VHA </w:t>
      </w:r>
      <w:r w:rsidRPr="000513F7">
        <w:rPr>
          <w:rFonts w:ascii="Arial" w:hAnsi="Arial" w:cs="Arial"/>
        </w:rPr>
        <w:t xml:space="preserve">leaders and health care professionals will </w:t>
      </w:r>
      <w:r w:rsidRPr="000513F7">
        <w:rPr>
          <w:rFonts w:ascii="Arial" w:hAnsi="Arial" w:cs="Arial"/>
          <w:bCs/>
          <w:iCs/>
        </w:rPr>
        <w:t>be faced with extraordinary ethical challenges centered on responsibilities (defining the scope and limits of VHA employees</w:t>
      </w:r>
      <w:r>
        <w:rPr>
          <w:rFonts w:ascii="Arial" w:hAnsi="Arial" w:cs="Arial"/>
          <w:bCs/>
          <w:iCs/>
        </w:rPr>
        <w:t>’</w:t>
      </w:r>
      <w:r w:rsidRPr="000513F7">
        <w:rPr>
          <w:rFonts w:ascii="Arial" w:hAnsi="Arial" w:cs="Arial"/>
          <w:bCs/>
          <w:iCs/>
        </w:rPr>
        <w:t xml:space="preserve"> </w:t>
      </w:r>
      <w:r w:rsidR="00680028">
        <w:rPr>
          <w:rFonts w:ascii="Arial" w:hAnsi="Arial" w:cs="Arial"/>
          <w:bCs/>
          <w:iCs/>
        </w:rPr>
        <w:t>ethical duty to provide care</w:t>
      </w:r>
      <w:r w:rsidR="007D478C">
        <w:rPr>
          <w:rFonts w:ascii="Arial" w:hAnsi="Arial" w:cs="Arial"/>
          <w:bCs/>
          <w:iCs/>
        </w:rPr>
        <w:t xml:space="preserve"> to</w:t>
      </w:r>
      <w:r w:rsidRPr="000513F7">
        <w:rPr>
          <w:rFonts w:ascii="Arial" w:hAnsi="Arial" w:cs="Arial"/>
          <w:bCs/>
          <w:iCs/>
        </w:rPr>
        <w:t xml:space="preserve"> patients</w:t>
      </w:r>
      <w:r>
        <w:rPr>
          <w:rFonts w:ascii="Arial" w:hAnsi="Arial" w:cs="Arial"/>
          <w:bCs/>
          <w:iCs/>
        </w:rPr>
        <w:t xml:space="preserve"> and reciprocal institutional obligations</w:t>
      </w:r>
      <w:r w:rsidRPr="000513F7">
        <w:rPr>
          <w:rFonts w:ascii="Arial" w:hAnsi="Arial" w:cs="Arial"/>
          <w:bCs/>
          <w:iCs/>
        </w:rPr>
        <w:t xml:space="preserve">), rationing (allocation of scarce resources), and restrictions (limiting individual liberty in the </w:t>
      </w:r>
      <w:r w:rsidR="00435B66">
        <w:rPr>
          <w:rFonts w:ascii="Arial" w:hAnsi="Arial" w:cs="Arial"/>
          <w:bCs/>
          <w:iCs/>
        </w:rPr>
        <w:t>interests</w:t>
      </w:r>
      <w:r w:rsidRPr="000513F7">
        <w:rPr>
          <w:rFonts w:ascii="Arial" w:hAnsi="Arial" w:cs="Arial"/>
          <w:bCs/>
          <w:iCs/>
        </w:rPr>
        <w:t xml:space="preserve"> of </w:t>
      </w:r>
      <w:r w:rsidR="00435B66">
        <w:rPr>
          <w:rFonts w:ascii="Arial" w:hAnsi="Arial" w:cs="Arial"/>
          <w:bCs/>
          <w:iCs/>
        </w:rPr>
        <w:t>public health</w:t>
      </w:r>
      <w:r w:rsidRPr="000513F7">
        <w:rPr>
          <w:rFonts w:ascii="Arial" w:hAnsi="Arial" w:cs="Arial"/>
          <w:bCs/>
          <w:iCs/>
        </w:rPr>
        <w:t xml:space="preserve">).  </w:t>
      </w:r>
    </w:p>
    <w:p w:rsidR="00842820" w:rsidRDefault="00842820" w:rsidP="00842820">
      <w:pPr>
        <w:rPr>
          <w:rFonts w:ascii="Arial" w:hAnsi="Arial" w:cs="Arial"/>
          <w:bCs/>
          <w:iCs/>
        </w:rPr>
      </w:pPr>
    </w:p>
    <w:p w:rsidR="00842820" w:rsidRDefault="00842820" w:rsidP="00842820">
      <w:pPr>
        <w:rPr>
          <w:rFonts w:ascii="Arial" w:hAnsi="Arial" w:cs="Arial"/>
        </w:rPr>
      </w:pPr>
      <w:r>
        <w:rPr>
          <w:rFonts w:ascii="Arial" w:hAnsi="Arial" w:cs="Arial"/>
          <w:bCs/>
          <w:iCs/>
        </w:rPr>
        <w:tab/>
      </w:r>
      <w:r>
        <w:rPr>
          <w:rFonts w:ascii="Arial" w:hAnsi="Arial" w:cs="Arial"/>
        </w:rPr>
        <w:t xml:space="preserve">The purpose of this guidance is to provide VHA leaders and </w:t>
      </w:r>
      <w:r w:rsidR="007D478C">
        <w:rPr>
          <w:rFonts w:ascii="Arial" w:hAnsi="Arial" w:cs="Arial"/>
        </w:rPr>
        <w:t>health care professionals</w:t>
      </w:r>
      <w:r>
        <w:rPr>
          <w:rFonts w:ascii="Arial" w:hAnsi="Arial" w:cs="Arial"/>
        </w:rPr>
        <w:t xml:space="preserve"> with an ethical framework to meet these challenges.  This framework includes information, analysis, recommendations, and criteria for conducting ethical decision processes and for resolving substantive ethical dilemmas. In each of these areas, </w:t>
      </w:r>
      <w:r w:rsidR="0051048C">
        <w:rPr>
          <w:rFonts w:ascii="Arial" w:hAnsi="Arial" w:cs="Arial"/>
        </w:rPr>
        <w:t xml:space="preserve">this </w:t>
      </w:r>
      <w:r>
        <w:rPr>
          <w:rFonts w:ascii="Arial" w:hAnsi="Arial" w:cs="Arial"/>
        </w:rPr>
        <w:t xml:space="preserve">document </w:t>
      </w:r>
      <w:r w:rsidRPr="00E44C36">
        <w:rPr>
          <w:rFonts w:ascii="Arial" w:hAnsi="Arial" w:cs="Arial"/>
        </w:rPr>
        <w:t>summarize</w:t>
      </w:r>
      <w:r>
        <w:rPr>
          <w:rFonts w:ascii="Arial" w:hAnsi="Arial" w:cs="Arial"/>
        </w:rPr>
        <w:t>s</w:t>
      </w:r>
      <w:r w:rsidRPr="00E44C36">
        <w:rPr>
          <w:rFonts w:ascii="Arial" w:hAnsi="Arial" w:cs="Arial"/>
        </w:rPr>
        <w:t xml:space="preserve"> ethical principles</w:t>
      </w:r>
      <w:r>
        <w:rPr>
          <w:rFonts w:ascii="Arial" w:hAnsi="Arial" w:cs="Arial"/>
        </w:rPr>
        <w:t xml:space="preserve"> about which there is consensus</w:t>
      </w:r>
      <w:r w:rsidRPr="00E44C36">
        <w:rPr>
          <w:rFonts w:ascii="Arial" w:hAnsi="Arial" w:cs="Arial"/>
        </w:rPr>
        <w:t xml:space="preserve"> in clear, actionable language</w:t>
      </w:r>
      <w:r>
        <w:rPr>
          <w:rFonts w:ascii="Arial" w:hAnsi="Arial" w:cs="Arial"/>
        </w:rPr>
        <w:t xml:space="preserve"> and </w:t>
      </w:r>
      <w:r w:rsidRPr="00E44C36">
        <w:rPr>
          <w:rFonts w:ascii="Arial" w:hAnsi="Arial" w:cs="Arial"/>
        </w:rPr>
        <w:t>communicate</w:t>
      </w:r>
      <w:r>
        <w:rPr>
          <w:rFonts w:ascii="Arial" w:hAnsi="Arial" w:cs="Arial"/>
        </w:rPr>
        <w:t xml:space="preserve">s national guidance for VHA. </w:t>
      </w:r>
    </w:p>
    <w:p w:rsidR="00842820" w:rsidRDefault="00842820" w:rsidP="00842820">
      <w:pPr>
        <w:rPr>
          <w:rFonts w:ascii="Arial" w:hAnsi="Arial" w:cs="Arial"/>
        </w:rPr>
      </w:pPr>
    </w:p>
    <w:p w:rsidR="00842820" w:rsidRPr="00495A78" w:rsidRDefault="00842820" w:rsidP="00842820">
      <w:pPr>
        <w:rPr>
          <w:rFonts w:ascii="Arial" w:hAnsi="Arial" w:cs="Arial"/>
        </w:rPr>
      </w:pPr>
      <w:r>
        <w:rPr>
          <w:rFonts w:ascii="Arial" w:hAnsi="Arial" w:cs="Arial"/>
        </w:rPr>
        <w:tab/>
      </w:r>
      <w:r w:rsidRPr="00CD2729">
        <w:rPr>
          <w:rFonts w:ascii="Arial" w:hAnsi="Arial" w:cs="Arial"/>
        </w:rPr>
        <w:t xml:space="preserve">The expectation is that </w:t>
      </w:r>
      <w:r>
        <w:rPr>
          <w:rFonts w:ascii="Arial" w:hAnsi="Arial" w:cs="Arial"/>
        </w:rPr>
        <w:t>VHA leaders</w:t>
      </w:r>
      <w:r w:rsidRPr="00CD2729">
        <w:rPr>
          <w:rFonts w:ascii="Arial" w:hAnsi="Arial" w:cs="Arial"/>
        </w:rPr>
        <w:t xml:space="preserve"> and </w:t>
      </w:r>
      <w:r>
        <w:rPr>
          <w:rFonts w:ascii="Arial" w:hAnsi="Arial" w:cs="Arial"/>
        </w:rPr>
        <w:t>health care professionals</w:t>
      </w:r>
      <w:r w:rsidRPr="00CD2729">
        <w:rPr>
          <w:rFonts w:ascii="Arial" w:hAnsi="Arial" w:cs="Arial"/>
        </w:rPr>
        <w:t xml:space="preserve"> wi</w:t>
      </w:r>
      <w:r>
        <w:rPr>
          <w:rFonts w:ascii="Arial" w:hAnsi="Arial" w:cs="Arial"/>
        </w:rPr>
        <w:t xml:space="preserve">ll use this information both </w:t>
      </w:r>
      <w:r w:rsidRPr="00E20CF4">
        <w:rPr>
          <w:rFonts w:ascii="Arial" w:hAnsi="Arial" w:cs="Arial"/>
          <w:i/>
        </w:rPr>
        <w:t>before</w:t>
      </w:r>
      <w:r>
        <w:rPr>
          <w:rFonts w:ascii="Arial" w:hAnsi="Arial" w:cs="Arial"/>
        </w:rPr>
        <w:t xml:space="preserve"> </w:t>
      </w:r>
      <w:r w:rsidRPr="00CD2729">
        <w:rPr>
          <w:rFonts w:ascii="Arial" w:hAnsi="Arial" w:cs="Arial"/>
        </w:rPr>
        <w:t>an</w:t>
      </w:r>
      <w:r>
        <w:rPr>
          <w:rFonts w:ascii="Arial" w:hAnsi="Arial" w:cs="Arial"/>
        </w:rPr>
        <w:t xml:space="preserve"> outbreak of pandemic influenza as </w:t>
      </w:r>
      <w:r w:rsidRPr="00CD2729">
        <w:rPr>
          <w:rFonts w:ascii="Arial" w:hAnsi="Arial" w:cs="Arial"/>
        </w:rPr>
        <w:t xml:space="preserve">a basis for </w:t>
      </w:r>
      <w:r>
        <w:rPr>
          <w:rFonts w:ascii="Arial" w:hAnsi="Arial" w:cs="Arial"/>
        </w:rPr>
        <w:t xml:space="preserve">pandemic influenza planning, </w:t>
      </w:r>
      <w:r w:rsidRPr="00CD2729">
        <w:rPr>
          <w:rFonts w:ascii="Arial" w:hAnsi="Arial" w:cs="Arial"/>
        </w:rPr>
        <w:t xml:space="preserve">tabletop exercises, preparatory drills, </w:t>
      </w:r>
      <w:r>
        <w:rPr>
          <w:rFonts w:ascii="Arial" w:hAnsi="Arial" w:cs="Arial"/>
        </w:rPr>
        <w:t xml:space="preserve">and </w:t>
      </w:r>
      <w:r w:rsidRPr="00CD2729">
        <w:rPr>
          <w:rFonts w:ascii="Arial" w:hAnsi="Arial" w:cs="Arial"/>
        </w:rPr>
        <w:t>educational forums</w:t>
      </w:r>
      <w:r>
        <w:rPr>
          <w:rFonts w:ascii="Arial" w:hAnsi="Arial" w:cs="Arial"/>
        </w:rPr>
        <w:t xml:space="preserve"> and </w:t>
      </w:r>
      <w:r w:rsidRPr="00E20CF4">
        <w:rPr>
          <w:rFonts w:ascii="Arial" w:hAnsi="Arial" w:cs="Arial"/>
          <w:i/>
        </w:rPr>
        <w:t>during</w:t>
      </w:r>
      <w:r>
        <w:rPr>
          <w:rFonts w:ascii="Arial" w:hAnsi="Arial" w:cs="Arial"/>
        </w:rPr>
        <w:t xml:space="preserve"> an outbreak as </w:t>
      </w:r>
      <w:r w:rsidRPr="00CD2729">
        <w:rPr>
          <w:rFonts w:ascii="Arial" w:hAnsi="Arial" w:cs="Arial"/>
        </w:rPr>
        <w:t xml:space="preserve">a </w:t>
      </w:r>
      <w:r>
        <w:rPr>
          <w:rFonts w:ascii="Arial" w:hAnsi="Arial" w:cs="Arial"/>
        </w:rPr>
        <w:t xml:space="preserve">guide </w:t>
      </w:r>
      <w:r w:rsidRPr="00CD2729">
        <w:rPr>
          <w:rFonts w:ascii="Arial" w:hAnsi="Arial" w:cs="Arial"/>
        </w:rPr>
        <w:t>for decision making</w:t>
      </w:r>
      <w:r>
        <w:rPr>
          <w:rFonts w:ascii="Arial" w:hAnsi="Arial" w:cs="Arial"/>
        </w:rPr>
        <w:t xml:space="preserve">. </w:t>
      </w:r>
    </w:p>
    <w:p w:rsidR="00842820" w:rsidRDefault="00FA0775" w:rsidP="00842820">
      <w:pPr>
        <w:rPr>
          <w:rFonts w:ascii="Arial" w:hAnsi="Arial" w:cs="Arial"/>
        </w:rPr>
      </w:pPr>
      <w:r>
        <w:rPr>
          <w:rFonts w:ascii="Arial" w:hAnsi="Arial" w:cs="Arial"/>
        </w:rPr>
        <w:br w:type="page"/>
      </w:r>
    </w:p>
    <w:p w:rsidR="00842820" w:rsidRDefault="00842820" w:rsidP="00842820">
      <w:pPr>
        <w:rPr>
          <w:rFonts w:ascii="Arial" w:hAnsi="Arial" w:cs="Arial"/>
          <w:b/>
        </w:rPr>
      </w:pPr>
      <w:r>
        <w:rPr>
          <w:rFonts w:ascii="Arial" w:hAnsi="Arial" w:cs="Arial"/>
          <w:b/>
        </w:rPr>
        <w:t>CORE ETHICAL PRINCIPLES AND VALUES</w:t>
      </w:r>
    </w:p>
    <w:p w:rsidR="00842820" w:rsidRDefault="00842820" w:rsidP="00842820">
      <w:pPr>
        <w:rPr>
          <w:rFonts w:ascii="Arial" w:hAnsi="Arial" w:cs="Arial"/>
        </w:rPr>
      </w:pPr>
    </w:p>
    <w:p w:rsidR="00842820" w:rsidRDefault="00842820" w:rsidP="00842820">
      <w:pPr>
        <w:rPr>
          <w:rFonts w:ascii="Arial" w:hAnsi="Arial" w:cs="Arial"/>
        </w:rPr>
      </w:pPr>
      <w:r>
        <w:rPr>
          <w:rFonts w:ascii="Arial" w:hAnsi="Arial" w:cs="Arial"/>
        </w:rPr>
        <w:tab/>
        <w:t xml:space="preserve">The guidance provides information about the ethical bases for </w:t>
      </w:r>
      <w:r w:rsidRPr="000513F7">
        <w:rPr>
          <w:rFonts w:ascii="Arial" w:hAnsi="Arial" w:cs="Arial"/>
        </w:rPr>
        <w:t>pandemic planning and response</w:t>
      </w:r>
      <w:r>
        <w:rPr>
          <w:rFonts w:ascii="Arial" w:hAnsi="Arial" w:cs="Arial"/>
        </w:rPr>
        <w:t xml:space="preserve">, addressing values and obligations of VHA leaders and VHA health care professionals. </w:t>
      </w:r>
    </w:p>
    <w:p w:rsidR="00842820" w:rsidRDefault="00842820" w:rsidP="00842820">
      <w:pPr>
        <w:rPr>
          <w:rFonts w:ascii="Arial" w:hAnsi="Arial" w:cs="Arial"/>
        </w:rPr>
      </w:pPr>
    </w:p>
    <w:p w:rsidR="00842820" w:rsidRDefault="00842820" w:rsidP="00842820">
      <w:pPr>
        <w:rPr>
          <w:rFonts w:ascii="Arial" w:hAnsi="Arial" w:cs="Arial"/>
        </w:rPr>
      </w:pPr>
      <w:r>
        <w:rPr>
          <w:rFonts w:ascii="Arial" w:hAnsi="Arial" w:cs="Arial"/>
        </w:rPr>
        <w:tab/>
        <w:t>As a starting point, the guidance is predicated on the fundamental assumption that d</w:t>
      </w:r>
      <w:r w:rsidRPr="000513F7">
        <w:rPr>
          <w:rFonts w:ascii="Arial" w:hAnsi="Arial" w:cs="Arial"/>
        </w:rPr>
        <w:t xml:space="preserve">ecision making in pandemic influenza planning and response must be based on achieving the greatest good for the greatest number (the principle of utility or efficiency) </w:t>
      </w:r>
      <w:r w:rsidRPr="00D7613A">
        <w:rPr>
          <w:rFonts w:ascii="Arial" w:hAnsi="Arial" w:cs="Arial"/>
          <w:i/>
        </w:rPr>
        <w:t xml:space="preserve">within constraints of </w:t>
      </w:r>
      <w:r w:rsidR="0051048C">
        <w:rPr>
          <w:rFonts w:ascii="Arial" w:hAnsi="Arial" w:cs="Arial"/>
          <w:i/>
        </w:rPr>
        <w:t xml:space="preserve">respect for human dignity and </w:t>
      </w:r>
      <w:r w:rsidRPr="00D7613A">
        <w:rPr>
          <w:rFonts w:ascii="Arial" w:hAnsi="Arial" w:cs="Arial"/>
          <w:i/>
        </w:rPr>
        <w:t xml:space="preserve">fairness </w:t>
      </w:r>
      <w:r w:rsidRPr="00EB1BF4">
        <w:rPr>
          <w:rFonts w:ascii="Arial" w:hAnsi="Arial" w:cs="Arial"/>
        </w:rPr>
        <w:t>(the principle of justice applied across groups of people according to specified criteria)</w:t>
      </w:r>
      <w:r w:rsidRPr="000513F7">
        <w:rPr>
          <w:rFonts w:ascii="Arial" w:hAnsi="Arial" w:cs="Arial"/>
        </w:rPr>
        <w:t xml:space="preserve">.  One of the most important roles that VHA leaders will play in pandemic planning and response will be determining, based on reasoned justification, how these principles will be balanced in particular decisions.  </w:t>
      </w:r>
    </w:p>
    <w:p w:rsidR="00842820" w:rsidRDefault="00842820" w:rsidP="00842820">
      <w:pPr>
        <w:rPr>
          <w:rFonts w:ascii="Arial" w:hAnsi="Arial" w:cs="Arial"/>
        </w:rPr>
      </w:pPr>
    </w:p>
    <w:tbl>
      <w:tblPr>
        <w:tblStyle w:val="TableGrid"/>
        <w:tblpPr w:leftFromText="187" w:rightFromText="187" w:vertAnchor="text" w:horzAnchor="page" w:tblpX="5689" w:tblpY="44"/>
        <w:tblW w:w="6048"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ayout w:type="fixed"/>
        <w:tblLook w:val="01E0"/>
      </w:tblPr>
      <w:tblGrid>
        <w:gridCol w:w="6048"/>
      </w:tblGrid>
      <w:tr w:rsidR="00842820" w:rsidRPr="001766DF" w:rsidTr="004E7D55">
        <w:trPr>
          <w:trHeight w:val="530"/>
        </w:trPr>
        <w:tc>
          <w:tcPr>
            <w:tcW w:w="6048" w:type="dxa"/>
            <w:shd w:val="clear" w:color="auto" w:fill="666698"/>
          </w:tcPr>
          <w:p w:rsidR="00842820" w:rsidRPr="001766DF" w:rsidRDefault="00842820" w:rsidP="00ED7382">
            <w:pPr>
              <w:jc w:val="center"/>
              <w:rPr>
                <w:rFonts w:ascii="Arial Narrow" w:hAnsi="Arial Narrow"/>
                <w:b/>
                <w:color w:val="FFFFFF"/>
              </w:rPr>
            </w:pPr>
            <w:r>
              <w:rPr>
                <w:rFonts w:ascii="Arial Narrow" w:hAnsi="Arial Narrow" w:cs="Arial"/>
                <w:b/>
                <w:bCs/>
                <w:iCs/>
                <w:color w:val="FFFFFF"/>
              </w:rPr>
              <w:t>Ethical L</w:t>
            </w:r>
            <w:r w:rsidRPr="001766DF">
              <w:rPr>
                <w:rFonts w:ascii="Arial Narrow" w:hAnsi="Arial Narrow" w:cs="Arial"/>
                <w:b/>
                <w:bCs/>
                <w:iCs/>
                <w:color w:val="FFFFFF"/>
              </w:rPr>
              <w:t xml:space="preserve">eadership in </w:t>
            </w:r>
            <w:r>
              <w:rPr>
                <w:rFonts w:ascii="Arial Narrow" w:hAnsi="Arial Narrow" w:cs="Arial"/>
                <w:b/>
                <w:bCs/>
                <w:iCs/>
                <w:color w:val="FFFFFF"/>
              </w:rPr>
              <w:t>P</w:t>
            </w:r>
            <w:r w:rsidRPr="001766DF">
              <w:rPr>
                <w:rFonts w:ascii="Arial Narrow" w:hAnsi="Arial Narrow" w:cs="Arial"/>
                <w:b/>
                <w:bCs/>
                <w:iCs/>
                <w:color w:val="FFFFFF"/>
              </w:rPr>
              <w:t xml:space="preserve">andemic </w:t>
            </w:r>
            <w:r>
              <w:rPr>
                <w:rFonts w:ascii="Arial Narrow" w:hAnsi="Arial Narrow" w:cs="Arial"/>
                <w:b/>
                <w:bCs/>
                <w:iCs/>
                <w:color w:val="FFFFFF"/>
              </w:rPr>
              <w:t>P</w:t>
            </w:r>
            <w:r w:rsidRPr="001766DF">
              <w:rPr>
                <w:rFonts w:ascii="Arial Narrow" w:hAnsi="Arial Narrow" w:cs="Arial"/>
                <w:b/>
                <w:bCs/>
                <w:iCs/>
                <w:color w:val="FFFFFF"/>
              </w:rPr>
              <w:t xml:space="preserve">lanning and </w:t>
            </w:r>
            <w:r>
              <w:rPr>
                <w:rFonts w:ascii="Arial Narrow" w:hAnsi="Arial Narrow" w:cs="Arial"/>
                <w:b/>
                <w:bCs/>
                <w:iCs/>
                <w:color w:val="FFFFFF"/>
              </w:rPr>
              <w:t>R</w:t>
            </w:r>
            <w:r w:rsidRPr="001766DF">
              <w:rPr>
                <w:rFonts w:ascii="Arial Narrow" w:hAnsi="Arial Narrow" w:cs="Arial"/>
                <w:b/>
                <w:bCs/>
                <w:iCs/>
                <w:color w:val="FFFFFF"/>
              </w:rPr>
              <w:t>esponse</w:t>
            </w:r>
          </w:p>
        </w:tc>
      </w:tr>
      <w:tr w:rsidR="00842820" w:rsidRPr="001766DF" w:rsidTr="004E7D55">
        <w:trPr>
          <w:trHeight w:val="2870"/>
        </w:trPr>
        <w:tc>
          <w:tcPr>
            <w:tcW w:w="6048" w:type="dxa"/>
          </w:tcPr>
          <w:p w:rsidR="00842820" w:rsidRPr="001766DF" w:rsidRDefault="00842820" w:rsidP="00ED7382">
            <w:pPr>
              <w:pStyle w:val="TABLEBULLET9"/>
              <w:numPr>
                <w:ilvl w:val="0"/>
                <w:numId w:val="0"/>
              </w:numPr>
              <w:rPr>
                <w:rFonts w:ascii="Arial Narrow" w:hAnsi="Arial Narrow"/>
                <w:sz w:val="20"/>
                <w:szCs w:val="20"/>
              </w:rPr>
            </w:pPr>
            <w:r w:rsidRPr="001766DF">
              <w:rPr>
                <w:rFonts w:ascii="Arial Narrow" w:hAnsi="Arial Narrow"/>
                <w:sz w:val="20"/>
                <w:szCs w:val="20"/>
              </w:rPr>
              <w:t xml:space="preserve">As </w:t>
            </w:r>
            <w:r w:rsidRPr="001766DF">
              <w:rPr>
                <w:rFonts w:ascii="Arial Narrow" w:hAnsi="Arial Narrow"/>
                <w:b/>
                <w:sz w:val="20"/>
                <w:szCs w:val="20"/>
              </w:rPr>
              <w:t>public servants</w:t>
            </w:r>
            <w:r w:rsidRPr="001766DF">
              <w:rPr>
                <w:rFonts w:ascii="Arial Narrow" w:hAnsi="Arial Narrow"/>
                <w:sz w:val="20"/>
                <w:szCs w:val="20"/>
              </w:rPr>
              <w:t>, VHA leaders are specifically responsible for maintaining the public trust, placing duty above self-interest, and managing resources responsibly.</w:t>
            </w:r>
          </w:p>
          <w:p w:rsidR="00842820" w:rsidRPr="001766DF" w:rsidRDefault="00842820" w:rsidP="00ED7382">
            <w:pPr>
              <w:pStyle w:val="TABLEBULLET9"/>
              <w:numPr>
                <w:ilvl w:val="0"/>
                <w:numId w:val="0"/>
              </w:numPr>
              <w:rPr>
                <w:rFonts w:ascii="Arial Narrow" w:hAnsi="Arial Narrow"/>
                <w:sz w:val="20"/>
                <w:szCs w:val="20"/>
              </w:rPr>
            </w:pPr>
            <w:r w:rsidRPr="001766DF">
              <w:rPr>
                <w:rFonts w:ascii="Arial Narrow" w:hAnsi="Arial Narrow"/>
                <w:sz w:val="20"/>
                <w:szCs w:val="20"/>
              </w:rPr>
              <w:t xml:space="preserve">As </w:t>
            </w:r>
            <w:r w:rsidRPr="001766DF">
              <w:rPr>
                <w:rFonts w:ascii="Arial Narrow" w:hAnsi="Arial Narrow"/>
                <w:b/>
                <w:sz w:val="20"/>
                <w:szCs w:val="20"/>
              </w:rPr>
              <w:t>health care providers</w:t>
            </w:r>
            <w:r w:rsidRPr="001766DF">
              <w:rPr>
                <w:rFonts w:ascii="Arial Narrow" w:hAnsi="Arial Narrow"/>
                <w:sz w:val="20"/>
                <w:szCs w:val="20"/>
              </w:rPr>
              <w:t>, VHA leaders have a fiduciary obligation to meet the health care needs of individual patients in the context of an equitable, safe, effective, accessible, and caring health care delivery system.</w:t>
            </w:r>
          </w:p>
          <w:p w:rsidR="00842820" w:rsidRPr="001766DF" w:rsidRDefault="00842820" w:rsidP="00ED7382">
            <w:pPr>
              <w:pStyle w:val="TABLEBULLET9"/>
              <w:numPr>
                <w:ilvl w:val="0"/>
                <w:numId w:val="0"/>
              </w:numPr>
              <w:rPr>
                <w:rFonts w:ascii="Arial Narrow" w:hAnsi="Arial Narrow"/>
                <w:color w:val="auto"/>
                <w:sz w:val="20"/>
                <w:szCs w:val="20"/>
              </w:rPr>
            </w:pPr>
            <w:r w:rsidRPr="001766DF">
              <w:rPr>
                <w:rFonts w:ascii="Arial Narrow" w:hAnsi="Arial Narrow"/>
                <w:sz w:val="20"/>
                <w:szCs w:val="20"/>
              </w:rPr>
              <w:t xml:space="preserve">As </w:t>
            </w:r>
            <w:r w:rsidRPr="001766DF">
              <w:rPr>
                <w:rFonts w:ascii="Arial Narrow" w:hAnsi="Arial Narrow"/>
                <w:b/>
                <w:sz w:val="20"/>
                <w:szCs w:val="20"/>
              </w:rPr>
              <w:t>managers</w:t>
            </w:r>
            <w:r w:rsidRPr="001766DF">
              <w:rPr>
                <w:rFonts w:ascii="Arial Narrow" w:hAnsi="Arial Narrow"/>
                <w:sz w:val="20"/>
                <w:szCs w:val="20"/>
              </w:rPr>
              <w:t xml:space="preserve">, </w:t>
            </w:r>
            <w:r>
              <w:rPr>
                <w:rFonts w:ascii="Arial Narrow" w:hAnsi="Arial Narrow"/>
                <w:sz w:val="20"/>
                <w:szCs w:val="20"/>
              </w:rPr>
              <w:t xml:space="preserve">VHA </w:t>
            </w:r>
            <w:r w:rsidRPr="001766DF">
              <w:rPr>
                <w:rFonts w:ascii="Arial Narrow" w:hAnsi="Arial Narrow"/>
                <w:sz w:val="20"/>
                <w:szCs w:val="20"/>
              </w:rPr>
              <w:t xml:space="preserve">leaders are responsible for creating a workplace culture based on integrity, accountability, fairness, and respect.  They must ensure that staff throughout the organization are supported in </w:t>
            </w:r>
            <w:r w:rsidR="00D57CEF">
              <w:rPr>
                <w:rFonts w:ascii="Arial Narrow" w:hAnsi="Arial Narrow"/>
                <w:sz w:val="20"/>
                <w:szCs w:val="20"/>
              </w:rPr>
              <w:t xml:space="preserve">their adherence </w:t>
            </w:r>
            <w:r w:rsidRPr="001766DF">
              <w:rPr>
                <w:rFonts w:ascii="Arial Narrow" w:hAnsi="Arial Narrow"/>
                <w:sz w:val="20"/>
                <w:szCs w:val="20"/>
              </w:rPr>
              <w:t>to high ethical standards.</w:t>
            </w:r>
          </w:p>
        </w:tc>
      </w:tr>
    </w:tbl>
    <w:p w:rsidR="00842820" w:rsidRDefault="00842820" w:rsidP="00842820">
      <w:pPr>
        <w:rPr>
          <w:rFonts w:ascii="Arial" w:hAnsi="Arial" w:cs="Arial"/>
        </w:rPr>
      </w:pPr>
      <w:r>
        <w:rPr>
          <w:rFonts w:ascii="Arial" w:hAnsi="Arial" w:cs="Arial"/>
        </w:rPr>
        <w:tab/>
      </w:r>
      <w:r w:rsidRPr="000513F7">
        <w:rPr>
          <w:rFonts w:ascii="Arial" w:hAnsi="Arial" w:cs="Arial"/>
        </w:rPr>
        <w:t xml:space="preserve">Ethical leadership </w:t>
      </w:r>
      <w:r>
        <w:rPr>
          <w:rFonts w:ascii="Arial" w:hAnsi="Arial" w:cs="Arial"/>
        </w:rPr>
        <w:t>in pandemic planning and response</w:t>
      </w:r>
      <w:r w:rsidRPr="000513F7">
        <w:rPr>
          <w:rFonts w:ascii="Arial" w:hAnsi="Arial" w:cs="Arial"/>
        </w:rPr>
        <w:t xml:space="preserve"> is grounded in the obligations and values that define </w:t>
      </w:r>
      <w:r>
        <w:rPr>
          <w:rFonts w:ascii="Arial" w:hAnsi="Arial" w:cs="Arial"/>
        </w:rPr>
        <w:t>all aspects of VHA health care based on leaders</w:t>
      </w:r>
      <w:r w:rsidR="00D57CEF">
        <w:rPr>
          <w:rFonts w:ascii="Arial" w:hAnsi="Arial" w:cs="Arial"/>
        </w:rPr>
        <w:t>’</w:t>
      </w:r>
      <w:r>
        <w:rPr>
          <w:rFonts w:ascii="Arial" w:hAnsi="Arial" w:cs="Arial"/>
        </w:rPr>
        <w:t xml:space="preserve"> roles as public servants, health care providers, and managers. </w:t>
      </w:r>
    </w:p>
    <w:p w:rsidR="00842820" w:rsidRDefault="00842820" w:rsidP="00842820">
      <w:pPr>
        <w:rPr>
          <w:rFonts w:ascii="Arial" w:hAnsi="Arial" w:cs="Arial"/>
        </w:rPr>
      </w:pPr>
    </w:p>
    <w:p w:rsidR="00842820" w:rsidRDefault="00C55347" w:rsidP="00842820">
      <w:pPr>
        <w:rPr>
          <w:rFonts w:ascii="Arial" w:hAnsi="Arial" w:cs="Arial"/>
        </w:rPr>
      </w:pPr>
      <w:r>
        <w:rPr>
          <w:rFonts w:ascii="Arial" w:hAnsi="Arial" w:cs="Arial"/>
        </w:rPr>
        <w:tab/>
      </w:r>
      <w:r w:rsidR="00842820">
        <w:rPr>
          <w:rFonts w:ascii="Arial" w:hAnsi="Arial" w:cs="Arial"/>
        </w:rPr>
        <w:t xml:space="preserve">The guidance discusses a </w:t>
      </w:r>
      <w:hyperlink w:anchor="Leadershipdecisionprocess" w:history="1">
        <w:r w:rsidR="00842820" w:rsidRPr="00AE3BDE">
          <w:rPr>
            <w:rStyle w:val="Hyperlink"/>
            <w:rFonts w:ascii="Arial" w:hAnsi="Arial" w:cs="Arial"/>
          </w:rPr>
          <w:t xml:space="preserve">leadership </w:t>
        </w:r>
        <w:r w:rsidR="00D57CEF" w:rsidRPr="00AE3BDE">
          <w:rPr>
            <w:rStyle w:val="Hyperlink"/>
            <w:rFonts w:ascii="Arial" w:hAnsi="Arial" w:cs="Arial"/>
          </w:rPr>
          <w:t>decision-</w:t>
        </w:r>
        <w:r w:rsidR="00842820" w:rsidRPr="00AE3BDE">
          <w:rPr>
            <w:rStyle w:val="Hyperlink"/>
            <w:rFonts w:ascii="Arial" w:hAnsi="Arial" w:cs="Arial"/>
          </w:rPr>
          <w:t>making process</w:t>
        </w:r>
      </w:hyperlink>
      <w:r w:rsidR="00842820">
        <w:rPr>
          <w:rFonts w:ascii="Arial" w:hAnsi="Arial" w:cs="Arial"/>
        </w:rPr>
        <w:t xml:space="preserve"> that is:</w:t>
      </w:r>
    </w:p>
    <w:p w:rsidR="00842820" w:rsidRDefault="00842820" w:rsidP="00842820">
      <w:pPr>
        <w:rPr>
          <w:rFonts w:ascii="Arial" w:hAnsi="Arial" w:cs="Arial"/>
        </w:rPr>
      </w:pPr>
    </w:p>
    <w:p w:rsidR="00842820" w:rsidRPr="00A20CEB" w:rsidRDefault="00842820" w:rsidP="00842820">
      <w:pPr>
        <w:numPr>
          <w:ilvl w:val="0"/>
          <w:numId w:val="23"/>
        </w:numPr>
        <w:rPr>
          <w:rFonts w:ascii="Arial" w:hAnsi="Arial" w:cs="Arial"/>
        </w:rPr>
      </w:pPr>
      <w:r w:rsidRPr="00A20CEB">
        <w:rPr>
          <w:rFonts w:ascii="Arial" w:hAnsi="Arial" w:cs="Arial"/>
        </w:rPr>
        <w:t>Informed and participatory</w:t>
      </w:r>
    </w:p>
    <w:p w:rsidR="00842820" w:rsidRDefault="00842820" w:rsidP="00842820">
      <w:pPr>
        <w:numPr>
          <w:ilvl w:val="0"/>
          <w:numId w:val="23"/>
        </w:numPr>
        <w:rPr>
          <w:rFonts w:ascii="Arial" w:hAnsi="Arial" w:cs="Arial"/>
        </w:rPr>
      </w:pPr>
      <w:r>
        <w:rPr>
          <w:rFonts w:ascii="Arial" w:hAnsi="Arial" w:cs="Arial"/>
        </w:rPr>
        <w:t>Values-based</w:t>
      </w:r>
    </w:p>
    <w:p w:rsidR="00842820" w:rsidRDefault="00842820" w:rsidP="00842820">
      <w:pPr>
        <w:numPr>
          <w:ilvl w:val="0"/>
          <w:numId w:val="23"/>
        </w:numPr>
        <w:rPr>
          <w:rFonts w:ascii="Arial" w:hAnsi="Arial" w:cs="Arial"/>
        </w:rPr>
      </w:pPr>
      <w:r>
        <w:rPr>
          <w:rFonts w:ascii="Arial" w:hAnsi="Arial" w:cs="Arial"/>
        </w:rPr>
        <w:t>Beneficial</w:t>
      </w:r>
    </w:p>
    <w:p w:rsidR="00842820" w:rsidRDefault="00842820" w:rsidP="00842820">
      <w:pPr>
        <w:numPr>
          <w:ilvl w:val="0"/>
          <w:numId w:val="23"/>
        </w:numPr>
        <w:rPr>
          <w:rFonts w:ascii="Arial" w:hAnsi="Arial" w:cs="Arial"/>
        </w:rPr>
      </w:pPr>
      <w:r>
        <w:rPr>
          <w:rFonts w:ascii="Arial" w:hAnsi="Arial" w:cs="Arial"/>
        </w:rPr>
        <w:t>Systems-focused</w:t>
      </w:r>
    </w:p>
    <w:p w:rsidR="00951DB9" w:rsidRDefault="00842820" w:rsidP="00842820">
      <w:pPr>
        <w:numPr>
          <w:ilvl w:val="0"/>
          <w:numId w:val="23"/>
        </w:numPr>
        <w:rPr>
          <w:rFonts w:ascii="Arial" w:hAnsi="Arial" w:cs="Arial"/>
        </w:rPr>
      </w:pPr>
      <w:r>
        <w:rPr>
          <w:rFonts w:ascii="Arial" w:hAnsi="Arial" w:cs="Arial"/>
        </w:rPr>
        <w:t xml:space="preserve">Reasonable </w:t>
      </w:r>
    </w:p>
    <w:p w:rsidR="00842820" w:rsidRDefault="00951DB9" w:rsidP="00842820">
      <w:pPr>
        <w:numPr>
          <w:ilvl w:val="0"/>
          <w:numId w:val="23"/>
        </w:numPr>
        <w:rPr>
          <w:rFonts w:ascii="Arial" w:hAnsi="Arial" w:cs="Arial"/>
        </w:rPr>
      </w:pPr>
      <w:r>
        <w:rPr>
          <w:rFonts w:ascii="Arial" w:hAnsi="Arial" w:cs="Arial"/>
        </w:rPr>
        <w:t>T</w:t>
      </w:r>
      <w:r w:rsidR="00842820">
        <w:rPr>
          <w:rFonts w:ascii="Arial" w:hAnsi="Arial" w:cs="Arial"/>
        </w:rPr>
        <w:t>ransparent</w:t>
      </w:r>
    </w:p>
    <w:p w:rsidR="00842820" w:rsidRDefault="00842820" w:rsidP="00842820">
      <w:pPr>
        <w:rPr>
          <w:rFonts w:ascii="Arial" w:hAnsi="Arial" w:cs="Arial"/>
        </w:rPr>
      </w:pPr>
    </w:p>
    <w:p w:rsidR="00842820" w:rsidRDefault="00C55347" w:rsidP="00842820">
      <w:pPr>
        <w:rPr>
          <w:rFonts w:ascii="Arial" w:hAnsi="Arial" w:cs="Arial"/>
        </w:rPr>
      </w:pPr>
      <w:r>
        <w:rPr>
          <w:rFonts w:ascii="Arial" w:hAnsi="Arial" w:cs="Arial"/>
        </w:rPr>
        <w:tab/>
      </w:r>
      <w:r w:rsidR="00842820" w:rsidRPr="000513F7">
        <w:rPr>
          <w:rFonts w:ascii="Arial" w:hAnsi="Arial" w:cs="Arial"/>
        </w:rPr>
        <w:t xml:space="preserve">In addition to the values that guide pandemic planning and response at the VHA </w:t>
      </w:r>
      <w:r w:rsidR="00842820" w:rsidRPr="00351478">
        <w:rPr>
          <w:rFonts w:ascii="Arial" w:hAnsi="Arial" w:cs="Arial"/>
          <w:i/>
        </w:rPr>
        <w:t>leadership</w:t>
      </w:r>
      <w:r w:rsidR="00842820" w:rsidRPr="000513F7">
        <w:rPr>
          <w:rFonts w:ascii="Arial" w:hAnsi="Arial" w:cs="Arial"/>
        </w:rPr>
        <w:t xml:space="preserve"> level, </w:t>
      </w:r>
      <w:r w:rsidR="00842820">
        <w:rPr>
          <w:rFonts w:ascii="Arial" w:hAnsi="Arial" w:cs="Arial"/>
        </w:rPr>
        <w:t xml:space="preserve">the guidance discusses </w:t>
      </w:r>
      <w:hyperlink w:anchor="ObligofHCProfessionals" w:history="1">
        <w:r w:rsidR="00842820" w:rsidRPr="00AE3BDE">
          <w:rPr>
            <w:rStyle w:val="Hyperlink"/>
            <w:rFonts w:ascii="Arial" w:hAnsi="Arial" w:cs="Arial"/>
          </w:rPr>
          <w:t>norms of health care professionalism</w:t>
        </w:r>
      </w:hyperlink>
      <w:r w:rsidR="00842820" w:rsidRPr="000513F7">
        <w:rPr>
          <w:rFonts w:ascii="Arial" w:hAnsi="Arial" w:cs="Arial"/>
        </w:rPr>
        <w:t xml:space="preserve"> that are relevant to </w:t>
      </w:r>
      <w:r w:rsidR="00842820" w:rsidRPr="000513F7">
        <w:rPr>
          <w:rFonts w:ascii="Arial" w:hAnsi="Arial" w:cs="Arial"/>
          <w:i/>
        </w:rPr>
        <w:t>clinical</w:t>
      </w:r>
      <w:r w:rsidR="00842820" w:rsidRPr="000513F7">
        <w:rPr>
          <w:rFonts w:ascii="Arial" w:hAnsi="Arial" w:cs="Arial"/>
        </w:rPr>
        <w:t xml:space="preserve"> decision making during a pandemic including</w:t>
      </w:r>
      <w:r w:rsidR="00842820">
        <w:rPr>
          <w:rFonts w:ascii="Arial" w:hAnsi="Arial" w:cs="Arial"/>
        </w:rPr>
        <w:t>:</w:t>
      </w:r>
    </w:p>
    <w:p w:rsidR="00842820" w:rsidRDefault="00842820" w:rsidP="00842820">
      <w:pPr>
        <w:rPr>
          <w:rFonts w:ascii="Arial" w:hAnsi="Arial" w:cs="Arial"/>
        </w:rPr>
      </w:pPr>
    </w:p>
    <w:p w:rsidR="00842820" w:rsidRDefault="00680028" w:rsidP="00842820">
      <w:pPr>
        <w:numPr>
          <w:ilvl w:val="0"/>
          <w:numId w:val="24"/>
        </w:numPr>
        <w:rPr>
          <w:rFonts w:ascii="Arial" w:hAnsi="Arial" w:cs="Arial"/>
        </w:rPr>
      </w:pPr>
      <w:r>
        <w:rPr>
          <w:rFonts w:ascii="Arial" w:hAnsi="Arial" w:cs="Arial"/>
        </w:rPr>
        <w:t>Ethical duty to provide care</w:t>
      </w:r>
      <w:r w:rsidR="00842820" w:rsidRPr="000513F7">
        <w:rPr>
          <w:rFonts w:ascii="Arial" w:hAnsi="Arial" w:cs="Arial"/>
        </w:rPr>
        <w:t xml:space="preserve"> and</w:t>
      </w:r>
      <w:r w:rsidR="00842820">
        <w:rPr>
          <w:rFonts w:ascii="Arial" w:hAnsi="Arial" w:cs="Arial"/>
        </w:rPr>
        <w:t xml:space="preserve"> non-abandonment</w:t>
      </w:r>
    </w:p>
    <w:p w:rsidR="00842820" w:rsidRDefault="00842820" w:rsidP="00842820">
      <w:pPr>
        <w:numPr>
          <w:ilvl w:val="0"/>
          <w:numId w:val="24"/>
        </w:numPr>
        <w:rPr>
          <w:rFonts w:ascii="Arial" w:hAnsi="Arial" w:cs="Arial"/>
        </w:rPr>
      </w:pPr>
      <w:r>
        <w:rPr>
          <w:rFonts w:ascii="Arial" w:hAnsi="Arial" w:cs="Arial"/>
        </w:rPr>
        <w:t>Respect for persons</w:t>
      </w:r>
    </w:p>
    <w:p w:rsidR="00842820" w:rsidRDefault="00842820" w:rsidP="00842820">
      <w:pPr>
        <w:numPr>
          <w:ilvl w:val="0"/>
          <w:numId w:val="24"/>
        </w:numPr>
        <w:rPr>
          <w:rFonts w:ascii="Arial" w:hAnsi="Arial" w:cs="Arial"/>
        </w:rPr>
      </w:pPr>
      <w:r>
        <w:rPr>
          <w:rFonts w:ascii="Arial" w:hAnsi="Arial" w:cs="Arial"/>
        </w:rPr>
        <w:t>D</w:t>
      </w:r>
      <w:r w:rsidRPr="000513F7">
        <w:rPr>
          <w:rFonts w:ascii="Arial" w:hAnsi="Arial" w:cs="Arial"/>
        </w:rPr>
        <w:t>uty</w:t>
      </w:r>
      <w:r>
        <w:rPr>
          <w:rFonts w:ascii="Arial" w:hAnsi="Arial" w:cs="Arial"/>
        </w:rPr>
        <w:t xml:space="preserve"> to benefit and to prevent harm</w:t>
      </w:r>
    </w:p>
    <w:p w:rsidR="00842820" w:rsidRDefault="00842820" w:rsidP="00842820">
      <w:pPr>
        <w:numPr>
          <w:ilvl w:val="0"/>
          <w:numId w:val="24"/>
        </w:numPr>
        <w:rPr>
          <w:rFonts w:ascii="Arial" w:hAnsi="Arial" w:cs="Arial"/>
        </w:rPr>
      </w:pPr>
      <w:r>
        <w:rPr>
          <w:rFonts w:ascii="Arial" w:hAnsi="Arial" w:cs="Arial"/>
        </w:rPr>
        <w:t>Fairness</w:t>
      </w:r>
    </w:p>
    <w:p w:rsidR="00842820" w:rsidRDefault="00842820" w:rsidP="00842820">
      <w:pPr>
        <w:pStyle w:val="Default"/>
      </w:pPr>
    </w:p>
    <w:tbl>
      <w:tblPr>
        <w:tblStyle w:val="TableGrid"/>
        <w:tblpPr w:leftFromText="180" w:rightFromText="180" w:vertAnchor="text" w:horzAnchor="margin" w:tblpY="137"/>
        <w:tblW w:w="9648"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ayout w:type="fixed"/>
        <w:tblLook w:val="01E0"/>
      </w:tblPr>
      <w:tblGrid>
        <w:gridCol w:w="9648"/>
      </w:tblGrid>
      <w:tr w:rsidR="00FA0775" w:rsidRPr="001766DF" w:rsidTr="009F0C80">
        <w:trPr>
          <w:trHeight w:val="745"/>
        </w:trPr>
        <w:tc>
          <w:tcPr>
            <w:tcW w:w="9648" w:type="dxa"/>
            <w:shd w:val="clear" w:color="auto" w:fill="666698"/>
          </w:tcPr>
          <w:p w:rsidR="00FA0775" w:rsidRPr="00093EBA" w:rsidRDefault="00FA0775" w:rsidP="009F0C80">
            <w:pPr>
              <w:jc w:val="center"/>
              <w:rPr>
                <w:rFonts w:ascii="Arial Narrow" w:hAnsi="Arial Narrow"/>
                <w:b/>
                <w:color w:val="FFFFFF"/>
              </w:rPr>
            </w:pPr>
            <w:r w:rsidRPr="00093EBA">
              <w:rPr>
                <w:rFonts w:ascii="Arial Narrow" w:hAnsi="Arial Narrow"/>
                <w:b/>
                <w:color w:val="FFFFFF"/>
              </w:rPr>
              <w:t>Assumptions of this Guidance</w:t>
            </w:r>
          </w:p>
          <w:p w:rsidR="00FA0775" w:rsidRPr="001766DF" w:rsidRDefault="00FA0775" w:rsidP="009F0C80">
            <w:pPr>
              <w:jc w:val="center"/>
              <w:rPr>
                <w:rFonts w:ascii="Arial Narrow" w:hAnsi="Arial Narrow"/>
                <w:b/>
                <w:color w:val="FFFFFF"/>
              </w:rPr>
            </w:pPr>
          </w:p>
        </w:tc>
      </w:tr>
      <w:tr w:rsidR="00FA0775" w:rsidRPr="001766DF" w:rsidTr="009F0C80">
        <w:trPr>
          <w:trHeight w:val="2828"/>
        </w:trPr>
        <w:tc>
          <w:tcPr>
            <w:tcW w:w="9648" w:type="dxa"/>
          </w:tcPr>
          <w:p w:rsidR="00FA0775" w:rsidRPr="001766DF" w:rsidRDefault="00FA0775" w:rsidP="009F0C80">
            <w:pPr>
              <w:pStyle w:val="TABLEBULLET9"/>
              <w:numPr>
                <w:ilvl w:val="0"/>
                <w:numId w:val="0"/>
              </w:numPr>
              <w:rPr>
                <w:rFonts w:ascii="Arial Narrow" w:hAnsi="Arial Narrow"/>
                <w:bCs/>
                <w:iCs/>
                <w:sz w:val="20"/>
                <w:szCs w:val="20"/>
              </w:rPr>
            </w:pPr>
            <w:r w:rsidRPr="001766DF">
              <w:rPr>
                <w:rFonts w:ascii="Arial Narrow" w:hAnsi="Arial Narrow"/>
                <w:b/>
                <w:sz w:val="20"/>
                <w:szCs w:val="20"/>
              </w:rPr>
              <w:lastRenderedPageBreak/>
              <w:t>Assumption #1:</w:t>
            </w:r>
            <w:r w:rsidRPr="001766DF">
              <w:rPr>
                <w:rFonts w:ascii="Arial Narrow" w:hAnsi="Arial Narrow"/>
                <w:sz w:val="20"/>
                <w:szCs w:val="20"/>
              </w:rPr>
              <w:t xml:space="preserve"> Under circumstances of pandemic influenza, health care leaders and professionals will </w:t>
            </w:r>
            <w:r w:rsidRPr="001766DF">
              <w:rPr>
                <w:rFonts w:ascii="Arial Narrow" w:hAnsi="Arial Narrow"/>
                <w:bCs/>
                <w:iCs/>
                <w:sz w:val="20"/>
                <w:szCs w:val="20"/>
              </w:rPr>
              <w:t>be faced with extraordinary ethical challenges centered on rationing, responsibilities, and restrictions</w:t>
            </w:r>
            <w:r>
              <w:rPr>
                <w:rFonts w:ascii="Arial Narrow" w:hAnsi="Arial Narrow"/>
                <w:bCs/>
                <w:iCs/>
                <w:sz w:val="20"/>
                <w:szCs w:val="20"/>
              </w:rPr>
              <w:t>.</w:t>
            </w:r>
            <w:r w:rsidRPr="001766DF">
              <w:rPr>
                <w:rFonts w:ascii="Arial Narrow" w:hAnsi="Arial Narrow"/>
                <w:bCs/>
                <w:iCs/>
                <w:sz w:val="20"/>
                <w:szCs w:val="20"/>
              </w:rPr>
              <w:t xml:space="preserve"> </w:t>
            </w:r>
          </w:p>
          <w:p w:rsidR="00FA0775" w:rsidRPr="001766DF" w:rsidRDefault="00FA0775" w:rsidP="009F0C80">
            <w:pPr>
              <w:pStyle w:val="TABLEBULLET9"/>
              <w:numPr>
                <w:ilvl w:val="0"/>
                <w:numId w:val="0"/>
              </w:numPr>
              <w:rPr>
                <w:rFonts w:ascii="Arial Narrow" w:hAnsi="Arial Narrow"/>
                <w:sz w:val="20"/>
                <w:szCs w:val="20"/>
              </w:rPr>
            </w:pPr>
            <w:r w:rsidRPr="001766DF">
              <w:rPr>
                <w:rFonts w:ascii="Arial Narrow" w:hAnsi="Arial Narrow"/>
                <w:b/>
                <w:sz w:val="20"/>
                <w:szCs w:val="20"/>
              </w:rPr>
              <w:t>Assumption #2:</w:t>
            </w:r>
            <w:r w:rsidRPr="001766DF">
              <w:rPr>
                <w:rFonts w:ascii="Arial Narrow" w:hAnsi="Arial Narrow"/>
                <w:sz w:val="20"/>
                <w:szCs w:val="20"/>
              </w:rPr>
              <w:t xml:space="preserve"> Ethical leadership </w:t>
            </w:r>
            <w:r>
              <w:rPr>
                <w:rFonts w:ascii="Arial Narrow" w:hAnsi="Arial Narrow"/>
                <w:sz w:val="20"/>
                <w:szCs w:val="20"/>
              </w:rPr>
              <w:t>demands</w:t>
            </w:r>
            <w:r w:rsidRPr="001766DF">
              <w:rPr>
                <w:rFonts w:ascii="Arial Narrow" w:hAnsi="Arial Narrow"/>
                <w:sz w:val="20"/>
                <w:szCs w:val="20"/>
              </w:rPr>
              <w:t xml:space="preserve"> advance planning to meet the challenges of pandemic influenza.</w:t>
            </w:r>
          </w:p>
          <w:p w:rsidR="00FA0775" w:rsidRPr="001766DF" w:rsidRDefault="00FA0775" w:rsidP="009F0C80">
            <w:pPr>
              <w:pStyle w:val="TABLEBULLET9"/>
              <w:numPr>
                <w:ilvl w:val="0"/>
                <w:numId w:val="0"/>
              </w:numPr>
              <w:rPr>
                <w:rFonts w:ascii="Arial Narrow" w:hAnsi="Arial Narrow"/>
                <w:sz w:val="20"/>
                <w:szCs w:val="20"/>
              </w:rPr>
            </w:pPr>
            <w:r w:rsidRPr="001766DF">
              <w:rPr>
                <w:rFonts w:ascii="Arial Narrow" w:hAnsi="Arial Narrow"/>
                <w:b/>
                <w:sz w:val="20"/>
                <w:szCs w:val="20"/>
              </w:rPr>
              <w:t xml:space="preserve">Assumption #3: </w:t>
            </w:r>
            <w:r w:rsidRPr="001766DF">
              <w:rPr>
                <w:rFonts w:ascii="Arial Narrow" w:hAnsi="Arial Narrow"/>
                <w:sz w:val="20"/>
                <w:szCs w:val="20"/>
              </w:rPr>
              <w:t xml:space="preserve">Both the principle of utility (achieving the greatest good for the greatest number), and person-oriented principles of </w:t>
            </w:r>
            <w:r>
              <w:rPr>
                <w:rFonts w:ascii="Arial Narrow" w:hAnsi="Arial Narrow"/>
                <w:sz w:val="20"/>
                <w:szCs w:val="20"/>
              </w:rPr>
              <w:t xml:space="preserve">justice </w:t>
            </w:r>
            <w:r w:rsidRPr="001766DF">
              <w:rPr>
                <w:rFonts w:ascii="Arial Narrow" w:hAnsi="Arial Narrow"/>
                <w:sz w:val="20"/>
                <w:szCs w:val="20"/>
              </w:rPr>
              <w:t xml:space="preserve">and human </w:t>
            </w:r>
            <w:r>
              <w:rPr>
                <w:rFonts w:ascii="Arial Narrow" w:hAnsi="Arial Narrow"/>
                <w:sz w:val="20"/>
                <w:szCs w:val="20"/>
              </w:rPr>
              <w:t xml:space="preserve">dignity should </w:t>
            </w:r>
            <w:r w:rsidRPr="001766DF">
              <w:rPr>
                <w:rFonts w:ascii="Arial Narrow" w:hAnsi="Arial Narrow"/>
                <w:sz w:val="20"/>
                <w:szCs w:val="20"/>
              </w:rPr>
              <w:t>play a central role in guiding health care decision making during a pandemic.</w:t>
            </w:r>
          </w:p>
          <w:p w:rsidR="00FA0775" w:rsidRPr="001766DF" w:rsidRDefault="00FA0775" w:rsidP="009F0C80">
            <w:pPr>
              <w:pStyle w:val="TABLEBULLET9"/>
              <w:numPr>
                <w:ilvl w:val="0"/>
                <w:numId w:val="0"/>
              </w:numPr>
              <w:rPr>
                <w:rFonts w:ascii="Arial Narrow" w:hAnsi="Arial Narrow"/>
                <w:color w:val="auto"/>
                <w:sz w:val="20"/>
                <w:szCs w:val="20"/>
              </w:rPr>
            </w:pPr>
            <w:r w:rsidRPr="001766DF">
              <w:rPr>
                <w:rFonts w:ascii="Arial Narrow" w:hAnsi="Arial Narrow"/>
                <w:b/>
                <w:sz w:val="20"/>
                <w:szCs w:val="20"/>
              </w:rPr>
              <w:t xml:space="preserve">Assumption #4: </w:t>
            </w:r>
            <w:r w:rsidRPr="001766DF">
              <w:rPr>
                <w:rFonts w:ascii="Arial Narrow" w:hAnsi="Arial Narrow"/>
                <w:sz w:val="20"/>
                <w:szCs w:val="20"/>
              </w:rPr>
              <w:t>Specific local pandemic-related policies and procedures are especially important when practitioners are required to deviate from normal practice and follow alternate standards of care.  If a practitioner can demonstrate that his or her actions are in accordance with institutionally promulgated policy</w:t>
            </w:r>
            <w:r>
              <w:rPr>
                <w:rFonts w:ascii="Arial Narrow" w:hAnsi="Arial Narrow"/>
                <w:sz w:val="20"/>
                <w:szCs w:val="20"/>
              </w:rPr>
              <w:t>,</w:t>
            </w:r>
            <w:r w:rsidRPr="001766DF">
              <w:rPr>
                <w:rFonts w:ascii="Arial Narrow" w:hAnsi="Arial Narrow"/>
                <w:sz w:val="20"/>
                <w:szCs w:val="20"/>
              </w:rPr>
              <w:t xml:space="preserve"> guidance and/or rules</w:t>
            </w:r>
            <w:r>
              <w:rPr>
                <w:rFonts w:ascii="Arial Narrow" w:hAnsi="Arial Narrow"/>
                <w:sz w:val="20"/>
                <w:szCs w:val="20"/>
              </w:rPr>
              <w:t>,</w:t>
            </w:r>
            <w:r w:rsidRPr="001766DF">
              <w:rPr>
                <w:rFonts w:ascii="Arial Narrow" w:hAnsi="Arial Narrow"/>
                <w:sz w:val="20"/>
                <w:szCs w:val="20"/>
              </w:rPr>
              <w:t xml:space="preserve"> his or her liability exposure</w:t>
            </w:r>
            <w:r>
              <w:rPr>
                <w:rFonts w:ascii="Arial Narrow" w:hAnsi="Arial Narrow"/>
                <w:sz w:val="20"/>
                <w:szCs w:val="20"/>
              </w:rPr>
              <w:t xml:space="preserve"> </w:t>
            </w:r>
            <w:r w:rsidRPr="001766DF">
              <w:rPr>
                <w:rFonts w:ascii="Arial Narrow" w:hAnsi="Arial Narrow"/>
                <w:sz w:val="20"/>
                <w:szCs w:val="20"/>
              </w:rPr>
              <w:t>will be diminished.</w:t>
            </w:r>
          </w:p>
        </w:tc>
      </w:tr>
    </w:tbl>
    <w:p w:rsidR="00FA0775" w:rsidRPr="000513F7" w:rsidRDefault="00FA0775" w:rsidP="00842820">
      <w:pPr>
        <w:pStyle w:val="Default"/>
      </w:pPr>
    </w:p>
    <w:p w:rsidR="00842820" w:rsidRPr="000513F7" w:rsidRDefault="00842820" w:rsidP="00842820">
      <w:pPr>
        <w:rPr>
          <w:rFonts w:ascii="Arial" w:hAnsi="Arial" w:cs="Arial"/>
        </w:rPr>
      </w:pPr>
    </w:p>
    <w:p w:rsidR="00842820" w:rsidRDefault="00842820" w:rsidP="00842820">
      <w:pPr>
        <w:rPr>
          <w:rFonts w:ascii="Arial" w:hAnsi="Arial" w:cs="Arial"/>
          <w:b/>
        </w:rPr>
      </w:pPr>
      <w:r w:rsidRPr="009003B3">
        <w:rPr>
          <w:rFonts w:ascii="Arial" w:hAnsi="Arial" w:cs="Arial"/>
          <w:b/>
        </w:rPr>
        <w:t>CHAPTER OVERVIEWS</w:t>
      </w:r>
    </w:p>
    <w:p w:rsidR="00842820" w:rsidRPr="009003B3" w:rsidRDefault="00842820" w:rsidP="00842820">
      <w:pPr>
        <w:rPr>
          <w:rFonts w:ascii="Arial" w:hAnsi="Arial" w:cs="Arial"/>
          <w:b/>
        </w:rPr>
      </w:pPr>
    </w:p>
    <w:p w:rsidR="00842820" w:rsidRPr="005F0B66" w:rsidRDefault="00842820" w:rsidP="00842820">
      <w:pPr>
        <w:rPr>
          <w:rFonts w:ascii="Arial" w:hAnsi="Arial" w:cs="Arial"/>
          <w:i/>
        </w:rPr>
      </w:pPr>
      <w:r w:rsidRPr="009003B3">
        <w:rPr>
          <w:rFonts w:ascii="Arial" w:hAnsi="Arial" w:cs="Arial"/>
          <w:b/>
        </w:rPr>
        <w:t>Ethical Challenge #1: Responsibilities</w:t>
      </w:r>
      <w:r>
        <w:rPr>
          <w:rFonts w:ascii="Arial" w:hAnsi="Arial" w:cs="Arial"/>
          <w:b/>
        </w:rPr>
        <w:br/>
      </w:r>
      <w:hyperlink w:anchor="Section2" w:history="1">
        <w:r w:rsidR="00F90D5A" w:rsidRPr="005F0B66">
          <w:rPr>
            <w:rStyle w:val="Hyperlink"/>
            <w:rFonts w:ascii="Arial" w:hAnsi="Arial" w:cs="Arial"/>
            <w:i/>
          </w:rPr>
          <w:t xml:space="preserve">Section </w:t>
        </w:r>
        <w:r w:rsidR="00F90D5A" w:rsidRPr="005F0B66">
          <w:rPr>
            <w:rStyle w:val="Hyperlink"/>
            <w:rFonts w:ascii="Arial" w:hAnsi="Arial" w:cs="Arial"/>
            <w:i/>
          </w:rPr>
          <w:t>2</w:t>
        </w:r>
        <w:r w:rsidR="00F90D5A" w:rsidRPr="005F0B66">
          <w:rPr>
            <w:rStyle w:val="Hyperlink"/>
            <w:rFonts w:ascii="Arial" w:hAnsi="Arial" w:cs="Arial"/>
            <w:i/>
          </w:rPr>
          <w:t xml:space="preserve">: </w:t>
        </w:r>
        <w:r w:rsidR="000D0C7E">
          <w:rPr>
            <w:rStyle w:val="Hyperlink"/>
            <w:rFonts w:ascii="Arial" w:hAnsi="Arial" w:cs="Arial"/>
            <w:i/>
          </w:rPr>
          <w:t>Work force</w:t>
        </w:r>
        <w:r w:rsidRPr="005F0B66">
          <w:rPr>
            <w:rStyle w:val="Hyperlink"/>
            <w:rFonts w:ascii="Arial" w:hAnsi="Arial" w:cs="Arial"/>
            <w:i/>
          </w:rPr>
          <w:t xml:space="preserve"> Capacity and a</w:t>
        </w:r>
        <w:r w:rsidR="00680028">
          <w:rPr>
            <w:rStyle w:val="Hyperlink"/>
            <w:rFonts w:ascii="Arial" w:hAnsi="Arial" w:cs="Arial"/>
            <w:i/>
          </w:rPr>
          <w:t>n Ethical</w:t>
        </w:r>
        <w:r w:rsidRPr="005F0B66">
          <w:rPr>
            <w:rStyle w:val="Hyperlink"/>
            <w:rFonts w:ascii="Arial" w:hAnsi="Arial" w:cs="Arial"/>
            <w:i/>
          </w:rPr>
          <w:t xml:space="preserve"> “</w:t>
        </w:r>
        <w:r w:rsidR="007D478C">
          <w:rPr>
            <w:rStyle w:val="Hyperlink"/>
            <w:rFonts w:ascii="Arial" w:hAnsi="Arial" w:cs="Arial"/>
            <w:i/>
          </w:rPr>
          <w:t>Duty to Provide Care</w:t>
        </w:r>
        <w:r w:rsidRPr="005F0B66">
          <w:rPr>
            <w:rStyle w:val="Hyperlink"/>
            <w:rFonts w:ascii="Arial" w:hAnsi="Arial" w:cs="Arial"/>
            <w:i/>
          </w:rPr>
          <w:t xml:space="preserve">” Under Conditions of Pandemic </w:t>
        </w:r>
        <w:r w:rsidR="00F90D5A" w:rsidRPr="005F0B66">
          <w:rPr>
            <w:rStyle w:val="Hyperlink"/>
            <w:rFonts w:ascii="Arial" w:hAnsi="Arial" w:cs="Arial"/>
            <w:i/>
          </w:rPr>
          <w:t>Influenza</w:t>
        </w:r>
      </w:hyperlink>
    </w:p>
    <w:p w:rsidR="00842820" w:rsidRDefault="00842820" w:rsidP="00842820">
      <w:pPr>
        <w:rPr>
          <w:rFonts w:ascii="Arial" w:hAnsi="Arial" w:cs="Arial"/>
        </w:rPr>
      </w:pPr>
      <w:r w:rsidRPr="000513F7">
        <w:rPr>
          <w:rFonts w:ascii="Arial" w:hAnsi="Arial" w:cs="Arial"/>
        </w:rPr>
        <w:tab/>
      </w:r>
    </w:p>
    <w:p w:rsidR="00842820" w:rsidRPr="00180BBE" w:rsidRDefault="00C55347" w:rsidP="00842820">
      <w:pPr>
        <w:rPr>
          <w:rFonts w:ascii="Arial" w:hAnsi="Arial" w:cs="Arial"/>
        </w:rPr>
      </w:pPr>
      <w:r>
        <w:rPr>
          <w:rFonts w:ascii="Arial" w:hAnsi="Arial" w:cs="Arial"/>
        </w:rPr>
        <w:tab/>
      </w:r>
      <w:r w:rsidR="00842820" w:rsidRPr="000513F7">
        <w:rPr>
          <w:rFonts w:ascii="Arial" w:hAnsi="Arial" w:cs="Arial"/>
        </w:rPr>
        <w:t>VHA employees have a</w:t>
      </w:r>
      <w:r w:rsidR="00680028">
        <w:rPr>
          <w:rFonts w:ascii="Arial" w:hAnsi="Arial" w:cs="Arial"/>
        </w:rPr>
        <w:t>n ethical</w:t>
      </w:r>
      <w:r w:rsidR="00842820" w:rsidRPr="000513F7">
        <w:rPr>
          <w:rFonts w:ascii="Arial" w:hAnsi="Arial" w:cs="Arial"/>
        </w:rPr>
        <w:t xml:space="preserve"> “</w:t>
      </w:r>
      <w:r w:rsidR="007D478C">
        <w:rPr>
          <w:rFonts w:ascii="Arial" w:hAnsi="Arial" w:cs="Arial"/>
        </w:rPr>
        <w:t>duty to provide care</w:t>
      </w:r>
      <w:r w:rsidR="00842820" w:rsidRPr="000513F7">
        <w:rPr>
          <w:rFonts w:ascii="Arial" w:hAnsi="Arial" w:cs="Arial"/>
        </w:rPr>
        <w:t xml:space="preserve">” (i.e., commitment to </w:t>
      </w:r>
      <w:r w:rsidR="007D478C">
        <w:rPr>
          <w:rFonts w:ascii="Arial" w:hAnsi="Arial" w:cs="Arial"/>
        </w:rPr>
        <w:t xml:space="preserve">provide </w:t>
      </w:r>
      <w:r w:rsidR="00842820" w:rsidRPr="000513F7">
        <w:rPr>
          <w:rFonts w:ascii="Arial" w:hAnsi="Arial" w:cs="Arial"/>
        </w:rPr>
        <w:t xml:space="preserve">care </w:t>
      </w:r>
      <w:r w:rsidR="007D478C">
        <w:rPr>
          <w:rFonts w:ascii="Arial" w:hAnsi="Arial" w:cs="Arial"/>
        </w:rPr>
        <w:t>to</w:t>
      </w:r>
      <w:r w:rsidR="00842820" w:rsidRPr="000513F7">
        <w:rPr>
          <w:rFonts w:ascii="Arial" w:hAnsi="Arial" w:cs="Arial"/>
        </w:rPr>
        <w:t xml:space="preserve"> patients even when assuming personal risk) for patients under conditions of pandemic flu. This </w:t>
      </w:r>
      <w:r w:rsidR="00680028">
        <w:rPr>
          <w:rFonts w:ascii="Arial" w:hAnsi="Arial" w:cs="Arial"/>
        </w:rPr>
        <w:t xml:space="preserve">ethical </w:t>
      </w:r>
      <w:r w:rsidR="00842820" w:rsidRPr="000513F7">
        <w:rPr>
          <w:rFonts w:ascii="Arial" w:hAnsi="Arial" w:cs="Arial"/>
        </w:rPr>
        <w:t>duty is grounded in fidelity to VHA’s public service mission and an ethic of care and non-abandonment of the veterans we are privileged to serve.  The ability of caregivers to fulfill their “</w:t>
      </w:r>
      <w:r w:rsidR="007D478C">
        <w:rPr>
          <w:rFonts w:ascii="Arial" w:hAnsi="Arial" w:cs="Arial"/>
        </w:rPr>
        <w:t>duty to provide care</w:t>
      </w:r>
      <w:r w:rsidR="00842820" w:rsidRPr="000513F7">
        <w:rPr>
          <w:rFonts w:ascii="Arial" w:hAnsi="Arial" w:cs="Arial"/>
        </w:rPr>
        <w:t>” under conditions of pandemic influenza is predicated on VHA meeting its reciprocal obligations.  These reciprocal obligations center on addressing workplace conditions that enable employees to take care of patients, but also include reciprocity owed those employees who voluntarily assume a disproportionate risk of illness and even death to fulfill VHA’s mission.</w:t>
      </w:r>
      <w:r w:rsidR="00842820">
        <w:rPr>
          <w:rFonts w:ascii="Arial" w:hAnsi="Arial" w:cs="Arial"/>
        </w:rPr>
        <w:t xml:space="preserve">  </w:t>
      </w:r>
      <w:r w:rsidR="00842820" w:rsidRPr="00180BBE">
        <w:rPr>
          <w:rFonts w:ascii="Arial" w:hAnsi="Arial" w:cs="Arial"/>
        </w:rPr>
        <w:t>Recommendations focus on (1) a fair and consistent decision</w:t>
      </w:r>
      <w:r w:rsidR="001A6571">
        <w:rPr>
          <w:rFonts w:ascii="Arial" w:hAnsi="Arial" w:cs="Arial"/>
        </w:rPr>
        <w:t>-</w:t>
      </w:r>
      <w:r w:rsidR="00842820" w:rsidRPr="00180BBE">
        <w:rPr>
          <w:rFonts w:ascii="Arial" w:hAnsi="Arial" w:cs="Arial"/>
        </w:rPr>
        <w:t xml:space="preserve">making process used to specify the limits or exceptions to an employee’s </w:t>
      </w:r>
      <w:r w:rsidR="007D478C">
        <w:rPr>
          <w:rFonts w:ascii="Arial" w:hAnsi="Arial" w:cs="Arial"/>
        </w:rPr>
        <w:t>duty to provide care</w:t>
      </w:r>
      <w:r w:rsidR="00842820" w:rsidRPr="00180BBE">
        <w:rPr>
          <w:rFonts w:ascii="Arial" w:hAnsi="Arial" w:cs="Arial"/>
        </w:rPr>
        <w:t xml:space="preserve">, </w:t>
      </w:r>
      <w:r w:rsidR="00842820">
        <w:rPr>
          <w:rFonts w:ascii="Arial" w:hAnsi="Arial" w:cs="Arial"/>
        </w:rPr>
        <w:t xml:space="preserve">and </w:t>
      </w:r>
      <w:r w:rsidR="00842820" w:rsidRPr="00180BBE">
        <w:rPr>
          <w:rFonts w:ascii="Arial" w:hAnsi="Arial" w:cs="Arial"/>
        </w:rPr>
        <w:t xml:space="preserve">(2) reciprocal obligations of VHA to safeguard employees and provide for their welfare, mitigate occupational risk, </w:t>
      </w:r>
      <w:r w:rsidR="004E7AD0">
        <w:rPr>
          <w:rFonts w:ascii="Arial" w:hAnsi="Arial" w:cs="Arial"/>
        </w:rPr>
        <w:t xml:space="preserve">support </w:t>
      </w:r>
      <w:r w:rsidR="00842820" w:rsidRPr="00180BBE">
        <w:rPr>
          <w:rFonts w:ascii="Arial" w:hAnsi="Arial" w:cs="Arial"/>
        </w:rPr>
        <w:t>stricken staff and their families, and assist employees in meeting competing obligations.</w:t>
      </w:r>
    </w:p>
    <w:p w:rsidR="00842820" w:rsidRPr="00180BBE" w:rsidRDefault="00842820" w:rsidP="00842820">
      <w:pPr>
        <w:rPr>
          <w:rFonts w:ascii="Arial" w:hAnsi="Arial" w:cs="Arial"/>
        </w:rPr>
      </w:pPr>
    </w:p>
    <w:p w:rsidR="00842820" w:rsidRPr="000513F7" w:rsidRDefault="00842820" w:rsidP="00842820">
      <w:pPr>
        <w:rPr>
          <w:rFonts w:ascii="Arial" w:hAnsi="Arial" w:cs="Arial"/>
        </w:rPr>
      </w:pPr>
    </w:p>
    <w:p w:rsidR="00842820" w:rsidRPr="00DA4353" w:rsidRDefault="00842820" w:rsidP="00842820">
      <w:pPr>
        <w:rPr>
          <w:rFonts w:ascii="Arial" w:hAnsi="Arial" w:cs="Arial"/>
          <w:b/>
        </w:rPr>
      </w:pPr>
      <w:r w:rsidRPr="00DA4353">
        <w:rPr>
          <w:rFonts w:ascii="Arial" w:hAnsi="Arial" w:cs="Arial"/>
          <w:b/>
        </w:rPr>
        <w:t xml:space="preserve">Ethical Challenge #2: </w:t>
      </w:r>
      <w:r>
        <w:rPr>
          <w:rFonts w:ascii="Arial" w:hAnsi="Arial" w:cs="Arial"/>
          <w:b/>
        </w:rPr>
        <w:t>Rationing</w:t>
      </w:r>
    </w:p>
    <w:p w:rsidR="00842820" w:rsidRDefault="005F0B66" w:rsidP="00842820">
      <w:pPr>
        <w:rPr>
          <w:rFonts w:ascii="Arial" w:hAnsi="Arial" w:cs="Arial"/>
          <w:i/>
        </w:rPr>
      </w:pPr>
      <w:hyperlink w:anchor="Section3" w:history="1">
        <w:r w:rsidR="00F90D5A" w:rsidRPr="005F0B66">
          <w:rPr>
            <w:rStyle w:val="Hyperlink"/>
            <w:rFonts w:ascii="Arial" w:hAnsi="Arial" w:cs="Arial"/>
            <w:i/>
          </w:rPr>
          <w:t xml:space="preserve">Section 3 </w:t>
        </w:r>
        <w:r w:rsidR="00842820" w:rsidRPr="005F0B66">
          <w:rPr>
            <w:rStyle w:val="Hyperlink"/>
            <w:rFonts w:ascii="Rockwell" w:hAnsi="Rockwell" w:cs="Arial"/>
            <w:i/>
          </w:rPr>
          <w:t>–</w:t>
        </w:r>
        <w:r w:rsidR="00842820" w:rsidRPr="005F0B66">
          <w:rPr>
            <w:rStyle w:val="Hyperlink"/>
            <w:rFonts w:ascii="Arial" w:hAnsi="Arial" w:cs="Arial"/>
            <w:i/>
          </w:rPr>
          <w:t xml:space="preserve"> Triage and the Allocation of Scarce Life-Saving Clinical Resources</w:t>
        </w:r>
      </w:hyperlink>
    </w:p>
    <w:p w:rsidR="00842820" w:rsidRPr="00DA4353" w:rsidRDefault="00842820" w:rsidP="00842820">
      <w:pPr>
        <w:rPr>
          <w:rFonts w:ascii="Arial" w:hAnsi="Arial" w:cs="Arial"/>
          <w:i/>
        </w:rPr>
      </w:pPr>
    </w:p>
    <w:p w:rsidR="00842820" w:rsidRPr="004D21BF" w:rsidRDefault="00842820" w:rsidP="00842820">
      <w:pPr>
        <w:rPr>
          <w:rFonts w:ascii="Arial" w:hAnsi="Arial" w:cs="Arial"/>
        </w:rPr>
      </w:pPr>
      <w:r>
        <w:rPr>
          <w:rFonts w:ascii="Arial" w:hAnsi="Arial" w:cs="Arial"/>
        </w:rPr>
        <w:tab/>
      </w:r>
      <w:r w:rsidRPr="004D21BF">
        <w:rPr>
          <w:rFonts w:ascii="Arial" w:hAnsi="Arial" w:cs="Arial"/>
        </w:rPr>
        <w:t xml:space="preserve">Under conditions of dire scarcity, it is expected that need will outstrip resources and consequently it will not be possible to provide everyone the care that they </w:t>
      </w:r>
      <w:r>
        <w:rPr>
          <w:rFonts w:ascii="Arial" w:hAnsi="Arial" w:cs="Arial"/>
        </w:rPr>
        <w:t>require</w:t>
      </w:r>
      <w:r w:rsidRPr="004D21BF">
        <w:rPr>
          <w:rFonts w:ascii="Arial" w:hAnsi="Arial" w:cs="Arial"/>
        </w:rPr>
        <w:t xml:space="preserve"> to survive</w:t>
      </w:r>
      <w:r>
        <w:rPr>
          <w:rFonts w:ascii="Arial" w:hAnsi="Arial" w:cs="Arial"/>
        </w:rPr>
        <w:t xml:space="preserve">.  This guidance focuses specifically on </w:t>
      </w:r>
      <w:r w:rsidRPr="004D21BF">
        <w:rPr>
          <w:rFonts w:ascii="Arial" w:hAnsi="Arial" w:cs="Arial"/>
        </w:rPr>
        <w:t>“tertiary triage</w:t>
      </w:r>
      <w:r w:rsidR="007D478C">
        <w:rPr>
          <w:rFonts w:ascii="Arial" w:hAnsi="Arial" w:cs="Arial"/>
        </w:rPr>
        <w:t>,</w:t>
      </w:r>
      <w:r>
        <w:rPr>
          <w:rFonts w:ascii="Arial" w:hAnsi="Arial" w:cs="Arial"/>
        </w:rPr>
        <w:t xml:space="preserve">” that is, </w:t>
      </w:r>
      <w:r w:rsidRPr="004D21BF">
        <w:rPr>
          <w:rFonts w:ascii="Arial" w:hAnsi="Arial" w:cs="Arial"/>
        </w:rPr>
        <w:t xml:space="preserve">the allocation of scarce </w:t>
      </w:r>
      <w:r>
        <w:rPr>
          <w:rFonts w:ascii="Arial" w:hAnsi="Arial" w:cs="Arial"/>
        </w:rPr>
        <w:t>life-saving</w:t>
      </w:r>
      <w:r w:rsidRPr="004D21BF">
        <w:rPr>
          <w:rFonts w:ascii="Arial" w:hAnsi="Arial" w:cs="Arial"/>
        </w:rPr>
        <w:t xml:space="preserve"> clinical resources such as ventilators, ICU beds, and </w:t>
      </w:r>
      <w:r>
        <w:rPr>
          <w:rFonts w:ascii="Arial" w:hAnsi="Arial" w:cs="Arial"/>
        </w:rPr>
        <w:t xml:space="preserve">certain </w:t>
      </w:r>
      <w:r w:rsidRPr="004D21BF">
        <w:rPr>
          <w:rFonts w:ascii="Arial" w:hAnsi="Arial" w:cs="Arial"/>
        </w:rPr>
        <w:t>medications used to treat those who are gravely ill from influenza and other illnesses</w:t>
      </w:r>
      <w:r>
        <w:rPr>
          <w:rFonts w:ascii="Arial" w:hAnsi="Arial" w:cs="Arial"/>
        </w:rPr>
        <w:t xml:space="preserve">.  The protocol outlined here is intended to provide a fair, consistent and rational framework for making these difficult decisions.  Specific recommendations focus on (1) establishment of a Scarce Resource Allocation (SRA) team and a Triage team, and (2) a </w:t>
      </w:r>
      <w:r>
        <w:rPr>
          <w:rFonts w:ascii="Arial" w:hAnsi="Arial" w:cs="Arial"/>
          <w:bCs/>
        </w:rPr>
        <w:t>protocol</w:t>
      </w:r>
      <w:r w:rsidRPr="006449CF">
        <w:rPr>
          <w:rFonts w:ascii="Arial" w:hAnsi="Arial" w:cs="Arial"/>
          <w:bCs/>
        </w:rPr>
        <w:t xml:space="preserve"> for allocation</w:t>
      </w:r>
      <w:r>
        <w:rPr>
          <w:rFonts w:ascii="Arial" w:hAnsi="Arial" w:cs="Arial"/>
          <w:bCs/>
        </w:rPr>
        <w:t xml:space="preserve"> of scarce life-saving resources.</w:t>
      </w:r>
    </w:p>
    <w:p w:rsidR="00842820" w:rsidRDefault="00842820" w:rsidP="00842820">
      <w:pPr>
        <w:rPr>
          <w:rFonts w:ascii="Arial" w:hAnsi="Arial" w:cs="Arial"/>
          <w:b/>
        </w:rPr>
      </w:pPr>
    </w:p>
    <w:p w:rsidR="00842820" w:rsidRDefault="00056228" w:rsidP="00842820">
      <w:pPr>
        <w:rPr>
          <w:rFonts w:ascii="Arial" w:hAnsi="Arial" w:cs="Arial"/>
          <w:b/>
        </w:rPr>
      </w:pPr>
      <w:r>
        <w:rPr>
          <w:rFonts w:ascii="Arial" w:hAnsi="Arial" w:cs="Arial"/>
          <w:b/>
        </w:rPr>
        <w:t xml:space="preserve">Ethical Challenge #2: </w:t>
      </w:r>
      <w:r w:rsidR="00842820">
        <w:rPr>
          <w:rFonts w:ascii="Arial" w:hAnsi="Arial" w:cs="Arial"/>
          <w:b/>
        </w:rPr>
        <w:t>Rationing</w:t>
      </w:r>
    </w:p>
    <w:p w:rsidR="00842820" w:rsidRDefault="005F0B66" w:rsidP="00842820">
      <w:pPr>
        <w:rPr>
          <w:rFonts w:ascii="Arial" w:hAnsi="Arial" w:cs="Arial"/>
          <w:i/>
        </w:rPr>
      </w:pPr>
      <w:hyperlink w:anchor="Section4" w:history="1">
        <w:r w:rsidR="00F90D5A" w:rsidRPr="005F0B66">
          <w:rPr>
            <w:rStyle w:val="Hyperlink"/>
            <w:rFonts w:ascii="Arial" w:hAnsi="Arial" w:cs="Arial"/>
            <w:i/>
          </w:rPr>
          <w:t>Section 4</w:t>
        </w:r>
        <w:r w:rsidR="00842820" w:rsidRPr="005F0B66">
          <w:rPr>
            <w:rStyle w:val="Hyperlink"/>
            <w:rFonts w:ascii="Arial" w:hAnsi="Arial" w:cs="Arial"/>
            <w:b/>
          </w:rPr>
          <w:t xml:space="preserve"> </w:t>
        </w:r>
        <w:r w:rsidR="00842820" w:rsidRPr="005F0B66">
          <w:rPr>
            <w:rStyle w:val="Hyperlink"/>
            <w:rFonts w:ascii="Rockwell" w:hAnsi="Rockwell" w:cs="Arial"/>
            <w:i/>
          </w:rPr>
          <w:t>–</w:t>
        </w:r>
        <w:r w:rsidR="00842820" w:rsidRPr="005F0B66">
          <w:rPr>
            <w:rStyle w:val="Hyperlink"/>
            <w:rFonts w:ascii="Arial" w:hAnsi="Arial" w:cs="Arial"/>
            <w:i/>
          </w:rPr>
          <w:t xml:space="preserve"> Hospice and Palliative Care Planning</w:t>
        </w:r>
      </w:hyperlink>
      <w:r w:rsidR="00842820">
        <w:rPr>
          <w:rFonts w:ascii="Arial" w:hAnsi="Arial" w:cs="Arial"/>
          <w:i/>
        </w:rPr>
        <w:t xml:space="preserve"> </w:t>
      </w:r>
    </w:p>
    <w:p w:rsidR="00842820" w:rsidRPr="00DA4353" w:rsidRDefault="00842820" w:rsidP="00842820">
      <w:pPr>
        <w:rPr>
          <w:rFonts w:ascii="Arial" w:hAnsi="Arial" w:cs="Arial"/>
          <w:i/>
        </w:rPr>
      </w:pPr>
    </w:p>
    <w:p w:rsidR="00842820" w:rsidRPr="000513F7" w:rsidRDefault="00842820" w:rsidP="00842820">
      <w:pPr>
        <w:rPr>
          <w:rFonts w:ascii="Arial" w:hAnsi="Arial" w:cs="Arial"/>
        </w:rPr>
      </w:pPr>
      <w:r w:rsidRPr="000513F7">
        <w:rPr>
          <w:rFonts w:ascii="Arial" w:hAnsi="Arial" w:cs="Arial"/>
        </w:rPr>
        <w:tab/>
      </w:r>
      <w:r w:rsidRPr="004A0FF9">
        <w:rPr>
          <w:rFonts w:ascii="Arial" w:hAnsi="Arial" w:cs="Arial"/>
        </w:rPr>
        <w:t xml:space="preserve">VHA is committed to the provision of compassionate and humane care to the terminally ill veteran and </w:t>
      </w:r>
      <w:r w:rsidR="00FE1B7F">
        <w:rPr>
          <w:rFonts w:ascii="Arial" w:hAnsi="Arial" w:cs="Arial"/>
        </w:rPr>
        <w:t xml:space="preserve">the </w:t>
      </w:r>
      <w:r w:rsidRPr="004A0FF9">
        <w:rPr>
          <w:rFonts w:ascii="Arial" w:hAnsi="Arial" w:cs="Arial"/>
        </w:rPr>
        <w:t>veteran's family</w:t>
      </w:r>
      <w:r>
        <w:rPr>
          <w:rFonts w:ascii="Arial" w:hAnsi="Arial" w:cs="Arial"/>
        </w:rPr>
        <w:t xml:space="preserve">.  Although a strictly utilitarian approach to pandemic planning and response might justify concentrating health care resources (staff, beds, supplies, and drugs) only toward saving those lives that can be saved, an approach that balances utility, fairness and human dignity requires that steps are taken to provide for those who are not expected to survive.  </w:t>
      </w:r>
      <w:r w:rsidRPr="00DC709B">
        <w:rPr>
          <w:rFonts w:ascii="Arial" w:hAnsi="Arial" w:cs="Arial"/>
        </w:rPr>
        <w:t xml:space="preserve">Providing </w:t>
      </w:r>
      <w:r>
        <w:rPr>
          <w:rFonts w:ascii="Arial" w:hAnsi="Arial" w:cs="Arial"/>
        </w:rPr>
        <w:t xml:space="preserve">hospice and </w:t>
      </w:r>
      <w:r w:rsidRPr="00DC709B">
        <w:rPr>
          <w:rFonts w:ascii="Arial" w:hAnsi="Arial" w:cs="Arial"/>
        </w:rPr>
        <w:t xml:space="preserve">palliative care </w:t>
      </w:r>
      <w:r>
        <w:rPr>
          <w:rFonts w:ascii="Arial" w:hAnsi="Arial" w:cs="Arial"/>
        </w:rPr>
        <w:t xml:space="preserve">is a way of </w:t>
      </w:r>
      <w:r w:rsidRPr="00F341C8">
        <w:rPr>
          <w:rFonts w:ascii="Arial" w:hAnsi="Arial" w:cs="Arial"/>
        </w:rPr>
        <w:t>respect</w:t>
      </w:r>
      <w:r>
        <w:rPr>
          <w:rFonts w:ascii="Arial" w:hAnsi="Arial" w:cs="Arial"/>
        </w:rPr>
        <w:t xml:space="preserve">ing the </w:t>
      </w:r>
      <w:r w:rsidRPr="00F341C8">
        <w:rPr>
          <w:rFonts w:ascii="Arial" w:hAnsi="Arial" w:cs="Arial"/>
        </w:rPr>
        <w:t xml:space="preserve">dignity </w:t>
      </w:r>
      <w:r>
        <w:rPr>
          <w:rFonts w:ascii="Arial" w:hAnsi="Arial" w:cs="Arial"/>
        </w:rPr>
        <w:t>of</w:t>
      </w:r>
      <w:r w:rsidRPr="00F341C8">
        <w:rPr>
          <w:rFonts w:ascii="Arial" w:hAnsi="Arial" w:cs="Arial"/>
        </w:rPr>
        <w:t xml:space="preserve"> those who will not survive </w:t>
      </w:r>
      <w:r>
        <w:rPr>
          <w:rFonts w:ascii="Arial" w:hAnsi="Arial" w:cs="Arial"/>
        </w:rPr>
        <w:t>by helping to mitigate their pain and suffering.  It is a way of achieving</w:t>
      </w:r>
      <w:r w:rsidRPr="00F341C8">
        <w:rPr>
          <w:rFonts w:ascii="Arial" w:hAnsi="Arial" w:cs="Arial"/>
        </w:rPr>
        <w:t xml:space="preserve"> </w:t>
      </w:r>
      <w:r w:rsidRPr="00DC709B">
        <w:rPr>
          <w:rFonts w:ascii="Arial" w:hAnsi="Arial" w:cs="Arial"/>
        </w:rPr>
        <w:t>equity for those who cannot benefit</w:t>
      </w:r>
      <w:r>
        <w:rPr>
          <w:rFonts w:ascii="Arial" w:hAnsi="Arial" w:cs="Arial"/>
        </w:rPr>
        <w:t xml:space="preserve"> </w:t>
      </w:r>
      <w:r w:rsidR="007D478C" w:rsidRPr="00DC709B">
        <w:rPr>
          <w:rFonts w:ascii="Arial" w:hAnsi="Arial" w:cs="Arial"/>
        </w:rPr>
        <w:t>from more intensive therapies</w:t>
      </w:r>
      <w:r w:rsidR="007D478C">
        <w:rPr>
          <w:rFonts w:ascii="Arial" w:hAnsi="Arial" w:cs="Arial"/>
        </w:rPr>
        <w:t xml:space="preserve"> </w:t>
      </w:r>
      <w:r>
        <w:rPr>
          <w:rFonts w:ascii="Arial" w:hAnsi="Arial" w:cs="Arial"/>
        </w:rPr>
        <w:t xml:space="preserve">or who could benefit, but due to altered standards of care will not receive access to </w:t>
      </w:r>
      <w:r w:rsidR="00FE1B7F">
        <w:rPr>
          <w:rFonts w:ascii="Arial" w:hAnsi="Arial" w:cs="Arial"/>
        </w:rPr>
        <w:t>life-</w:t>
      </w:r>
      <w:r w:rsidR="007D478C">
        <w:rPr>
          <w:rFonts w:ascii="Arial" w:hAnsi="Arial" w:cs="Arial"/>
        </w:rPr>
        <w:t>saving resources</w:t>
      </w:r>
      <w:r w:rsidRPr="00DC709B">
        <w:rPr>
          <w:rFonts w:ascii="Arial" w:hAnsi="Arial" w:cs="Arial"/>
        </w:rPr>
        <w:t xml:space="preserve">.  </w:t>
      </w:r>
      <w:r>
        <w:rPr>
          <w:rFonts w:ascii="Arial" w:hAnsi="Arial" w:cs="Arial"/>
        </w:rPr>
        <w:t xml:space="preserve">The provision of hospice and palliative care is also a fulfillment of the obligation of non-abandonment </w:t>
      </w:r>
      <w:r>
        <w:rPr>
          <w:rFonts w:ascii="Rockwell" w:hAnsi="Rockwell" w:cs="Arial"/>
        </w:rPr>
        <w:t>–</w:t>
      </w:r>
      <w:r>
        <w:rPr>
          <w:rFonts w:ascii="Arial" w:hAnsi="Arial" w:cs="Arial"/>
        </w:rPr>
        <w:t xml:space="preserve"> a basic tenet of professionalism and the minimum requirement of a</w:t>
      </w:r>
      <w:r w:rsidR="00680028">
        <w:rPr>
          <w:rFonts w:ascii="Arial" w:hAnsi="Arial" w:cs="Arial"/>
        </w:rPr>
        <w:t>n ethical</w:t>
      </w:r>
      <w:r>
        <w:rPr>
          <w:rFonts w:ascii="Arial" w:hAnsi="Arial" w:cs="Arial"/>
        </w:rPr>
        <w:t xml:space="preserve"> </w:t>
      </w:r>
      <w:r w:rsidR="007D478C">
        <w:rPr>
          <w:rFonts w:ascii="Arial" w:hAnsi="Arial" w:cs="Arial"/>
        </w:rPr>
        <w:t>duty to provide care</w:t>
      </w:r>
      <w:r>
        <w:rPr>
          <w:rFonts w:ascii="Arial" w:hAnsi="Arial" w:cs="Arial"/>
        </w:rPr>
        <w:t xml:space="preserve">.  Carrying forward these obligations into circumstances of pandemic influenza </w:t>
      </w:r>
      <w:r>
        <w:rPr>
          <w:rFonts w:ascii="Arial" w:hAnsi="Arial" w:cs="Arial"/>
          <w:color w:val="000000"/>
        </w:rPr>
        <w:t xml:space="preserve">requires specific plans to (1) secure a dedicated stockpile of </w:t>
      </w:r>
      <w:r>
        <w:rPr>
          <w:rFonts w:ascii="Arial" w:hAnsi="Arial" w:cs="Arial"/>
        </w:rPr>
        <w:t>appropriate hospice and palliative care supplies (e.g.</w:t>
      </w:r>
      <w:r w:rsidR="007D478C">
        <w:rPr>
          <w:rFonts w:ascii="Arial" w:hAnsi="Arial" w:cs="Arial"/>
        </w:rPr>
        <w:t>,</w:t>
      </w:r>
      <w:r>
        <w:rPr>
          <w:rFonts w:ascii="Arial" w:hAnsi="Arial" w:cs="Arial"/>
        </w:rPr>
        <w:t xml:space="preserve"> pain medication, anxiolytics), (2) identify non-clinical support staff who will assist in the provision of hospice and palliative care during pandemic, (3) e</w:t>
      </w:r>
      <w:r w:rsidRPr="00DC709B">
        <w:rPr>
          <w:rFonts w:ascii="Arial" w:hAnsi="Arial" w:cs="Arial"/>
        </w:rPr>
        <w:t xml:space="preserve">stablish </w:t>
      </w:r>
      <w:r>
        <w:rPr>
          <w:rFonts w:ascii="Arial" w:hAnsi="Arial" w:cs="Arial"/>
        </w:rPr>
        <w:t xml:space="preserve">and augment </w:t>
      </w:r>
      <w:r w:rsidRPr="00DC709B">
        <w:rPr>
          <w:rFonts w:ascii="Arial" w:hAnsi="Arial" w:cs="Arial"/>
        </w:rPr>
        <w:t>linkages with community-based service organizations and personnel</w:t>
      </w:r>
      <w:r>
        <w:rPr>
          <w:rFonts w:ascii="Arial" w:hAnsi="Arial" w:cs="Arial"/>
        </w:rPr>
        <w:t xml:space="preserve">, </w:t>
      </w:r>
      <w:r w:rsidR="00FE1B7F">
        <w:rPr>
          <w:rFonts w:ascii="Arial" w:hAnsi="Arial" w:cs="Arial"/>
        </w:rPr>
        <w:t xml:space="preserve">and </w:t>
      </w:r>
      <w:r>
        <w:rPr>
          <w:rFonts w:ascii="Arial" w:hAnsi="Arial" w:cs="Arial"/>
        </w:rPr>
        <w:t xml:space="preserve">(4) </w:t>
      </w:r>
      <w:r w:rsidRPr="00DA739A">
        <w:rPr>
          <w:rFonts w:ascii="Arial" w:hAnsi="Arial" w:cs="Arial"/>
          <w:color w:val="000000"/>
        </w:rPr>
        <w:t xml:space="preserve">develop educational materials for patients and family that help them understand how </w:t>
      </w:r>
      <w:r>
        <w:rPr>
          <w:rFonts w:ascii="Arial" w:hAnsi="Arial" w:cs="Arial"/>
          <w:color w:val="000000"/>
        </w:rPr>
        <w:t xml:space="preserve">best </w:t>
      </w:r>
      <w:r w:rsidRPr="00DA739A">
        <w:rPr>
          <w:rFonts w:ascii="Arial" w:hAnsi="Arial" w:cs="Arial"/>
          <w:color w:val="000000"/>
        </w:rPr>
        <w:t xml:space="preserve">to take care of themselves and </w:t>
      </w:r>
      <w:r>
        <w:rPr>
          <w:rFonts w:ascii="Arial" w:hAnsi="Arial" w:cs="Arial"/>
          <w:color w:val="000000"/>
        </w:rPr>
        <w:t xml:space="preserve">dying </w:t>
      </w:r>
      <w:r w:rsidRPr="00DA739A">
        <w:rPr>
          <w:rFonts w:ascii="Arial" w:hAnsi="Arial" w:cs="Arial"/>
          <w:color w:val="000000"/>
        </w:rPr>
        <w:t>family members</w:t>
      </w:r>
      <w:r>
        <w:rPr>
          <w:rFonts w:ascii="Arial" w:hAnsi="Arial" w:cs="Arial"/>
          <w:color w:val="000000"/>
        </w:rPr>
        <w:t xml:space="preserve"> when they do not have access to life-saving hospital care.</w:t>
      </w:r>
    </w:p>
    <w:p w:rsidR="00842820" w:rsidRDefault="00842820" w:rsidP="00842820">
      <w:pPr>
        <w:rPr>
          <w:rFonts w:ascii="Arial" w:hAnsi="Arial" w:cs="Arial"/>
          <w:b/>
        </w:rPr>
      </w:pPr>
    </w:p>
    <w:p w:rsidR="00842820" w:rsidRDefault="00842820" w:rsidP="00842820">
      <w:pPr>
        <w:pStyle w:val="Default"/>
        <w:rPr>
          <w:b/>
        </w:rPr>
      </w:pPr>
      <w:r>
        <w:rPr>
          <w:b/>
        </w:rPr>
        <w:t>Ethical Challenge #3:  Restrictions</w:t>
      </w:r>
    </w:p>
    <w:p w:rsidR="00842820" w:rsidRPr="00DA4353" w:rsidRDefault="005F0B66" w:rsidP="00842820">
      <w:pPr>
        <w:pStyle w:val="Default"/>
        <w:rPr>
          <w:i/>
        </w:rPr>
      </w:pPr>
      <w:hyperlink w:anchor="Section5" w:history="1">
        <w:r w:rsidR="00F90D5A" w:rsidRPr="005F0B66">
          <w:rPr>
            <w:rStyle w:val="Hyperlink"/>
            <w:i/>
          </w:rPr>
          <w:t>Section 5</w:t>
        </w:r>
        <w:r w:rsidR="00842820" w:rsidRPr="005F0B66">
          <w:rPr>
            <w:rStyle w:val="Hyperlink"/>
            <w:b/>
          </w:rPr>
          <w:t xml:space="preserve"> </w:t>
        </w:r>
        <w:r w:rsidR="00842820" w:rsidRPr="005F0B66">
          <w:rPr>
            <w:rStyle w:val="Hyperlink"/>
            <w:rFonts w:ascii="Rockwell" w:hAnsi="Rockwell"/>
            <w:i/>
          </w:rPr>
          <w:t>–</w:t>
        </w:r>
        <w:r w:rsidR="00842820" w:rsidRPr="005F0B66">
          <w:rPr>
            <w:rStyle w:val="Hyperlink"/>
            <w:i/>
          </w:rPr>
          <w:t xml:space="preserve"> Limiting Liberty in the Interests of Public Health</w:t>
        </w:r>
      </w:hyperlink>
    </w:p>
    <w:p w:rsidR="00842820" w:rsidRPr="000513F7" w:rsidRDefault="00842820" w:rsidP="00842820">
      <w:pPr>
        <w:rPr>
          <w:rFonts w:ascii="Arial" w:hAnsi="Arial" w:cs="Arial"/>
        </w:rPr>
      </w:pPr>
    </w:p>
    <w:p w:rsidR="00842820" w:rsidRDefault="00842820" w:rsidP="00842820">
      <w:pPr>
        <w:rPr>
          <w:rFonts w:ascii="Arial" w:hAnsi="Arial" w:cs="Arial"/>
        </w:rPr>
      </w:pPr>
      <w:r>
        <w:rPr>
          <w:rFonts w:ascii="Arial" w:hAnsi="Arial" w:cs="Arial"/>
        </w:rPr>
        <w:tab/>
      </w:r>
      <w:r w:rsidRPr="006031CA">
        <w:rPr>
          <w:rFonts w:ascii="Arial" w:hAnsi="Arial" w:cs="Arial"/>
        </w:rPr>
        <w:t xml:space="preserve">In public health crises such as pandemic influenza, </w:t>
      </w:r>
      <w:r>
        <w:rPr>
          <w:rFonts w:ascii="Arial" w:hAnsi="Arial" w:cs="Arial"/>
        </w:rPr>
        <w:t>a public health response is likely to include</w:t>
      </w:r>
      <w:r w:rsidRPr="006031CA">
        <w:rPr>
          <w:rFonts w:ascii="Arial" w:hAnsi="Arial" w:cs="Arial"/>
        </w:rPr>
        <w:t xml:space="preserve"> </w:t>
      </w:r>
      <w:r>
        <w:rPr>
          <w:rFonts w:ascii="Arial" w:hAnsi="Arial" w:cs="Arial"/>
        </w:rPr>
        <w:t xml:space="preserve">restrictions on </w:t>
      </w:r>
      <w:r w:rsidRPr="006031CA">
        <w:rPr>
          <w:rFonts w:ascii="Arial" w:hAnsi="Arial" w:cs="Arial"/>
        </w:rPr>
        <w:t>the liberty of individuals</w:t>
      </w:r>
      <w:r>
        <w:rPr>
          <w:rFonts w:ascii="Arial" w:hAnsi="Arial" w:cs="Arial"/>
        </w:rPr>
        <w:t xml:space="preserve"> in order</w:t>
      </w:r>
      <w:r w:rsidRPr="006031CA">
        <w:rPr>
          <w:rFonts w:ascii="Arial" w:hAnsi="Arial" w:cs="Arial"/>
        </w:rPr>
        <w:t xml:space="preserve"> to</w:t>
      </w:r>
      <w:r>
        <w:rPr>
          <w:rFonts w:ascii="Arial" w:hAnsi="Arial" w:cs="Arial"/>
        </w:rPr>
        <w:t xml:space="preserve"> </w:t>
      </w:r>
      <w:r w:rsidRPr="006031CA">
        <w:rPr>
          <w:rFonts w:ascii="Arial" w:hAnsi="Arial" w:cs="Arial"/>
        </w:rPr>
        <w:t>control the spread of infection</w:t>
      </w:r>
      <w:r>
        <w:rPr>
          <w:rFonts w:ascii="Arial" w:hAnsi="Arial" w:cs="Arial"/>
        </w:rPr>
        <w:t xml:space="preserve"> within the population.  Such a public health response </w:t>
      </w:r>
      <w:r w:rsidRPr="006031CA">
        <w:rPr>
          <w:rFonts w:ascii="Arial" w:hAnsi="Arial" w:cs="Arial"/>
        </w:rPr>
        <w:t>pose</w:t>
      </w:r>
      <w:r>
        <w:rPr>
          <w:rFonts w:ascii="Arial" w:hAnsi="Arial" w:cs="Arial"/>
        </w:rPr>
        <w:t>s</w:t>
      </w:r>
      <w:r w:rsidRPr="006031CA">
        <w:rPr>
          <w:rFonts w:ascii="Arial" w:hAnsi="Arial" w:cs="Arial"/>
        </w:rPr>
        <w:t xml:space="preserve"> predictable challenges to V</w:t>
      </w:r>
      <w:r>
        <w:rPr>
          <w:rFonts w:ascii="Arial" w:hAnsi="Arial" w:cs="Arial"/>
        </w:rPr>
        <w:t>H</w:t>
      </w:r>
      <w:r w:rsidRPr="006031CA">
        <w:rPr>
          <w:rFonts w:ascii="Arial" w:hAnsi="Arial" w:cs="Arial"/>
        </w:rPr>
        <w:t xml:space="preserve">A </w:t>
      </w:r>
      <w:r>
        <w:rPr>
          <w:rFonts w:ascii="Arial" w:hAnsi="Arial" w:cs="Arial"/>
        </w:rPr>
        <w:t xml:space="preserve">health care professionals’ </w:t>
      </w:r>
      <w:r w:rsidRPr="006031CA">
        <w:rPr>
          <w:rFonts w:ascii="Arial" w:hAnsi="Arial" w:cs="Arial"/>
        </w:rPr>
        <w:t>obligation to give priority to the welfare of individual patients</w:t>
      </w:r>
      <w:r>
        <w:rPr>
          <w:rFonts w:ascii="Arial" w:hAnsi="Arial" w:cs="Arial"/>
        </w:rPr>
        <w:t>.  Although many veterans may voluntarily accede to some restrictions on their liberty, the usual emphasis on patient autonomy may cause professionals and their veteran patients to chafe at such restrictions.  However, ethical theories uniformly recognize that individual liberties may be limited to prevent harm to others</w:t>
      </w:r>
      <w:r w:rsidR="007D478C">
        <w:rPr>
          <w:rFonts w:ascii="Arial" w:hAnsi="Arial" w:cs="Arial"/>
        </w:rPr>
        <w:t>;</w:t>
      </w:r>
      <w:r>
        <w:rPr>
          <w:rFonts w:ascii="Arial" w:hAnsi="Arial" w:cs="Arial"/>
        </w:rPr>
        <w:t xml:space="preserve"> public health measures are established on this basis.  To preserve liberty as much as possible, the Center</w:t>
      </w:r>
      <w:r w:rsidR="00602B7A">
        <w:rPr>
          <w:rFonts w:ascii="Arial" w:hAnsi="Arial" w:cs="Arial"/>
        </w:rPr>
        <w:t>s</w:t>
      </w:r>
      <w:r>
        <w:rPr>
          <w:rFonts w:ascii="Arial" w:hAnsi="Arial" w:cs="Arial"/>
        </w:rPr>
        <w:t xml:space="preserve"> for Disease Control</w:t>
      </w:r>
      <w:r w:rsidR="00602B7A">
        <w:rPr>
          <w:rFonts w:ascii="Arial" w:hAnsi="Arial" w:cs="Arial"/>
        </w:rPr>
        <w:t xml:space="preserve"> and Prevention</w:t>
      </w:r>
      <w:r>
        <w:rPr>
          <w:rFonts w:ascii="Arial" w:hAnsi="Arial" w:cs="Arial"/>
        </w:rPr>
        <w:t xml:space="preserve">’s </w:t>
      </w:r>
      <w:r w:rsidR="00602B7A">
        <w:rPr>
          <w:rFonts w:ascii="Arial" w:hAnsi="Arial" w:cs="Arial"/>
        </w:rPr>
        <w:t xml:space="preserve">(CDC) </w:t>
      </w:r>
      <w:r>
        <w:rPr>
          <w:rFonts w:ascii="Arial" w:hAnsi="Arial" w:cs="Arial"/>
        </w:rPr>
        <w:t xml:space="preserve">Community Mitigation guidance recommends that </w:t>
      </w:r>
      <w:r w:rsidRPr="00D01034">
        <w:rPr>
          <w:rFonts w:ascii="Arial" w:hAnsi="Arial" w:cs="Arial"/>
        </w:rPr>
        <w:t>quarantine be voluntary and be appli</w:t>
      </w:r>
      <w:r>
        <w:rPr>
          <w:rFonts w:ascii="Arial" w:hAnsi="Arial" w:cs="Arial"/>
        </w:rPr>
        <w:t xml:space="preserve">ed to household members of the ill </w:t>
      </w:r>
      <w:r w:rsidRPr="00D01034">
        <w:rPr>
          <w:rFonts w:ascii="Arial" w:hAnsi="Arial" w:cs="Arial"/>
        </w:rPr>
        <w:t>only</w:t>
      </w:r>
      <w:r>
        <w:rPr>
          <w:rFonts w:ascii="Arial" w:hAnsi="Arial" w:cs="Arial"/>
        </w:rPr>
        <w:t xml:space="preserve"> (</w:t>
      </w:r>
      <w:r w:rsidR="00F90D5A">
        <w:rPr>
          <w:rFonts w:ascii="Arial" w:hAnsi="Arial" w:cs="Arial"/>
        </w:rPr>
        <w:t>Department of Health and Human Services</w:t>
      </w:r>
      <w:r>
        <w:rPr>
          <w:rFonts w:ascii="Arial" w:hAnsi="Arial" w:cs="Arial"/>
        </w:rPr>
        <w:t>, February 2007)</w:t>
      </w:r>
      <w:r w:rsidR="00093EBA">
        <w:rPr>
          <w:rFonts w:ascii="Arial" w:hAnsi="Arial" w:cs="Arial"/>
        </w:rPr>
        <w:t>.</w:t>
      </w:r>
      <w:r w:rsidRPr="00D01034">
        <w:rPr>
          <w:rFonts w:ascii="Arial" w:hAnsi="Arial" w:cs="Arial"/>
        </w:rPr>
        <w:t xml:space="preserve">  </w:t>
      </w:r>
      <w:r>
        <w:rPr>
          <w:rFonts w:ascii="Arial" w:hAnsi="Arial" w:cs="Arial"/>
        </w:rPr>
        <w:t>Similarly, this guidance emphasizes (1) strategies f</w:t>
      </w:r>
      <w:r w:rsidRPr="006031CA">
        <w:rPr>
          <w:rFonts w:ascii="Arial" w:hAnsi="Arial" w:cs="Arial"/>
        </w:rPr>
        <w:t xml:space="preserve">or </w:t>
      </w:r>
      <w:r>
        <w:rPr>
          <w:rFonts w:ascii="Arial" w:hAnsi="Arial" w:cs="Arial"/>
        </w:rPr>
        <w:t>achieving public health goals through the l</w:t>
      </w:r>
      <w:r w:rsidR="007D478C">
        <w:rPr>
          <w:rFonts w:ascii="Arial" w:hAnsi="Arial" w:cs="Arial"/>
        </w:rPr>
        <w:t>east restrictive means possible</w:t>
      </w:r>
      <w:r>
        <w:rPr>
          <w:rFonts w:ascii="Arial" w:hAnsi="Arial" w:cs="Arial"/>
        </w:rPr>
        <w:t xml:space="preserve"> and (2) effective communication with staff and veterans during pandemic planning and a pandemic.  </w:t>
      </w:r>
    </w:p>
    <w:p w:rsidR="00842820" w:rsidRDefault="00842820" w:rsidP="00842820">
      <w:pPr>
        <w:rPr>
          <w:rFonts w:ascii="Arial" w:hAnsi="Arial" w:cs="Arial"/>
          <w:b/>
        </w:rPr>
      </w:pPr>
      <w:r w:rsidRPr="00C7223C">
        <w:rPr>
          <w:rFonts w:ascii="Arial" w:hAnsi="Arial" w:cs="Arial"/>
          <w:b/>
        </w:rPr>
        <w:t>RECOMMENDATIONS</w:t>
      </w:r>
    </w:p>
    <w:p w:rsidR="00842820" w:rsidRDefault="00842820" w:rsidP="00842820">
      <w:pPr>
        <w:rPr>
          <w:rFonts w:ascii="Arial" w:hAnsi="Arial" w:cs="Arial"/>
          <w:b/>
        </w:rPr>
      </w:pPr>
    </w:p>
    <w:p w:rsidR="00C5341D" w:rsidRDefault="00C5341D" w:rsidP="00C5341D">
      <w:pPr>
        <w:rPr>
          <w:rFonts w:ascii="Arial" w:hAnsi="Arial" w:cs="Arial"/>
        </w:rPr>
      </w:pPr>
      <w:r>
        <w:rPr>
          <w:rFonts w:ascii="Arial" w:hAnsi="Arial" w:cs="Arial"/>
        </w:rPr>
        <w:lastRenderedPageBreak/>
        <w:tab/>
        <w:t xml:space="preserve">To ensure ethically informed pandemic influenza preparation and response, this guidance </w:t>
      </w:r>
      <w:r w:rsidR="00C55347">
        <w:rPr>
          <w:rFonts w:ascii="Arial" w:hAnsi="Arial" w:cs="Arial"/>
        </w:rPr>
        <w:t>recommends</w:t>
      </w:r>
      <w:r>
        <w:rPr>
          <w:rFonts w:ascii="Arial" w:hAnsi="Arial" w:cs="Arial"/>
        </w:rPr>
        <w:t xml:space="preserve"> a number of steps by VHA leadership. </w:t>
      </w:r>
    </w:p>
    <w:p w:rsidR="002E2C25" w:rsidRDefault="002E2C25" w:rsidP="00842820">
      <w:pPr>
        <w:rPr>
          <w:rFonts w:ascii="Arial" w:hAnsi="Arial" w:cs="Arial"/>
        </w:rPr>
      </w:pPr>
    </w:p>
    <w:p w:rsidR="002E2C25" w:rsidRPr="001D2E6C" w:rsidRDefault="002E2C25" w:rsidP="002E2C25">
      <w:pPr>
        <w:rPr>
          <w:rFonts w:ascii="Arial" w:hAnsi="Arial" w:cs="Arial"/>
          <w:b/>
        </w:rPr>
      </w:pPr>
      <w:r w:rsidRPr="001D2E6C">
        <w:rPr>
          <w:rFonts w:ascii="Arial" w:hAnsi="Arial" w:cs="Arial"/>
          <w:b/>
        </w:rPr>
        <w:t>In advance of a pandemic event</w:t>
      </w:r>
      <w:r>
        <w:rPr>
          <w:rFonts w:ascii="Arial" w:hAnsi="Arial" w:cs="Arial"/>
          <w:b/>
        </w:rPr>
        <w:t>,</w:t>
      </w:r>
      <w:r w:rsidRPr="001D2E6C">
        <w:rPr>
          <w:rFonts w:ascii="Arial" w:hAnsi="Arial" w:cs="Arial"/>
          <w:b/>
        </w:rPr>
        <w:t xml:space="preserve"> the Under Secretary for Health or designee should:</w:t>
      </w:r>
    </w:p>
    <w:p w:rsidR="00695FF9" w:rsidRPr="001D2E6C" w:rsidRDefault="00695FF9" w:rsidP="00695FF9">
      <w:pPr>
        <w:rPr>
          <w:rFonts w:ascii="Arial" w:hAnsi="Arial" w:cs="Arial"/>
        </w:rPr>
      </w:pPr>
    </w:p>
    <w:p w:rsidR="00695FF9" w:rsidRDefault="00695FF9" w:rsidP="00695FF9">
      <w:pPr>
        <w:numPr>
          <w:ilvl w:val="0"/>
          <w:numId w:val="27"/>
        </w:numPr>
        <w:autoSpaceDE w:val="0"/>
        <w:autoSpaceDN w:val="0"/>
        <w:adjustRightInd w:val="0"/>
        <w:rPr>
          <w:rFonts w:ascii="Arial" w:hAnsi="Arial" w:cs="Arial"/>
        </w:rPr>
      </w:pPr>
      <w:r>
        <w:rPr>
          <w:rFonts w:ascii="Arial" w:hAnsi="Arial" w:cs="Arial"/>
        </w:rPr>
        <w:t>Issue disaster policies outlining special procedures for informed consent and withdrawal and withholding of scarce resources under altered standards of care.</w:t>
      </w:r>
    </w:p>
    <w:p w:rsidR="005E000E" w:rsidRPr="00454A7B" w:rsidRDefault="005E000E" w:rsidP="005E000E">
      <w:pPr>
        <w:numPr>
          <w:ilvl w:val="0"/>
          <w:numId w:val="27"/>
        </w:numPr>
        <w:rPr>
          <w:rFonts w:ascii="Arial" w:hAnsi="Arial" w:cs="Arial"/>
        </w:rPr>
      </w:pPr>
      <w:r w:rsidRPr="00454A7B">
        <w:rPr>
          <w:rFonts w:ascii="Arial" w:hAnsi="Arial" w:cs="Arial"/>
        </w:rPr>
        <w:t>Clarify with VACO, VISN, and facility leaders the White House Homeland Security Council’s guidance that “VA's priority with respect to protecting human health is to deliver health care to enrolled veterans and beneficiaries.  VA also has a mission to provide medical surge capacity for treatment of casualties arising from DOD operations and can provide other support to the extent the VA's mission to serve veterans is not compromised.” (2006, p. 115).</w:t>
      </w:r>
      <w:r w:rsidR="00115C54">
        <w:rPr>
          <w:rFonts w:ascii="Arial" w:hAnsi="Arial" w:cs="Arial"/>
        </w:rPr>
        <w:t xml:space="preserve"> The purpose of this clarification should be to assist </w:t>
      </w:r>
      <w:r w:rsidR="009541DE">
        <w:rPr>
          <w:rFonts w:ascii="Arial" w:hAnsi="Arial" w:cs="Arial"/>
        </w:rPr>
        <w:t>Facility Director</w:t>
      </w:r>
      <w:r w:rsidR="00115C54">
        <w:rPr>
          <w:rFonts w:ascii="Arial" w:hAnsi="Arial" w:cs="Arial"/>
        </w:rPr>
        <w:t xml:space="preserve">s in </w:t>
      </w:r>
      <w:r w:rsidR="00BC5D3B">
        <w:rPr>
          <w:rFonts w:ascii="Arial" w:hAnsi="Arial" w:cs="Arial"/>
        </w:rPr>
        <w:t xml:space="preserve">decision making </w:t>
      </w:r>
      <w:r w:rsidR="00115C54">
        <w:rPr>
          <w:rFonts w:ascii="Arial" w:hAnsi="Arial" w:cs="Arial"/>
        </w:rPr>
        <w:t>regarding the provision of humanitarian care during pandemic.</w:t>
      </w:r>
    </w:p>
    <w:p w:rsidR="002E2C25" w:rsidRDefault="002E2C25" w:rsidP="002E2C25">
      <w:pPr>
        <w:numPr>
          <w:ilvl w:val="0"/>
          <w:numId w:val="27"/>
        </w:numPr>
        <w:rPr>
          <w:rFonts w:ascii="Arial" w:hAnsi="Arial" w:cs="Arial"/>
        </w:rPr>
      </w:pPr>
      <w:r>
        <w:rPr>
          <w:rFonts w:ascii="Arial" w:hAnsi="Arial" w:cs="Arial"/>
        </w:rPr>
        <w:t xml:space="preserve">Ensure that the </w:t>
      </w:r>
      <w:r w:rsidRPr="001D2E6C">
        <w:rPr>
          <w:rFonts w:ascii="Arial" w:hAnsi="Arial" w:cs="Arial"/>
        </w:rPr>
        <w:t xml:space="preserve">communications </w:t>
      </w:r>
      <w:r>
        <w:rPr>
          <w:rFonts w:ascii="Arial" w:hAnsi="Arial" w:cs="Arial"/>
        </w:rPr>
        <w:t xml:space="preserve">response plan </w:t>
      </w:r>
      <w:r w:rsidRPr="001D2E6C">
        <w:rPr>
          <w:rFonts w:ascii="Arial" w:hAnsi="Arial" w:cs="Arial"/>
        </w:rPr>
        <w:t>targeting employees</w:t>
      </w:r>
      <w:r w:rsidR="000D0C7E">
        <w:rPr>
          <w:rFonts w:ascii="Arial" w:hAnsi="Arial" w:cs="Arial"/>
        </w:rPr>
        <w:t xml:space="preserve"> and volunteers</w:t>
      </w:r>
      <w:r w:rsidRPr="001D2E6C">
        <w:rPr>
          <w:rFonts w:ascii="Arial" w:hAnsi="Arial" w:cs="Arial"/>
        </w:rPr>
        <w:t>:</w:t>
      </w:r>
    </w:p>
    <w:p w:rsidR="002E2C25" w:rsidRPr="001D2E6C" w:rsidRDefault="002E2C25" w:rsidP="002E2C25">
      <w:pPr>
        <w:numPr>
          <w:ilvl w:val="1"/>
          <w:numId w:val="29"/>
        </w:numPr>
        <w:rPr>
          <w:rFonts w:ascii="Arial" w:hAnsi="Arial" w:cs="Arial"/>
        </w:rPr>
      </w:pPr>
      <w:r w:rsidRPr="001D2E6C">
        <w:rPr>
          <w:rFonts w:ascii="Arial" w:hAnsi="Arial" w:cs="Arial"/>
        </w:rPr>
        <w:t>Emphasizes the commendable nature of caring for veterans during pandemic flu despite the great personal risk of exposure to contagion.</w:t>
      </w:r>
    </w:p>
    <w:p w:rsidR="002E2C25" w:rsidRPr="001D2E6C" w:rsidRDefault="002E2C25" w:rsidP="002E2C25">
      <w:pPr>
        <w:numPr>
          <w:ilvl w:val="1"/>
          <w:numId w:val="29"/>
        </w:numPr>
        <w:rPr>
          <w:rFonts w:ascii="Arial" w:hAnsi="Arial" w:cs="Arial"/>
        </w:rPr>
      </w:pPr>
      <w:r w:rsidRPr="001D2E6C">
        <w:rPr>
          <w:rFonts w:ascii="Arial" w:hAnsi="Arial" w:cs="Arial"/>
        </w:rPr>
        <w:t xml:space="preserve">Reinforces VHA reciprocal obligations to support staff members </w:t>
      </w:r>
      <w:r w:rsidR="000D0C7E">
        <w:rPr>
          <w:rFonts w:ascii="Arial" w:hAnsi="Arial" w:cs="Arial"/>
        </w:rPr>
        <w:t xml:space="preserve">and volunteers </w:t>
      </w:r>
      <w:r w:rsidRPr="001D2E6C">
        <w:rPr>
          <w:rFonts w:ascii="Arial" w:hAnsi="Arial" w:cs="Arial"/>
        </w:rPr>
        <w:t xml:space="preserve">who put themselves at risk. The </w:t>
      </w:r>
      <w:r>
        <w:rPr>
          <w:rFonts w:ascii="Arial" w:hAnsi="Arial" w:cs="Arial"/>
        </w:rPr>
        <w:t>plan</w:t>
      </w:r>
      <w:r w:rsidRPr="001D2E6C">
        <w:rPr>
          <w:rFonts w:ascii="Arial" w:hAnsi="Arial" w:cs="Arial"/>
        </w:rPr>
        <w:t xml:space="preserve"> should include communications concerning:</w:t>
      </w:r>
    </w:p>
    <w:p w:rsidR="002E2C25" w:rsidRDefault="002E2C25" w:rsidP="002E2C25">
      <w:pPr>
        <w:numPr>
          <w:ilvl w:val="2"/>
          <w:numId w:val="30"/>
        </w:numPr>
        <w:rPr>
          <w:rFonts w:ascii="Arial" w:hAnsi="Arial" w:cs="Arial"/>
        </w:rPr>
      </w:pPr>
      <w:r>
        <w:rPr>
          <w:rFonts w:ascii="Arial" w:hAnsi="Arial" w:cs="Arial"/>
        </w:rPr>
        <w:t>Providing p</w:t>
      </w:r>
      <w:r w:rsidRPr="001D2E6C">
        <w:rPr>
          <w:rFonts w:ascii="Arial" w:hAnsi="Arial" w:cs="Arial"/>
        </w:rPr>
        <w:t>ay incentives</w:t>
      </w:r>
      <w:r>
        <w:rPr>
          <w:rFonts w:ascii="Arial" w:hAnsi="Arial" w:cs="Arial"/>
        </w:rPr>
        <w:t>, including overtime and hazardous duty pay</w:t>
      </w:r>
      <w:r w:rsidR="00DD7A45">
        <w:rPr>
          <w:rFonts w:ascii="Arial" w:hAnsi="Arial" w:cs="Arial"/>
        </w:rPr>
        <w:t>.</w:t>
      </w:r>
    </w:p>
    <w:p w:rsidR="002E2C25" w:rsidRPr="001D2E6C" w:rsidRDefault="002E2C25" w:rsidP="002E2C25">
      <w:pPr>
        <w:numPr>
          <w:ilvl w:val="2"/>
          <w:numId w:val="30"/>
        </w:numPr>
        <w:rPr>
          <w:rFonts w:ascii="Arial" w:hAnsi="Arial" w:cs="Arial"/>
        </w:rPr>
      </w:pPr>
      <w:r>
        <w:rPr>
          <w:rFonts w:ascii="Arial" w:hAnsi="Arial" w:cs="Arial"/>
        </w:rPr>
        <w:t>Provid</w:t>
      </w:r>
      <w:r w:rsidR="00C4762A">
        <w:rPr>
          <w:rFonts w:ascii="Arial" w:hAnsi="Arial" w:cs="Arial"/>
        </w:rPr>
        <w:t>e immunity from personal liability.</w:t>
      </w:r>
      <w:r>
        <w:rPr>
          <w:rFonts w:ascii="Arial" w:hAnsi="Arial" w:cs="Arial"/>
        </w:rPr>
        <w:t xml:space="preserve"> </w:t>
      </w:r>
    </w:p>
    <w:p w:rsidR="002E2C25" w:rsidRPr="001D2E6C" w:rsidRDefault="002E2C25" w:rsidP="002E2C25">
      <w:pPr>
        <w:numPr>
          <w:ilvl w:val="2"/>
          <w:numId w:val="30"/>
        </w:numPr>
        <w:rPr>
          <w:rFonts w:ascii="Arial" w:hAnsi="Arial" w:cs="Arial"/>
        </w:rPr>
      </w:pPr>
      <w:r w:rsidRPr="001D2E6C">
        <w:rPr>
          <w:rFonts w:ascii="Arial" w:hAnsi="Arial" w:cs="Arial"/>
        </w:rPr>
        <w:t>Caring for the basic physical needs of staff</w:t>
      </w:r>
      <w:r>
        <w:rPr>
          <w:rFonts w:ascii="Arial" w:hAnsi="Arial" w:cs="Arial"/>
        </w:rPr>
        <w:t xml:space="preserve"> members</w:t>
      </w:r>
      <w:r w:rsidR="000D0C7E">
        <w:rPr>
          <w:rFonts w:ascii="Arial" w:hAnsi="Arial" w:cs="Arial"/>
        </w:rPr>
        <w:t xml:space="preserve"> and volunteers</w:t>
      </w:r>
      <w:r w:rsidR="00DD7A45">
        <w:rPr>
          <w:rFonts w:ascii="Arial" w:hAnsi="Arial" w:cs="Arial"/>
        </w:rPr>
        <w:t>.</w:t>
      </w:r>
    </w:p>
    <w:p w:rsidR="002E2C25" w:rsidRPr="001D2E6C" w:rsidRDefault="002E2C25" w:rsidP="002E2C25">
      <w:pPr>
        <w:numPr>
          <w:ilvl w:val="2"/>
          <w:numId w:val="30"/>
        </w:numPr>
        <w:rPr>
          <w:rFonts w:ascii="Arial" w:hAnsi="Arial" w:cs="Arial"/>
        </w:rPr>
      </w:pPr>
      <w:r w:rsidRPr="001D2E6C">
        <w:rPr>
          <w:rFonts w:ascii="Arial" w:hAnsi="Arial" w:cs="Arial"/>
        </w:rPr>
        <w:t xml:space="preserve">Helping </w:t>
      </w:r>
      <w:r>
        <w:rPr>
          <w:rFonts w:ascii="Arial" w:hAnsi="Arial" w:cs="Arial"/>
        </w:rPr>
        <w:t xml:space="preserve">the </w:t>
      </w:r>
      <w:r w:rsidRPr="001D2E6C">
        <w:rPr>
          <w:rFonts w:ascii="Arial" w:hAnsi="Arial" w:cs="Arial"/>
        </w:rPr>
        <w:t>staff to m</w:t>
      </w:r>
      <w:r>
        <w:rPr>
          <w:rFonts w:ascii="Arial" w:hAnsi="Arial" w:cs="Arial"/>
        </w:rPr>
        <w:t>eet other competing obligations</w:t>
      </w:r>
      <w:r w:rsidR="00DD7A45">
        <w:rPr>
          <w:rFonts w:ascii="Arial" w:hAnsi="Arial" w:cs="Arial"/>
        </w:rPr>
        <w:t>.</w:t>
      </w:r>
    </w:p>
    <w:p w:rsidR="002E2C25" w:rsidRDefault="002E2C25" w:rsidP="002E2C25">
      <w:pPr>
        <w:numPr>
          <w:ilvl w:val="2"/>
          <w:numId w:val="30"/>
        </w:numPr>
        <w:rPr>
          <w:rFonts w:ascii="Arial" w:hAnsi="Arial" w:cs="Arial"/>
        </w:rPr>
      </w:pPr>
      <w:r w:rsidRPr="001D2E6C">
        <w:rPr>
          <w:rFonts w:ascii="Arial" w:hAnsi="Arial" w:cs="Arial"/>
        </w:rPr>
        <w:t>Providing safety and protection, i</w:t>
      </w:r>
      <w:r>
        <w:rPr>
          <w:rFonts w:ascii="Arial" w:hAnsi="Arial" w:cs="Arial"/>
        </w:rPr>
        <w:t xml:space="preserve">ncluding physical plant safety, </w:t>
      </w:r>
      <w:r w:rsidRPr="001D2E6C">
        <w:rPr>
          <w:rFonts w:ascii="Arial" w:hAnsi="Arial" w:cs="Arial"/>
        </w:rPr>
        <w:t>vaccines, countermeasures, and personal protective gear.</w:t>
      </w:r>
    </w:p>
    <w:p w:rsidR="002E2C25" w:rsidRDefault="002E2C25" w:rsidP="00F44D70">
      <w:pPr>
        <w:numPr>
          <w:ilvl w:val="0"/>
          <w:numId w:val="55"/>
        </w:numPr>
        <w:rPr>
          <w:rFonts w:ascii="Arial" w:hAnsi="Arial" w:cs="Arial"/>
        </w:rPr>
      </w:pPr>
      <w:r w:rsidRPr="001D2E6C">
        <w:rPr>
          <w:rFonts w:ascii="Arial" w:hAnsi="Arial" w:cs="Arial"/>
        </w:rPr>
        <w:t>Seek authority to provide the following reciprocal support to employees who place themselves at risk during a pandemic</w:t>
      </w:r>
      <w:r>
        <w:rPr>
          <w:rFonts w:ascii="Arial" w:hAnsi="Arial" w:cs="Arial"/>
        </w:rPr>
        <w:t>, including, as needed, but not limited to:</w:t>
      </w:r>
    </w:p>
    <w:p w:rsidR="002E2C25" w:rsidRDefault="002E2C25" w:rsidP="00F44D70">
      <w:pPr>
        <w:numPr>
          <w:ilvl w:val="1"/>
          <w:numId w:val="55"/>
        </w:numPr>
        <w:rPr>
          <w:rFonts w:ascii="Arial" w:hAnsi="Arial" w:cs="Arial"/>
        </w:rPr>
      </w:pPr>
      <w:r>
        <w:rPr>
          <w:rFonts w:ascii="Arial" w:hAnsi="Arial" w:cs="Arial"/>
        </w:rPr>
        <w:t xml:space="preserve">Overtime pay (e.g., for Title 38 </w:t>
      </w:r>
      <w:r w:rsidR="000960DA">
        <w:rPr>
          <w:rFonts w:ascii="Arial" w:hAnsi="Arial" w:cs="Arial"/>
        </w:rPr>
        <w:t>nurses</w:t>
      </w:r>
      <w:r>
        <w:rPr>
          <w:rFonts w:ascii="Arial" w:hAnsi="Arial" w:cs="Arial"/>
        </w:rPr>
        <w:t>).</w:t>
      </w:r>
    </w:p>
    <w:p w:rsidR="002E2C25" w:rsidRPr="001D2E6C" w:rsidRDefault="002E2C25" w:rsidP="00F44D70">
      <w:pPr>
        <w:numPr>
          <w:ilvl w:val="0"/>
          <w:numId w:val="55"/>
        </w:numPr>
        <w:rPr>
          <w:rFonts w:ascii="Arial" w:hAnsi="Arial" w:cs="Arial"/>
        </w:rPr>
      </w:pPr>
      <w:r w:rsidRPr="001D2E6C">
        <w:rPr>
          <w:rFonts w:ascii="Arial" w:hAnsi="Arial" w:cs="Arial"/>
        </w:rPr>
        <w:t xml:space="preserve">Engage stakeholders, including veterans, </w:t>
      </w:r>
      <w:r w:rsidR="00A51994">
        <w:rPr>
          <w:rFonts w:ascii="Arial" w:hAnsi="Arial" w:cs="Arial"/>
        </w:rPr>
        <w:t xml:space="preserve">VSOs, labor unions, employees, </w:t>
      </w:r>
      <w:r w:rsidRPr="001D2E6C">
        <w:rPr>
          <w:rFonts w:ascii="Arial" w:hAnsi="Arial" w:cs="Arial"/>
        </w:rPr>
        <w:t xml:space="preserve">the public, and Congress, in a discussion of the </w:t>
      </w:r>
      <w:r w:rsidR="002E2E38">
        <w:rPr>
          <w:rFonts w:ascii="Arial" w:hAnsi="Arial" w:cs="Arial"/>
        </w:rPr>
        <w:t xml:space="preserve">ethical </w:t>
      </w:r>
      <w:r w:rsidRPr="001D2E6C">
        <w:rPr>
          <w:rFonts w:ascii="Arial" w:hAnsi="Arial" w:cs="Arial"/>
        </w:rPr>
        <w:t>issues contained in this guidance.</w:t>
      </w:r>
    </w:p>
    <w:p w:rsidR="002E2C25" w:rsidRPr="001D2E6C" w:rsidRDefault="002E2C25" w:rsidP="00F44D70">
      <w:pPr>
        <w:numPr>
          <w:ilvl w:val="0"/>
          <w:numId w:val="55"/>
        </w:numPr>
        <w:rPr>
          <w:rFonts w:ascii="Arial" w:hAnsi="Arial" w:cs="Arial"/>
        </w:rPr>
      </w:pPr>
      <w:r w:rsidRPr="001D2E6C">
        <w:rPr>
          <w:rFonts w:ascii="Arial" w:hAnsi="Arial" w:cs="Arial"/>
        </w:rPr>
        <w:t xml:space="preserve">Ensure that national policies governing Time and Attendance and Leave are modified for use in emergency response to provide maximal flexibility to facilities to arrange work schedules and duty station assignments. </w:t>
      </w:r>
    </w:p>
    <w:p w:rsidR="002E2C25" w:rsidRDefault="002E2C25" w:rsidP="00F44D70">
      <w:pPr>
        <w:numPr>
          <w:ilvl w:val="0"/>
          <w:numId w:val="55"/>
        </w:numPr>
        <w:rPr>
          <w:rFonts w:ascii="Arial" w:hAnsi="Arial" w:cs="Arial"/>
        </w:rPr>
      </w:pPr>
      <w:r w:rsidRPr="001D2E6C">
        <w:rPr>
          <w:rFonts w:ascii="Arial" w:hAnsi="Arial" w:cs="Arial"/>
        </w:rPr>
        <w:t xml:space="preserve">Ensure </w:t>
      </w:r>
      <w:r>
        <w:rPr>
          <w:rFonts w:ascii="Arial" w:hAnsi="Arial" w:cs="Arial"/>
        </w:rPr>
        <w:t xml:space="preserve">that </w:t>
      </w:r>
      <w:r w:rsidRPr="001D2E6C">
        <w:rPr>
          <w:rFonts w:ascii="Arial" w:hAnsi="Arial" w:cs="Arial"/>
        </w:rPr>
        <w:t>the resources required to provide hospice and palliative care are included in national stockpiles and available for use when required.</w:t>
      </w:r>
    </w:p>
    <w:p w:rsidR="00015679" w:rsidRPr="00355FAB" w:rsidRDefault="00015679" w:rsidP="000960DA">
      <w:pPr>
        <w:numPr>
          <w:ilvl w:val="0"/>
          <w:numId w:val="54"/>
        </w:numPr>
        <w:rPr>
          <w:rFonts w:ascii="Arial" w:hAnsi="Arial" w:cs="Arial"/>
        </w:rPr>
      </w:pPr>
      <w:r w:rsidRPr="00355FAB">
        <w:rPr>
          <w:rFonts w:ascii="Arial" w:hAnsi="Arial" w:cs="Arial"/>
        </w:rPr>
        <w:t>Encourage facility leadership to incorporate a process for disaster credentialing and granting disaster privileges into their credentialing and privileging process and emergency management plan.</w:t>
      </w:r>
    </w:p>
    <w:p w:rsidR="002E2E38" w:rsidRDefault="002E2E38" w:rsidP="002E2C25">
      <w:pPr>
        <w:rPr>
          <w:rFonts w:ascii="Arial" w:hAnsi="Arial" w:cs="Arial"/>
        </w:rPr>
      </w:pPr>
    </w:p>
    <w:p w:rsidR="002E2E38" w:rsidRDefault="002E2E38" w:rsidP="002E2E38">
      <w:pPr>
        <w:rPr>
          <w:rFonts w:ascii="Arial" w:hAnsi="Arial" w:cs="Arial"/>
          <w:b/>
        </w:rPr>
      </w:pPr>
      <w:r w:rsidRPr="001D2E6C">
        <w:rPr>
          <w:rFonts w:ascii="Arial" w:hAnsi="Arial" w:cs="Arial"/>
          <w:b/>
        </w:rPr>
        <w:lastRenderedPageBreak/>
        <w:t>In advance of a pandemic event</w:t>
      </w:r>
      <w:r>
        <w:rPr>
          <w:rFonts w:ascii="Arial" w:hAnsi="Arial" w:cs="Arial"/>
          <w:b/>
        </w:rPr>
        <w:t>, VACO and VISN leaders should:</w:t>
      </w:r>
    </w:p>
    <w:p w:rsidR="00316F2A" w:rsidRDefault="00316F2A" w:rsidP="00316F2A">
      <w:pPr>
        <w:ind w:left="144"/>
        <w:rPr>
          <w:rFonts w:ascii="Arial" w:hAnsi="Arial" w:cs="Arial"/>
        </w:rPr>
      </w:pPr>
    </w:p>
    <w:p w:rsidR="002E2E38" w:rsidRDefault="002E2E38" w:rsidP="002E2E38">
      <w:pPr>
        <w:numPr>
          <w:ilvl w:val="0"/>
          <w:numId w:val="35"/>
        </w:numPr>
        <w:rPr>
          <w:rFonts w:ascii="Arial" w:hAnsi="Arial" w:cs="Arial"/>
        </w:rPr>
      </w:pPr>
      <w:r>
        <w:rPr>
          <w:rFonts w:ascii="Arial" w:hAnsi="Arial" w:cs="Arial"/>
        </w:rPr>
        <w:t>Determine and communicate the trigger and processes for instituting altered standards of care at VHA facilities.</w:t>
      </w:r>
    </w:p>
    <w:p w:rsidR="002E2E38" w:rsidRDefault="002E2E38" w:rsidP="002E2C25">
      <w:pPr>
        <w:rPr>
          <w:rFonts w:ascii="Arial" w:hAnsi="Arial" w:cs="Arial"/>
        </w:rPr>
      </w:pPr>
    </w:p>
    <w:p w:rsidR="002E2C25" w:rsidRDefault="002E2C25" w:rsidP="002E2C25">
      <w:pPr>
        <w:rPr>
          <w:rFonts w:ascii="Arial" w:hAnsi="Arial" w:cs="Arial"/>
          <w:b/>
        </w:rPr>
      </w:pPr>
      <w:r w:rsidRPr="001D2E6C">
        <w:rPr>
          <w:rFonts w:ascii="Arial" w:hAnsi="Arial" w:cs="Arial"/>
          <w:b/>
        </w:rPr>
        <w:t>During a pandemic event, VACO and VISN leaders should:</w:t>
      </w:r>
    </w:p>
    <w:p w:rsidR="002E2C25" w:rsidRPr="001D2E6C" w:rsidRDefault="002E2C25" w:rsidP="002E2C25">
      <w:pPr>
        <w:rPr>
          <w:rFonts w:ascii="Arial" w:hAnsi="Arial" w:cs="Arial"/>
          <w:b/>
        </w:rPr>
      </w:pPr>
    </w:p>
    <w:p w:rsidR="002E2C25" w:rsidRDefault="002E2C25" w:rsidP="002E2C25">
      <w:pPr>
        <w:numPr>
          <w:ilvl w:val="0"/>
          <w:numId w:val="31"/>
        </w:numPr>
        <w:rPr>
          <w:rFonts w:ascii="Arial" w:hAnsi="Arial" w:cs="Arial"/>
        </w:rPr>
      </w:pPr>
      <w:r w:rsidRPr="001D2E6C">
        <w:rPr>
          <w:rFonts w:ascii="Arial" w:hAnsi="Arial" w:cs="Arial"/>
        </w:rPr>
        <w:t>Implement protocols for clinical evaluation and allocation of scarce life</w:t>
      </w:r>
      <w:r>
        <w:rPr>
          <w:rFonts w:ascii="Arial" w:hAnsi="Arial" w:cs="Arial"/>
        </w:rPr>
        <w:t>-</w:t>
      </w:r>
      <w:r w:rsidRPr="001D2E6C">
        <w:rPr>
          <w:rFonts w:ascii="Arial" w:hAnsi="Arial" w:cs="Arial"/>
        </w:rPr>
        <w:t xml:space="preserve">saving resources consistently across all VHA facilities that are operating under </w:t>
      </w:r>
      <w:r w:rsidR="002E2E38">
        <w:rPr>
          <w:rFonts w:ascii="Arial" w:hAnsi="Arial" w:cs="Arial"/>
        </w:rPr>
        <w:t>altered standards of care</w:t>
      </w:r>
      <w:r w:rsidRPr="001D2E6C">
        <w:rPr>
          <w:rFonts w:ascii="Arial" w:hAnsi="Arial" w:cs="Arial"/>
        </w:rPr>
        <w:t xml:space="preserve">.  </w:t>
      </w:r>
      <w:r>
        <w:rPr>
          <w:rFonts w:ascii="Arial" w:hAnsi="Arial" w:cs="Arial"/>
        </w:rPr>
        <w:t>VACO leadership should e</w:t>
      </w:r>
      <w:r w:rsidRPr="001D2E6C">
        <w:rPr>
          <w:rFonts w:ascii="Arial" w:hAnsi="Arial" w:cs="Arial"/>
        </w:rPr>
        <w:t xml:space="preserve">nsure that VISN and facility leadership have timely, accurate, and complete information regarding the developing pandemic and the Federal government’s response to it. </w:t>
      </w:r>
    </w:p>
    <w:p w:rsidR="00520082" w:rsidRPr="001D2E6C" w:rsidRDefault="00520082" w:rsidP="002E2C25">
      <w:pPr>
        <w:numPr>
          <w:ilvl w:val="0"/>
          <w:numId w:val="31"/>
        </w:numPr>
        <w:rPr>
          <w:rFonts w:ascii="Arial" w:hAnsi="Arial" w:cs="Arial"/>
        </w:rPr>
      </w:pPr>
      <w:r>
        <w:rPr>
          <w:rFonts w:ascii="Arial" w:hAnsi="Arial" w:cs="Arial"/>
        </w:rPr>
        <w:t xml:space="preserve">Clarify with Facility Directors that in the event of severe local resource scarcity, </w:t>
      </w:r>
      <w:r>
        <w:rPr>
          <w:rFonts w:ascii="Arial" w:hAnsi="Arial" w:cs="Arial"/>
          <w:color w:val="000000"/>
        </w:rPr>
        <w:t>initiation of the tertiary triage protocol is at the discretion of the Facility Director, pending VISN approval.</w:t>
      </w:r>
    </w:p>
    <w:p w:rsidR="002E2C25" w:rsidRDefault="002E2C25" w:rsidP="002E2C25">
      <w:pPr>
        <w:rPr>
          <w:rFonts w:ascii="Arial" w:hAnsi="Arial" w:cs="Arial"/>
        </w:rPr>
      </w:pPr>
    </w:p>
    <w:p w:rsidR="00DD7A45" w:rsidRDefault="00DD7A45" w:rsidP="002E2C25">
      <w:pPr>
        <w:rPr>
          <w:rFonts w:ascii="Arial" w:hAnsi="Arial" w:cs="Arial"/>
        </w:rPr>
      </w:pPr>
      <w:r w:rsidRPr="001D2E6C">
        <w:rPr>
          <w:rFonts w:ascii="Arial" w:hAnsi="Arial" w:cs="Arial"/>
          <w:b/>
        </w:rPr>
        <w:t>In advance of a pandemic event</w:t>
      </w:r>
      <w:r>
        <w:rPr>
          <w:rFonts w:ascii="Arial" w:hAnsi="Arial" w:cs="Arial"/>
          <w:b/>
        </w:rPr>
        <w:t xml:space="preserve">, </w:t>
      </w:r>
      <w:r w:rsidRPr="00DD7A45">
        <w:rPr>
          <w:rFonts w:ascii="Arial" w:hAnsi="Arial" w:cs="Arial"/>
          <w:b/>
        </w:rPr>
        <w:t>facility leaders should</w:t>
      </w:r>
      <w:r>
        <w:rPr>
          <w:rFonts w:ascii="Arial" w:hAnsi="Arial" w:cs="Arial"/>
          <w:b/>
        </w:rPr>
        <w:t>:</w:t>
      </w:r>
    </w:p>
    <w:p w:rsidR="00DD7A45" w:rsidRPr="00DD7A45" w:rsidRDefault="00C4762A" w:rsidP="00DD7A45">
      <w:pPr>
        <w:rPr>
          <w:rFonts w:ascii="Arial" w:hAnsi="Arial" w:cs="Arial"/>
        </w:rPr>
      </w:pPr>
      <w:r>
        <w:rPr>
          <w:rFonts w:ascii="Arial" w:hAnsi="Arial" w:cs="Arial"/>
        </w:rPr>
        <w:t xml:space="preserve">(See </w:t>
      </w:r>
      <w:hyperlink w:anchor="Appendix2" w:history="1">
        <w:r w:rsidRPr="00C4762A">
          <w:rPr>
            <w:rStyle w:val="Hyperlink"/>
            <w:rFonts w:ascii="Arial" w:hAnsi="Arial" w:cs="Arial"/>
          </w:rPr>
          <w:t>A</w:t>
        </w:r>
        <w:r w:rsidR="00DD7A45" w:rsidRPr="00C4762A">
          <w:rPr>
            <w:rStyle w:val="Hyperlink"/>
            <w:rFonts w:ascii="Arial" w:hAnsi="Arial" w:cs="Arial"/>
          </w:rPr>
          <w:t xml:space="preserve">ppendix </w:t>
        </w:r>
        <w:r w:rsidRPr="00C4762A">
          <w:rPr>
            <w:rStyle w:val="Hyperlink"/>
            <w:rFonts w:ascii="Arial" w:hAnsi="Arial" w:cs="Arial"/>
          </w:rPr>
          <w:t>2</w:t>
        </w:r>
      </w:hyperlink>
      <w:r w:rsidR="00DD7A45" w:rsidRPr="00DD7A45">
        <w:rPr>
          <w:rFonts w:ascii="Arial" w:hAnsi="Arial" w:cs="Arial"/>
        </w:rPr>
        <w:t xml:space="preserve"> for a detailed checklist for facility leaders.)</w:t>
      </w:r>
    </w:p>
    <w:p w:rsidR="00DD7A45" w:rsidRPr="00DD7A45" w:rsidRDefault="00DD7A45" w:rsidP="00DD7A45">
      <w:pPr>
        <w:rPr>
          <w:rFonts w:ascii="Arial" w:hAnsi="Arial" w:cs="Arial"/>
        </w:rPr>
      </w:pPr>
    </w:p>
    <w:p w:rsidR="00DD7A45" w:rsidRPr="00DD7A45" w:rsidRDefault="00DD7A45" w:rsidP="00DD7A45">
      <w:pPr>
        <w:numPr>
          <w:ilvl w:val="0"/>
          <w:numId w:val="50"/>
        </w:numPr>
        <w:rPr>
          <w:rFonts w:ascii="Arial" w:hAnsi="Arial" w:cs="Arial"/>
        </w:rPr>
      </w:pPr>
      <w:r>
        <w:rPr>
          <w:rFonts w:ascii="Arial" w:hAnsi="Arial" w:cs="Arial"/>
        </w:rPr>
        <w:t>Update the facility</w:t>
      </w:r>
      <w:r w:rsidRPr="00DD7A45">
        <w:rPr>
          <w:rFonts w:ascii="Arial" w:hAnsi="Arial" w:cs="Arial"/>
        </w:rPr>
        <w:t xml:space="preserve"> </w:t>
      </w:r>
      <w:r w:rsidR="000D0C7E">
        <w:rPr>
          <w:rFonts w:ascii="Arial" w:hAnsi="Arial" w:cs="Arial"/>
        </w:rPr>
        <w:t>work force</w:t>
      </w:r>
      <w:r w:rsidRPr="00DD7A45">
        <w:rPr>
          <w:rFonts w:ascii="Arial" w:hAnsi="Arial" w:cs="Arial"/>
        </w:rPr>
        <w:t xml:space="preserve"> plan to</w:t>
      </w:r>
      <w:r>
        <w:rPr>
          <w:rFonts w:ascii="Arial" w:hAnsi="Arial" w:cs="Arial"/>
        </w:rPr>
        <w:t>:</w:t>
      </w:r>
    </w:p>
    <w:p w:rsidR="00DD7A45" w:rsidRPr="00DD7A45" w:rsidRDefault="00DD7A45" w:rsidP="00DD7A45">
      <w:pPr>
        <w:numPr>
          <w:ilvl w:val="1"/>
          <w:numId w:val="49"/>
        </w:numPr>
        <w:rPr>
          <w:rFonts w:ascii="Arial" w:hAnsi="Arial" w:cs="Arial"/>
        </w:rPr>
      </w:pPr>
      <w:r w:rsidRPr="00DD7A45">
        <w:rPr>
          <w:rFonts w:ascii="Arial" w:hAnsi="Arial" w:cs="Arial"/>
        </w:rPr>
        <w:t>Address the clinical staff duty to care</w:t>
      </w:r>
      <w:r>
        <w:rPr>
          <w:rFonts w:ascii="Arial" w:hAnsi="Arial" w:cs="Arial"/>
        </w:rPr>
        <w:t>.</w:t>
      </w:r>
    </w:p>
    <w:p w:rsidR="00DD7A45" w:rsidRPr="00DD7A45" w:rsidRDefault="00DD7A45" w:rsidP="00DD7A45">
      <w:pPr>
        <w:numPr>
          <w:ilvl w:val="1"/>
          <w:numId w:val="49"/>
        </w:numPr>
        <w:rPr>
          <w:rFonts w:ascii="Arial" w:hAnsi="Arial" w:cs="Arial"/>
        </w:rPr>
      </w:pPr>
      <w:r>
        <w:rPr>
          <w:rFonts w:ascii="Arial" w:hAnsi="Arial" w:cs="Arial"/>
        </w:rPr>
        <w:t>Specify the facility’s</w:t>
      </w:r>
      <w:r w:rsidRPr="00DD7A45">
        <w:rPr>
          <w:rFonts w:ascii="Arial" w:hAnsi="Arial" w:cs="Arial"/>
        </w:rPr>
        <w:t xml:space="preserve"> reciprocal obligations to staff</w:t>
      </w:r>
      <w:r>
        <w:rPr>
          <w:rFonts w:ascii="Arial" w:hAnsi="Arial" w:cs="Arial"/>
        </w:rPr>
        <w:t>.</w:t>
      </w:r>
    </w:p>
    <w:p w:rsidR="00DD7A45" w:rsidRDefault="00DD7A45" w:rsidP="00DD7A45">
      <w:pPr>
        <w:numPr>
          <w:ilvl w:val="1"/>
          <w:numId w:val="49"/>
        </w:numPr>
        <w:rPr>
          <w:rFonts w:ascii="Arial" w:hAnsi="Arial" w:cs="Arial"/>
        </w:rPr>
      </w:pPr>
      <w:r w:rsidRPr="00DD7A45">
        <w:rPr>
          <w:rFonts w:ascii="Arial" w:hAnsi="Arial" w:cs="Arial"/>
        </w:rPr>
        <w:t>Outline the role of non-clinical staff in clinical duties</w:t>
      </w:r>
      <w:r>
        <w:rPr>
          <w:rFonts w:ascii="Arial" w:hAnsi="Arial" w:cs="Arial"/>
        </w:rPr>
        <w:t>.</w:t>
      </w:r>
    </w:p>
    <w:p w:rsidR="000D0C7E" w:rsidRPr="00DD7A45" w:rsidRDefault="000D0C7E" w:rsidP="00385826">
      <w:pPr>
        <w:numPr>
          <w:ilvl w:val="1"/>
          <w:numId w:val="49"/>
        </w:numPr>
        <w:rPr>
          <w:rFonts w:ascii="Arial" w:hAnsi="Arial" w:cs="Arial"/>
        </w:rPr>
      </w:pPr>
      <w:r>
        <w:rPr>
          <w:rFonts w:ascii="Arial" w:hAnsi="Arial" w:cs="Arial"/>
        </w:rPr>
        <w:t>Detail assignments for volunteers</w:t>
      </w:r>
      <w:r w:rsidR="00385826">
        <w:rPr>
          <w:rFonts w:ascii="Arial" w:hAnsi="Arial" w:cs="Arial"/>
        </w:rPr>
        <w:t xml:space="preserve"> (including </w:t>
      </w:r>
      <w:r w:rsidR="00385826" w:rsidRPr="00385826">
        <w:rPr>
          <w:rFonts w:ascii="Arial" w:hAnsi="Arial" w:cs="Arial"/>
        </w:rPr>
        <w:t xml:space="preserve">Disaster Emergency Medical Personnel System </w:t>
      </w:r>
      <w:r w:rsidR="00385826">
        <w:rPr>
          <w:rFonts w:ascii="Arial" w:hAnsi="Arial" w:cs="Arial"/>
        </w:rPr>
        <w:t>(DEMPS volunteers). (</w:t>
      </w:r>
      <w:r w:rsidR="00385826" w:rsidRPr="00385826">
        <w:rPr>
          <w:rFonts w:ascii="Arial" w:hAnsi="Arial" w:cs="Arial"/>
        </w:rPr>
        <w:t>VHA HANDBOOK 0320.03, Disaster Emergency Medical Personnel System (DEMPS) Program and Database</w:t>
      </w:r>
      <w:r w:rsidR="00385826">
        <w:rPr>
          <w:rFonts w:ascii="Arial" w:hAnsi="Arial" w:cs="Arial"/>
        </w:rPr>
        <w:t>)</w:t>
      </w:r>
    </w:p>
    <w:p w:rsidR="00DD7A45" w:rsidRDefault="00DD7A45" w:rsidP="00DD7A45">
      <w:pPr>
        <w:numPr>
          <w:ilvl w:val="1"/>
          <w:numId w:val="49"/>
        </w:numPr>
        <w:rPr>
          <w:rFonts w:ascii="Arial" w:hAnsi="Arial" w:cs="Arial"/>
        </w:rPr>
      </w:pPr>
      <w:r w:rsidRPr="00DD7A45">
        <w:rPr>
          <w:rFonts w:ascii="Arial" w:hAnsi="Arial" w:cs="Arial"/>
        </w:rPr>
        <w:t>Detail plans for changes in scope of practice</w:t>
      </w:r>
      <w:r>
        <w:rPr>
          <w:rFonts w:ascii="Arial" w:hAnsi="Arial" w:cs="Arial"/>
        </w:rPr>
        <w:t>.</w:t>
      </w:r>
    </w:p>
    <w:p w:rsidR="00C4762A" w:rsidRPr="00DD7A45" w:rsidRDefault="00C4762A" w:rsidP="00DD7A45">
      <w:pPr>
        <w:numPr>
          <w:ilvl w:val="1"/>
          <w:numId w:val="49"/>
        </w:numPr>
        <w:rPr>
          <w:rFonts w:ascii="Arial" w:hAnsi="Arial" w:cs="Arial"/>
        </w:rPr>
      </w:pPr>
      <w:r>
        <w:rPr>
          <w:rFonts w:ascii="Arial" w:hAnsi="Arial" w:cs="Arial"/>
        </w:rPr>
        <w:t>Inform contractors that l</w:t>
      </w:r>
      <w:r w:rsidRPr="00C4762A">
        <w:rPr>
          <w:rFonts w:ascii="Arial" w:hAnsi="Arial" w:cs="Arial"/>
        </w:rPr>
        <w:t xml:space="preserve">egal authority does not currently exist to protect </w:t>
      </w:r>
      <w:r>
        <w:rPr>
          <w:rFonts w:ascii="Arial" w:hAnsi="Arial" w:cs="Arial"/>
        </w:rPr>
        <w:t>contract</w:t>
      </w:r>
      <w:r w:rsidRPr="00C4762A">
        <w:rPr>
          <w:rFonts w:ascii="Arial" w:hAnsi="Arial" w:cs="Arial"/>
        </w:rPr>
        <w:t xml:space="preserve"> employees und</w:t>
      </w:r>
      <w:r>
        <w:rPr>
          <w:rFonts w:ascii="Arial" w:hAnsi="Arial" w:cs="Arial"/>
        </w:rPr>
        <w:t xml:space="preserve">er the Federal Tort Claims Act and that </w:t>
      </w:r>
      <w:r w:rsidRPr="00C4762A">
        <w:rPr>
          <w:rFonts w:ascii="Arial" w:hAnsi="Arial" w:cs="Arial"/>
        </w:rPr>
        <w:t>they should check with their malpractice insurer to make sure that their coverage would extend to actions taken under an altered scope of practice during a pandemic.</w:t>
      </w:r>
    </w:p>
    <w:p w:rsidR="00DD7A45" w:rsidRPr="00DD7A45" w:rsidRDefault="00DD7A45" w:rsidP="00DD7A45">
      <w:pPr>
        <w:numPr>
          <w:ilvl w:val="0"/>
          <w:numId w:val="50"/>
        </w:numPr>
        <w:rPr>
          <w:rFonts w:ascii="Arial" w:hAnsi="Arial" w:cs="Arial"/>
        </w:rPr>
      </w:pPr>
      <w:r w:rsidRPr="00DD7A45">
        <w:rPr>
          <w:rFonts w:ascii="Arial" w:hAnsi="Arial" w:cs="Arial"/>
        </w:rPr>
        <w:t>Update the facility patient care response plan to</w:t>
      </w:r>
      <w:r>
        <w:rPr>
          <w:rFonts w:ascii="Arial" w:hAnsi="Arial" w:cs="Arial"/>
        </w:rPr>
        <w:t>:</w:t>
      </w:r>
      <w:r w:rsidRPr="00DD7A45">
        <w:rPr>
          <w:rFonts w:ascii="Arial" w:hAnsi="Arial" w:cs="Arial"/>
        </w:rPr>
        <w:t xml:space="preserve"> </w:t>
      </w:r>
    </w:p>
    <w:p w:rsidR="00DD7A45" w:rsidRPr="00115C54" w:rsidRDefault="00DD7A45" w:rsidP="00DD7A45">
      <w:pPr>
        <w:numPr>
          <w:ilvl w:val="0"/>
          <w:numId w:val="51"/>
        </w:numPr>
        <w:rPr>
          <w:rFonts w:ascii="Arial" w:hAnsi="Arial" w:cs="Arial"/>
        </w:rPr>
      </w:pPr>
      <w:r w:rsidRPr="00115C54">
        <w:rPr>
          <w:rFonts w:ascii="Arial" w:hAnsi="Arial" w:cs="Arial"/>
        </w:rPr>
        <w:t xml:space="preserve">Establish a scarce resource allocation (SRA) team and associated data management requirements and operating procedures (covering </w:t>
      </w:r>
      <w:r w:rsidR="00115C54" w:rsidRPr="00115C54">
        <w:rPr>
          <w:rFonts w:ascii="Arial" w:hAnsi="Arial" w:cs="Arial"/>
        </w:rPr>
        <w:t xml:space="preserve">triage </w:t>
      </w:r>
      <w:r w:rsidR="00115C54">
        <w:rPr>
          <w:rFonts w:ascii="Arial" w:hAnsi="Arial" w:cs="Arial"/>
        </w:rPr>
        <w:t>protocols</w:t>
      </w:r>
      <w:r w:rsidR="00520082">
        <w:rPr>
          <w:rFonts w:ascii="Arial" w:hAnsi="Arial" w:cs="Arial"/>
        </w:rPr>
        <w:t xml:space="preserve"> </w:t>
      </w:r>
      <w:r w:rsidR="00115C54">
        <w:rPr>
          <w:rFonts w:ascii="Arial" w:hAnsi="Arial" w:cs="Arial"/>
        </w:rPr>
        <w:t xml:space="preserve">and </w:t>
      </w:r>
      <w:r w:rsidRPr="00115C54">
        <w:rPr>
          <w:rFonts w:ascii="Arial" w:hAnsi="Arial" w:cs="Arial"/>
        </w:rPr>
        <w:t>review and appea</w:t>
      </w:r>
      <w:r w:rsidR="00115C54">
        <w:rPr>
          <w:rFonts w:ascii="Arial" w:hAnsi="Arial" w:cs="Arial"/>
        </w:rPr>
        <w:t>l mechanisms.</w:t>
      </w:r>
      <w:r w:rsidRPr="00115C54">
        <w:rPr>
          <w:rFonts w:ascii="Arial" w:hAnsi="Arial" w:cs="Arial"/>
        </w:rPr>
        <w:t>)</w:t>
      </w:r>
    </w:p>
    <w:p w:rsidR="00DD7A45" w:rsidRPr="00DD7A45" w:rsidRDefault="00DD7A45" w:rsidP="00DD7A45">
      <w:pPr>
        <w:numPr>
          <w:ilvl w:val="0"/>
          <w:numId w:val="51"/>
        </w:numPr>
        <w:rPr>
          <w:rFonts w:ascii="Arial" w:hAnsi="Arial" w:cs="Arial"/>
        </w:rPr>
      </w:pPr>
      <w:r w:rsidRPr="00DD7A45">
        <w:rPr>
          <w:rFonts w:ascii="Arial" w:hAnsi="Arial" w:cs="Arial"/>
        </w:rPr>
        <w:t xml:space="preserve">Describe the processes and resources required for implementing hospice and palliative care services during the pandemic (covering stockpiling supplies, palliative sedation, coordinating with </w:t>
      </w:r>
      <w:r>
        <w:rPr>
          <w:rFonts w:ascii="Arial" w:hAnsi="Arial" w:cs="Arial"/>
        </w:rPr>
        <w:t>SRA, and staffing and training.)</w:t>
      </w:r>
    </w:p>
    <w:p w:rsidR="00DD7A45" w:rsidRPr="00DD7A45" w:rsidRDefault="00DD7A45" w:rsidP="00DD7A45">
      <w:pPr>
        <w:numPr>
          <w:ilvl w:val="0"/>
          <w:numId w:val="50"/>
        </w:numPr>
        <w:rPr>
          <w:rFonts w:ascii="Arial" w:hAnsi="Arial" w:cs="Arial"/>
        </w:rPr>
      </w:pPr>
      <w:r w:rsidRPr="00DD7A45">
        <w:rPr>
          <w:rFonts w:ascii="Arial" w:hAnsi="Arial" w:cs="Arial"/>
        </w:rPr>
        <w:t xml:space="preserve">Ensure the facility </w:t>
      </w:r>
      <w:r w:rsidR="000D41EC">
        <w:rPr>
          <w:rFonts w:ascii="Arial" w:hAnsi="Arial" w:cs="Arial"/>
        </w:rPr>
        <w:t>communications plan</w:t>
      </w:r>
      <w:r w:rsidRPr="00DD7A45">
        <w:rPr>
          <w:rFonts w:ascii="Arial" w:hAnsi="Arial" w:cs="Arial"/>
        </w:rPr>
        <w:t xml:space="preserve"> addresses the ethical issues covered in this guidance relevant to</w:t>
      </w:r>
      <w:r>
        <w:rPr>
          <w:rFonts w:ascii="Arial" w:hAnsi="Arial" w:cs="Arial"/>
        </w:rPr>
        <w:t>:</w:t>
      </w:r>
    </w:p>
    <w:p w:rsidR="00DD7A45" w:rsidRPr="00DD7A45" w:rsidRDefault="00DD7A45" w:rsidP="00DD7A45">
      <w:pPr>
        <w:numPr>
          <w:ilvl w:val="0"/>
          <w:numId w:val="52"/>
        </w:numPr>
        <w:rPr>
          <w:rFonts w:ascii="Arial" w:hAnsi="Arial" w:cs="Arial"/>
        </w:rPr>
      </w:pPr>
      <w:r w:rsidRPr="00DD7A45">
        <w:rPr>
          <w:rFonts w:ascii="Arial" w:hAnsi="Arial" w:cs="Arial"/>
        </w:rPr>
        <w:t xml:space="preserve">Changes made to the </w:t>
      </w:r>
      <w:r w:rsidR="000D0C7E">
        <w:rPr>
          <w:rFonts w:ascii="Arial" w:hAnsi="Arial" w:cs="Arial"/>
        </w:rPr>
        <w:t>work force</w:t>
      </w:r>
      <w:r w:rsidRPr="00DD7A45">
        <w:rPr>
          <w:rFonts w:ascii="Arial" w:hAnsi="Arial" w:cs="Arial"/>
        </w:rPr>
        <w:t xml:space="preserve"> plan</w:t>
      </w:r>
      <w:r>
        <w:rPr>
          <w:rFonts w:ascii="Arial" w:hAnsi="Arial" w:cs="Arial"/>
        </w:rPr>
        <w:t>.</w:t>
      </w:r>
    </w:p>
    <w:p w:rsidR="00DD7A45" w:rsidRPr="00DD7A45" w:rsidRDefault="00DD7A45" w:rsidP="00DD7A45">
      <w:pPr>
        <w:numPr>
          <w:ilvl w:val="0"/>
          <w:numId w:val="52"/>
        </w:numPr>
        <w:rPr>
          <w:rFonts w:ascii="Arial" w:hAnsi="Arial" w:cs="Arial"/>
        </w:rPr>
      </w:pPr>
      <w:r w:rsidRPr="00DD7A45">
        <w:rPr>
          <w:rFonts w:ascii="Arial" w:hAnsi="Arial" w:cs="Arial"/>
        </w:rPr>
        <w:t xml:space="preserve">The allocation of scarce resources and </w:t>
      </w:r>
      <w:r>
        <w:rPr>
          <w:rFonts w:ascii="Arial" w:hAnsi="Arial" w:cs="Arial"/>
        </w:rPr>
        <w:t>altered</w:t>
      </w:r>
      <w:r w:rsidRPr="00DD7A45">
        <w:rPr>
          <w:rFonts w:ascii="Arial" w:hAnsi="Arial" w:cs="Arial"/>
        </w:rPr>
        <w:t xml:space="preserve"> standard</w:t>
      </w:r>
      <w:r>
        <w:rPr>
          <w:rFonts w:ascii="Arial" w:hAnsi="Arial" w:cs="Arial"/>
        </w:rPr>
        <w:t>s</w:t>
      </w:r>
      <w:r w:rsidRPr="00DD7A45">
        <w:rPr>
          <w:rFonts w:ascii="Arial" w:hAnsi="Arial" w:cs="Arial"/>
        </w:rPr>
        <w:t xml:space="preserve"> of care</w:t>
      </w:r>
      <w:r>
        <w:rPr>
          <w:rFonts w:ascii="Arial" w:hAnsi="Arial" w:cs="Arial"/>
        </w:rPr>
        <w:t>.</w:t>
      </w:r>
    </w:p>
    <w:p w:rsidR="00DD7A45" w:rsidRPr="00DD7A45" w:rsidRDefault="00DD7A45" w:rsidP="00DD7A45">
      <w:pPr>
        <w:numPr>
          <w:ilvl w:val="0"/>
          <w:numId w:val="52"/>
        </w:numPr>
        <w:rPr>
          <w:rFonts w:ascii="Arial" w:hAnsi="Arial" w:cs="Arial"/>
        </w:rPr>
      </w:pPr>
      <w:r w:rsidRPr="00DD7A45">
        <w:rPr>
          <w:rFonts w:ascii="Arial" w:hAnsi="Arial" w:cs="Arial"/>
        </w:rPr>
        <w:t>The expectations about mandated public health measures</w:t>
      </w:r>
      <w:r>
        <w:rPr>
          <w:rFonts w:ascii="Arial" w:hAnsi="Arial" w:cs="Arial"/>
        </w:rPr>
        <w:t>.</w:t>
      </w:r>
    </w:p>
    <w:p w:rsidR="00DD7A45" w:rsidRPr="00DD7A45" w:rsidRDefault="00DD7A45" w:rsidP="00DD7A45">
      <w:pPr>
        <w:numPr>
          <w:ilvl w:val="0"/>
          <w:numId w:val="52"/>
        </w:numPr>
        <w:rPr>
          <w:rFonts w:ascii="Arial" w:hAnsi="Arial" w:cs="Arial"/>
        </w:rPr>
      </w:pPr>
      <w:r w:rsidRPr="00DD7A45">
        <w:rPr>
          <w:rFonts w:ascii="Arial" w:hAnsi="Arial" w:cs="Arial"/>
        </w:rPr>
        <w:lastRenderedPageBreak/>
        <w:t>The expectations about quarantine, social distancing, and isolation</w:t>
      </w:r>
      <w:r>
        <w:rPr>
          <w:rFonts w:ascii="Arial" w:hAnsi="Arial" w:cs="Arial"/>
        </w:rPr>
        <w:t>.</w:t>
      </w:r>
    </w:p>
    <w:p w:rsidR="00DD7A45" w:rsidRPr="00DD7A45" w:rsidRDefault="00DD7A45" w:rsidP="00DD7A45">
      <w:pPr>
        <w:numPr>
          <w:ilvl w:val="0"/>
          <w:numId w:val="52"/>
        </w:numPr>
        <w:rPr>
          <w:rFonts w:ascii="Arial" w:hAnsi="Arial" w:cs="Arial"/>
        </w:rPr>
      </w:pPr>
      <w:r w:rsidRPr="00DD7A45">
        <w:rPr>
          <w:rFonts w:ascii="Arial" w:hAnsi="Arial" w:cs="Arial"/>
        </w:rPr>
        <w:t>Direct communication and education of veterans and their families</w:t>
      </w:r>
      <w:r>
        <w:rPr>
          <w:rFonts w:ascii="Arial" w:hAnsi="Arial" w:cs="Arial"/>
        </w:rPr>
        <w:t>.</w:t>
      </w:r>
      <w:r w:rsidRPr="00DD7A45">
        <w:rPr>
          <w:rFonts w:ascii="Arial" w:hAnsi="Arial" w:cs="Arial"/>
        </w:rPr>
        <w:t xml:space="preserve"> </w:t>
      </w:r>
    </w:p>
    <w:p w:rsidR="00DD7A45" w:rsidRPr="00DD7A45" w:rsidRDefault="00DD7A45" w:rsidP="00DD7A45">
      <w:pPr>
        <w:numPr>
          <w:ilvl w:val="0"/>
          <w:numId w:val="50"/>
        </w:numPr>
        <w:rPr>
          <w:rFonts w:ascii="Arial" w:hAnsi="Arial" w:cs="Arial"/>
        </w:rPr>
      </w:pPr>
      <w:r w:rsidRPr="00DD7A45">
        <w:rPr>
          <w:rFonts w:ascii="Arial" w:hAnsi="Arial" w:cs="Arial"/>
        </w:rPr>
        <w:t>Ensure appropriate preparation, training, and testing of all of the new ethics elements of the facility pandemic flu response plan</w:t>
      </w:r>
      <w:r>
        <w:rPr>
          <w:rFonts w:ascii="Arial" w:hAnsi="Arial" w:cs="Arial"/>
        </w:rPr>
        <w:t>.</w:t>
      </w:r>
      <w:r w:rsidRPr="00DD7A45">
        <w:rPr>
          <w:rFonts w:ascii="Arial" w:hAnsi="Arial" w:cs="Arial"/>
        </w:rPr>
        <w:t xml:space="preserve"> </w:t>
      </w:r>
    </w:p>
    <w:p w:rsidR="00DD7A45" w:rsidRPr="00DD7A45" w:rsidRDefault="00DD7A45" w:rsidP="00DD7A45">
      <w:pPr>
        <w:numPr>
          <w:ilvl w:val="0"/>
          <w:numId w:val="50"/>
        </w:numPr>
        <w:rPr>
          <w:rFonts w:ascii="Arial" w:hAnsi="Arial" w:cs="Arial"/>
        </w:rPr>
      </w:pPr>
      <w:r w:rsidRPr="00DD7A45">
        <w:rPr>
          <w:rFonts w:ascii="Arial" w:hAnsi="Arial" w:cs="Arial"/>
        </w:rPr>
        <w:t>Actively engage stakeholders</w:t>
      </w:r>
      <w:r w:rsidR="00A51994">
        <w:rPr>
          <w:rFonts w:ascii="Arial" w:hAnsi="Arial" w:cs="Arial"/>
        </w:rPr>
        <w:t>, including veterans, VSOs, labor unions, employees, and the public</w:t>
      </w:r>
      <w:r w:rsidRPr="00DD7A45">
        <w:rPr>
          <w:rFonts w:ascii="Arial" w:hAnsi="Arial" w:cs="Arial"/>
        </w:rPr>
        <w:t xml:space="preserve"> throughout the pandemic flu planning and preparation process.</w:t>
      </w:r>
    </w:p>
    <w:p w:rsidR="00DD7A45" w:rsidRDefault="00DD7A45" w:rsidP="00DD7A45">
      <w:pPr>
        <w:rPr>
          <w:rFonts w:ascii="Arial" w:hAnsi="Arial" w:cs="Arial"/>
        </w:rPr>
      </w:pPr>
    </w:p>
    <w:p w:rsidR="00DD7A45" w:rsidRPr="00DD7A45" w:rsidRDefault="00DD7A45" w:rsidP="00DD7A45">
      <w:pPr>
        <w:rPr>
          <w:rFonts w:ascii="Arial" w:hAnsi="Arial" w:cs="Arial"/>
          <w:b/>
        </w:rPr>
      </w:pPr>
      <w:r w:rsidRPr="00DD7A45">
        <w:rPr>
          <w:rFonts w:ascii="Arial" w:hAnsi="Arial" w:cs="Arial"/>
          <w:b/>
        </w:rPr>
        <w:t>During a pandemic event, VHA facility leaders should:</w:t>
      </w:r>
    </w:p>
    <w:p w:rsidR="00DD7A45" w:rsidRPr="00DD7A45" w:rsidRDefault="00DD7A45" w:rsidP="00DD7A45">
      <w:pPr>
        <w:rPr>
          <w:rFonts w:ascii="Arial" w:hAnsi="Arial" w:cs="Arial"/>
        </w:rPr>
      </w:pPr>
    </w:p>
    <w:p w:rsidR="00DD7A45" w:rsidRPr="00DD7A45" w:rsidRDefault="00DD7A45" w:rsidP="00DD7A45">
      <w:pPr>
        <w:numPr>
          <w:ilvl w:val="0"/>
          <w:numId w:val="53"/>
        </w:numPr>
        <w:rPr>
          <w:rFonts w:ascii="Arial" w:hAnsi="Arial" w:cs="Arial"/>
        </w:rPr>
      </w:pPr>
      <w:r w:rsidRPr="00DD7A45">
        <w:rPr>
          <w:rFonts w:ascii="Arial" w:hAnsi="Arial" w:cs="Arial"/>
        </w:rPr>
        <w:t xml:space="preserve">Be physically present at their facilities and be actively involved in supporting both clinical and non-clinical staff in ensuring the delivery of care to veterans and the provision of essential services to employees. </w:t>
      </w:r>
    </w:p>
    <w:p w:rsidR="00DD7A45" w:rsidRPr="00DD7A45" w:rsidRDefault="00DD7A45" w:rsidP="00DD7A45">
      <w:pPr>
        <w:numPr>
          <w:ilvl w:val="0"/>
          <w:numId w:val="53"/>
        </w:numPr>
        <w:rPr>
          <w:rFonts w:ascii="Arial" w:hAnsi="Arial" w:cs="Arial"/>
        </w:rPr>
      </w:pPr>
      <w:r w:rsidRPr="00DD7A45">
        <w:rPr>
          <w:rFonts w:ascii="Arial" w:hAnsi="Arial" w:cs="Arial"/>
        </w:rPr>
        <w:t xml:space="preserve">Activate the SRA team and support its implementation of altered standards of care.  Ensure that the team has the information and authority it needs to make decisions about triage and the allocation of scarce resources. </w:t>
      </w:r>
    </w:p>
    <w:p w:rsidR="00DD7A45" w:rsidRPr="00DD7A45" w:rsidRDefault="00DD7A45" w:rsidP="00DD7A45">
      <w:pPr>
        <w:numPr>
          <w:ilvl w:val="0"/>
          <w:numId w:val="53"/>
        </w:numPr>
        <w:rPr>
          <w:rFonts w:ascii="Arial" w:hAnsi="Arial" w:cs="Arial"/>
        </w:rPr>
      </w:pPr>
      <w:r w:rsidRPr="00DD7A45">
        <w:rPr>
          <w:rFonts w:ascii="Arial" w:hAnsi="Arial" w:cs="Arial"/>
        </w:rPr>
        <w:t xml:space="preserve">Ensure timely and accurate flow of information between the SRA team and top facility management; and the timely and accurate flow of information to employees, patients, family members, and the public, including the reasoning behind the decisions being made and the processes being used to make them. </w:t>
      </w:r>
    </w:p>
    <w:p w:rsidR="00DD7A45" w:rsidRPr="00DD7A45" w:rsidRDefault="00DD7A45" w:rsidP="00DD7A45">
      <w:pPr>
        <w:rPr>
          <w:rFonts w:ascii="Arial" w:hAnsi="Arial" w:cs="Arial"/>
        </w:rPr>
      </w:pPr>
    </w:p>
    <w:p w:rsidR="00842820" w:rsidRDefault="00C55347" w:rsidP="00842820">
      <w:pPr>
        <w:rPr>
          <w:rFonts w:ascii="Arial" w:hAnsi="Arial" w:cs="Arial"/>
        </w:rPr>
      </w:pPr>
      <w:r>
        <w:rPr>
          <w:rFonts w:ascii="Arial" w:hAnsi="Arial" w:cs="Arial"/>
        </w:rPr>
        <w:tab/>
      </w:r>
      <w:r w:rsidR="002E2E38">
        <w:rPr>
          <w:rFonts w:ascii="Arial" w:hAnsi="Arial" w:cs="Arial"/>
        </w:rPr>
        <w:t xml:space="preserve">In addition, VISN and facility leaders should review this entire guidance document and consider how best to address the principles discussed and to implement the specific protocols detailed.  Facility managers, supervisors and IntegratedEthics program staff should also study this document and integrate these ethical principles and protocols into their pandemic influenza planning.  </w:t>
      </w:r>
      <w:hyperlink w:anchor="Appendix2" w:history="1">
        <w:r w:rsidR="002E2E38" w:rsidRPr="00FA0775">
          <w:rPr>
            <w:rStyle w:val="Hyperlink"/>
            <w:rFonts w:ascii="Arial" w:hAnsi="Arial" w:cs="Arial"/>
          </w:rPr>
          <w:t>Appendix 2</w:t>
        </w:r>
      </w:hyperlink>
      <w:r w:rsidR="002E2E38">
        <w:rPr>
          <w:rFonts w:ascii="Arial" w:hAnsi="Arial" w:cs="Arial"/>
        </w:rPr>
        <w:t xml:space="preserve"> provides a checklist for facility leaders to ensure that these principles and protocols are implemented in pandemic preparation and response. </w:t>
      </w:r>
    </w:p>
    <w:p w:rsidR="00E03DF8" w:rsidRPr="00E03DF8" w:rsidRDefault="00E03DF8" w:rsidP="00E42A0E">
      <w:pPr>
        <w:pStyle w:val="Default"/>
        <w:jc w:val="center"/>
        <w:rPr>
          <w:b/>
        </w:rPr>
      </w:pPr>
      <w:r>
        <w:br w:type="page"/>
      </w:r>
      <w:bookmarkStart w:id="0" w:name="Frontmatter"/>
      <w:r w:rsidRPr="00E03DF8">
        <w:rPr>
          <w:b/>
        </w:rPr>
        <w:lastRenderedPageBreak/>
        <w:t>WORKGROUP AND ACKNOWLEDGMENTS</w:t>
      </w:r>
      <w:bookmarkEnd w:id="0"/>
    </w:p>
    <w:p w:rsidR="00E03DF8" w:rsidRDefault="00E03DF8" w:rsidP="00E03DF8">
      <w:pPr>
        <w:pStyle w:val="Default"/>
      </w:pPr>
    </w:p>
    <w:p w:rsidR="00E03DF8" w:rsidRPr="00E03DF8" w:rsidRDefault="00E03DF8" w:rsidP="00E03DF8">
      <w:pPr>
        <w:pStyle w:val="Default"/>
      </w:pPr>
      <w:r>
        <w:t xml:space="preserve">The Development of this Guidance was led by the </w:t>
      </w:r>
      <w:r w:rsidRPr="00E03DF8">
        <w:t>Pandemic Influenza Ethics Initiative Workgroup</w:t>
      </w:r>
      <w:r>
        <w:t xml:space="preserve"> at the </w:t>
      </w: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Ethics in Health Care:</w:t>
      </w:r>
    </w:p>
    <w:p w:rsidR="00E03DF8" w:rsidRPr="00DD010C" w:rsidRDefault="00E03DF8" w:rsidP="00E03DF8">
      <w:pPr>
        <w:pStyle w:val="Default"/>
      </w:pPr>
    </w:p>
    <w:p w:rsidR="00E03DF8" w:rsidRDefault="00E03DF8" w:rsidP="00E03DF8">
      <w:pPr>
        <w:pStyle w:val="Default"/>
        <w:jc w:val="center"/>
      </w:pPr>
      <w:r>
        <w:t>Virginia Ashby Sharpe, PhD</w:t>
      </w:r>
    </w:p>
    <w:p w:rsidR="00E03DF8" w:rsidRDefault="00E03DF8" w:rsidP="00E03DF8">
      <w:pPr>
        <w:pStyle w:val="Default"/>
        <w:jc w:val="center"/>
      </w:pPr>
      <w:r>
        <w:t>Kenneth A. Berkowitz, MD, FACHE</w:t>
      </w:r>
    </w:p>
    <w:p w:rsidR="00E03DF8" w:rsidRDefault="00E03DF8" w:rsidP="00E03DF8">
      <w:pPr>
        <w:pStyle w:val="Default"/>
        <w:jc w:val="center"/>
      </w:pPr>
      <w:r>
        <w:t>Ruth Cecire, PhD</w:t>
      </w:r>
    </w:p>
    <w:p w:rsidR="00E03DF8" w:rsidRDefault="00E03DF8" w:rsidP="00E03DF8">
      <w:pPr>
        <w:pStyle w:val="Default"/>
        <w:jc w:val="center"/>
      </w:pPr>
      <w:r>
        <w:t>Mary Beth Foglia, RN, MA, PhD</w:t>
      </w:r>
    </w:p>
    <w:p w:rsidR="00E03DF8" w:rsidRDefault="0057572D" w:rsidP="00E03DF8">
      <w:pPr>
        <w:pStyle w:val="Default"/>
        <w:jc w:val="center"/>
      </w:pPr>
      <w:r>
        <w:t>Michael Ford, JD</w:t>
      </w:r>
    </w:p>
    <w:p w:rsidR="00E03DF8" w:rsidRDefault="00E03DF8" w:rsidP="00E03DF8">
      <w:pPr>
        <w:pStyle w:val="Default"/>
        <w:jc w:val="center"/>
      </w:pPr>
      <w:r>
        <w:t>Sherrie Hans, PhD</w:t>
      </w:r>
    </w:p>
    <w:p w:rsidR="00E03DF8" w:rsidRDefault="00E03DF8" w:rsidP="00E03DF8">
      <w:pPr>
        <w:pStyle w:val="Default"/>
      </w:pPr>
    </w:p>
    <w:p w:rsidR="00E03DF8" w:rsidRDefault="00E03DF8" w:rsidP="00E03DF8">
      <w:pPr>
        <w:pStyle w:val="Default"/>
      </w:pPr>
      <w:r>
        <w:t xml:space="preserve">We thank the following reviewers for their contributions: </w:t>
      </w:r>
    </w:p>
    <w:p w:rsidR="00E03DF8" w:rsidRDefault="00E03DF8" w:rsidP="00E03DF8">
      <w:pPr>
        <w:pStyle w:val="Default"/>
      </w:pPr>
    </w:p>
    <w:p w:rsidR="00E03DF8" w:rsidRDefault="00E03DF8" w:rsidP="00E03DF8">
      <w:pPr>
        <w:pStyle w:val="Default"/>
        <w:ind w:left="360" w:hanging="360"/>
      </w:pPr>
      <w:r>
        <w:t xml:space="preserve">Barbara Chanko, RN, MBA, Staff, Ethics Consultation, </w:t>
      </w:r>
      <w:smartTag w:uri="urn:schemas-microsoft-com:office:smarttags" w:element="place">
        <w:smartTag w:uri="urn:schemas-microsoft-com:office:smarttags" w:element="PlaceName">
          <w:r>
            <w:t>VHA</w:t>
          </w:r>
        </w:smartTag>
        <w:r>
          <w:t xml:space="preserve"> </w:t>
        </w:r>
        <w:smartTag w:uri="urn:schemas-microsoft-com:office:smarttags" w:element="PlaceName">
          <w:r w:rsidRPr="00DD010C">
            <w:t>National</w:t>
          </w:r>
        </w:smartTag>
        <w:r w:rsidRPr="00DD010C">
          <w:t xml:space="preserve"> </w:t>
        </w:r>
        <w:smartTag w:uri="urn:schemas-microsoft-com:office:smarttags" w:element="PlaceType">
          <w:r w:rsidRPr="00DD010C">
            <w:t>Center</w:t>
          </w:r>
        </w:smartTag>
      </w:smartTag>
      <w:r w:rsidRPr="00DD010C">
        <w:t xml:space="preserve"> for Ethics in Health Care</w:t>
      </w:r>
      <w:r>
        <w:t>.</w:t>
      </w:r>
    </w:p>
    <w:p w:rsidR="00843CBC" w:rsidRDefault="00843CBC" w:rsidP="00E03DF8">
      <w:pPr>
        <w:pStyle w:val="Default"/>
        <w:ind w:left="360" w:hanging="360"/>
      </w:pPr>
      <w:r w:rsidRPr="00023496">
        <w:t>Sandro Cinti, MD, Assistant Professor, Infectious Diseases, University of Michigan Hospitals/VA Ann Arbor Health Systems.</w:t>
      </w:r>
    </w:p>
    <w:p w:rsidR="00DD7A45" w:rsidRPr="00023496" w:rsidRDefault="00DD7A45" w:rsidP="00E03DF8">
      <w:pPr>
        <w:pStyle w:val="Default"/>
        <w:ind w:left="360" w:hanging="360"/>
      </w:pPr>
      <w:r w:rsidRPr="00DD7A45">
        <w:t>Christine Cody, RNC, MSN</w:t>
      </w:r>
      <w:r>
        <w:t xml:space="preserve">, </w:t>
      </w:r>
      <w:r w:rsidRPr="00DD7A45">
        <w:t xml:space="preserve">National Program Manager, </w:t>
      </w:r>
      <w:r>
        <w:t>Hospice and Palliative Care.</w:t>
      </w:r>
    </w:p>
    <w:p w:rsidR="00E03DF8" w:rsidRDefault="0057572D" w:rsidP="00E03DF8">
      <w:pPr>
        <w:pStyle w:val="Default"/>
        <w:ind w:left="360" w:hanging="360"/>
      </w:pPr>
      <w:r>
        <w:t>Victoria Davey RN, MPH</w:t>
      </w:r>
      <w:r w:rsidR="00E03DF8">
        <w:t xml:space="preserve">, </w:t>
      </w:r>
      <w:smartTag w:uri="urn:schemas-microsoft-com:office:smarttags" w:element="place">
        <w:smartTag w:uri="urn:schemas-microsoft-com:office:smarttags" w:element="City">
          <w:r w:rsidR="00E03DF8">
            <w:t>Deputy Chief</w:t>
          </w:r>
        </w:smartTag>
        <w:r w:rsidR="00E03DF8">
          <w:t xml:space="preserve"> </w:t>
        </w:r>
        <w:smartTag w:uri="urn:schemas-microsoft-com:office:smarttags" w:element="State">
          <w:r w:rsidR="00E03DF8">
            <w:t>Officer</w:t>
          </w:r>
        </w:smartTag>
        <w:r w:rsidR="00E03DF8">
          <w:t xml:space="preserve">, </w:t>
        </w:r>
        <w:smartTag w:uri="urn:schemas-microsoft-com:office:smarttags" w:element="State">
          <w:r w:rsidR="00E03DF8">
            <w:t>VA</w:t>
          </w:r>
        </w:smartTag>
      </w:smartTag>
      <w:r w:rsidR="00E03DF8">
        <w:t xml:space="preserve"> Office of Public Health and Environmental Hazards.</w:t>
      </w:r>
    </w:p>
    <w:p w:rsidR="00822ACE" w:rsidRDefault="00822ACE" w:rsidP="00822ACE">
      <w:pPr>
        <w:pStyle w:val="Default"/>
        <w:ind w:left="360" w:hanging="360"/>
      </w:pPr>
      <w:r w:rsidRPr="00822ACE">
        <w:t>James Geiling, MD, FACP, FCCM, FCCP</w:t>
      </w:r>
      <w:r>
        <w:t xml:space="preserve">, </w:t>
      </w:r>
      <w:r w:rsidRPr="00822ACE">
        <w:t>Chief</w:t>
      </w:r>
      <w:r>
        <w:t>,</w:t>
      </w:r>
      <w:r w:rsidRPr="00822ACE">
        <w:t xml:space="preserve"> Medical Service</w:t>
      </w:r>
      <w:r>
        <w:t xml:space="preserve">, </w:t>
      </w:r>
      <w:r w:rsidRPr="00822ACE">
        <w:t xml:space="preserve">VA </w:t>
      </w:r>
      <w:smartTag w:uri="urn:schemas-microsoft-com:office:smarttags" w:element="PlaceName">
        <w:r w:rsidRPr="00822ACE">
          <w:t>Medical</w:t>
        </w:r>
      </w:smartTag>
      <w:r w:rsidRPr="00822ACE">
        <w:t xml:space="preserve"> </w:t>
      </w:r>
      <w:smartTag w:uri="urn:schemas-microsoft-com:office:smarttags" w:element="PlaceType">
        <w:r w:rsidRPr="00822ACE">
          <w:t>Center</w:t>
        </w:r>
      </w:smartTag>
      <w:r w:rsidR="00B1347F">
        <w:t xml:space="preserve"> </w:t>
      </w:r>
      <w:r w:rsidRPr="00822ACE">
        <w:t>White River Junction, VT</w:t>
      </w:r>
      <w:r>
        <w:t xml:space="preserve"> and </w:t>
      </w:r>
      <w:r w:rsidRPr="00822ACE">
        <w:t xml:space="preserve">Associate Professor of </w:t>
      </w:r>
      <w:smartTag w:uri="urn:schemas-microsoft-com:office:smarttags" w:element="place">
        <w:smartTag w:uri="urn:schemas-microsoft-com:office:smarttags" w:element="City">
          <w:r w:rsidRPr="00822ACE">
            <w:t>Medicine</w:t>
          </w:r>
          <w:r>
            <w:t xml:space="preserve"> </w:t>
          </w:r>
          <w:r w:rsidRPr="00822ACE">
            <w:t>Dartmouth Medical School</w:t>
          </w:r>
        </w:smartTag>
        <w:r>
          <w:t xml:space="preserve"> </w:t>
        </w:r>
        <w:smartTag w:uri="urn:schemas-microsoft-com:office:smarttags" w:element="State">
          <w:r w:rsidRPr="00822ACE">
            <w:t>Hanover</w:t>
          </w:r>
        </w:smartTag>
      </w:smartTag>
      <w:r w:rsidRPr="00822ACE">
        <w:t>, NH</w:t>
      </w:r>
      <w:r>
        <w:t>.</w:t>
      </w:r>
    </w:p>
    <w:p w:rsidR="00E03DF8" w:rsidRDefault="00E03DF8" w:rsidP="00E03DF8">
      <w:pPr>
        <w:pStyle w:val="Default"/>
        <w:ind w:left="360" w:hanging="360"/>
      </w:pPr>
      <w:r w:rsidRPr="00A3287B">
        <w:t>Rosell Knight</w:t>
      </w:r>
      <w:r>
        <w:t xml:space="preserve">, </w:t>
      </w:r>
      <w:r w:rsidRPr="00B6324B">
        <w:t>RN, MS</w:t>
      </w:r>
      <w:r>
        <w:t>,</w:t>
      </w:r>
      <w:r w:rsidRPr="00B6324B">
        <w:t xml:space="preserve"> Clinical Executive </w:t>
      </w:r>
      <w:r>
        <w:t>and Ethics L</w:t>
      </w:r>
      <w:r w:rsidRPr="00B6324B">
        <w:t>iaison</w:t>
      </w:r>
      <w:r>
        <w:t xml:space="preserve">, VA </w:t>
      </w:r>
      <w:r w:rsidRPr="00B6324B">
        <w:t>Office of Nursing Serv</w:t>
      </w:r>
      <w:r>
        <w:t>ices.</w:t>
      </w:r>
    </w:p>
    <w:p w:rsidR="00E03DF8" w:rsidRDefault="00E03DF8" w:rsidP="00E03DF8">
      <w:pPr>
        <w:pStyle w:val="Default"/>
        <w:ind w:left="360" w:hanging="360"/>
      </w:pPr>
      <w:r>
        <w:t xml:space="preserve">Ware Kuschner, MD, Director, Pulmonary Rehabilitation and Chair of the Clinical Bioethics Committee, VA </w:t>
      </w:r>
      <w:smartTag w:uri="urn:schemas-microsoft-com:office:smarttags" w:element="City">
        <w:smartTag w:uri="urn:schemas-microsoft-com:office:smarttags" w:element="place">
          <w:r>
            <w:t>Palo Alto</w:t>
          </w:r>
        </w:smartTag>
      </w:smartTag>
      <w:r>
        <w:t xml:space="preserve"> Health Care System.</w:t>
      </w:r>
    </w:p>
    <w:p w:rsidR="00E03DF8" w:rsidRDefault="00E03DF8" w:rsidP="00E03DF8">
      <w:pPr>
        <w:pStyle w:val="Default"/>
        <w:ind w:left="360" w:hanging="360"/>
      </w:pPr>
      <w:r>
        <w:t>Robert Pearlman, MD, MPH, Director, Ethics Program Puget Sound Health Care System; Chief, Ethics Evaluation Service, National Center for Ethics in Health Care (VHA); Professor of Medicine in the Division of Gerontology and Geriatric Medicine, University of Washington.</w:t>
      </w:r>
    </w:p>
    <w:p w:rsidR="00E03DF8" w:rsidRDefault="00E03DF8" w:rsidP="00E03DF8">
      <w:pPr>
        <w:pStyle w:val="Default"/>
        <w:ind w:left="360" w:hanging="360"/>
      </w:pPr>
      <w:r>
        <w:t xml:space="preserve">Lewis J. Radonovich, Jr., </w:t>
      </w:r>
      <w:r w:rsidRPr="00B6324B">
        <w:t>MD, Director, Occupational Health Services, Malcom Randall</w:t>
      </w:r>
      <w:r>
        <w:t xml:space="preserve"> </w:t>
      </w:r>
      <w:r w:rsidRPr="00B6324B">
        <w:t>NF/SGVHS</w:t>
      </w:r>
      <w:r>
        <w:t xml:space="preserve">, </w:t>
      </w:r>
      <w:smartTag w:uri="urn:schemas-microsoft-com:office:smarttags" w:element="place">
        <w:smartTag w:uri="urn:schemas-microsoft-com:office:smarttags" w:element="City">
          <w:r w:rsidRPr="00B6324B">
            <w:t>Gainesville</w:t>
          </w:r>
        </w:smartTag>
        <w:r>
          <w:t xml:space="preserve">, </w:t>
        </w:r>
        <w:smartTag w:uri="urn:schemas-microsoft-com:office:smarttags" w:element="State">
          <w:r>
            <w:t>Florida</w:t>
          </w:r>
        </w:smartTag>
      </w:smartTag>
      <w:r>
        <w:t>.</w:t>
      </w:r>
    </w:p>
    <w:p w:rsidR="00DD7A45" w:rsidRPr="00DD7A45" w:rsidRDefault="00DD7A45" w:rsidP="00E03DF8">
      <w:pPr>
        <w:pStyle w:val="Default"/>
        <w:ind w:left="360" w:hanging="360"/>
      </w:pPr>
      <w:r>
        <w:t xml:space="preserve">Heather Tompkins, </w:t>
      </w:r>
      <w:r w:rsidRPr="00DD7A45">
        <w:t>Management Analyst in Non-Institutional Care Program</w:t>
      </w:r>
      <w:r>
        <w:t>, Hospice and Palliative Care.</w:t>
      </w:r>
    </w:p>
    <w:p w:rsidR="00E03DF8" w:rsidRDefault="00E03DF8" w:rsidP="00E03DF8">
      <w:pPr>
        <w:pStyle w:val="Default"/>
        <w:ind w:left="360" w:hanging="360"/>
      </w:pPr>
      <w:r>
        <w:t>William</w:t>
      </w:r>
      <w:r w:rsidRPr="00DD010C">
        <w:t xml:space="preserve"> </w:t>
      </w:r>
      <w:r>
        <w:t>Van Stone, MD, Associate Chief for Psychiatry, VA Office of Mental Health Services.</w:t>
      </w:r>
    </w:p>
    <w:p w:rsidR="00454A7B" w:rsidRDefault="00454A7B" w:rsidP="00E03DF8">
      <w:pPr>
        <w:pStyle w:val="Default"/>
        <w:ind w:left="360" w:hanging="360"/>
      </w:pPr>
    </w:p>
    <w:p w:rsidR="00454A7B" w:rsidRDefault="00454A7B" w:rsidP="00454A7B">
      <w:pPr>
        <w:rPr>
          <w:rFonts w:ascii="Arial" w:hAnsi="Arial" w:cs="Arial"/>
        </w:rPr>
      </w:pPr>
      <w:r>
        <w:rPr>
          <w:rFonts w:ascii="Arial" w:hAnsi="Arial" w:cs="Arial"/>
        </w:rPr>
        <w:t>Thanks also to Justice Cowan for copy</w:t>
      </w:r>
      <w:r w:rsidR="00E817F8">
        <w:rPr>
          <w:rFonts w:ascii="Arial" w:hAnsi="Arial" w:cs="Arial"/>
        </w:rPr>
        <w:t xml:space="preserve"> </w:t>
      </w:r>
      <w:r>
        <w:rPr>
          <w:rFonts w:ascii="Arial" w:hAnsi="Arial" w:cs="Arial"/>
        </w:rPr>
        <w:t>editing services.</w:t>
      </w:r>
    </w:p>
    <w:p w:rsidR="00842820" w:rsidRDefault="00842820" w:rsidP="00842820">
      <w:pPr>
        <w:rPr>
          <w:rFonts w:ascii="Arial" w:hAnsi="Arial" w:cs="Arial"/>
        </w:rPr>
      </w:pPr>
    </w:p>
    <w:p w:rsidR="00E12361" w:rsidRDefault="00E12361" w:rsidP="002E2179">
      <w:pPr>
        <w:jc w:val="center"/>
        <w:rPr>
          <w:rFonts w:ascii="Arial" w:hAnsi="Arial" w:cs="Arial"/>
        </w:rPr>
        <w:sectPr w:rsidR="00E12361" w:rsidSect="00091F9C">
          <w:headerReference w:type="even" r:id="rId10"/>
          <w:headerReference w:type="default" r:id="rId11"/>
          <w:footerReference w:type="even" r:id="rId12"/>
          <w:footerReference w:type="default" r:id="rId13"/>
          <w:headerReference w:type="first" r:id="rId14"/>
          <w:pgSz w:w="12240" w:h="15840"/>
          <w:pgMar w:top="1440" w:right="1440" w:bottom="1440" w:left="1440" w:header="720" w:footer="720" w:gutter="0"/>
          <w:pgNumType w:fmt="lowerRoman"/>
          <w:cols w:space="720"/>
          <w:docGrid w:linePitch="360"/>
        </w:sectPr>
      </w:pPr>
    </w:p>
    <w:p w:rsidR="002E2179" w:rsidRPr="005C0BF0" w:rsidRDefault="00E42A0E" w:rsidP="00FB26F3">
      <w:pPr>
        <w:outlineLvl w:val="0"/>
        <w:rPr>
          <w:rFonts w:ascii="Arial" w:hAnsi="Arial" w:cs="Arial"/>
          <w:b/>
        </w:rPr>
      </w:pPr>
      <w:bookmarkStart w:id="1" w:name="Section1"/>
      <w:r>
        <w:rPr>
          <w:rFonts w:ascii="Arial" w:hAnsi="Arial" w:cs="Arial"/>
          <w:b/>
        </w:rPr>
        <w:lastRenderedPageBreak/>
        <w:t>SECTION 1</w:t>
      </w:r>
      <w:bookmarkEnd w:id="1"/>
      <w:r>
        <w:rPr>
          <w:rFonts w:ascii="Arial" w:hAnsi="Arial" w:cs="Arial"/>
          <w:b/>
        </w:rPr>
        <w:t>:</w:t>
      </w:r>
      <w:r>
        <w:rPr>
          <w:rFonts w:ascii="Arial" w:hAnsi="Arial" w:cs="Arial"/>
          <w:b/>
        </w:rPr>
        <w:tab/>
        <w:t xml:space="preserve">ETHICAL </w:t>
      </w:r>
      <w:r w:rsidR="002E2179" w:rsidRPr="005C0BF0">
        <w:rPr>
          <w:rFonts w:ascii="Arial" w:hAnsi="Arial" w:cs="Arial"/>
          <w:b/>
        </w:rPr>
        <w:t>CHALLENGE</w:t>
      </w:r>
      <w:r>
        <w:rPr>
          <w:rFonts w:ascii="Arial" w:hAnsi="Arial" w:cs="Arial"/>
          <w:b/>
        </w:rPr>
        <w:t>S</w:t>
      </w:r>
      <w:r w:rsidR="002E2179" w:rsidRPr="005C0BF0">
        <w:rPr>
          <w:rFonts w:ascii="Arial" w:hAnsi="Arial" w:cs="Arial"/>
          <w:b/>
        </w:rPr>
        <w:t xml:space="preserve"> </w:t>
      </w:r>
      <w:r>
        <w:rPr>
          <w:rFonts w:ascii="Arial" w:hAnsi="Arial" w:cs="Arial"/>
          <w:b/>
        </w:rPr>
        <w:t xml:space="preserve">IN </w:t>
      </w:r>
      <w:r w:rsidR="002E2179" w:rsidRPr="005C0BF0">
        <w:rPr>
          <w:rFonts w:ascii="Arial" w:hAnsi="Arial" w:cs="Arial"/>
          <w:b/>
        </w:rPr>
        <w:t>PANDEMIC INFLUENZA</w:t>
      </w:r>
      <w:r>
        <w:rPr>
          <w:rFonts w:ascii="Arial" w:hAnsi="Arial" w:cs="Arial"/>
          <w:b/>
        </w:rPr>
        <w:t xml:space="preserve"> PREPAREDNESS AND RESPONSE </w:t>
      </w:r>
    </w:p>
    <w:p w:rsidR="002E2179" w:rsidRDefault="002E2179" w:rsidP="002E2179">
      <w:pPr>
        <w:rPr>
          <w:rFonts w:ascii="Arial" w:hAnsi="Arial" w:cs="Arial"/>
        </w:rPr>
      </w:pPr>
    </w:p>
    <w:p w:rsidR="00685BB8" w:rsidRPr="00CD2729" w:rsidRDefault="00685BB8" w:rsidP="00685BB8">
      <w:pPr>
        <w:rPr>
          <w:rFonts w:ascii="Arial" w:hAnsi="Arial" w:cs="Arial"/>
          <w:bCs/>
          <w:iCs/>
          <w:sz w:val="23"/>
          <w:szCs w:val="23"/>
        </w:rPr>
      </w:pPr>
    </w:p>
    <w:p w:rsidR="00685BB8" w:rsidRPr="00685BB8" w:rsidRDefault="00E42A0E" w:rsidP="00685BB8">
      <w:pPr>
        <w:rPr>
          <w:rFonts w:ascii="Arial" w:hAnsi="Arial" w:cs="Arial"/>
          <w:b/>
          <w:bCs/>
          <w:iCs/>
        </w:rPr>
      </w:pPr>
      <w:r>
        <w:rPr>
          <w:rFonts w:ascii="Arial" w:hAnsi="Arial" w:cs="Arial"/>
          <w:b/>
          <w:bCs/>
          <w:iCs/>
        </w:rPr>
        <w:t>1.1</w:t>
      </w:r>
      <w:r>
        <w:rPr>
          <w:rFonts w:ascii="Arial" w:hAnsi="Arial" w:cs="Arial"/>
          <w:b/>
          <w:bCs/>
          <w:iCs/>
        </w:rPr>
        <w:tab/>
      </w:r>
      <w:r w:rsidRPr="002915A4">
        <w:rPr>
          <w:rFonts w:ascii="Arial" w:hAnsi="Arial" w:cs="Arial"/>
          <w:b/>
          <w:bCs/>
          <w:iCs/>
          <w:smallCaps/>
        </w:rPr>
        <w:t>Charge</w:t>
      </w:r>
      <w:r>
        <w:rPr>
          <w:rFonts w:ascii="Arial" w:hAnsi="Arial" w:cs="Arial"/>
          <w:b/>
          <w:bCs/>
          <w:iCs/>
        </w:rPr>
        <w:t xml:space="preserve"> </w:t>
      </w:r>
    </w:p>
    <w:p w:rsidR="0054678B" w:rsidRPr="00CD2729" w:rsidRDefault="0054678B" w:rsidP="00685BB8">
      <w:pPr>
        <w:rPr>
          <w:rFonts w:ascii="Arial" w:hAnsi="Arial" w:cs="Arial"/>
          <w:bCs/>
          <w:iCs/>
          <w:sz w:val="23"/>
          <w:szCs w:val="23"/>
        </w:rPr>
      </w:pPr>
    </w:p>
    <w:p w:rsidR="000335FD" w:rsidRDefault="00685BB8" w:rsidP="00685BB8">
      <w:pPr>
        <w:rPr>
          <w:rFonts w:ascii="Arial" w:hAnsi="Arial" w:cs="Arial"/>
        </w:rPr>
      </w:pPr>
      <w:r>
        <w:rPr>
          <w:rFonts w:ascii="Arial" w:hAnsi="Arial" w:cs="Arial"/>
        </w:rPr>
        <w:tab/>
      </w:r>
      <w:r w:rsidR="004F79C2">
        <w:rPr>
          <w:rFonts w:ascii="Arial" w:hAnsi="Arial" w:cs="Arial"/>
        </w:rPr>
        <w:t xml:space="preserve">The </w:t>
      </w:r>
      <w:r w:rsidR="00174661">
        <w:rPr>
          <w:rFonts w:ascii="Arial" w:hAnsi="Arial" w:cs="Arial"/>
        </w:rPr>
        <w:t xml:space="preserve">U.S. </w:t>
      </w:r>
      <w:r w:rsidR="004F79C2" w:rsidRPr="00F3180F">
        <w:rPr>
          <w:rFonts w:ascii="Arial" w:hAnsi="Arial" w:cs="Arial"/>
        </w:rPr>
        <w:t>Homeland Security Counci</w:t>
      </w:r>
      <w:r w:rsidR="004F79C2">
        <w:rPr>
          <w:rFonts w:ascii="Arial" w:hAnsi="Arial" w:cs="Arial"/>
        </w:rPr>
        <w:t xml:space="preserve">l’s </w:t>
      </w:r>
      <w:r w:rsidR="004F79C2" w:rsidRPr="00CD2729">
        <w:rPr>
          <w:rFonts w:ascii="Arial" w:hAnsi="Arial" w:cs="Arial"/>
          <w:i/>
        </w:rPr>
        <w:t>Implementation Plan for the National Strategy for Pandemic Influenza</w:t>
      </w:r>
      <w:r w:rsidR="004F79C2" w:rsidRPr="00CD2729">
        <w:rPr>
          <w:rFonts w:ascii="Arial" w:hAnsi="Arial" w:cs="Arial"/>
        </w:rPr>
        <w:t xml:space="preserve"> </w:t>
      </w:r>
      <w:r w:rsidR="004F79C2">
        <w:rPr>
          <w:rFonts w:ascii="Arial" w:hAnsi="Arial" w:cs="Arial"/>
        </w:rPr>
        <w:t xml:space="preserve">(2006) </w:t>
      </w:r>
      <w:r w:rsidRPr="00CD2729">
        <w:rPr>
          <w:rFonts w:ascii="Arial" w:hAnsi="Arial" w:cs="Arial"/>
        </w:rPr>
        <w:t>has charged the Department of Health and Human Services (</w:t>
      </w:r>
      <w:r w:rsidR="00F90D5A">
        <w:rPr>
          <w:rFonts w:ascii="Arial" w:hAnsi="Arial" w:cs="Arial"/>
        </w:rPr>
        <w:t>HHS</w:t>
      </w:r>
      <w:r w:rsidRPr="00CD2729">
        <w:rPr>
          <w:rFonts w:ascii="Arial" w:hAnsi="Arial" w:cs="Arial"/>
        </w:rPr>
        <w:t xml:space="preserve">) in coordination with the Department of Defense (DoD) and the Department of Veterans Affairs (VA), </w:t>
      </w:r>
      <w:r w:rsidR="00E20CF4">
        <w:rPr>
          <w:rFonts w:ascii="Arial" w:hAnsi="Arial" w:cs="Arial"/>
        </w:rPr>
        <w:t xml:space="preserve">to </w:t>
      </w:r>
      <w:r w:rsidRPr="00CD2729">
        <w:rPr>
          <w:rFonts w:ascii="Arial" w:hAnsi="Arial" w:cs="Arial"/>
        </w:rPr>
        <w:t>“develop guidance for allocating scarce health and medi</w:t>
      </w:r>
      <w:r w:rsidR="00AC7138">
        <w:rPr>
          <w:rFonts w:ascii="Arial" w:hAnsi="Arial" w:cs="Arial"/>
        </w:rPr>
        <w:t>cal resources during a pandemic</w:t>
      </w:r>
      <w:r w:rsidRPr="00CD2729">
        <w:rPr>
          <w:rFonts w:ascii="Arial" w:hAnsi="Arial" w:cs="Arial"/>
        </w:rPr>
        <w:t>” (</w:t>
      </w:r>
      <w:r w:rsidR="00174661" w:rsidRPr="00F3180F">
        <w:rPr>
          <w:rFonts w:ascii="Arial" w:hAnsi="Arial" w:cs="Arial"/>
        </w:rPr>
        <w:t>U.S. Homeland Security Council</w:t>
      </w:r>
      <w:r w:rsidR="00174661">
        <w:rPr>
          <w:rFonts w:ascii="Arial" w:hAnsi="Arial" w:cs="Arial"/>
        </w:rPr>
        <w:t xml:space="preserve">, </w:t>
      </w:r>
      <w:r w:rsidR="00503ABD">
        <w:rPr>
          <w:rFonts w:ascii="Arial" w:hAnsi="Arial" w:cs="Arial"/>
        </w:rPr>
        <w:t>2006, #</w:t>
      </w:r>
      <w:r w:rsidRPr="00CD2729">
        <w:rPr>
          <w:rFonts w:ascii="Arial" w:hAnsi="Arial" w:cs="Arial"/>
        </w:rPr>
        <w:t>6.1.2.4.)</w:t>
      </w:r>
      <w:r w:rsidR="00AC7138">
        <w:rPr>
          <w:rFonts w:ascii="Arial" w:hAnsi="Arial" w:cs="Arial"/>
        </w:rPr>
        <w:t>.</w:t>
      </w:r>
      <w:r>
        <w:rPr>
          <w:rFonts w:ascii="Arial" w:hAnsi="Arial" w:cs="Arial"/>
        </w:rPr>
        <w:t xml:space="preserve"> </w:t>
      </w:r>
    </w:p>
    <w:p w:rsidR="000335FD" w:rsidRDefault="000335FD" w:rsidP="00685BB8">
      <w:pPr>
        <w:rPr>
          <w:rFonts w:ascii="Arial" w:hAnsi="Arial" w:cs="Arial"/>
        </w:rPr>
      </w:pPr>
    </w:p>
    <w:p w:rsidR="00F84BD7" w:rsidRDefault="00C33F3A" w:rsidP="00685BB8">
      <w:pPr>
        <w:rPr>
          <w:rFonts w:ascii="Arial" w:hAnsi="Arial" w:cs="Arial"/>
        </w:rPr>
      </w:pPr>
      <w:r>
        <w:rPr>
          <w:rFonts w:ascii="Arial" w:hAnsi="Arial" w:cs="Arial"/>
        </w:rPr>
        <w:tab/>
      </w:r>
      <w:r w:rsidR="000335FD">
        <w:rPr>
          <w:rFonts w:ascii="Arial" w:hAnsi="Arial" w:cs="Arial"/>
        </w:rPr>
        <w:t xml:space="preserve">In fulfillment of this task, the Agency for Health Care Research and Quality (AHRQ) has developed a planning guide, </w:t>
      </w:r>
      <w:r w:rsidR="000335FD">
        <w:rPr>
          <w:rFonts w:ascii="Arial" w:hAnsi="Arial" w:cs="Arial"/>
          <w:i/>
        </w:rPr>
        <w:t>Mass Medical Care with Scarce Resources</w:t>
      </w:r>
      <w:r w:rsidR="000335FD">
        <w:rPr>
          <w:rFonts w:ascii="Arial" w:hAnsi="Arial" w:cs="Arial"/>
        </w:rPr>
        <w:t xml:space="preserve"> </w:t>
      </w:r>
      <w:r w:rsidR="00EF774A">
        <w:rPr>
          <w:rFonts w:ascii="Arial" w:hAnsi="Arial" w:cs="Arial"/>
        </w:rPr>
        <w:t>(AHRQ, 2007</w:t>
      </w:r>
      <w:r>
        <w:rPr>
          <w:rFonts w:ascii="Arial" w:hAnsi="Arial" w:cs="Arial"/>
        </w:rPr>
        <w:t>)</w:t>
      </w:r>
      <w:r w:rsidR="008D5C9F">
        <w:rPr>
          <w:rFonts w:ascii="Arial" w:hAnsi="Arial" w:cs="Arial"/>
        </w:rPr>
        <w:t xml:space="preserve"> to assist communities</w:t>
      </w:r>
      <w:r w:rsidR="008D5C9F" w:rsidRPr="00734890">
        <w:rPr>
          <w:rFonts w:ascii="Arial" w:hAnsi="Arial" w:cs="Arial"/>
        </w:rPr>
        <w:t xml:space="preserve"> in their efforts </w:t>
      </w:r>
      <w:r w:rsidR="008D5C9F">
        <w:rPr>
          <w:rFonts w:ascii="Arial" w:hAnsi="Arial" w:cs="Arial"/>
        </w:rPr>
        <w:t>to plan for and respond to a mass casua</w:t>
      </w:r>
      <w:r w:rsidR="00EF774A">
        <w:rPr>
          <w:rFonts w:ascii="Arial" w:hAnsi="Arial" w:cs="Arial"/>
        </w:rPr>
        <w:t>lty event (AHRQ, 2007</w:t>
      </w:r>
      <w:r w:rsidR="00AC7138">
        <w:rPr>
          <w:rFonts w:ascii="Arial" w:hAnsi="Arial" w:cs="Arial"/>
        </w:rPr>
        <w:t>, p. iii)</w:t>
      </w:r>
      <w:r w:rsidR="003C726A">
        <w:rPr>
          <w:rFonts w:ascii="Arial" w:hAnsi="Arial" w:cs="Arial"/>
        </w:rPr>
        <w:t>.</w:t>
      </w:r>
      <w:r w:rsidR="008D5C9F">
        <w:rPr>
          <w:rFonts w:ascii="Arial" w:hAnsi="Arial" w:cs="Arial"/>
        </w:rPr>
        <w:t xml:space="preserve"> </w:t>
      </w:r>
      <w:r w:rsidR="003C726A">
        <w:rPr>
          <w:rFonts w:ascii="Arial" w:hAnsi="Arial" w:cs="Arial"/>
        </w:rPr>
        <w:t xml:space="preserve"> </w:t>
      </w:r>
      <w:r w:rsidR="008D5C9F">
        <w:rPr>
          <w:rFonts w:ascii="Arial" w:hAnsi="Arial" w:cs="Arial"/>
        </w:rPr>
        <w:t>AHRQ</w:t>
      </w:r>
      <w:r w:rsidR="000335FD">
        <w:rPr>
          <w:rFonts w:ascii="Arial" w:hAnsi="Arial" w:cs="Arial"/>
        </w:rPr>
        <w:t xml:space="preserve"> has </w:t>
      </w:r>
      <w:r w:rsidR="008D5C9F">
        <w:rPr>
          <w:rFonts w:ascii="Arial" w:hAnsi="Arial" w:cs="Arial"/>
        </w:rPr>
        <w:t xml:space="preserve">also </w:t>
      </w:r>
      <w:r w:rsidR="000335FD">
        <w:rPr>
          <w:rFonts w:ascii="Arial" w:hAnsi="Arial" w:cs="Arial"/>
        </w:rPr>
        <w:t xml:space="preserve">funded the </w:t>
      </w:r>
      <w:smartTag w:uri="urn:schemas-microsoft-com:office:smarttags" w:element="place">
        <w:smartTag w:uri="urn:schemas-microsoft-com:office:smarttags" w:element="PlaceName">
          <w:r w:rsidR="000335FD">
            <w:rPr>
              <w:rFonts w:ascii="Arial" w:hAnsi="Arial" w:cs="Arial"/>
            </w:rPr>
            <w:t>American</w:t>
          </w:r>
        </w:smartTag>
        <w:r w:rsidR="000335FD">
          <w:rPr>
            <w:rFonts w:ascii="Arial" w:hAnsi="Arial" w:cs="Arial"/>
          </w:rPr>
          <w:t xml:space="preserve"> </w:t>
        </w:r>
        <w:smartTag w:uri="urn:schemas-microsoft-com:office:smarttags" w:element="PlaceType">
          <w:r w:rsidR="000335FD">
            <w:rPr>
              <w:rFonts w:ascii="Arial" w:hAnsi="Arial" w:cs="Arial"/>
            </w:rPr>
            <w:t>College</w:t>
          </w:r>
        </w:smartTag>
      </w:smartTag>
      <w:r w:rsidR="000335FD">
        <w:rPr>
          <w:rFonts w:ascii="Arial" w:hAnsi="Arial" w:cs="Arial"/>
        </w:rPr>
        <w:t xml:space="preserve"> of Chest Physicians </w:t>
      </w:r>
      <w:r w:rsidR="00734890">
        <w:rPr>
          <w:rFonts w:ascii="Arial" w:hAnsi="Arial" w:cs="Arial"/>
        </w:rPr>
        <w:t xml:space="preserve">(ACCP) </w:t>
      </w:r>
      <w:r w:rsidR="000335FD">
        <w:rPr>
          <w:rFonts w:ascii="Arial" w:hAnsi="Arial" w:cs="Arial"/>
        </w:rPr>
        <w:t>to develop two products: (1) operational guidance for providing mechanical ventilation outside of traditional ICUs</w:t>
      </w:r>
      <w:r w:rsidR="00C04E9A">
        <w:rPr>
          <w:rFonts w:ascii="Arial" w:hAnsi="Arial" w:cs="Arial"/>
        </w:rPr>
        <w:t xml:space="preserve"> (Rubinson, 2008)</w:t>
      </w:r>
      <w:r w:rsidR="000335FD">
        <w:rPr>
          <w:rFonts w:ascii="Arial" w:hAnsi="Arial" w:cs="Arial"/>
        </w:rPr>
        <w:t>, and (2) triage algorithms for initiat</w:t>
      </w:r>
      <w:r w:rsidR="00734890">
        <w:rPr>
          <w:rFonts w:ascii="Arial" w:hAnsi="Arial" w:cs="Arial"/>
        </w:rPr>
        <w:t>ing, withholding and withdrawal</w:t>
      </w:r>
      <w:r w:rsidR="000335FD">
        <w:rPr>
          <w:rFonts w:ascii="Arial" w:hAnsi="Arial" w:cs="Arial"/>
        </w:rPr>
        <w:t xml:space="preserve"> of critical care resources for emergency mass critical care.</w:t>
      </w:r>
      <w:r w:rsidR="008D5C9F">
        <w:rPr>
          <w:rFonts w:ascii="Arial" w:hAnsi="Arial" w:cs="Arial"/>
        </w:rPr>
        <w:t xml:space="preserve"> </w:t>
      </w:r>
      <w:r w:rsidR="00C04E9A">
        <w:rPr>
          <w:rFonts w:ascii="Arial" w:hAnsi="Arial" w:cs="Arial"/>
        </w:rPr>
        <w:t>(Devereaux, 2008)</w:t>
      </w:r>
    </w:p>
    <w:p w:rsidR="00F84BD7" w:rsidRDefault="00F84BD7" w:rsidP="00685BB8">
      <w:pPr>
        <w:rPr>
          <w:rFonts w:ascii="Arial" w:hAnsi="Arial" w:cs="Arial"/>
        </w:rPr>
      </w:pPr>
    </w:p>
    <w:p w:rsidR="008D5C9F" w:rsidRPr="00CD2729" w:rsidRDefault="008D5C9F" w:rsidP="008D5C9F">
      <w:pPr>
        <w:rPr>
          <w:rFonts w:ascii="Arial" w:hAnsi="Arial" w:cs="Arial"/>
        </w:rPr>
      </w:pPr>
      <w:r>
        <w:rPr>
          <w:rFonts w:ascii="Arial" w:hAnsi="Arial" w:cs="Arial"/>
        </w:rPr>
        <w:tab/>
      </w:r>
      <w:r w:rsidR="00F84BD7">
        <w:rPr>
          <w:rFonts w:ascii="Arial" w:hAnsi="Arial" w:cs="Arial"/>
        </w:rPr>
        <w:t>T</w:t>
      </w:r>
      <w:r>
        <w:rPr>
          <w:rFonts w:ascii="Arial" w:hAnsi="Arial" w:cs="Arial"/>
        </w:rPr>
        <w:t xml:space="preserve">his </w:t>
      </w:r>
      <w:r w:rsidR="003C726A">
        <w:rPr>
          <w:rFonts w:ascii="Arial" w:hAnsi="Arial" w:cs="Arial"/>
        </w:rPr>
        <w:t>Veterans Health Administration</w:t>
      </w:r>
      <w:r w:rsidR="00F11EC3">
        <w:rPr>
          <w:rFonts w:ascii="Arial" w:hAnsi="Arial" w:cs="Arial"/>
        </w:rPr>
        <w:t xml:space="preserve"> </w:t>
      </w:r>
      <w:r w:rsidR="003C726A">
        <w:rPr>
          <w:rFonts w:ascii="Arial" w:hAnsi="Arial" w:cs="Arial"/>
        </w:rPr>
        <w:t>(</w:t>
      </w:r>
      <w:r>
        <w:rPr>
          <w:rFonts w:ascii="Arial" w:hAnsi="Arial" w:cs="Arial"/>
        </w:rPr>
        <w:t>VHA</w:t>
      </w:r>
      <w:r w:rsidR="003C726A">
        <w:rPr>
          <w:rFonts w:ascii="Arial" w:hAnsi="Arial" w:cs="Arial"/>
        </w:rPr>
        <w:t>)</w:t>
      </w:r>
      <w:r>
        <w:rPr>
          <w:rFonts w:ascii="Arial" w:hAnsi="Arial" w:cs="Arial"/>
        </w:rPr>
        <w:t xml:space="preserve"> guidance document</w:t>
      </w:r>
      <w:r w:rsidR="00685BB8" w:rsidRPr="00CD2729">
        <w:rPr>
          <w:rFonts w:ascii="Arial" w:hAnsi="Arial" w:cs="Arial"/>
        </w:rPr>
        <w:t xml:space="preserve"> </w:t>
      </w:r>
      <w:r w:rsidR="00685BB8">
        <w:rPr>
          <w:rFonts w:ascii="Arial" w:hAnsi="Arial" w:cs="Arial"/>
        </w:rPr>
        <w:t>draws on the Agency for Health Care Research an</w:t>
      </w:r>
      <w:r w:rsidR="0057572D">
        <w:rPr>
          <w:rFonts w:ascii="Arial" w:hAnsi="Arial" w:cs="Arial"/>
        </w:rPr>
        <w:t>d Quality (AHRQ) planning guide</w:t>
      </w:r>
      <w:r>
        <w:rPr>
          <w:rFonts w:ascii="Arial" w:hAnsi="Arial" w:cs="Arial"/>
        </w:rPr>
        <w:t xml:space="preserve"> and other </w:t>
      </w:r>
      <w:r w:rsidR="0057572D">
        <w:rPr>
          <w:rFonts w:ascii="Arial" w:hAnsi="Arial" w:cs="Arial"/>
        </w:rPr>
        <w:t xml:space="preserve">Federal and non-Federal resources </w:t>
      </w:r>
      <w:r>
        <w:rPr>
          <w:rFonts w:ascii="Arial" w:hAnsi="Arial" w:cs="Arial"/>
        </w:rPr>
        <w:t xml:space="preserve">to provide guidance informed by and specifically targeted to VHA.  This </w:t>
      </w:r>
      <w:r w:rsidR="00E44C36">
        <w:rPr>
          <w:rFonts w:ascii="Arial" w:hAnsi="Arial" w:cs="Arial"/>
        </w:rPr>
        <w:t>document</w:t>
      </w:r>
      <w:r>
        <w:rPr>
          <w:rFonts w:ascii="Arial" w:hAnsi="Arial" w:cs="Arial"/>
        </w:rPr>
        <w:t xml:space="preserve"> fulfils the charge in VA’s Pandemic Influenza Plan to develop</w:t>
      </w:r>
      <w:r w:rsidRPr="00CD2729">
        <w:rPr>
          <w:rFonts w:ascii="Arial" w:hAnsi="Arial" w:cs="Arial"/>
        </w:rPr>
        <w:t xml:space="preserve"> </w:t>
      </w:r>
      <w:r>
        <w:rPr>
          <w:rFonts w:ascii="Arial" w:hAnsi="Arial" w:cs="Arial"/>
        </w:rPr>
        <w:t>“</w:t>
      </w:r>
      <w:r w:rsidRPr="00CD2729">
        <w:rPr>
          <w:rFonts w:ascii="Arial" w:hAnsi="Arial" w:cs="Arial"/>
        </w:rPr>
        <w:t xml:space="preserve">criteria and transparent processes for allocation decisions regarding resources that may not be available in sufficient quantities during </w:t>
      </w:r>
      <w:r>
        <w:rPr>
          <w:rFonts w:ascii="Arial" w:hAnsi="Arial" w:cs="Arial"/>
        </w:rPr>
        <w:t>a pandemic”</w:t>
      </w:r>
      <w:r w:rsidR="00213D8A">
        <w:rPr>
          <w:rFonts w:ascii="Arial" w:hAnsi="Arial" w:cs="Arial"/>
        </w:rPr>
        <w:t xml:space="preserve"> </w:t>
      </w:r>
      <w:r w:rsidR="0057572D">
        <w:rPr>
          <w:rFonts w:ascii="Arial" w:hAnsi="Arial" w:cs="Arial"/>
        </w:rPr>
        <w:t xml:space="preserve"> </w:t>
      </w:r>
      <w:r>
        <w:rPr>
          <w:rFonts w:ascii="Arial" w:hAnsi="Arial" w:cs="Arial"/>
        </w:rPr>
        <w:t>(</w:t>
      </w:r>
      <w:r w:rsidR="00174661">
        <w:rPr>
          <w:rFonts w:ascii="Arial" w:hAnsi="Arial" w:cs="Arial"/>
        </w:rPr>
        <w:t xml:space="preserve">Department of Veterans Affairs, 2006, </w:t>
      </w:r>
      <w:r w:rsidR="00630E2D">
        <w:rPr>
          <w:rFonts w:ascii="Arial" w:hAnsi="Arial" w:cs="Arial"/>
        </w:rPr>
        <w:t xml:space="preserve">Section </w:t>
      </w:r>
      <w:r>
        <w:rPr>
          <w:rFonts w:ascii="Arial" w:hAnsi="Arial" w:cs="Arial"/>
        </w:rPr>
        <w:t>2.2.2.3)</w:t>
      </w:r>
      <w:r w:rsidR="00566DD2">
        <w:rPr>
          <w:rFonts w:ascii="Arial" w:hAnsi="Arial" w:cs="Arial"/>
        </w:rPr>
        <w:t>.</w:t>
      </w:r>
      <w:r>
        <w:rPr>
          <w:rFonts w:ascii="Arial" w:hAnsi="Arial" w:cs="Arial"/>
        </w:rPr>
        <w:t xml:space="preserve"> </w:t>
      </w:r>
    </w:p>
    <w:p w:rsidR="00685BB8" w:rsidRDefault="00685BB8" w:rsidP="00685BB8">
      <w:pPr>
        <w:rPr>
          <w:rFonts w:ascii="Arial" w:hAnsi="Arial" w:cs="Arial"/>
        </w:rPr>
      </w:pPr>
    </w:p>
    <w:p w:rsidR="00E44C36" w:rsidRPr="002915A4" w:rsidRDefault="00E42A0E" w:rsidP="00685BB8">
      <w:pPr>
        <w:rPr>
          <w:rFonts w:ascii="Arial" w:hAnsi="Arial" w:cs="Arial"/>
          <w:b/>
          <w:smallCaps/>
        </w:rPr>
      </w:pPr>
      <w:r w:rsidRPr="002915A4">
        <w:rPr>
          <w:rFonts w:ascii="Arial" w:hAnsi="Arial" w:cs="Arial"/>
          <w:b/>
          <w:smallCaps/>
        </w:rPr>
        <w:t>1.2</w:t>
      </w:r>
      <w:r w:rsidRPr="002915A4">
        <w:rPr>
          <w:rFonts w:ascii="Arial" w:hAnsi="Arial" w:cs="Arial"/>
          <w:b/>
          <w:smallCaps/>
        </w:rPr>
        <w:tab/>
        <w:t>Purpose Of The Guidance</w:t>
      </w:r>
    </w:p>
    <w:p w:rsidR="00E44C36" w:rsidRDefault="00E44C36" w:rsidP="00685BB8">
      <w:pPr>
        <w:rPr>
          <w:rFonts w:ascii="Arial" w:hAnsi="Arial" w:cs="Arial"/>
        </w:rPr>
      </w:pPr>
    </w:p>
    <w:p w:rsidR="00E44C36" w:rsidRDefault="00FC7ACE" w:rsidP="0054678B">
      <w:pPr>
        <w:rPr>
          <w:rFonts w:ascii="Arial" w:hAnsi="Arial" w:cs="Arial"/>
        </w:rPr>
      </w:pPr>
      <w:r>
        <w:rPr>
          <w:rFonts w:ascii="Arial" w:hAnsi="Arial" w:cs="Arial"/>
        </w:rPr>
        <w:tab/>
        <w:t xml:space="preserve">The purpose of this guidance is to provide VHA leaders and clinicians with an ethical framework to meet the challenge of pandemic influenza.  This framework includes information, analysis, </w:t>
      </w:r>
      <w:r w:rsidR="00A923BF">
        <w:rPr>
          <w:rFonts w:ascii="Arial" w:hAnsi="Arial" w:cs="Arial"/>
        </w:rPr>
        <w:t xml:space="preserve">recommendations, </w:t>
      </w:r>
      <w:r>
        <w:rPr>
          <w:rFonts w:ascii="Arial" w:hAnsi="Arial" w:cs="Arial"/>
        </w:rPr>
        <w:t xml:space="preserve">and criteria for conducting ethical decision processes as well as for resolving substantive ethical dilemmas </w:t>
      </w:r>
      <w:r w:rsidR="00E44C36">
        <w:rPr>
          <w:rFonts w:ascii="Arial" w:hAnsi="Arial" w:cs="Arial"/>
        </w:rPr>
        <w:t>concerning:</w:t>
      </w:r>
    </w:p>
    <w:p w:rsidR="00E44C36" w:rsidRDefault="00E44C36" w:rsidP="0054678B">
      <w:pPr>
        <w:rPr>
          <w:rFonts w:ascii="Arial" w:hAnsi="Arial" w:cs="Arial"/>
        </w:rPr>
      </w:pPr>
    </w:p>
    <w:p w:rsidR="00E44C36" w:rsidRDefault="00ED7382" w:rsidP="00E44C36">
      <w:pPr>
        <w:numPr>
          <w:ilvl w:val="0"/>
          <w:numId w:val="16"/>
        </w:numPr>
        <w:rPr>
          <w:rFonts w:ascii="Arial" w:hAnsi="Arial" w:cs="Arial"/>
        </w:rPr>
      </w:pPr>
      <w:r>
        <w:rPr>
          <w:rFonts w:ascii="Arial" w:hAnsi="Arial" w:cs="Arial"/>
          <w:bCs/>
          <w:iCs/>
        </w:rPr>
        <w:t xml:space="preserve">The scope and limits of VHA employees’ </w:t>
      </w:r>
      <w:r w:rsidR="007D478C">
        <w:rPr>
          <w:rFonts w:ascii="Arial" w:hAnsi="Arial" w:cs="Arial"/>
          <w:bCs/>
          <w:iCs/>
        </w:rPr>
        <w:t>duty to provide care to</w:t>
      </w:r>
      <w:r>
        <w:rPr>
          <w:rFonts w:ascii="Arial" w:hAnsi="Arial" w:cs="Arial"/>
          <w:bCs/>
          <w:iCs/>
        </w:rPr>
        <w:t xml:space="preserve"> patients</w:t>
      </w:r>
    </w:p>
    <w:p w:rsidR="00E44C36" w:rsidRDefault="00ED7382" w:rsidP="00E44C36">
      <w:pPr>
        <w:numPr>
          <w:ilvl w:val="0"/>
          <w:numId w:val="16"/>
        </w:numPr>
        <w:rPr>
          <w:rFonts w:ascii="Arial" w:hAnsi="Arial" w:cs="Arial"/>
          <w:bCs/>
          <w:iCs/>
        </w:rPr>
      </w:pPr>
      <w:r>
        <w:rPr>
          <w:rFonts w:ascii="Arial" w:hAnsi="Arial" w:cs="Arial"/>
        </w:rPr>
        <w:t>Allocation of scarce life-saving resources</w:t>
      </w:r>
      <w:r>
        <w:rPr>
          <w:rFonts w:ascii="Arial" w:hAnsi="Arial" w:cs="Arial"/>
          <w:bCs/>
          <w:iCs/>
        </w:rPr>
        <w:t xml:space="preserve"> </w:t>
      </w:r>
    </w:p>
    <w:p w:rsidR="00ED7382" w:rsidRDefault="00ED7382" w:rsidP="00E44C36">
      <w:pPr>
        <w:numPr>
          <w:ilvl w:val="0"/>
          <w:numId w:val="16"/>
        </w:numPr>
        <w:rPr>
          <w:rFonts w:ascii="Arial" w:hAnsi="Arial" w:cs="Arial"/>
          <w:bCs/>
          <w:iCs/>
        </w:rPr>
      </w:pPr>
      <w:r>
        <w:rPr>
          <w:rFonts w:ascii="Arial" w:hAnsi="Arial" w:cs="Arial"/>
          <w:bCs/>
          <w:iCs/>
        </w:rPr>
        <w:t>Hospice and palliative care planning and response</w:t>
      </w:r>
    </w:p>
    <w:p w:rsidR="00E44C36" w:rsidRPr="00E44C36" w:rsidRDefault="00E44C36" w:rsidP="00E44C36">
      <w:pPr>
        <w:numPr>
          <w:ilvl w:val="0"/>
          <w:numId w:val="16"/>
        </w:numPr>
        <w:rPr>
          <w:rFonts w:ascii="Arial" w:hAnsi="Arial" w:cs="Arial"/>
        </w:rPr>
      </w:pPr>
      <w:r>
        <w:rPr>
          <w:rFonts w:ascii="Arial" w:hAnsi="Arial" w:cs="Arial"/>
          <w:bCs/>
          <w:iCs/>
        </w:rPr>
        <w:t xml:space="preserve">Limitations on individual liberty in the </w:t>
      </w:r>
      <w:r w:rsidR="00435B66">
        <w:rPr>
          <w:rFonts w:ascii="Arial" w:hAnsi="Arial" w:cs="Arial"/>
          <w:bCs/>
          <w:iCs/>
        </w:rPr>
        <w:t>interests of public health</w:t>
      </w:r>
    </w:p>
    <w:p w:rsidR="00E44C36" w:rsidRDefault="00E44C36" w:rsidP="0054678B">
      <w:pPr>
        <w:rPr>
          <w:rFonts w:ascii="Arial" w:hAnsi="Arial" w:cs="Arial"/>
        </w:rPr>
      </w:pPr>
    </w:p>
    <w:p w:rsidR="00FF3791" w:rsidRDefault="00DA6B59" w:rsidP="00E44C36">
      <w:pPr>
        <w:rPr>
          <w:rFonts w:ascii="Arial" w:hAnsi="Arial" w:cs="Arial"/>
        </w:rPr>
      </w:pPr>
      <w:r>
        <w:rPr>
          <w:rFonts w:ascii="Arial" w:hAnsi="Arial" w:cs="Arial"/>
        </w:rPr>
        <w:tab/>
        <w:t xml:space="preserve">In each of these areas, </w:t>
      </w:r>
      <w:r w:rsidR="00566DD2">
        <w:rPr>
          <w:rFonts w:ascii="Arial" w:hAnsi="Arial" w:cs="Arial"/>
        </w:rPr>
        <w:t xml:space="preserve">this </w:t>
      </w:r>
      <w:r>
        <w:rPr>
          <w:rFonts w:ascii="Arial" w:hAnsi="Arial" w:cs="Arial"/>
        </w:rPr>
        <w:t>document</w:t>
      </w:r>
      <w:r w:rsidR="00E44C36">
        <w:rPr>
          <w:rFonts w:ascii="Arial" w:hAnsi="Arial" w:cs="Arial"/>
        </w:rPr>
        <w:t xml:space="preserve"> </w:t>
      </w:r>
      <w:r w:rsidR="00E44C36" w:rsidRPr="00E44C36">
        <w:rPr>
          <w:rFonts w:ascii="Arial" w:hAnsi="Arial" w:cs="Arial"/>
        </w:rPr>
        <w:t>summarize</w:t>
      </w:r>
      <w:r w:rsidR="00E44C36">
        <w:rPr>
          <w:rFonts w:ascii="Arial" w:hAnsi="Arial" w:cs="Arial"/>
        </w:rPr>
        <w:t>s</w:t>
      </w:r>
      <w:r w:rsidR="00E44C36" w:rsidRPr="00E44C36">
        <w:rPr>
          <w:rFonts w:ascii="Arial" w:hAnsi="Arial" w:cs="Arial"/>
        </w:rPr>
        <w:t xml:space="preserve"> consensus ethical principles in clear, actionable language</w:t>
      </w:r>
      <w:r w:rsidR="00E44C36">
        <w:rPr>
          <w:rFonts w:ascii="Arial" w:hAnsi="Arial" w:cs="Arial"/>
        </w:rPr>
        <w:t xml:space="preserve">; </w:t>
      </w:r>
      <w:r w:rsidR="00E44C36" w:rsidRPr="00E44C36">
        <w:rPr>
          <w:rFonts w:ascii="Arial" w:hAnsi="Arial" w:cs="Arial"/>
        </w:rPr>
        <w:t>communicate</w:t>
      </w:r>
      <w:r w:rsidR="00E44C36">
        <w:rPr>
          <w:rFonts w:ascii="Arial" w:hAnsi="Arial" w:cs="Arial"/>
        </w:rPr>
        <w:t>s</w:t>
      </w:r>
      <w:r w:rsidR="00E44C36" w:rsidRPr="00E44C36">
        <w:rPr>
          <w:rFonts w:ascii="Arial" w:hAnsi="Arial" w:cs="Arial"/>
        </w:rPr>
        <w:t xml:space="preserve"> national guidance for VHA (where appropriate), and</w:t>
      </w:r>
      <w:r>
        <w:rPr>
          <w:rFonts w:ascii="Arial" w:hAnsi="Arial" w:cs="Arial"/>
        </w:rPr>
        <w:t>,</w:t>
      </w:r>
      <w:r w:rsidR="00E44C36" w:rsidRPr="00E44C36">
        <w:rPr>
          <w:rFonts w:ascii="Arial" w:hAnsi="Arial" w:cs="Arial"/>
        </w:rPr>
        <w:t xml:space="preserve"> </w:t>
      </w:r>
      <w:r>
        <w:rPr>
          <w:rFonts w:ascii="Arial" w:hAnsi="Arial" w:cs="Arial"/>
        </w:rPr>
        <w:t xml:space="preserve">on issues </w:t>
      </w:r>
      <w:r w:rsidRPr="00E44C36">
        <w:rPr>
          <w:rFonts w:ascii="Arial" w:hAnsi="Arial" w:cs="Arial"/>
        </w:rPr>
        <w:t>where no consensus is apparent</w:t>
      </w:r>
      <w:r>
        <w:rPr>
          <w:rFonts w:ascii="Arial" w:hAnsi="Arial" w:cs="Arial"/>
        </w:rPr>
        <w:t xml:space="preserve">, </w:t>
      </w:r>
      <w:r w:rsidR="00E44C36" w:rsidRPr="00E44C36">
        <w:rPr>
          <w:rFonts w:ascii="Arial" w:hAnsi="Arial" w:cs="Arial"/>
        </w:rPr>
        <w:t>provide</w:t>
      </w:r>
      <w:r>
        <w:rPr>
          <w:rFonts w:ascii="Arial" w:hAnsi="Arial" w:cs="Arial"/>
        </w:rPr>
        <w:t>s</w:t>
      </w:r>
      <w:r w:rsidR="00E44C36" w:rsidRPr="00E44C36">
        <w:rPr>
          <w:rFonts w:ascii="Arial" w:hAnsi="Arial" w:cs="Arial"/>
        </w:rPr>
        <w:t xml:space="preserve"> a framework for decision making </w:t>
      </w:r>
      <w:r>
        <w:rPr>
          <w:rFonts w:ascii="Arial" w:hAnsi="Arial" w:cs="Arial"/>
        </w:rPr>
        <w:t>by VHA leaders and clinicians.</w:t>
      </w:r>
      <w:r w:rsidR="00FF3791">
        <w:rPr>
          <w:rFonts w:ascii="Arial" w:hAnsi="Arial" w:cs="Arial"/>
        </w:rPr>
        <w:t xml:space="preserve">  </w:t>
      </w:r>
    </w:p>
    <w:p w:rsidR="00FF3791" w:rsidRDefault="00FF3791" w:rsidP="00E44C36">
      <w:pPr>
        <w:rPr>
          <w:rFonts w:ascii="Arial" w:hAnsi="Arial" w:cs="Arial"/>
        </w:rPr>
      </w:pPr>
    </w:p>
    <w:p w:rsidR="00E44C36" w:rsidRPr="00E44C36" w:rsidRDefault="0057572D" w:rsidP="00E44C36">
      <w:pPr>
        <w:rPr>
          <w:rFonts w:ascii="Arial" w:hAnsi="Arial" w:cs="Arial"/>
        </w:rPr>
      </w:pPr>
      <w:r>
        <w:rPr>
          <w:rFonts w:ascii="Arial" w:hAnsi="Arial" w:cs="Arial"/>
        </w:rPr>
        <w:lastRenderedPageBreak/>
        <w:t>This</w:t>
      </w:r>
      <w:r w:rsidR="00FF3791">
        <w:rPr>
          <w:rFonts w:ascii="Arial" w:hAnsi="Arial" w:cs="Arial"/>
        </w:rPr>
        <w:t xml:space="preserve"> guidance focuses specifically on decision processes for allocation of scarce </w:t>
      </w:r>
      <w:r w:rsidR="00FF10F4">
        <w:rPr>
          <w:rFonts w:ascii="Arial" w:hAnsi="Arial" w:cs="Arial"/>
        </w:rPr>
        <w:t>life-saving</w:t>
      </w:r>
      <w:r w:rsidR="00FF3791">
        <w:rPr>
          <w:rFonts w:ascii="Arial" w:hAnsi="Arial" w:cs="Arial"/>
        </w:rPr>
        <w:t xml:space="preserve"> resources such as ventilators and other critical care resources</w:t>
      </w:r>
      <w:r w:rsidR="00CA1AC7">
        <w:rPr>
          <w:rFonts w:ascii="Arial" w:hAnsi="Arial" w:cs="Arial"/>
        </w:rPr>
        <w:t xml:space="preserve"> as well as related issues</w:t>
      </w:r>
      <w:r w:rsidR="00FF3791">
        <w:rPr>
          <w:rFonts w:ascii="Arial" w:hAnsi="Arial" w:cs="Arial"/>
        </w:rPr>
        <w:t xml:space="preserve">.  Guidance regarding allocation of countermeasures such as vaccines and antivirals </w:t>
      </w:r>
      <w:r w:rsidR="009C1BF1">
        <w:rPr>
          <w:rFonts w:ascii="Arial" w:hAnsi="Arial" w:cs="Arial"/>
        </w:rPr>
        <w:t>is being developed by Federal interagency work groups informed by expert and lay opinion (</w:t>
      </w:r>
      <w:r w:rsidR="00F90D5A">
        <w:rPr>
          <w:rFonts w:ascii="Arial" w:hAnsi="Arial" w:cs="Arial"/>
        </w:rPr>
        <w:t>Department of Health and Human Services</w:t>
      </w:r>
      <w:r w:rsidR="009C1BF1">
        <w:rPr>
          <w:rFonts w:ascii="Arial" w:hAnsi="Arial" w:cs="Arial"/>
        </w:rPr>
        <w:t xml:space="preserve">, October 17, 2007). </w:t>
      </w:r>
    </w:p>
    <w:p w:rsidR="00E44C36" w:rsidRDefault="00E44C36" w:rsidP="0054678B">
      <w:pPr>
        <w:rPr>
          <w:rFonts w:ascii="Arial" w:hAnsi="Arial" w:cs="Arial"/>
        </w:rPr>
      </w:pPr>
    </w:p>
    <w:p w:rsidR="00685BB8" w:rsidRDefault="00DA6B59" w:rsidP="0054678B">
      <w:pPr>
        <w:rPr>
          <w:rFonts w:ascii="Arial" w:hAnsi="Arial" w:cs="Arial"/>
        </w:rPr>
      </w:pPr>
      <w:r>
        <w:rPr>
          <w:rFonts w:ascii="Arial" w:hAnsi="Arial" w:cs="Arial"/>
        </w:rPr>
        <w:tab/>
      </w:r>
      <w:r w:rsidR="00685BB8" w:rsidRPr="00CD2729">
        <w:rPr>
          <w:rFonts w:ascii="Arial" w:hAnsi="Arial" w:cs="Arial"/>
        </w:rPr>
        <w:t xml:space="preserve">The expectation is that </w:t>
      </w:r>
      <w:r w:rsidR="00685BB8">
        <w:rPr>
          <w:rFonts w:ascii="Arial" w:hAnsi="Arial" w:cs="Arial"/>
        </w:rPr>
        <w:t>VHA leaders</w:t>
      </w:r>
      <w:r w:rsidR="00685BB8" w:rsidRPr="00CD2729">
        <w:rPr>
          <w:rFonts w:ascii="Arial" w:hAnsi="Arial" w:cs="Arial"/>
        </w:rPr>
        <w:t xml:space="preserve"> and </w:t>
      </w:r>
      <w:r w:rsidR="00E44C36">
        <w:rPr>
          <w:rFonts w:ascii="Arial" w:hAnsi="Arial" w:cs="Arial"/>
        </w:rPr>
        <w:t xml:space="preserve">health care </w:t>
      </w:r>
      <w:r w:rsidR="0054678B">
        <w:rPr>
          <w:rFonts w:ascii="Arial" w:hAnsi="Arial" w:cs="Arial"/>
        </w:rPr>
        <w:t>professionals</w:t>
      </w:r>
      <w:r w:rsidR="00685BB8" w:rsidRPr="00CD2729">
        <w:rPr>
          <w:rFonts w:ascii="Arial" w:hAnsi="Arial" w:cs="Arial"/>
        </w:rPr>
        <w:t xml:space="preserve"> wi</w:t>
      </w:r>
      <w:r w:rsidR="0054678B">
        <w:rPr>
          <w:rFonts w:ascii="Arial" w:hAnsi="Arial" w:cs="Arial"/>
        </w:rPr>
        <w:t xml:space="preserve">ll use this information </w:t>
      </w:r>
      <w:r w:rsidR="00E20CF4">
        <w:rPr>
          <w:rFonts w:ascii="Arial" w:hAnsi="Arial" w:cs="Arial"/>
        </w:rPr>
        <w:t xml:space="preserve">both </w:t>
      </w:r>
      <w:r w:rsidR="0054678B" w:rsidRPr="00E20CF4">
        <w:rPr>
          <w:rFonts w:ascii="Arial" w:hAnsi="Arial" w:cs="Arial"/>
          <w:i/>
        </w:rPr>
        <w:t>before</w:t>
      </w:r>
      <w:r w:rsidR="0054678B">
        <w:rPr>
          <w:rFonts w:ascii="Arial" w:hAnsi="Arial" w:cs="Arial"/>
        </w:rPr>
        <w:t xml:space="preserve"> </w:t>
      </w:r>
      <w:r w:rsidR="00685BB8" w:rsidRPr="00CD2729">
        <w:rPr>
          <w:rFonts w:ascii="Arial" w:hAnsi="Arial" w:cs="Arial"/>
        </w:rPr>
        <w:t>an</w:t>
      </w:r>
      <w:r w:rsidR="00685BB8">
        <w:rPr>
          <w:rFonts w:ascii="Arial" w:hAnsi="Arial" w:cs="Arial"/>
        </w:rPr>
        <w:t xml:space="preserve"> outbreak of pandemic influenza </w:t>
      </w:r>
      <w:r w:rsidR="00E20CF4">
        <w:rPr>
          <w:rFonts w:ascii="Arial" w:hAnsi="Arial" w:cs="Arial"/>
        </w:rPr>
        <w:t xml:space="preserve">as </w:t>
      </w:r>
      <w:r w:rsidR="00754034" w:rsidRPr="00CD2729">
        <w:rPr>
          <w:rFonts w:ascii="Arial" w:hAnsi="Arial" w:cs="Arial"/>
        </w:rPr>
        <w:t xml:space="preserve">a basis for tabletop exercises, preparatory drills, </w:t>
      </w:r>
      <w:r w:rsidR="00E20CF4">
        <w:rPr>
          <w:rFonts w:ascii="Arial" w:hAnsi="Arial" w:cs="Arial"/>
        </w:rPr>
        <w:t xml:space="preserve">and </w:t>
      </w:r>
      <w:r w:rsidR="00754034" w:rsidRPr="00CD2729">
        <w:rPr>
          <w:rFonts w:ascii="Arial" w:hAnsi="Arial" w:cs="Arial"/>
        </w:rPr>
        <w:t>educational forums</w:t>
      </w:r>
      <w:r w:rsidR="00754034">
        <w:rPr>
          <w:rFonts w:ascii="Arial" w:hAnsi="Arial" w:cs="Arial"/>
        </w:rPr>
        <w:t xml:space="preserve"> </w:t>
      </w:r>
      <w:r w:rsidR="00E20CF4">
        <w:rPr>
          <w:rFonts w:ascii="Arial" w:hAnsi="Arial" w:cs="Arial"/>
        </w:rPr>
        <w:t xml:space="preserve">and </w:t>
      </w:r>
      <w:r w:rsidR="00754034" w:rsidRPr="00E20CF4">
        <w:rPr>
          <w:rFonts w:ascii="Arial" w:hAnsi="Arial" w:cs="Arial"/>
          <w:i/>
        </w:rPr>
        <w:t>during</w:t>
      </w:r>
      <w:r w:rsidR="00754034">
        <w:rPr>
          <w:rFonts w:ascii="Arial" w:hAnsi="Arial" w:cs="Arial"/>
        </w:rPr>
        <w:t xml:space="preserve"> an outbreak as </w:t>
      </w:r>
      <w:r w:rsidR="00685BB8" w:rsidRPr="00CD2729">
        <w:rPr>
          <w:rFonts w:ascii="Arial" w:hAnsi="Arial" w:cs="Arial"/>
        </w:rPr>
        <w:t xml:space="preserve">a </w:t>
      </w:r>
      <w:r w:rsidR="00E20CF4">
        <w:rPr>
          <w:rFonts w:ascii="Arial" w:hAnsi="Arial" w:cs="Arial"/>
        </w:rPr>
        <w:t xml:space="preserve">guide </w:t>
      </w:r>
      <w:r w:rsidR="00685BB8" w:rsidRPr="00CD2729">
        <w:rPr>
          <w:rFonts w:ascii="Arial" w:hAnsi="Arial" w:cs="Arial"/>
        </w:rPr>
        <w:t>for decision making</w:t>
      </w:r>
      <w:r w:rsidR="006B79FE">
        <w:rPr>
          <w:rFonts w:ascii="Arial" w:hAnsi="Arial" w:cs="Arial"/>
        </w:rPr>
        <w:t xml:space="preserve">. </w:t>
      </w:r>
    </w:p>
    <w:p w:rsidR="00685BB8" w:rsidRDefault="00685BB8" w:rsidP="00685BB8">
      <w:pPr>
        <w:rPr>
          <w:rFonts w:ascii="Arial" w:hAnsi="Arial" w:cs="Arial"/>
        </w:rPr>
      </w:pPr>
    </w:p>
    <w:p w:rsidR="00CC7EF9" w:rsidRPr="002915A4" w:rsidRDefault="00E42A0E" w:rsidP="00685BB8">
      <w:pPr>
        <w:rPr>
          <w:rFonts w:ascii="Arial" w:hAnsi="Arial" w:cs="Arial"/>
          <w:b/>
          <w:smallCaps/>
        </w:rPr>
      </w:pPr>
      <w:r w:rsidRPr="002915A4">
        <w:rPr>
          <w:rFonts w:ascii="Arial" w:hAnsi="Arial" w:cs="Arial"/>
          <w:b/>
          <w:smallCaps/>
        </w:rPr>
        <w:t>1.3</w:t>
      </w:r>
      <w:r w:rsidRPr="002915A4">
        <w:rPr>
          <w:rFonts w:ascii="Arial" w:hAnsi="Arial" w:cs="Arial"/>
          <w:b/>
          <w:smallCaps/>
        </w:rPr>
        <w:tab/>
        <w:t>How The Guidance Was Developed</w:t>
      </w:r>
    </w:p>
    <w:p w:rsidR="00DA6B59" w:rsidRDefault="00DA6B59" w:rsidP="00685BB8">
      <w:pPr>
        <w:rPr>
          <w:rFonts w:ascii="Arial" w:hAnsi="Arial" w:cs="Arial"/>
        </w:rPr>
      </w:pPr>
    </w:p>
    <w:p w:rsidR="00CC7EF9" w:rsidRDefault="00C55347" w:rsidP="00685BB8">
      <w:pPr>
        <w:rPr>
          <w:rFonts w:ascii="Arial" w:hAnsi="Arial" w:cs="Arial"/>
        </w:rPr>
      </w:pPr>
      <w:r>
        <w:rPr>
          <w:rFonts w:ascii="Arial" w:hAnsi="Arial" w:cs="Arial"/>
        </w:rPr>
        <w:tab/>
      </w:r>
      <w:r w:rsidR="00CC7EF9">
        <w:rPr>
          <w:rFonts w:ascii="Arial" w:hAnsi="Arial" w:cs="Arial"/>
        </w:rPr>
        <w:t xml:space="preserve">This guidance was prepared by a workgroup of the </w:t>
      </w:r>
      <w:smartTag w:uri="urn:schemas-microsoft-com:office:smarttags" w:element="place">
        <w:smartTag w:uri="urn:schemas-microsoft-com:office:smarttags" w:element="PlaceName">
          <w:r w:rsidR="00CC7EF9">
            <w:rPr>
              <w:rFonts w:ascii="Arial" w:hAnsi="Arial" w:cs="Arial"/>
            </w:rPr>
            <w:t>National</w:t>
          </w:r>
        </w:smartTag>
        <w:r w:rsidR="00CC7EF9">
          <w:rPr>
            <w:rFonts w:ascii="Arial" w:hAnsi="Arial" w:cs="Arial"/>
          </w:rPr>
          <w:t xml:space="preserve"> </w:t>
        </w:r>
        <w:smartTag w:uri="urn:schemas-microsoft-com:office:smarttags" w:element="PlaceType">
          <w:r w:rsidR="00CC7EF9">
            <w:rPr>
              <w:rFonts w:ascii="Arial" w:hAnsi="Arial" w:cs="Arial"/>
            </w:rPr>
            <w:t>Center</w:t>
          </w:r>
        </w:smartTag>
      </w:smartTag>
      <w:r w:rsidR="00CC7EF9">
        <w:rPr>
          <w:rFonts w:ascii="Arial" w:hAnsi="Arial" w:cs="Arial"/>
        </w:rPr>
        <w:t xml:space="preserve"> for Ethics in Health Care and was reviewed by individuals in VHA facilities and </w:t>
      </w:r>
      <w:r w:rsidR="009219AF">
        <w:rPr>
          <w:rFonts w:ascii="Arial" w:hAnsi="Arial" w:cs="Arial"/>
        </w:rPr>
        <w:t xml:space="preserve">in VA </w:t>
      </w:r>
      <w:r w:rsidR="00CC7EF9">
        <w:rPr>
          <w:rFonts w:ascii="Arial" w:hAnsi="Arial" w:cs="Arial"/>
        </w:rPr>
        <w:t>Central Office. A list of workgroup members and reviewers is provided in</w:t>
      </w:r>
      <w:r w:rsidR="005F0B66">
        <w:rPr>
          <w:rFonts w:ascii="Arial" w:hAnsi="Arial" w:cs="Arial"/>
        </w:rPr>
        <w:t xml:space="preserve"> the </w:t>
      </w:r>
      <w:hyperlink w:anchor="Frontmatter" w:history="1">
        <w:r w:rsidR="005F0B66" w:rsidRPr="005F0B66">
          <w:rPr>
            <w:rStyle w:val="Hyperlink"/>
            <w:rFonts w:ascii="Arial" w:hAnsi="Arial" w:cs="Arial"/>
          </w:rPr>
          <w:t>front matter</w:t>
        </w:r>
      </w:hyperlink>
      <w:r w:rsidR="00CC7EF9">
        <w:rPr>
          <w:rFonts w:ascii="Arial" w:hAnsi="Arial" w:cs="Arial"/>
        </w:rPr>
        <w:t xml:space="preserve">.  The workgroup </w:t>
      </w:r>
      <w:r w:rsidR="009219AF">
        <w:rPr>
          <w:rFonts w:ascii="Arial" w:hAnsi="Arial" w:cs="Arial"/>
        </w:rPr>
        <w:t xml:space="preserve">developed the guidance on the basis of literature review </w:t>
      </w:r>
      <w:r w:rsidR="00CC7EF9">
        <w:rPr>
          <w:rFonts w:ascii="Arial" w:hAnsi="Arial" w:cs="Arial"/>
        </w:rPr>
        <w:t xml:space="preserve">and on consultation with experts in the areas touched on by the guidance. Adaptation of analysis or recommendations from specific resources is indicated in the text. </w:t>
      </w:r>
    </w:p>
    <w:p w:rsidR="00CC7EF9" w:rsidRDefault="00CC7EF9" w:rsidP="00685BB8">
      <w:pPr>
        <w:rPr>
          <w:rFonts w:ascii="Arial" w:hAnsi="Arial" w:cs="Arial"/>
        </w:rPr>
      </w:pPr>
    </w:p>
    <w:p w:rsidR="00E44C36" w:rsidRPr="002915A4" w:rsidRDefault="00E42A0E" w:rsidP="00E44C36">
      <w:pPr>
        <w:rPr>
          <w:rFonts w:ascii="Arial" w:hAnsi="Arial" w:cs="Arial"/>
          <w:b/>
          <w:bCs/>
          <w:iCs/>
          <w:smallCaps/>
        </w:rPr>
      </w:pPr>
      <w:r w:rsidRPr="002915A4">
        <w:rPr>
          <w:rFonts w:ascii="Arial" w:hAnsi="Arial" w:cs="Arial"/>
          <w:b/>
          <w:bCs/>
          <w:iCs/>
          <w:smallCaps/>
        </w:rPr>
        <w:t>1.4</w:t>
      </w:r>
      <w:r w:rsidRPr="002915A4">
        <w:rPr>
          <w:rFonts w:ascii="Arial" w:hAnsi="Arial" w:cs="Arial"/>
          <w:b/>
          <w:bCs/>
          <w:iCs/>
          <w:smallCaps/>
        </w:rPr>
        <w:tab/>
        <w:t>Background</w:t>
      </w:r>
    </w:p>
    <w:p w:rsidR="00FE1128" w:rsidRPr="00FE1128" w:rsidRDefault="00FE1128" w:rsidP="00685BB8">
      <w:pPr>
        <w:rPr>
          <w:rFonts w:ascii="Arial" w:hAnsi="Arial" w:cs="Arial"/>
        </w:rPr>
      </w:pPr>
    </w:p>
    <w:p w:rsidR="00FE1128" w:rsidRDefault="005A6F77" w:rsidP="00FE1128">
      <w:pPr>
        <w:rPr>
          <w:rFonts w:ascii="Arial" w:hAnsi="Arial" w:cs="Arial"/>
        </w:rPr>
      </w:pPr>
      <w:r w:rsidRPr="00FE1128">
        <w:rPr>
          <w:rFonts w:ascii="Arial" w:hAnsi="Arial" w:cs="Arial"/>
        </w:rPr>
        <w:tab/>
        <w:t xml:space="preserve">In </w:t>
      </w:r>
      <w:r>
        <w:rPr>
          <w:rFonts w:ascii="Arial" w:hAnsi="Arial" w:cs="Arial"/>
        </w:rPr>
        <w:t>an</w:t>
      </w:r>
      <w:r w:rsidRPr="00FE1128">
        <w:rPr>
          <w:rFonts w:ascii="Arial" w:hAnsi="Arial" w:cs="Arial"/>
        </w:rPr>
        <w:t xml:space="preserve"> influenza pandemic, the demand for health care services </w:t>
      </w:r>
      <w:r>
        <w:rPr>
          <w:rFonts w:ascii="Arial" w:hAnsi="Arial" w:cs="Arial"/>
        </w:rPr>
        <w:t>is anticipated to</w:t>
      </w:r>
      <w:r w:rsidRPr="00FE1128">
        <w:rPr>
          <w:rFonts w:ascii="Arial" w:hAnsi="Arial" w:cs="Arial"/>
        </w:rPr>
        <w:t xml:space="preserve"> exceed the capacit</w:t>
      </w:r>
      <w:r>
        <w:rPr>
          <w:rFonts w:ascii="Arial" w:hAnsi="Arial" w:cs="Arial"/>
        </w:rPr>
        <w:t>y of VHA facilities both to treat influenza</w:t>
      </w:r>
      <w:r w:rsidRPr="00FE1128">
        <w:rPr>
          <w:rFonts w:ascii="Arial" w:hAnsi="Arial" w:cs="Arial"/>
        </w:rPr>
        <w:t xml:space="preserve"> patients and to sustain </w:t>
      </w:r>
      <w:r>
        <w:rPr>
          <w:rFonts w:ascii="Arial" w:hAnsi="Arial" w:cs="Arial"/>
        </w:rPr>
        <w:t xml:space="preserve">other health care </w:t>
      </w:r>
      <w:r w:rsidRPr="00FE1128">
        <w:rPr>
          <w:rFonts w:ascii="Arial" w:hAnsi="Arial" w:cs="Arial"/>
        </w:rPr>
        <w:t xml:space="preserve">services. </w:t>
      </w:r>
      <w:r>
        <w:rPr>
          <w:rFonts w:ascii="Arial" w:hAnsi="Arial" w:cs="Arial"/>
        </w:rPr>
        <w:t xml:space="preserve"> </w:t>
      </w:r>
      <w:r w:rsidRPr="00FE1128">
        <w:rPr>
          <w:rFonts w:ascii="Arial" w:hAnsi="Arial" w:cs="Arial"/>
        </w:rPr>
        <w:t xml:space="preserve">Facilities will be stressed by </w:t>
      </w:r>
      <w:r>
        <w:rPr>
          <w:rFonts w:ascii="Arial" w:hAnsi="Arial" w:cs="Arial"/>
        </w:rPr>
        <w:t>personnel</w:t>
      </w:r>
      <w:r w:rsidRPr="00FE1128">
        <w:rPr>
          <w:rFonts w:ascii="Arial" w:hAnsi="Arial" w:cs="Arial"/>
        </w:rPr>
        <w:t xml:space="preserve"> shortages that result from worker</w:t>
      </w:r>
      <w:r>
        <w:rPr>
          <w:rFonts w:ascii="Arial" w:hAnsi="Arial" w:cs="Arial"/>
        </w:rPr>
        <w:t>s becoming ill</w:t>
      </w:r>
      <w:r w:rsidRPr="00FE1128">
        <w:rPr>
          <w:rFonts w:ascii="Arial" w:hAnsi="Arial" w:cs="Arial"/>
        </w:rPr>
        <w:t xml:space="preserve"> </w:t>
      </w:r>
      <w:r>
        <w:rPr>
          <w:rFonts w:ascii="Arial" w:hAnsi="Arial" w:cs="Arial"/>
        </w:rPr>
        <w:t xml:space="preserve">or </w:t>
      </w:r>
      <w:r w:rsidRPr="00FE1128">
        <w:rPr>
          <w:rFonts w:ascii="Arial" w:hAnsi="Arial" w:cs="Arial"/>
        </w:rPr>
        <w:t xml:space="preserve">remaining at home </w:t>
      </w:r>
      <w:r>
        <w:rPr>
          <w:rFonts w:ascii="Arial" w:hAnsi="Arial" w:cs="Arial"/>
        </w:rPr>
        <w:t xml:space="preserve">either </w:t>
      </w:r>
      <w:r w:rsidRPr="00FE1128">
        <w:rPr>
          <w:rFonts w:ascii="Arial" w:hAnsi="Arial" w:cs="Arial"/>
        </w:rPr>
        <w:t>to care for family</w:t>
      </w:r>
      <w:r>
        <w:rPr>
          <w:rFonts w:ascii="Arial" w:hAnsi="Arial" w:cs="Arial"/>
        </w:rPr>
        <w:t xml:space="preserve"> </w:t>
      </w:r>
      <w:r w:rsidRPr="00FE1128">
        <w:rPr>
          <w:rFonts w:ascii="Arial" w:hAnsi="Arial" w:cs="Arial"/>
        </w:rPr>
        <w:t xml:space="preserve">or </w:t>
      </w:r>
      <w:r>
        <w:rPr>
          <w:rFonts w:ascii="Arial" w:hAnsi="Arial" w:cs="Arial"/>
        </w:rPr>
        <w:t xml:space="preserve">out of fear of </w:t>
      </w:r>
      <w:r w:rsidRPr="00FE1128">
        <w:rPr>
          <w:rFonts w:ascii="Arial" w:hAnsi="Arial" w:cs="Arial"/>
        </w:rPr>
        <w:t>infection.  Due to the numbers of infected patients who will seek treatment, VHA facilities</w:t>
      </w:r>
      <w:r>
        <w:rPr>
          <w:rFonts w:ascii="Arial" w:hAnsi="Arial" w:cs="Arial"/>
        </w:rPr>
        <w:t>,</w:t>
      </w:r>
      <w:r w:rsidRPr="00FE1128">
        <w:rPr>
          <w:rFonts w:ascii="Arial" w:hAnsi="Arial" w:cs="Arial"/>
        </w:rPr>
        <w:t xml:space="preserve"> </w:t>
      </w:r>
      <w:r>
        <w:rPr>
          <w:rFonts w:ascii="Arial" w:hAnsi="Arial" w:cs="Arial"/>
        </w:rPr>
        <w:t>in conjunction with their communities, will need to isolate patients and may need to advocate voluntary quarantine as part of U.S. Community Mitigation Guidance (</w:t>
      </w:r>
      <w:r w:rsidR="00F90D5A">
        <w:rPr>
          <w:rFonts w:ascii="Arial" w:hAnsi="Arial" w:cs="Arial"/>
        </w:rPr>
        <w:t>Department of Health and Human Services</w:t>
      </w:r>
      <w:r>
        <w:rPr>
          <w:rFonts w:ascii="Arial" w:hAnsi="Arial" w:cs="Arial"/>
        </w:rPr>
        <w:t>, February 2007) for potentially exposed patients and staff, resulting in further shortages in the availability of rooms, beds, and staff.</w:t>
      </w:r>
      <w:r w:rsidRPr="00FE1128">
        <w:rPr>
          <w:rFonts w:ascii="Arial" w:hAnsi="Arial" w:cs="Arial"/>
        </w:rPr>
        <w:t xml:space="preserve"> </w:t>
      </w:r>
      <w:r w:rsidR="009C1BF1" w:rsidRPr="00FE1128">
        <w:rPr>
          <w:rFonts w:ascii="Arial" w:hAnsi="Arial" w:cs="Arial"/>
        </w:rPr>
        <w:t xml:space="preserve"> </w:t>
      </w:r>
      <w:r w:rsidR="00FE1128" w:rsidRPr="00FE1128">
        <w:rPr>
          <w:rFonts w:ascii="Arial" w:hAnsi="Arial" w:cs="Arial"/>
        </w:rPr>
        <w:t>Scarcity projections and the need for public health containment measures highlight the need for ethically informed planning and decision processes (Sc</w:t>
      </w:r>
      <w:r w:rsidR="009C1BF1">
        <w:rPr>
          <w:rFonts w:ascii="Arial" w:hAnsi="Arial" w:cs="Arial"/>
        </w:rPr>
        <w:t>h</w:t>
      </w:r>
      <w:r w:rsidR="00FE1128" w:rsidRPr="00FE1128">
        <w:rPr>
          <w:rFonts w:ascii="Arial" w:hAnsi="Arial" w:cs="Arial"/>
        </w:rPr>
        <w:t>och-Spana et al</w:t>
      </w:r>
      <w:r w:rsidR="00C4317E">
        <w:rPr>
          <w:rFonts w:ascii="Arial" w:hAnsi="Arial" w:cs="Arial"/>
        </w:rPr>
        <w:t>.</w:t>
      </w:r>
      <w:r w:rsidR="00FE1128" w:rsidRPr="00FE1128">
        <w:rPr>
          <w:rFonts w:ascii="Arial" w:hAnsi="Arial" w:cs="Arial"/>
        </w:rPr>
        <w:t>, 2007</w:t>
      </w:r>
      <w:r w:rsidR="00FE1128">
        <w:rPr>
          <w:rFonts w:ascii="Arial" w:hAnsi="Arial" w:cs="Arial"/>
        </w:rPr>
        <w:t xml:space="preserve">; </w:t>
      </w:r>
      <w:r w:rsidR="00FE1128" w:rsidRPr="00FE1128">
        <w:rPr>
          <w:rFonts w:ascii="Arial" w:hAnsi="Arial" w:cs="Arial"/>
        </w:rPr>
        <w:t>Hick and O’Laughlin, 2006; Christian et al., 2006; OHPIP, 2006; Kraus et al., 2007).</w:t>
      </w:r>
      <w:r w:rsidR="00FE1128">
        <w:rPr>
          <w:rFonts w:ascii="Arial" w:hAnsi="Arial" w:cs="Arial"/>
        </w:rPr>
        <w:t xml:space="preserve">  </w:t>
      </w:r>
    </w:p>
    <w:p w:rsidR="00FE1128" w:rsidRDefault="00FE1128" w:rsidP="00685BB8">
      <w:pPr>
        <w:rPr>
          <w:rFonts w:ascii="Arial" w:hAnsi="Arial" w:cs="Arial"/>
          <w:b/>
        </w:rPr>
      </w:pPr>
    </w:p>
    <w:p w:rsidR="00FE1128" w:rsidRPr="002915A4" w:rsidRDefault="00E42A0E" w:rsidP="00FE1128">
      <w:pPr>
        <w:rPr>
          <w:rFonts w:ascii="Arial" w:hAnsi="Arial" w:cs="Arial"/>
          <w:b/>
          <w:i/>
        </w:rPr>
      </w:pPr>
      <w:r w:rsidRPr="002915A4">
        <w:rPr>
          <w:rFonts w:ascii="Arial" w:hAnsi="Arial" w:cs="Arial"/>
          <w:b/>
          <w:i/>
        </w:rPr>
        <w:t>1.4.1</w:t>
      </w:r>
      <w:r w:rsidRPr="002915A4">
        <w:rPr>
          <w:rFonts w:ascii="Arial" w:hAnsi="Arial" w:cs="Arial"/>
          <w:b/>
          <w:i/>
        </w:rPr>
        <w:tab/>
      </w:r>
      <w:r w:rsidR="00FE1128" w:rsidRPr="002915A4">
        <w:rPr>
          <w:rFonts w:ascii="Arial" w:hAnsi="Arial" w:cs="Arial"/>
          <w:b/>
          <w:i/>
        </w:rPr>
        <w:t>Pandemic scenarios and projected scarcity</w:t>
      </w:r>
    </w:p>
    <w:p w:rsidR="00FE1128" w:rsidRDefault="00FE1128" w:rsidP="00685BB8">
      <w:pPr>
        <w:rPr>
          <w:rFonts w:ascii="Arial" w:hAnsi="Arial" w:cs="Arial"/>
          <w:b/>
        </w:rPr>
      </w:pPr>
    </w:p>
    <w:p w:rsidR="00F9644C" w:rsidRDefault="001217B2" w:rsidP="00F9644C">
      <w:pPr>
        <w:rPr>
          <w:rFonts w:ascii="Arial" w:hAnsi="Arial" w:cs="Arial"/>
        </w:rPr>
      </w:pPr>
      <w:r>
        <w:rPr>
          <w:rFonts w:ascii="Arial" w:hAnsi="Arial" w:cs="Arial"/>
        </w:rPr>
        <w:tab/>
      </w:r>
      <w:r w:rsidR="00F9644C" w:rsidRPr="00230143">
        <w:rPr>
          <w:rFonts w:ascii="Arial" w:hAnsi="Arial" w:cs="Arial"/>
        </w:rPr>
        <w:t xml:space="preserve">In its community planning guide, </w:t>
      </w:r>
      <w:r w:rsidR="00F9644C" w:rsidRPr="00230143">
        <w:rPr>
          <w:rFonts w:ascii="Arial" w:hAnsi="Arial" w:cs="Arial"/>
          <w:i/>
        </w:rPr>
        <w:t>Mass Medical Care with Scarce Resources</w:t>
      </w:r>
      <w:r w:rsidR="00F9644C" w:rsidRPr="00230143">
        <w:rPr>
          <w:rFonts w:ascii="Arial" w:hAnsi="Arial" w:cs="Arial"/>
        </w:rPr>
        <w:t xml:space="preserve">, the Agency for Health Care </w:t>
      </w:r>
      <w:r w:rsidR="00EF774A">
        <w:rPr>
          <w:rFonts w:ascii="Arial" w:hAnsi="Arial" w:cs="Arial"/>
        </w:rPr>
        <w:t>Research and Quality (AHRQ, 2007</w:t>
      </w:r>
      <w:r w:rsidR="00F9644C" w:rsidRPr="00230143">
        <w:rPr>
          <w:rFonts w:ascii="Arial" w:hAnsi="Arial" w:cs="Arial"/>
        </w:rPr>
        <w:t xml:space="preserve">) </w:t>
      </w:r>
      <w:r w:rsidR="00F9644C">
        <w:rPr>
          <w:rFonts w:ascii="Arial" w:hAnsi="Arial" w:cs="Arial"/>
        </w:rPr>
        <w:t xml:space="preserve">describes </w:t>
      </w:r>
      <w:r w:rsidR="00F9644C" w:rsidRPr="00230143">
        <w:rPr>
          <w:rFonts w:ascii="Arial" w:hAnsi="Arial" w:cs="Arial"/>
        </w:rPr>
        <w:t xml:space="preserve">prolonged-impact </w:t>
      </w:r>
      <w:r w:rsidR="00F9644C">
        <w:rPr>
          <w:rFonts w:ascii="Arial" w:hAnsi="Arial" w:cs="Arial"/>
        </w:rPr>
        <w:t xml:space="preserve">mass casualty events including </w:t>
      </w:r>
      <w:r w:rsidR="008419A5">
        <w:rPr>
          <w:rFonts w:ascii="Arial" w:hAnsi="Arial" w:cs="Arial"/>
        </w:rPr>
        <w:t>severe</w:t>
      </w:r>
      <w:r w:rsidR="008419A5" w:rsidRPr="00230143">
        <w:rPr>
          <w:rFonts w:ascii="Arial" w:hAnsi="Arial" w:cs="Arial"/>
        </w:rPr>
        <w:t xml:space="preserve"> </w:t>
      </w:r>
      <w:r w:rsidR="00F9644C" w:rsidRPr="00230143">
        <w:rPr>
          <w:rFonts w:ascii="Arial" w:hAnsi="Arial" w:cs="Arial"/>
        </w:rPr>
        <w:t>influenza pandemic</w:t>
      </w:r>
      <w:r w:rsidR="006B79FE">
        <w:rPr>
          <w:rFonts w:ascii="Arial" w:hAnsi="Arial" w:cs="Arial"/>
        </w:rPr>
        <w:t xml:space="preserve">.  </w:t>
      </w:r>
      <w:r w:rsidR="00F9644C">
        <w:rPr>
          <w:rFonts w:ascii="Arial" w:hAnsi="Arial" w:cs="Arial"/>
        </w:rPr>
        <w:t>Such events entail</w:t>
      </w:r>
      <w:r w:rsidR="00F9644C" w:rsidRPr="00230143">
        <w:rPr>
          <w:rFonts w:ascii="Arial" w:hAnsi="Arial" w:cs="Arial"/>
        </w:rPr>
        <w:t xml:space="preserve"> a gradual increase in the number of people affected, rising to a catastrophic number of patients</w:t>
      </w:r>
      <w:r w:rsidR="006B79FE">
        <w:rPr>
          <w:rFonts w:ascii="Arial" w:hAnsi="Arial" w:cs="Arial"/>
        </w:rPr>
        <w:t xml:space="preserve">.  </w:t>
      </w:r>
      <w:r w:rsidR="00F9644C" w:rsidRPr="00230143">
        <w:rPr>
          <w:rFonts w:ascii="Arial" w:hAnsi="Arial" w:cs="Arial"/>
        </w:rPr>
        <w:t xml:space="preserve">Unlike localized </w:t>
      </w:r>
      <w:r w:rsidR="004F79C2">
        <w:rPr>
          <w:rFonts w:ascii="Arial" w:hAnsi="Arial" w:cs="Arial"/>
        </w:rPr>
        <w:t>disasters such as an earthquake</w:t>
      </w:r>
      <w:r w:rsidR="00F9644C" w:rsidRPr="00230143">
        <w:rPr>
          <w:rFonts w:ascii="Arial" w:hAnsi="Arial" w:cs="Arial"/>
        </w:rPr>
        <w:t xml:space="preserve"> or bombing, pandemic flu, as a co</w:t>
      </w:r>
      <w:r w:rsidR="00F9644C">
        <w:rPr>
          <w:rFonts w:ascii="Arial" w:hAnsi="Arial" w:cs="Arial"/>
        </w:rPr>
        <w:t xml:space="preserve">ntagious illness, is expected to spread </w:t>
      </w:r>
      <w:r w:rsidR="00F00821">
        <w:rPr>
          <w:rFonts w:ascii="Arial" w:hAnsi="Arial" w:cs="Arial"/>
        </w:rPr>
        <w:t xml:space="preserve">gradually </w:t>
      </w:r>
      <w:r w:rsidR="00F9644C">
        <w:rPr>
          <w:rFonts w:ascii="Arial" w:hAnsi="Arial" w:cs="Arial"/>
        </w:rPr>
        <w:t xml:space="preserve">in multiple waves </w:t>
      </w:r>
      <w:r w:rsidR="000E5950">
        <w:rPr>
          <w:rFonts w:ascii="Arial" w:hAnsi="Arial" w:cs="Arial"/>
        </w:rPr>
        <w:t xml:space="preserve">of </w:t>
      </w:r>
      <w:r w:rsidR="00F9644C">
        <w:rPr>
          <w:rFonts w:ascii="Arial" w:hAnsi="Arial" w:cs="Arial"/>
        </w:rPr>
        <w:t>community outbreaks across the country</w:t>
      </w:r>
      <w:r w:rsidR="000335FD">
        <w:rPr>
          <w:rFonts w:ascii="Arial" w:hAnsi="Arial" w:cs="Arial"/>
        </w:rPr>
        <w:t xml:space="preserve">. </w:t>
      </w:r>
    </w:p>
    <w:p w:rsidR="00F9644C" w:rsidRDefault="00F9644C" w:rsidP="005C5984">
      <w:pPr>
        <w:rPr>
          <w:rFonts w:ascii="Arial" w:hAnsi="Arial" w:cs="Arial"/>
        </w:rPr>
      </w:pPr>
    </w:p>
    <w:p w:rsidR="005545CA" w:rsidRDefault="00172E0B" w:rsidP="005545CA">
      <w:pPr>
        <w:rPr>
          <w:rFonts w:ascii="Arial" w:hAnsi="Arial" w:cs="Arial"/>
        </w:rPr>
      </w:pPr>
      <w:r>
        <w:rPr>
          <w:rFonts w:ascii="Arial" w:hAnsi="Arial" w:cs="Arial"/>
        </w:rPr>
        <w:lastRenderedPageBreak/>
        <w:t>Table</w:t>
      </w:r>
      <w:r w:rsidR="005545CA">
        <w:rPr>
          <w:rFonts w:ascii="Arial" w:hAnsi="Arial" w:cs="Arial"/>
        </w:rPr>
        <w:t xml:space="preserve"> 1 </w:t>
      </w:r>
      <w:r>
        <w:rPr>
          <w:rFonts w:ascii="Arial" w:hAnsi="Arial" w:cs="Arial"/>
        </w:rPr>
        <w:t xml:space="preserve">is the </w:t>
      </w:r>
      <w:r w:rsidR="009C1BF1">
        <w:rPr>
          <w:rFonts w:ascii="Arial" w:hAnsi="Arial" w:cs="Arial"/>
        </w:rPr>
        <w:t>HHS</w:t>
      </w:r>
      <w:r>
        <w:rPr>
          <w:rFonts w:ascii="Arial" w:hAnsi="Arial" w:cs="Arial"/>
        </w:rPr>
        <w:t xml:space="preserve"> projection </w:t>
      </w:r>
      <w:r w:rsidR="005545CA">
        <w:rPr>
          <w:rFonts w:ascii="Arial" w:hAnsi="Arial" w:cs="Arial"/>
        </w:rPr>
        <w:t xml:space="preserve">of the possible impact of </w:t>
      </w:r>
      <w:r>
        <w:rPr>
          <w:rFonts w:ascii="Arial" w:hAnsi="Arial" w:cs="Arial"/>
        </w:rPr>
        <w:t xml:space="preserve">moderate and severe </w:t>
      </w:r>
      <w:r w:rsidR="005545CA">
        <w:rPr>
          <w:rFonts w:ascii="Arial" w:hAnsi="Arial" w:cs="Arial"/>
        </w:rPr>
        <w:t xml:space="preserve">pandemic influenza </w:t>
      </w:r>
      <w:r>
        <w:rPr>
          <w:rFonts w:ascii="Arial" w:hAnsi="Arial" w:cs="Arial"/>
        </w:rPr>
        <w:t xml:space="preserve">scenarios </w:t>
      </w:r>
      <w:r w:rsidR="005545CA">
        <w:rPr>
          <w:rFonts w:ascii="Arial" w:hAnsi="Arial" w:cs="Arial"/>
        </w:rPr>
        <w:t xml:space="preserve">for the entire </w:t>
      </w:r>
      <w:smartTag w:uri="urn:schemas-microsoft-com:office:smarttags" w:element="place">
        <w:smartTag w:uri="urn:schemas-microsoft-com:office:smarttags" w:element="country-region">
          <w:r w:rsidR="005545CA">
            <w:rPr>
              <w:rFonts w:ascii="Arial" w:hAnsi="Arial" w:cs="Arial"/>
            </w:rPr>
            <w:t>United States</w:t>
          </w:r>
        </w:smartTag>
      </w:smartTag>
      <w:r w:rsidR="005545CA">
        <w:rPr>
          <w:rFonts w:ascii="Arial" w:hAnsi="Arial" w:cs="Arial"/>
        </w:rPr>
        <w:t xml:space="preserve"> population</w:t>
      </w:r>
      <w:r>
        <w:rPr>
          <w:rFonts w:ascii="Arial" w:hAnsi="Arial" w:cs="Arial"/>
        </w:rPr>
        <w:t xml:space="preserve"> (300 million)</w:t>
      </w:r>
      <w:r w:rsidR="006B79FE">
        <w:rPr>
          <w:rFonts w:ascii="Arial" w:hAnsi="Arial" w:cs="Arial"/>
        </w:rPr>
        <w:t xml:space="preserve">.  </w:t>
      </w:r>
    </w:p>
    <w:p w:rsidR="00150138" w:rsidRDefault="00150138" w:rsidP="005545CA">
      <w:pPr>
        <w:rPr>
          <w:rFonts w:ascii="Arial" w:hAnsi="Arial" w:cs="Arial"/>
        </w:rPr>
      </w:pPr>
    </w:p>
    <w:p w:rsidR="004538DD" w:rsidRPr="008D5C9F" w:rsidRDefault="004538DD" w:rsidP="004538DD">
      <w:pPr>
        <w:rPr>
          <w:rFonts w:ascii="Arial" w:hAnsi="Arial" w:cs="Arial"/>
          <w:b/>
          <w:sz w:val="20"/>
          <w:szCs w:val="20"/>
        </w:rPr>
      </w:pPr>
      <w:r w:rsidRPr="008D5C9F">
        <w:rPr>
          <w:rFonts w:ascii="Arial" w:hAnsi="Arial" w:cs="Arial"/>
          <w:b/>
          <w:sz w:val="20"/>
          <w:szCs w:val="20"/>
        </w:rPr>
        <w:t xml:space="preserve">Table </w:t>
      </w:r>
      <w:r w:rsidR="00DA6B59">
        <w:rPr>
          <w:rFonts w:ascii="Arial" w:hAnsi="Arial" w:cs="Arial"/>
          <w:b/>
          <w:sz w:val="20"/>
          <w:szCs w:val="20"/>
        </w:rPr>
        <w:t>1</w:t>
      </w:r>
    </w:p>
    <w:p w:rsidR="005545CA" w:rsidRPr="008D5C9F" w:rsidRDefault="005545CA" w:rsidP="005545CA">
      <w:pPr>
        <w:spacing w:after="100" w:afterAutospacing="1" w:line="288" w:lineRule="atLeast"/>
        <w:rPr>
          <w:rFonts w:ascii="Arial" w:hAnsi="Arial" w:cs="Arial"/>
          <w:color w:val="000000"/>
          <w:sz w:val="20"/>
          <w:szCs w:val="20"/>
        </w:rPr>
      </w:pPr>
      <w:r w:rsidRPr="008D5C9F">
        <w:rPr>
          <w:rFonts w:ascii="Arial" w:hAnsi="Arial" w:cs="Arial"/>
          <w:b/>
          <w:bCs/>
          <w:color w:val="000000"/>
          <w:sz w:val="20"/>
          <w:szCs w:val="20"/>
        </w:rPr>
        <w:t xml:space="preserve">Number of Episodes of Illness, </w:t>
      </w:r>
      <w:r w:rsidR="00FF10F4">
        <w:rPr>
          <w:rFonts w:ascii="Arial" w:hAnsi="Arial" w:cs="Arial"/>
          <w:b/>
          <w:bCs/>
          <w:color w:val="000000"/>
          <w:sz w:val="20"/>
          <w:szCs w:val="20"/>
        </w:rPr>
        <w:t>Health Care</w:t>
      </w:r>
      <w:r w:rsidRPr="008D5C9F">
        <w:rPr>
          <w:rFonts w:ascii="Arial" w:hAnsi="Arial" w:cs="Arial"/>
          <w:b/>
          <w:bCs/>
          <w:color w:val="000000"/>
          <w:sz w:val="20"/>
          <w:szCs w:val="20"/>
        </w:rPr>
        <w:t xml:space="preserve"> Utilization, and Death Associated with Moderate and Seve</w:t>
      </w:r>
      <w:r w:rsidR="002177BF">
        <w:rPr>
          <w:rFonts w:ascii="Arial" w:hAnsi="Arial" w:cs="Arial"/>
          <w:b/>
          <w:bCs/>
          <w:color w:val="000000"/>
          <w:sz w:val="20"/>
          <w:szCs w:val="20"/>
        </w:rPr>
        <w:t xml:space="preserve">re Pandemic Influenza Scenarios </w:t>
      </w:r>
      <w:r w:rsidRPr="008D5C9F">
        <w:rPr>
          <w:rFonts w:ascii="Arial" w:hAnsi="Arial" w:cs="Arial"/>
          <w:b/>
          <w:bCs/>
          <w:color w:val="000000"/>
          <w:sz w:val="20"/>
          <w:szCs w:val="20"/>
        </w:rPr>
        <w:t xml:space="preserve">-- </w:t>
      </w:r>
      <w:smartTag w:uri="urn:schemas-microsoft-com:office:smarttags" w:element="country-region">
        <w:smartTag w:uri="urn:schemas-microsoft-com:office:smarttags" w:element="place">
          <w:r w:rsidRPr="008D5C9F">
            <w:rPr>
              <w:rFonts w:ascii="Arial" w:hAnsi="Arial" w:cs="Arial"/>
              <w:b/>
              <w:bCs/>
              <w:color w:val="000000"/>
              <w:sz w:val="20"/>
              <w:szCs w:val="20"/>
            </w:rPr>
            <w:t>U.S</w:t>
          </w:r>
          <w:r w:rsidR="006B79FE" w:rsidRPr="008D5C9F">
            <w:rPr>
              <w:rFonts w:ascii="Arial" w:hAnsi="Arial" w:cs="Arial"/>
              <w:b/>
              <w:bCs/>
              <w:color w:val="000000"/>
              <w:sz w:val="20"/>
              <w:szCs w:val="20"/>
            </w:rPr>
            <w:t>.</w:t>
          </w:r>
        </w:smartTag>
      </w:smartTag>
      <w:r w:rsidR="002177BF">
        <w:rPr>
          <w:rFonts w:ascii="Arial" w:hAnsi="Arial" w:cs="Arial"/>
          <w:b/>
          <w:bCs/>
          <w:color w:val="000000"/>
          <w:sz w:val="20"/>
          <w:szCs w:val="20"/>
        </w:rPr>
        <w:t xml:space="preserve"> </w:t>
      </w:r>
      <w:r w:rsidRPr="008D5C9F">
        <w:rPr>
          <w:rFonts w:ascii="Arial" w:hAnsi="Arial" w:cs="Arial"/>
          <w:b/>
          <w:bCs/>
          <w:color w:val="000000"/>
          <w:sz w:val="20"/>
          <w:szCs w:val="20"/>
        </w:rPr>
        <w:t>population, 300 million</w:t>
      </w:r>
    </w:p>
    <w:tbl>
      <w:tblPr>
        <w:tblW w:w="8821" w:type="dxa"/>
        <w:tblCellSpacing w:w="15"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000"/>
      </w:tblPr>
      <w:tblGrid>
        <w:gridCol w:w="2940"/>
        <w:gridCol w:w="2940"/>
        <w:gridCol w:w="2941"/>
      </w:tblGrid>
      <w:tr w:rsidR="005545CA" w:rsidRPr="00A700E5" w:rsidTr="001E7BDD">
        <w:trPr>
          <w:tblCellSpacing w:w="15" w:type="dxa"/>
        </w:trPr>
        <w:tc>
          <w:tcPr>
            <w:tcW w:w="2895" w:type="dxa"/>
            <w:shd w:val="clear" w:color="auto" w:fill="666698"/>
            <w:vAlign w:val="center"/>
          </w:tcPr>
          <w:p w:rsidR="005545CA" w:rsidRPr="00A700E5" w:rsidRDefault="005545CA" w:rsidP="00E320C9">
            <w:pPr>
              <w:spacing w:after="100" w:afterAutospacing="1" w:line="288" w:lineRule="atLeast"/>
              <w:jc w:val="center"/>
              <w:rPr>
                <w:rFonts w:ascii="Arial Narrow" w:hAnsi="Arial Narrow" w:cs="Arial"/>
                <w:b/>
                <w:bCs/>
                <w:color w:val="FFFFFF"/>
                <w:sz w:val="20"/>
                <w:szCs w:val="20"/>
              </w:rPr>
            </w:pPr>
            <w:r w:rsidRPr="00A700E5">
              <w:rPr>
                <w:rFonts w:ascii="Arial Narrow" w:hAnsi="Arial Narrow" w:cs="Arial"/>
                <w:b/>
                <w:bCs/>
                <w:color w:val="FFFFFF"/>
                <w:sz w:val="20"/>
                <w:szCs w:val="20"/>
              </w:rPr>
              <w:t>Characteristic</w:t>
            </w:r>
          </w:p>
        </w:tc>
        <w:tc>
          <w:tcPr>
            <w:tcW w:w="2910" w:type="dxa"/>
            <w:shd w:val="clear" w:color="auto" w:fill="666698"/>
            <w:vAlign w:val="center"/>
          </w:tcPr>
          <w:p w:rsidR="005545CA" w:rsidRPr="00A700E5" w:rsidRDefault="005545CA" w:rsidP="00E320C9">
            <w:pPr>
              <w:spacing w:after="100" w:afterAutospacing="1" w:line="288" w:lineRule="atLeast"/>
              <w:jc w:val="center"/>
              <w:rPr>
                <w:rFonts w:ascii="Arial Narrow" w:hAnsi="Arial Narrow" w:cs="Arial"/>
                <w:b/>
                <w:bCs/>
                <w:color w:val="FFFFFF"/>
                <w:sz w:val="20"/>
                <w:szCs w:val="20"/>
              </w:rPr>
            </w:pPr>
            <w:r w:rsidRPr="00A700E5">
              <w:rPr>
                <w:rFonts w:ascii="Arial Narrow" w:hAnsi="Arial Narrow" w:cs="Arial"/>
                <w:b/>
                <w:bCs/>
                <w:color w:val="FFFFFF"/>
                <w:sz w:val="20"/>
                <w:szCs w:val="20"/>
              </w:rPr>
              <w:t>Moderate (1957/68-like)</w:t>
            </w:r>
          </w:p>
        </w:tc>
        <w:tc>
          <w:tcPr>
            <w:tcW w:w="2896" w:type="dxa"/>
            <w:shd w:val="clear" w:color="auto" w:fill="666698"/>
            <w:vAlign w:val="center"/>
          </w:tcPr>
          <w:p w:rsidR="005545CA" w:rsidRPr="00A700E5" w:rsidRDefault="005545CA" w:rsidP="00E320C9">
            <w:pPr>
              <w:spacing w:after="100" w:afterAutospacing="1" w:line="288" w:lineRule="atLeast"/>
              <w:jc w:val="center"/>
              <w:rPr>
                <w:rFonts w:ascii="Arial Narrow" w:hAnsi="Arial Narrow" w:cs="Arial"/>
                <w:b/>
                <w:bCs/>
                <w:color w:val="FFFFFF"/>
                <w:sz w:val="20"/>
                <w:szCs w:val="20"/>
              </w:rPr>
            </w:pPr>
            <w:r w:rsidRPr="00A700E5">
              <w:rPr>
                <w:rFonts w:ascii="Arial Narrow" w:hAnsi="Arial Narrow" w:cs="Arial"/>
                <w:b/>
                <w:bCs/>
                <w:color w:val="FFFFFF"/>
                <w:sz w:val="20"/>
                <w:szCs w:val="20"/>
              </w:rPr>
              <w:t>Severe (1918-like)</w:t>
            </w:r>
          </w:p>
        </w:tc>
      </w:tr>
      <w:tr w:rsidR="005545CA" w:rsidRPr="00A700E5" w:rsidTr="001E7BDD">
        <w:trPr>
          <w:tblCellSpacing w:w="15" w:type="dxa"/>
        </w:trPr>
        <w:tc>
          <w:tcPr>
            <w:tcW w:w="2895" w:type="dxa"/>
            <w:shd w:val="clear" w:color="auto" w:fill="FFFFFF"/>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Illness</w:t>
            </w:r>
          </w:p>
        </w:tc>
        <w:tc>
          <w:tcPr>
            <w:tcW w:w="2910" w:type="dxa"/>
            <w:shd w:val="clear" w:color="auto" w:fill="FFFFFF"/>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90 million (30%)</w:t>
            </w:r>
          </w:p>
        </w:tc>
        <w:tc>
          <w:tcPr>
            <w:tcW w:w="2896" w:type="dxa"/>
            <w:shd w:val="clear" w:color="auto" w:fill="FFFFFF"/>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90 million (30%)</w:t>
            </w:r>
          </w:p>
        </w:tc>
      </w:tr>
      <w:tr w:rsidR="005545CA" w:rsidRPr="00A700E5" w:rsidTr="001E7BDD">
        <w:trPr>
          <w:tblCellSpacing w:w="15" w:type="dxa"/>
        </w:trPr>
        <w:tc>
          <w:tcPr>
            <w:tcW w:w="2895" w:type="dxa"/>
            <w:shd w:val="clear" w:color="auto" w:fill="E6E6E6"/>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Outpatient medical care</w:t>
            </w:r>
          </w:p>
        </w:tc>
        <w:tc>
          <w:tcPr>
            <w:tcW w:w="2910" w:type="dxa"/>
            <w:shd w:val="clear" w:color="auto" w:fill="E6E6E6"/>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45 million (50%)</w:t>
            </w:r>
          </w:p>
        </w:tc>
        <w:tc>
          <w:tcPr>
            <w:tcW w:w="2896" w:type="dxa"/>
            <w:shd w:val="clear" w:color="auto" w:fill="E6E6E6"/>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45 million (50%)</w:t>
            </w:r>
          </w:p>
        </w:tc>
      </w:tr>
      <w:tr w:rsidR="005545CA" w:rsidRPr="00A700E5" w:rsidTr="001E7BDD">
        <w:trPr>
          <w:tblCellSpacing w:w="15" w:type="dxa"/>
        </w:trPr>
        <w:tc>
          <w:tcPr>
            <w:tcW w:w="2895" w:type="dxa"/>
            <w:shd w:val="clear" w:color="auto" w:fill="FFFFFF"/>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Hospitalization</w:t>
            </w:r>
          </w:p>
        </w:tc>
        <w:tc>
          <w:tcPr>
            <w:tcW w:w="2910" w:type="dxa"/>
            <w:shd w:val="clear" w:color="auto" w:fill="FFFFFF"/>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865,000</w:t>
            </w:r>
          </w:p>
        </w:tc>
        <w:tc>
          <w:tcPr>
            <w:tcW w:w="2896" w:type="dxa"/>
            <w:shd w:val="clear" w:color="auto" w:fill="FFFFFF"/>
            <w:vAlign w:val="center"/>
          </w:tcPr>
          <w:p w:rsidR="005545CA" w:rsidRPr="00A700E5" w:rsidRDefault="005545CA"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9,900,000</w:t>
            </w:r>
          </w:p>
        </w:tc>
      </w:tr>
      <w:tr w:rsidR="001E7BDD" w:rsidRPr="00A700E5" w:rsidTr="001E7BDD">
        <w:trPr>
          <w:tblCellSpacing w:w="15" w:type="dxa"/>
        </w:trPr>
        <w:tc>
          <w:tcPr>
            <w:tcW w:w="2895" w:type="dxa"/>
            <w:shd w:val="clear" w:color="auto" w:fill="E6E6E6"/>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 xml:space="preserve">ICU care </w:t>
            </w:r>
          </w:p>
        </w:tc>
        <w:tc>
          <w:tcPr>
            <w:tcW w:w="2910" w:type="dxa"/>
            <w:shd w:val="clear" w:color="auto" w:fill="E6E6E6"/>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128,750</w:t>
            </w:r>
          </w:p>
        </w:tc>
        <w:tc>
          <w:tcPr>
            <w:tcW w:w="2896" w:type="dxa"/>
            <w:shd w:val="clear" w:color="auto" w:fill="E6E6E6"/>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1,485,000</w:t>
            </w:r>
          </w:p>
        </w:tc>
      </w:tr>
      <w:tr w:rsidR="001E7BDD" w:rsidRPr="00A700E5" w:rsidTr="001E7BDD">
        <w:trPr>
          <w:tblCellSpacing w:w="15" w:type="dxa"/>
        </w:trPr>
        <w:tc>
          <w:tcPr>
            <w:tcW w:w="2895" w:type="dxa"/>
            <w:shd w:val="clear" w:color="auto" w:fill="FFFFFF"/>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Mechanical ventilation</w:t>
            </w:r>
          </w:p>
        </w:tc>
        <w:tc>
          <w:tcPr>
            <w:tcW w:w="2910" w:type="dxa"/>
            <w:shd w:val="clear" w:color="auto" w:fill="FFFFFF"/>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 xml:space="preserve">64,875 </w:t>
            </w:r>
          </w:p>
        </w:tc>
        <w:tc>
          <w:tcPr>
            <w:tcW w:w="2896" w:type="dxa"/>
            <w:shd w:val="clear" w:color="auto" w:fill="FFFFFF"/>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745,500</w:t>
            </w:r>
          </w:p>
        </w:tc>
      </w:tr>
      <w:tr w:rsidR="001E7BDD" w:rsidRPr="00A700E5" w:rsidTr="001E7BDD">
        <w:trPr>
          <w:tblCellSpacing w:w="15" w:type="dxa"/>
        </w:trPr>
        <w:tc>
          <w:tcPr>
            <w:tcW w:w="2895" w:type="dxa"/>
            <w:shd w:val="clear" w:color="auto" w:fill="E6E6E6"/>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Deaths</w:t>
            </w:r>
          </w:p>
        </w:tc>
        <w:tc>
          <w:tcPr>
            <w:tcW w:w="2910" w:type="dxa"/>
            <w:shd w:val="clear" w:color="auto" w:fill="E6E6E6"/>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209,000</w:t>
            </w:r>
          </w:p>
        </w:tc>
        <w:tc>
          <w:tcPr>
            <w:tcW w:w="2896" w:type="dxa"/>
            <w:shd w:val="clear" w:color="auto" w:fill="E6E6E6"/>
            <w:vAlign w:val="center"/>
          </w:tcPr>
          <w:p w:rsidR="001E7BDD" w:rsidRPr="00A700E5" w:rsidRDefault="001E7BDD" w:rsidP="0061612A">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1,903,000</w:t>
            </w:r>
          </w:p>
        </w:tc>
      </w:tr>
      <w:tr w:rsidR="001E7BDD" w:rsidRPr="00A700E5" w:rsidTr="001E7BDD">
        <w:trPr>
          <w:tblCellSpacing w:w="15" w:type="dxa"/>
        </w:trPr>
        <w:tc>
          <w:tcPr>
            <w:tcW w:w="8761" w:type="dxa"/>
            <w:gridSpan w:val="3"/>
            <w:tcBorders>
              <w:top w:val="nil"/>
              <w:bottom w:val="single" w:sz="4" w:space="0" w:color="auto"/>
            </w:tcBorders>
            <w:shd w:val="clear" w:color="auto" w:fill="auto"/>
            <w:vAlign w:val="center"/>
          </w:tcPr>
          <w:p w:rsidR="001E7BDD" w:rsidRPr="00A700E5" w:rsidRDefault="001E7BDD"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 xml:space="preserve">Note: Estimates </w:t>
            </w:r>
            <w:r w:rsidR="000E5950">
              <w:rPr>
                <w:rFonts w:ascii="Arial Narrow" w:hAnsi="Arial Narrow" w:cs="Arial"/>
                <w:color w:val="000000"/>
                <w:sz w:val="20"/>
                <w:szCs w:val="20"/>
              </w:rPr>
              <w:t xml:space="preserve">are </w:t>
            </w:r>
            <w:r w:rsidRPr="00A700E5">
              <w:rPr>
                <w:rFonts w:ascii="Arial Narrow" w:hAnsi="Arial Narrow" w:cs="Arial"/>
                <w:color w:val="000000"/>
                <w:sz w:val="20"/>
                <w:szCs w:val="20"/>
              </w:rPr>
              <w:t xml:space="preserve">based on extrapolation from past pandemics in the </w:t>
            </w:r>
            <w:smartTag w:uri="urn:schemas-microsoft-com:office:smarttags" w:element="place">
              <w:smartTag w:uri="urn:schemas-microsoft-com:office:smarttags" w:element="country-region">
                <w:r w:rsidRPr="00A700E5">
                  <w:rPr>
                    <w:rFonts w:ascii="Arial Narrow" w:hAnsi="Arial Narrow" w:cs="Arial"/>
                    <w:color w:val="000000"/>
                    <w:sz w:val="20"/>
                    <w:szCs w:val="20"/>
                  </w:rPr>
                  <w:t>United States</w:t>
                </w:r>
              </w:smartTag>
            </w:smartTag>
            <w:r w:rsidRPr="00A700E5">
              <w:rPr>
                <w:rFonts w:ascii="Arial Narrow" w:hAnsi="Arial Narrow" w:cs="Arial"/>
                <w:color w:val="000000"/>
                <w:sz w:val="20"/>
                <w:szCs w:val="20"/>
              </w:rPr>
              <w:t>.  Note that these estimates do not include the potential impact of interventions not available during the 20th century pandemics (</w:t>
            </w:r>
            <w:r w:rsidR="009C1BF1">
              <w:rPr>
                <w:rFonts w:ascii="Arial Narrow" w:hAnsi="Arial Narrow" w:cs="Arial"/>
                <w:color w:val="000000"/>
                <w:sz w:val="20"/>
                <w:szCs w:val="20"/>
              </w:rPr>
              <w:t>HHS</w:t>
            </w:r>
            <w:r w:rsidRPr="00A700E5">
              <w:rPr>
                <w:rFonts w:ascii="Arial Narrow" w:hAnsi="Arial Narrow" w:cs="Arial"/>
                <w:color w:val="000000"/>
                <w:sz w:val="20"/>
                <w:szCs w:val="20"/>
              </w:rPr>
              <w:t xml:space="preserve"> 2007)</w:t>
            </w:r>
            <w:r w:rsidR="000E5950">
              <w:rPr>
                <w:rFonts w:ascii="Arial Narrow" w:hAnsi="Arial Narrow" w:cs="Arial"/>
                <w:color w:val="000000"/>
                <w:sz w:val="20"/>
                <w:szCs w:val="20"/>
              </w:rPr>
              <w:t>.</w:t>
            </w:r>
          </w:p>
        </w:tc>
      </w:tr>
    </w:tbl>
    <w:p w:rsidR="001E7BDD" w:rsidRDefault="001E7BDD" w:rsidP="00EA1142">
      <w:pPr>
        <w:rPr>
          <w:rFonts w:ascii="Arial" w:hAnsi="Arial" w:cs="Arial"/>
        </w:rPr>
      </w:pPr>
    </w:p>
    <w:p w:rsidR="005D1D49" w:rsidRPr="005D1D49" w:rsidRDefault="00C55347" w:rsidP="005D1D49">
      <w:pPr>
        <w:rPr>
          <w:rFonts w:ascii="Arial" w:hAnsi="Arial" w:cs="Arial"/>
        </w:rPr>
      </w:pPr>
      <w:r>
        <w:rPr>
          <w:rFonts w:ascii="Arial" w:hAnsi="Arial" w:cs="Arial"/>
        </w:rPr>
        <w:tab/>
      </w:r>
      <w:r w:rsidR="00EA1142">
        <w:rPr>
          <w:rFonts w:ascii="Arial" w:hAnsi="Arial" w:cs="Arial"/>
        </w:rPr>
        <w:t xml:space="preserve">Based on HHS </w:t>
      </w:r>
      <w:r w:rsidR="00EA1142" w:rsidRPr="00895322">
        <w:rPr>
          <w:rFonts w:ascii="Arial" w:hAnsi="Arial" w:cs="Arial"/>
        </w:rPr>
        <w:t>planning assumptions</w:t>
      </w:r>
      <w:r w:rsidR="00EA1142">
        <w:rPr>
          <w:rFonts w:ascii="Arial" w:hAnsi="Arial" w:cs="Arial"/>
        </w:rPr>
        <w:t xml:space="preserve"> for both scenarios,</w:t>
      </w:r>
      <w:r w:rsidR="00EA1142" w:rsidRPr="00895322">
        <w:rPr>
          <w:rFonts w:ascii="Arial" w:hAnsi="Arial" w:cs="Arial"/>
        </w:rPr>
        <w:t xml:space="preserve"> </w:t>
      </w:r>
      <w:r w:rsidR="00EA1142">
        <w:rPr>
          <w:rFonts w:ascii="Arial" w:hAnsi="Arial" w:cs="Arial"/>
        </w:rPr>
        <w:t>the Center for Biosecurity at the University of Pittsburgh Medical Center has projected the following average impacts on hospitals for influenza patients alone</w:t>
      </w:r>
      <w:r w:rsidR="00172E0B">
        <w:rPr>
          <w:rFonts w:ascii="Arial" w:hAnsi="Arial" w:cs="Arial"/>
        </w:rPr>
        <w:t xml:space="preserve"> (Table 2)</w:t>
      </w:r>
      <w:r w:rsidR="006B79FE">
        <w:rPr>
          <w:rFonts w:ascii="Arial" w:hAnsi="Arial" w:cs="Arial"/>
        </w:rPr>
        <w:t xml:space="preserve">.  </w:t>
      </w:r>
      <w:r w:rsidR="00EA1142">
        <w:rPr>
          <w:rFonts w:ascii="Arial" w:hAnsi="Arial" w:cs="Arial"/>
        </w:rPr>
        <w:t>In a moderate scenario, influenza patients would require 19% of non-ICU beds, 46% of ICU beds, and 20% of ventilators</w:t>
      </w:r>
      <w:r w:rsidR="006B79FE">
        <w:rPr>
          <w:rFonts w:ascii="Arial" w:hAnsi="Arial" w:cs="Arial"/>
        </w:rPr>
        <w:t xml:space="preserve">.  </w:t>
      </w:r>
      <w:r w:rsidR="00EA1142">
        <w:rPr>
          <w:rFonts w:ascii="Arial" w:hAnsi="Arial" w:cs="Arial"/>
        </w:rPr>
        <w:t xml:space="preserve">In a severe scenario, influenza patients would require </w:t>
      </w:r>
      <w:r w:rsidR="00EA1142" w:rsidRPr="00895322">
        <w:rPr>
          <w:rFonts w:ascii="Arial" w:hAnsi="Arial" w:cs="Arial"/>
        </w:rPr>
        <w:t>191% of non-ICU beds</w:t>
      </w:r>
      <w:r w:rsidR="00EA1142">
        <w:rPr>
          <w:rFonts w:ascii="Arial" w:hAnsi="Arial" w:cs="Arial"/>
        </w:rPr>
        <w:t xml:space="preserve">, </w:t>
      </w:r>
      <w:r w:rsidR="00EA1142" w:rsidRPr="00895322">
        <w:rPr>
          <w:rFonts w:ascii="Arial" w:hAnsi="Arial" w:cs="Arial"/>
        </w:rPr>
        <w:t>461% of ICU beds</w:t>
      </w:r>
      <w:r w:rsidR="00EA1142">
        <w:rPr>
          <w:rFonts w:ascii="Arial" w:hAnsi="Arial" w:cs="Arial"/>
        </w:rPr>
        <w:t xml:space="preserve">, and </w:t>
      </w:r>
      <w:r w:rsidR="00EA1142" w:rsidRPr="00895322">
        <w:rPr>
          <w:rFonts w:ascii="Arial" w:hAnsi="Arial" w:cs="Arial"/>
        </w:rPr>
        <w:t>198% of ventilators</w:t>
      </w:r>
      <w:r w:rsidR="006B79FE">
        <w:rPr>
          <w:rFonts w:ascii="Arial" w:hAnsi="Arial" w:cs="Arial"/>
        </w:rPr>
        <w:t xml:space="preserve"> </w:t>
      </w:r>
      <w:r w:rsidR="00EA1142">
        <w:rPr>
          <w:rFonts w:ascii="Arial" w:hAnsi="Arial" w:cs="Arial"/>
        </w:rPr>
        <w:t>(Toner and Waldhorn, 2006)</w:t>
      </w:r>
      <w:r w:rsidR="005D1D49">
        <w:rPr>
          <w:rFonts w:ascii="Arial" w:hAnsi="Arial" w:cs="Arial"/>
        </w:rPr>
        <w:t>.  In other words, in a severe 1918-like pandemic, “</w:t>
      </w:r>
      <w:r w:rsidR="005D1D49" w:rsidRPr="005D1D49">
        <w:rPr>
          <w:rFonts w:ascii="Arial" w:hAnsi="Arial" w:cs="Arial"/>
        </w:rPr>
        <w:t>local hospitals can expect to</w:t>
      </w:r>
      <w:r w:rsidR="005D1D49">
        <w:rPr>
          <w:rFonts w:ascii="Arial" w:hAnsi="Arial" w:cs="Arial"/>
        </w:rPr>
        <w:t xml:space="preserve"> </w:t>
      </w:r>
      <w:r w:rsidR="005D1D49" w:rsidRPr="005D1D49">
        <w:rPr>
          <w:rFonts w:ascii="Arial" w:hAnsi="Arial" w:cs="Arial"/>
        </w:rPr>
        <w:t xml:space="preserve">have only </w:t>
      </w:r>
      <w:r w:rsidR="000E5950">
        <w:rPr>
          <w:rFonts w:ascii="Arial" w:hAnsi="Arial" w:cs="Arial"/>
        </w:rPr>
        <w:t>one</w:t>
      </w:r>
      <w:r w:rsidR="000E5950" w:rsidRPr="005D1D49">
        <w:rPr>
          <w:rFonts w:ascii="Arial" w:hAnsi="Arial" w:cs="Arial"/>
        </w:rPr>
        <w:t xml:space="preserve"> </w:t>
      </w:r>
      <w:r w:rsidR="005D1D49" w:rsidRPr="005D1D49">
        <w:rPr>
          <w:rFonts w:ascii="Arial" w:hAnsi="Arial" w:cs="Arial"/>
        </w:rPr>
        <w:t xml:space="preserve">mechanical respirator for every </w:t>
      </w:r>
      <w:r w:rsidR="000E5950">
        <w:rPr>
          <w:rFonts w:ascii="Arial" w:hAnsi="Arial" w:cs="Arial"/>
        </w:rPr>
        <w:t xml:space="preserve">two </w:t>
      </w:r>
      <w:r w:rsidR="00B44C9C">
        <w:rPr>
          <w:rFonts w:ascii="Arial" w:hAnsi="Arial" w:cs="Arial"/>
        </w:rPr>
        <w:t xml:space="preserve">influenza </w:t>
      </w:r>
      <w:r w:rsidR="005D1D49" w:rsidRPr="005D1D49">
        <w:rPr>
          <w:rFonts w:ascii="Arial" w:hAnsi="Arial" w:cs="Arial"/>
        </w:rPr>
        <w:t>patients,</w:t>
      </w:r>
      <w:r w:rsidR="005D1D49">
        <w:rPr>
          <w:rFonts w:ascii="Arial" w:hAnsi="Arial" w:cs="Arial"/>
        </w:rPr>
        <w:t xml:space="preserve"> </w:t>
      </w:r>
      <w:r w:rsidR="005D1D49" w:rsidRPr="005D1D49">
        <w:rPr>
          <w:rFonts w:ascii="Arial" w:hAnsi="Arial" w:cs="Arial"/>
        </w:rPr>
        <w:t xml:space="preserve">and only </w:t>
      </w:r>
      <w:r w:rsidR="000E5950">
        <w:rPr>
          <w:rFonts w:ascii="Arial" w:hAnsi="Arial" w:cs="Arial"/>
        </w:rPr>
        <w:t>one</w:t>
      </w:r>
      <w:r w:rsidR="000E5950" w:rsidRPr="005D1D49">
        <w:rPr>
          <w:rFonts w:ascii="Arial" w:hAnsi="Arial" w:cs="Arial"/>
        </w:rPr>
        <w:t xml:space="preserve"> </w:t>
      </w:r>
      <w:r w:rsidR="005D1D49" w:rsidRPr="005D1D49">
        <w:rPr>
          <w:rFonts w:ascii="Arial" w:hAnsi="Arial" w:cs="Arial"/>
        </w:rPr>
        <w:t xml:space="preserve">bed for every </w:t>
      </w:r>
      <w:r w:rsidR="000E5950">
        <w:rPr>
          <w:rFonts w:ascii="Arial" w:hAnsi="Arial" w:cs="Arial"/>
        </w:rPr>
        <w:t>four</w:t>
      </w:r>
      <w:r w:rsidR="000E5950" w:rsidRPr="005D1D49">
        <w:rPr>
          <w:rFonts w:ascii="Arial" w:hAnsi="Arial" w:cs="Arial"/>
        </w:rPr>
        <w:t xml:space="preserve"> </w:t>
      </w:r>
      <w:r w:rsidR="005D1D49" w:rsidRPr="005D1D49">
        <w:rPr>
          <w:rFonts w:ascii="Arial" w:hAnsi="Arial" w:cs="Arial"/>
        </w:rPr>
        <w:t xml:space="preserve">to </w:t>
      </w:r>
      <w:r w:rsidR="000E5950">
        <w:rPr>
          <w:rFonts w:ascii="Arial" w:hAnsi="Arial" w:cs="Arial"/>
        </w:rPr>
        <w:t xml:space="preserve">five </w:t>
      </w:r>
      <w:r w:rsidR="00B44C9C">
        <w:rPr>
          <w:rFonts w:ascii="Arial" w:hAnsi="Arial" w:cs="Arial"/>
        </w:rPr>
        <w:t xml:space="preserve">influenza </w:t>
      </w:r>
      <w:r w:rsidR="005D1D49" w:rsidRPr="005D1D49">
        <w:rPr>
          <w:rFonts w:ascii="Arial" w:hAnsi="Arial" w:cs="Arial"/>
        </w:rPr>
        <w:t>patients who need them</w:t>
      </w:r>
      <w:r w:rsidR="005D1D49">
        <w:rPr>
          <w:rFonts w:ascii="Arial" w:hAnsi="Arial" w:cs="Arial"/>
        </w:rPr>
        <w:t xml:space="preserve"> </w:t>
      </w:r>
      <w:r w:rsidR="005D1D49" w:rsidRPr="005D1D49">
        <w:rPr>
          <w:rFonts w:ascii="Arial" w:hAnsi="Arial" w:cs="Arial"/>
        </w:rPr>
        <w:t>at the peak of the crisis</w:t>
      </w:r>
      <w:r w:rsidR="005D1D49">
        <w:rPr>
          <w:rFonts w:ascii="Arial" w:hAnsi="Arial" w:cs="Arial"/>
        </w:rPr>
        <w:t>”</w:t>
      </w:r>
      <w:r w:rsidR="00F11EC3">
        <w:rPr>
          <w:rFonts w:ascii="Arial" w:hAnsi="Arial" w:cs="Arial"/>
        </w:rPr>
        <w:t xml:space="preserve"> </w:t>
      </w:r>
      <w:r w:rsidR="005D1D49">
        <w:rPr>
          <w:rFonts w:ascii="Arial" w:hAnsi="Arial" w:cs="Arial"/>
        </w:rPr>
        <w:t>(</w:t>
      </w:r>
      <w:r w:rsidR="009C1BF1">
        <w:rPr>
          <w:rFonts w:ascii="Arial" w:hAnsi="Arial" w:cs="Arial"/>
        </w:rPr>
        <w:t>Schoch</w:t>
      </w:r>
      <w:r w:rsidR="005D1D49">
        <w:rPr>
          <w:rFonts w:ascii="Arial" w:hAnsi="Arial" w:cs="Arial"/>
        </w:rPr>
        <w:t>-Spana et al, 2007).</w:t>
      </w:r>
    </w:p>
    <w:p w:rsidR="00EA1142" w:rsidRDefault="00EA1142" w:rsidP="00EA1142">
      <w:pPr>
        <w:rPr>
          <w:rFonts w:ascii="Arial" w:hAnsi="Arial" w:cs="Arial"/>
        </w:rPr>
      </w:pPr>
    </w:p>
    <w:p w:rsidR="00172E0B" w:rsidRPr="008D5C9F" w:rsidRDefault="00CC7EF9" w:rsidP="00EA1142">
      <w:pPr>
        <w:rPr>
          <w:rFonts w:ascii="Arial" w:hAnsi="Arial" w:cs="Arial"/>
          <w:b/>
          <w:sz w:val="20"/>
          <w:szCs w:val="20"/>
        </w:rPr>
      </w:pPr>
      <w:r>
        <w:rPr>
          <w:rFonts w:ascii="Arial" w:hAnsi="Arial" w:cs="Arial"/>
        </w:rPr>
        <w:br w:type="page"/>
      </w:r>
      <w:r w:rsidR="00172E0B" w:rsidRPr="008D5C9F">
        <w:rPr>
          <w:rFonts w:ascii="Arial" w:hAnsi="Arial" w:cs="Arial"/>
          <w:b/>
          <w:sz w:val="20"/>
          <w:szCs w:val="20"/>
        </w:rPr>
        <w:lastRenderedPageBreak/>
        <w:t xml:space="preserve">Table </w:t>
      </w:r>
      <w:r w:rsidR="00DA6B59">
        <w:rPr>
          <w:rFonts w:ascii="Arial" w:hAnsi="Arial" w:cs="Arial"/>
          <w:b/>
          <w:sz w:val="20"/>
          <w:szCs w:val="20"/>
        </w:rPr>
        <w:t>2</w:t>
      </w:r>
    </w:p>
    <w:p w:rsidR="008D5C9F" w:rsidRPr="008D5C9F" w:rsidRDefault="008D5C9F" w:rsidP="00EA1142">
      <w:pPr>
        <w:rPr>
          <w:rFonts w:ascii="Arial" w:hAnsi="Arial" w:cs="Arial"/>
          <w:b/>
          <w:sz w:val="20"/>
          <w:szCs w:val="20"/>
        </w:rPr>
      </w:pPr>
      <w:r w:rsidRPr="008D5C9F">
        <w:rPr>
          <w:rFonts w:ascii="Arial" w:hAnsi="Arial" w:cs="Arial"/>
          <w:b/>
          <w:bCs/>
          <w:sz w:val="20"/>
          <w:szCs w:val="20"/>
        </w:rPr>
        <w:t>FluSurge Projection of Average Impact on Hospitals</w:t>
      </w:r>
    </w:p>
    <w:p w:rsidR="00172E0B" w:rsidRDefault="00172E0B" w:rsidP="004538DD"/>
    <w:tbl>
      <w:tblPr>
        <w:tblW w:w="4957" w:type="pct"/>
        <w:tblCellSpacing w:w="15" w:type="dxa"/>
        <w:tblCellMar>
          <w:top w:w="15" w:type="dxa"/>
          <w:left w:w="15" w:type="dxa"/>
          <w:bottom w:w="15" w:type="dxa"/>
          <w:right w:w="15" w:type="dxa"/>
        </w:tblCellMar>
        <w:tblLook w:val="0000"/>
      </w:tblPr>
      <w:tblGrid>
        <w:gridCol w:w="4868"/>
        <w:gridCol w:w="4521"/>
      </w:tblGrid>
      <w:tr w:rsidR="00754034" w:rsidRPr="00A700E5" w:rsidTr="001E7BDD">
        <w:trPr>
          <w:tblCellSpacing w:w="15" w:type="dxa"/>
        </w:trPr>
        <w:tc>
          <w:tcPr>
            <w:tcW w:w="0" w:type="auto"/>
            <w:tcBorders>
              <w:left w:val="single" w:sz="4" w:space="0" w:color="auto"/>
            </w:tcBorders>
            <w:shd w:val="clear" w:color="auto" w:fill="666698"/>
            <w:vAlign w:val="center"/>
          </w:tcPr>
          <w:p w:rsidR="00754034" w:rsidRPr="00A700E5" w:rsidRDefault="00754034" w:rsidP="008B39B7">
            <w:pPr>
              <w:spacing w:after="100" w:afterAutospacing="1" w:line="288" w:lineRule="atLeast"/>
              <w:rPr>
                <w:rFonts w:ascii="Arial Narrow" w:hAnsi="Arial Narrow" w:cs="Arial"/>
                <w:b/>
                <w:color w:val="FFFFFF"/>
                <w:sz w:val="20"/>
                <w:szCs w:val="20"/>
              </w:rPr>
            </w:pPr>
            <w:r w:rsidRPr="00A700E5">
              <w:rPr>
                <w:rFonts w:ascii="Arial Narrow" w:hAnsi="Arial Narrow" w:cs="Arial"/>
                <w:b/>
                <w:color w:val="FFFFFF"/>
                <w:sz w:val="20"/>
                <w:szCs w:val="20"/>
              </w:rPr>
              <w:t>Moderate scenario (1968-like)</w:t>
            </w:r>
          </w:p>
        </w:tc>
        <w:tc>
          <w:tcPr>
            <w:tcW w:w="0" w:type="auto"/>
            <w:tcBorders>
              <w:right w:val="single" w:sz="4" w:space="0" w:color="auto"/>
            </w:tcBorders>
            <w:shd w:val="clear" w:color="auto" w:fill="666698"/>
            <w:vAlign w:val="center"/>
          </w:tcPr>
          <w:p w:rsidR="00754034" w:rsidRPr="00A700E5" w:rsidRDefault="00754034" w:rsidP="008B39B7">
            <w:pPr>
              <w:spacing w:after="100" w:afterAutospacing="1" w:line="288" w:lineRule="atLeast"/>
              <w:rPr>
                <w:rFonts w:ascii="Arial Narrow" w:hAnsi="Arial Narrow" w:cs="Arial"/>
                <w:b/>
                <w:color w:val="FFFFFF"/>
                <w:sz w:val="20"/>
                <w:szCs w:val="20"/>
              </w:rPr>
            </w:pPr>
            <w:r w:rsidRPr="00A700E5">
              <w:rPr>
                <w:rFonts w:ascii="Arial Narrow" w:hAnsi="Arial Narrow" w:cs="Arial"/>
                <w:b/>
                <w:color w:val="FFFFFF"/>
                <w:sz w:val="20"/>
                <w:szCs w:val="20"/>
              </w:rPr>
              <w:t>Severe scenario (1918-like)</w:t>
            </w:r>
          </w:p>
        </w:tc>
      </w:tr>
      <w:tr w:rsidR="00754034" w:rsidRPr="00A700E5" w:rsidTr="001E7BDD">
        <w:trPr>
          <w:tblCellSpacing w:w="15" w:type="dxa"/>
        </w:trPr>
        <w:tc>
          <w:tcPr>
            <w:tcW w:w="0" w:type="auto"/>
            <w:tcBorders>
              <w:left w:val="single" w:sz="4" w:space="0" w:color="auto"/>
            </w:tcBorders>
            <w:shd w:val="clear" w:color="auto" w:fill="E6E6E6"/>
            <w:vAlign w:val="center"/>
          </w:tcPr>
          <w:p w:rsidR="00754034" w:rsidRPr="00A700E5" w:rsidRDefault="00754034" w:rsidP="008B39B7">
            <w:pPr>
              <w:spacing w:after="100" w:afterAutospacing="1" w:line="288" w:lineRule="atLeast"/>
              <w:rPr>
                <w:rFonts w:ascii="Arial Narrow" w:hAnsi="Arial Narrow" w:cs="Arial"/>
                <w:color w:val="000000"/>
                <w:sz w:val="20"/>
                <w:szCs w:val="20"/>
              </w:rPr>
            </w:pPr>
            <w:r w:rsidRPr="00A700E5">
              <w:rPr>
                <w:rFonts w:ascii="Arial Narrow" w:hAnsi="Arial Narrow" w:cs="Arial"/>
                <w:sz w:val="20"/>
                <w:szCs w:val="20"/>
              </w:rPr>
              <w:t>19% of non-ICU beds</w:t>
            </w:r>
          </w:p>
        </w:tc>
        <w:tc>
          <w:tcPr>
            <w:tcW w:w="0" w:type="auto"/>
            <w:tcBorders>
              <w:right w:val="single" w:sz="4" w:space="0" w:color="auto"/>
            </w:tcBorders>
            <w:shd w:val="clear" w:color="auto" w:fill="E6E6E6"/>
            <w:vAlign w:val="center"/>
          </w:tcPr>
          <w:p w:rsidR="00754034" w:rsidRPr="00A700E5" w:rsidRDefault="00754034" w:rsidP="008B39B7">
            <w:pPr>
              <w:spacing w:after="100" w:afterAutospacing="1" w:line="288" w:lineRule="atLeast"/>
              <w:rPr>
                <w:rFonts w:ascii="Arial Narrow" w:hAnsi="Arial Narrow" w:cs="Arial"/>
                <w:color w:val="000000"/>
                <w:sz w:val="20"/>
                <w:szCs w:val="20"/>
              </w:rPr>
            </w:pPr>
            <w:r w:rsidRPr="00A700E5">
              <w:rPr>
                <w:rFonts w:ascii="Arial Narrow" w:hAnsi="Arial Narrow" w:cs="Arial"/>
                <w:sz w:val="20"/>
                <w:szCs w:val="20"/>
              </w:rPr>
              <w:t>191% of non-ICU beds</w:t>
            </w:r>
          </w:p>
        </w:tc>
      </w:tr>
      <w:tr w:rsidR="00754034" w:rsidRPr="00A700E5" w:rsidTr="001E7BDD">
        <w:trPr>
          <w:tblCellSpacing w:w="15" w:type="dxa"/>
        </w:trPr>
        <w:tc>
          <w:tcPr>
            <w:tcW w:w="0" w:type="auto"/>
            <w:tcBorders>
              <w:left w:val="single" w:sz="4" w:space="0" w:color="auto"/>
            </w:tcBorders>
            <w:shd w:val="clear" w:color="auto" w:fill="FFFFFF"/>
            <w:vAlign w:val="center"/>
          </w:tcPr>
          <w:p w:rsidR="00754034" w:rsidRPr="00A700E5" w:rsidRDefault="00754034" w:rsidP="008B39B7">
            <w:pPr>
              <w:spacing w:after="100" w:afterAutospacing="1" w:line="288" w:lineRule="atLeast"/>
              <w:rPr>
                <w:rFonts w:ascii="Arial Narrow" w:hAnsi="Arial Narrow" w:cs="Arial"/>
                <w:color w:val="000000"/>
                <w:sz w:val="20"/>
                <w:szCs w:val="20"/>
              </w:rPr>
            </w:pPr>
            <w:r w:rsidRPr="00A700E5">
              <w:rPr>
                <w:rFonts w:ascii="Arial Narrow" w:hAnsi="Arial Narrow" w:cs="Arial"/>
                <w:sz w:val="20"/>
                <w:szCs w:val="20"/>
              </w:rPr>
              <w:t>46% of ICU beds</w:t>
            </w:r>
          </w:p>
        </w:tc>
        <w:tc>
          <w:tcPr>
            <w:tcW w:w="0" w:type="auto"/>
            <w:tcBorders>
              <w:right w:val="single" w:sz="4" w:space="0" w:color="auto"/>
            </w:tcBorders>
            <w:shd w:val="clear" w:color="auto" w:fill="FFFFFF"/>
            <w:vAlign w:val="center"/>
          </w:tcPr>
          <w:p w:rsidR="00754034" w:rsidRPr="00A700E5" w:rsidRDefault="00754034" w:rsidP="008B39B7">
            <w:pPr>
              <w:spacing w:after="100" w:afterAutospacing="1" w:line="288" w:lineRule="atLeast"/>
              <w:rPr>
                <w:rFonts w:ascii="Arial Narrow" w:hAnsi="Arial Narrow" w:cs="Arial"/>
                <w:color w:val="000000"/>
                <w:sz w:val="20"/>
                <w:szCs w:val="20"/>
              </w:rPr>
            </w:pPr>
            <w:r w:rsidRPr="00A700E5">
              <w:rPr>
                <w:rFonts w:ascii="Arial Narrow" w:hAnsi="Arial Narrow" w:cs="Arial"/>
                <w:sz w:val="20"/>
                <w:szCs w:val="20"/>
              </w:rPr>
              <w:t>461% of ICU beds</w:t>
            </w:r>
          </w:p>
        </w:tc>
      </w:tr>
      <w:tr w:rsidR="00754034" w:rsidRPr="00A700E5" w:rsidTr="001E7BDD">
        <w:trPr>
          <w:tblCellSpacing w:w="15" w:type="dxa"/>
        </w:trPr>
        <w:tc>
          <w:tcPr>
            <w:tcW w:w="0" w:type="auto"/>
            <w:tcBorders>
              <w:left w:val="single" w:sz="4" w:space="0" w:color="auto"/>
            </w:tcBorders>
            <w:shd w:val="clear" w:color="auto" w:fill="E6E6E6"/>
            <w:vAlign w:val="center"/>
          </w:tcPr>
          <w:p w:rsidR="00DA6B59" w:rsidRPr="00A700E5" w:rsidRDefault="00754034" w:rsidP="008B39B7">
            <w:pPr>
              <w:spacing w:after="100" w:afterAutospacing="1" w:line="288" w:lineRule="atLeast"/>
              <w:rPr>
                <w:rFonts w:ascii="Arial Narrow" w:hAnsi="Arial Narrow" w:cs="Arial"/>
                <w:color w:val="000000"/>
                <w:sz w:val="20"/>
                <w:szCs w:val="20"/>
              </w:rPr>
            </w:pPr>
            <w:r w:rsidRPr="00A700E5">
              <w:rPr>
                <w:rFonts w:ascii="Arial Narrow" w:hAnsi="Arial Narrow" w:cs="Arial"/>
                <w:sz w:val="20"/>
                <w:szCs w:val="20"/>
              </w:rPr>
              <w:t>20% of ventilators</w:t>
            </w:r>
          </w:p>
        </w:tc>
        <w:tc>
          <w:tcPr>
            <w:tcW w:w="0" w:type="auto"/>
            <w:tcBorders>
              <w:right w:val="single" w:sz="4" w:space="0" w:color="auto"/>
            </w:tcBorders>
            <w:shd w:val="clear" w:color="auto" w:fill="E6E6E6"/>
            <w:vAlign w:val="center"/>
          </w:tcPr>
          <w:p w:rsidR="00DA6B59" w:rsidRPr="00A700E5" w:rsidRDefault="00754034" w:rsidP="00DA6B59">
            <w:pPr>
              <w:spacing w:after="100" w:afterAutospacing="1" w:line="288" w:lineRule="atLeast"/>
              <w:jc w:val="both"/>
              <w:rPr>
                <w:rFonts w:ascii="Arial Narrow" w:hAnsi="Arial Narrow" w:cs="Arial"/>
                <w:sz w:val="20"/>
                <w:szCs w:val="20"/>
              </w:rPr>
            </w:pPr>
            <w:r w:rsidRPr="00A700E5">
              <w:rPr>
                <w:rFonts w:ascii="Arial Narrow" w:hAnsi="Arial Narrow" w:cs="Arial"/>
                <w:sz w:val="20"/>
                <w:szCs w:val="20"/>
              </w:rPr>
              <w:t>198% of ventilators</w:t>
            </w:r>
          </w:p>
        </w:tc>
      </w:tr>
      <w:tr w:rsidR="00754034" w:rsidRPr="00A700E5" w:rsidTr="001E7BDD">
        <w:trPr>
          <w:trHeight w:val="630"/>
          <w:tblCellSpacing w:w="15" w:type="dxa"/>
        </w:trPr>
        <w:tc>
          <w:tcPr>
            <w:tcW w:w="0" w:type="auto"/>
            <w:gridSpan w:val="2"/>
            <w:tcBorders>
              <w:left w:val="single" w:sz="4" w:space="0" w:color="auto"/>
              <w:bottom w:val="single" w:sz="4" w:space="0" w:color="auto"/>
              <w:right w:val="single" w:sz="4" w:space="0" w:color="auto"/>
            </w:tcBorders>
            <w:shd w:val="clear" w:color="auto" w:fill="FFFFFF"/>
            <w:vAlign w:val="center"/>
          </w:tcPr>
          <w:p w:rsidR="00754034" w:rsidRPr="00A700E5" w:rsidRDefault="00754034" w:rsidP="00754034">
            <w:pPr>
              <w:spacing w:after="100" w:afterAutospacing="1"/>
              <w:rPr>
                <w:rFonts w:ascii="Arial Narrow" w:hAnsi="Arial Narrow" w:cs="Arial"/>
                <w:color w:val="000000"/>
                <w:sz w:val="20"/>
                <w:szCs w:val="20"/>
              </w:rPr>
            </w:pPr>
            <w:r w:rsidRPr="00A700E5">
              <w:rPr>
                <w:rFonts w:ascii="Arial Narrow" w:hAnsi="Arial Narrow" w:cs="Arial"/>
                <w:sz w:val="20"/>
                <w:szCs w:val="20"/>
              </w:rPr>
              <w:t xml:space="preserve">Note: </w:t>
            </w:r>
            <w:r w:rsidR="004D182E">
              <w:rPr>
                <w:rFonts w:ascii="Arial Narrow" w:hAnsi="Arial Narrow" w:cs="Arial"/>
                <w:sz w:val="20"/>
                <w:szCs w:val="20"/>
              </w:rPr>
              <w:t>These projections were d</w:t>
            </w:r>
            <w:r w:rsidRPr="00A700E5">
              <w:rPr>
                <w:rFonts w:ascii="Arial Narrow" w:hAnsi="Arial Narrow" w:cs="Arial"/>
                <w:sz w:val="20"/>
                <w:szCs w:val="20"/>
              </w:rPr>
              <w:t>erived using FluSurge 2.0 with national population statistics, 750,000 non-ICU beds, 90,000 ICU beds, 105,000 ventilators, an 8-week duration, a 25% attack rate, and accepting the other default assumptions (1968 based)</w:t>
            </w:r>
            <w:r w:rsidR="006B79FE" w:rsidRPr="00A700E5">
              <w:rPr>
                <w:rFonts w:ascii="Arial Narrow" w:hAnsi="Arial Narrow" w:cs="Arial"/>
                <w:sz w:val="20"/>
                <w:szCs w:val="20"/>
              </w:rPr>
              <w:t xml:space="preserve">.  </w:t>
            </w:r>
            <w:r w:rsidRPr="00A700E5">
              <w:rPr>
                <w:rFonts w:ascii="Arial Narrow" w:hAnsi="Arial Narrow" w:cs="Arial"/>
                <w:sz w:val="20"/>
                <w:szCs w:val="20"/>
              </w:rPr>
              <w:t>For a severe pandemic, the assumed number of hospitalizations was changed from 992,000 to 9.9 million to correspond with the HHS planning assumptions</w:t>
            </w:r>
            <w:r w:rsidR="00C55347">
              <w:rPr>
                <w:rFonts w:ascii="Arial Narrow" w:hAnsi="Arial Narrow" w:cs="Arial"/>
                <w:sz w:val="20"/>
                <w:szCs w:val="20"/>
              </w:rPr>
              <w:t xml:space="preserve"> </w:t>
            </w:r>
            <w:r w:rsidRPr="00A700E5">
              <w:rPr>
                <w:rFonts w:ascii="Arial Narrow" w:hAnsi="Arial Narrow" w:cs="Arial"/>
                <w:sz w:val="20"/>
                <w:szCs w:val="20"/>
              </w:rPr>
              <w:t>(Toner and Waldhorn, 2006)</w:t>
            </w:r>
            <w:r w:rsidR="004D182E">
              <w:rPr>
                <w:rFonts w:ascii="Arial Narrow" w:hAnsi="Arial Narrow" w:cs="Arial"/>
                <w:sz w:val="20"/>
                <w:szCs w:val="20"/>
              </w:rPr>
              <w:t>.</w:t>
            </w:r>
          </w:p>
        </w:tc>
      </w:tr>
    </w:tbl>
    <w:p w:rsidR="00754034" w:rsidRPr="004538DD" w:rsidRDefault="00754034" w:rsidP="004538DD"/>
    <w:p w:rsidR="005C5984" w:rsidRPr="00F11EC3" w:rsidRDefault="004538DD" w:rsidP="005C5984">
      <w:pPr>
        <w:rPr>
          <w:rFonts w:ascii="Arial" w:hAnsi="Arial" w:cs="Arial"/>
        </w:rPr>
      </w:pPr>
      <w:r w:rsidRPr="00F11EC3">
        <w:rPr>
          <w:rFonts w:ascii="Arial" w:hAnsi="Arial" w:cs="Arial"/>
          <w:bCs/>
          <w:color w:val="000000"/>
        </w:rPr>
        <w:tab/>
        <w:t xml:space="preserve">Using the same HHS planning assumptions, Table 3 estimates impacts on a population of 540,065 eligible VA enrollees in </w:t>
      </w:r>
      <w:r w:rsidR="00C076D1" w:rsidRPr="00F11EC3">
        <w:rPr>
          <w:rFonts w:ascii="Arial" w:hAnsi="Arial" w:cs="Arial"/>
        </w:rPr>
        <w:t>Veterans Integrated Service Network</w:t>
      </w:r>
      <w:r w:rsidR="00F11EC3">
        <w:rPr>
          <w:rFonts w:ascii="Arial" w:hAnsi="Arial" w:cs="Arial"/>
        </w:rPr>
        <w:t xml:space="preserve"> </w:t>
      </w:r>
      <w:r w:rsidR="00C076D1" w:rsidRPr="00F11EC3">
        <w:rPr>
          <w:rFonts w:ascii="Arial" w:hAnsi="Arial" w:cs="Arial"/>
        </w:rPr>
        <w:t>(</w:t>
      </w:r>
      <w:r w:rsidRPr="00F11EC3">
        <w:rPr>
          <w:rFonts w:ascii="Arial" w:hAnsi="Arial" w:cs="Arial"/>
          <w:bCs/>
          <w:color w:val="000000"/>
        </w:rPr>
        <w:t>VISN</w:t>
      </w:r>
      <w:r w:rsidR="00F11EC3">
        <w:rPr>
          <w:rFonts w:ascii="Arial" w:hAnsi="Arial" w:cs="Arial"/>
          <w:bCs/>
          <w:color w:val="000000"/>
        </w:rPr>
        <w:t>)</w:t>
      </w:r>
      <w:r w:rsidRPr="00F11EC3">
        <w:rPr>
          <w:rFonts w:ascii="Arial" w:hAnsi="Arial" w:cs="Arial"/>
          <w:bCs/>
          <w:color w:val="000000"/>
        </w:rPr>
        <w:t xml:space="preserve"> 8, the largest of </w:t>
      </w:r>
      <w:r w:rsidR="006159C3" w:rsidRPr="00F11EC3">
        <w:rPr>
          <w:rFonts w:ascii="Arial" w:hAnsi="Arial" w:cs="Arial"/>
          <w:bCs/>
          <w:color w:val="000000"/>
        </w:rPr>
        <w:t>VHA</w:t>
      </w:r>
      <w:r w:rsidRPr="00F11EC3">
        <w:rPr>
          <w:rFonts w:ascii="Arial" w:hAnsi="Arial" w:cs="Arial"/>
          <w:bCs/>
          <w:color w:val="000000"/>
        </w:rPr>
        <w:t>’s health care networks</w:t>
      </w:r>
      <w:r w:rsidR="006B79FE" w:rsidRPr="00F11EC3">
        <w:rPr>
          <w:rFonts w:ascii="Arial" w:hAnsi="Arial" w:cs="Arial"/>
          <w:bCs/>
          <w:color w:val="000000"/>
        </w:rPr>
        <w:t xml:space="preserve">.  </w:t>
      </w:r>
    </w:p>
    <w:p w:rsidR="00192E68" w:rsidRDefault="00192E68" w:rsidP="00DA6B59">
      <w:pPr>
        <w:rPr>
          <w:rFonts w:ascii="Arial" w:hAnsi="Arial" w:cs="Arial"/>
          <w:b/>
          <w:sz w:val="20"/>
          <w:szCs w:val="20"/>
        </w:rPr>
      </w:pPr>
    </w:p>
    <w:p w:rsidR="004538DD" w:rsidRPr="00DA6B59" w:rsidRDefault="00172E0B" w:rsidP="00DA6B59">
      <w:pPr>
        <w:rPr>
          <w:rFonts w:ascii="Arial" w:hAnsi="Arial" w:cs="Arial"/>
          <w:b/>
          <w:sz w:val="20"/>
          <w:szCs w:val="20"/>
        </w:rPr>
      </w:pPr>
      <w:r w:rsidRPr="00DA6B59">
        <w:rPr>
          <w:rFonts w:ascii="Arial" w:hAnsi="Arial" w:cs="Arial"/>
          <w:b/>
          <w:sz w:val="20"/>
          <w:szCs w:val="20"/>
        </w:rPr>
        <w:t xml:space="preserve">Table </w:t>
      </w:r>
      <w:r w:rsidR="004538DD" w:rsidRPr="00DA6B59">
        <w:rPr>
          <w:rFonts w:ascii="Arial" w:hAnsi="Arial" w:cs="Arial"/>
          <w:b/>
          <w:sz w:val="20"/>
          <w:szCs w:val="20"/>
        </w:rPr>
        <w:t>3</w:t>
      </w:r>
    </w:p>
    <w:p w:rsidR="00172E0B" w:rsidRPr="008D272B" w:rsidRDefault="00172E0B" w:rsidP="00172E0B">
      <w:pPr>
        <w:spacing w:after="100" w:afterAutospacing="1" w:line="288" w:lineRule="atLeast"/>
        <w:rPr>
          <w:rFonts w:ascii="Verdana" w:hAnsi="Verdana"/>
          <w:color w:val="000000"/>
          <w:sz w:val="18"/>
          <w:szCs w:val="18"/>
        </w:rPr>
      </w:pPr>
      <w:r w:rsidRPr="008D272B">
        <w:rPr>
          <w:rFonts w:ascii="Verdana" w:hAnsi="Verdana"/>
          <w:b/>
          <w:bCs/>
          <w:color w:val="000000"/>
          <w:sz w:val="18"/>
          <w:szCs w:val="18"/>
        </w:rPr>
        <w:t xml:space="preserve">Number of Episodes of Illness, </w:t>
      </w:r>
      <w:r w:rsidR="00FF10F4">
        <w:rPr>
          <w:rFonts w:ascii="Verdana" w:hAnsi="Verdana"/>
          <w:b/>
          <w:bCs/>
          <w:color w:val="000000"/>
          <w:sz w:val="18"/>
          <w:szCs w:val="18"/>
        </w:rPr>
        <w:t>Health Care</w:t>
      </w:r>
      <w:r w:rsidRPr="008D272B">
        <w:rPr>
          <w:rFonts w:ascii="Verdana" w:hAnsi="Verdana"/>
          <w:b/>
          <w:bCs/>
          <w:color w:val="000000"/>
          <w:sz w:val="18"/>
          <w:szCs w:val="18"/>
        </w:rPr>
        <w:t xml:space="preserve"> Utilization, and Death Associated with Moderate and Severe Pandemic Influenza Scenarios</w:t>
      </w:r>
      <w:r>
        <w:rPr>
          <w:rFonts w:ascii="Verdana" w:hAnsi="Verdana"/>
          <w:b/>
          <w:bCs/>
          <w:color w:val="000000"/>
          <w:sz w:val="18"/>
          <w:szCs w:val="18"/>
        </w:rPr>
        <w:t xml:space="preserve"> – VISN 8 (540,065 enrollees)</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3462"/>
        <w:gridCol w:w="3356"/>
        <w:gridCol w:w="2652"/>
      </w:tblGrid>
      <w:tr w:rsidR="00172E0B" w:rsidRPr="00A700E5" w:rsidTr="006C6D1E">
        <w:trPr>
          <w:tblCellSpacing w:w="15" w:type="dxa"/>
        </w:trPr>
        <w:tc>
          <w:tcPr>
            <w:tcW w:w="0" w:type="auto"/>
            <w:shd w:val="clear" w:color="auto" w:fill="666698"/>
            <w:vAlign w:val="center"/>
          </w:tcPr>
          <w:p w:rsidR="00172E0B" w:rsidRPr="00A700E5" w:rsidRDefault="00172E0B" w:rsidP="00E320C9">
            <w:pPr>
              <w:spacing w:after="100" w:afterAutospacing="1" w:line="288" w:lineRule="atLeast"/>
              <w:jc w:val="center"/>
              <w:rPr>
                <w:rFonts w:ascii="Arial Narrow" w:hAnsi="Arial Narrow" w:cs="Arial"/>
                <w:b/>
                <w:bCs/>
                <w:color w:val="FFFFFF"/>
                <w:sz w:val="20"/>
                <w:szCs w:val="20"/>
              </w:rPr>
            </w:pPr>
            <w:r w:rsidRPr="00A700E5">
              <w:rPr>
                <w:rFonts w:ascii="Arial Narrow" w:hAnsi="Arial Narrow" w:cs="Arial"/>
                <w:b/>
                <w:bCs/>
                <w:color w:val="FFFFFF"/>
                <w:sz w:val="20"/>
                <w:szCs w:val="20"/>
              </w:rPr>
              <w:t>Characteristic</w:t>
            </w:r>
          </w:p>
        </w:tc>
        <w:tc>
          <w:tcPr>
            <w:tcW w:w="0" w:type="auto"/>
            <w:shd w:val="clear" w:color="auto" w:fill="666698"/>
            <w:vAlign w:val="center"/>
          </w:tcPr>
          <w:p w:rsidR="00172E0B" w:rsidRPr="00A700E5" w:rsidRDefault="00172E0B" w:rsidP="00E320C9">
            <w:pPr>
              <w:spacing w:after="100" w:afterAutospacing="1" w:line="288" w:lineRule="atLeast"/>
              <w:jc w:val="center"/>
              <w:rPr>
                <w:rFonts w:ascii="Arial Narrow" w:hAnsi="Arial Narrow" w:cs="Arial"/>
                <w:b/>
                <w:bCs/>
                <w:color w:val="FFFFFF"/>
                <w:sz w:val="20"/>
                <w:szCs w:val="20"/>
              </w:rPr>
            </w:pPr>
            <w:r w:rsidRPr="00A700E5">
              <w:rPr>
                <w:rFonts w:ascii="Arial Narrow" w:hAnsi="Arial Narrow" w:cs="Arial"/>
                <w:b/>
                <w:bCs/>
                <w:color w:val="FFFFFF"/>
                <w:sz w:val="20"/>
                <w:szCs w:val="20"/>
              </w:rPr>
              <w:t>Moderate (1957/68-like)</w:t>
            </w:r>
          </w:p>
        </w:tc>
        <w:tc>
          <w:tcPr>
            <w:tcW w:w="0" w:type="auto"/>
            <w:shd w:val="clear" w:color="auto" w:fill="666698"/>
            <w:vAlign w:val="center"/>
          </w:tcPr>
          <w:p w:rsidR="00172E0B" w:rsidRPr="00A700E5" w:rsidRDefault="00172E0B" w:rsidP="00E320C9">
            <w:pPr>
              <w:spacing w:after="100" w:afterAutospacing="1" w:line="288" w:lineRule="atLeast"/>
              <w:jc w:val="center"/>
              <w:rPr>
                <w:rFonts w:ascii="Arial Narrow" w:hAnsi="Arial Narrow" w:cs="Arial"/>
                <w:b/>
                <w:bCs/>
                <w:color w:val="FFFFFF"/>
                <w:sz w:val="20"/>
                <w:szCs w:val="20"/>
              </w:rPr>
            </w:pPr>
            <w:r w:rsidRPr="00A700E5">
              <w:rPr>
                <w:rFonts w:ascii="Arial Narrow" w:hAnsi="Arial Narrow" w:cs="Arial"/>
                <w:b/>
                <w:bCs/>
                <w:color w:val="FFFFFF"/>
                <w:sz w:val="20"/>
                <w:szCs w:val="20"/>
              </w:rPr>
              <w:t>Severe (1918-like)</w:t>
            </w:r>
          </w:p>
        </w:tc>
      </w:tr>
      <w:tr w:rsidR="00172E0B" w:rsidRPr="00A700E5" w:rsidTr="006C6D1E">
        <w:trPr>
          <w:tblCellSpacing w:w="15" w:type="dxa"/>
        </w:trPr>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Illness</w:t>
            </w:r>
          </w:p>
        </w:tc>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162,020 (30%)</w:t>
            </w:r>
          </w:p>
        </w:tc>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162,020 (30%)</w:t>
            </w:r>
          </w:p>
        </w:tc>
      </w:tr>
      <w:tr w:rsidR="00172E0B" w:rsidRPr="00A700E5" w:rsidTr="006C6D1E">
        <w:trPr>
          <w:tblCellSpacing w:w="15" w:type="dxa"/>
        </w:trPr>
        <w:tc>
          <w:tcPr>
            <w:tcW w:w="0" w:type="auto"/>
            <w:shd w:val="clear" w:color="auto" w:fill="E6E6E6"/>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Outpatient medical care</w:t>
            </w:r>
          </w:p>
        </w:tc>
        <w:tc>
          <w:tcPr>
            <w:tcW w:w="0" w:type="auto"/>
            <w:shd w:val="clear" w:color="auto" w:fill="E6E6E6"/>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81,010 (50%)</w:t>
            </w:r>
          </w:p>
        </w:tc>
        <w:tc>
          <w:tcPr>
            <w:tcW w:w="0" w:type="auto"/>
            <w:shd w:val="clear" w:color="auto" w:fill="E6E6E6"/>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81,010 (50%)</w:t>
            </w:r>
          </w:p>
        </w:tc>
      </w:tr>
      <w:tr w:rsidR="00172E0B" w:rsidRPr="00A700E5" w:rsidTr="006C6D1E">
        <w:trPr>
          <w:tblCellSpacing w:w="15" w:type="dxa"/>
        </w:trPr>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Hospitalization</w:t>
            </w:r>
          </w:p>
        </w:tc>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1558</w:t>
            </w:r>
          </w:p>
        </w:tc>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17,823</w:t>
            </w:r>
          </w:p>
        </w:tc>
      </w:tr>
      <w:tr w:rsidR="00172E0B" w:rsidRPr="00A700E5" w:rsidTr="006C6D1E">
        <w:trPr>
          <w:tblCellSpacing w:w="15" w:type="dxa"/>
        </w:trPr>
        <w:tc>
          <w:tcPr>
            <w:tcW w:w="0" w:type="auto"/>
            <w:shd w:val="clear" w:color="auto" w:fill="E6E6E6"/>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 xml:space="preserve">ICU care </w:t>
            </w:r>
          </w:p>
        </w:tc>
        <w:tc>
          <w:tcPr>
            <w:tcW w:w="0" w:type="auto"/>
            <w:shd w:val="clear" w:color="auto" w:fill="E6E6E6"/>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233</w:t>
            </w:r>
          </w:p>
        </w:tc>
        <w:tc>
          <w:tcPr>
            <w:tcW w:w="0" w:type="auto"/>
            <w:shd w:val="clear" w:color="auto" w:fill="E6E6E6"/>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2674</w:t>
            </w:r>
          </w:p>
        </w:tc>
      </w:tr>
      <w:tr w:rsidR="00172E0B" w:rsidRPr="00A700E5" w:rsidTr="006C6D1E">
        <w:trPr>
          <w:tblCellSpacing w:w="15" w:type="dxa"/>
        </w:trPr>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Mechanical ventilation</w:t>
            </w:r>
          </w:p>
        </w:tc>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 xml:space="preserve">167 </w:t>
            </w:r>
          </w:p>
        </w:tc>
        <w:tc>
          <w:tcPr>
            <w:tcW w:w="0" w:type="auto"/>
            <w:shd w:val="clear" w:color="auto" w:fill="FFFFFF"/>
            <w:vAlign w:val="center"/>
          </w:tcPr>
          <w:p w:rsidR="00172E0B" w:rsidRPr="00A700E5" w:rsidRDefault="00172E0B"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1337</w:t>
            </w:r>
          </w:p>
        </w:tc>
      </w:tr>
      <w:tr w:rsidR="00754034" w:rsidRPr="00A700E5" w:rsidTr="006C6D1E">
        <w:trPr>
          <w:tblCellSpacing w:w="15" w:type="dxa"/>
        </w:trPr>
        <w:tc>
          <w:tcPr>
            <w:tcW w:w="0" w:type="auto"/>
            <w:shd w:val="clear" w:color="auto" w:fill="E6E6E6"/>
            <w:vAlign w:val="center"/>
          </w:tcPr>
          <w:p w:rsidR="00754034" w:rsidRPr="00A700E5" w:rsidRDefault="00754034"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Deaths</w:t>
            </w:r>
          </w:p>
        </w:tc>
        <w:tc>
          <w:tcPr>
            <w:tcW w:w="0" w:type="auto"/>
            <w:shd w:val="clear" w:color="auto" w:fill="E6E6E6"/>
            <w:vAlign w:val="center"/>
          </w:tcPr>
          <w:p w:rsidR="00754034" w:rsidRPr="00A700E5" w:rsidRDefault="00754034"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390</w:t>
            </w:r>
          </w:p>
        </w:tc>
        <w:tc>
          <w:tcPr>
            <w:tcW w:w="0" w:type="auto"/>
            <w:shd w:val="clear" w:color="auto" w:fill="E6E6E6"/>
            <w:vAlign w:val="center"/>
          </w:tcPr>
          <w:p w:rsidR="00754034" w:rsidRPr="00A700E5" w:rsidRDefault="00754034"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3426</w:t>
            </w:r>
          </w:p>
        </w:tc>
      </w:tr>
      <w:tr w:rsidR="00754034" w:rsidRPr="00A700E5" w:rsidTr="006C6D1E">
        <w:trPr>
          <w:tblCellSpacing w:w="15" w:type="dxa"/>
        </w:trPr>
        <w:tc>
          <w:tcPr>
            <w:tcW w:w="0" w:type="auto"/>
            <w:gridSpan w:val="3"/>
            <w:shd w:val="clear" w:color="auto" w:fill="FFFFFF"/>
            <w:vAlign w:val="center"/>
          </w:tcPr>
          <w:p w:rsidR="00754034" w:rsidRPr="00A700E5" w:rsidRDefault="001E7BDD" w:rsidP="00E320C9">
            <w:pPr>
              <w:spacing w:after="100" w:afterAutospacing="1" w:line="288" w:lineRule="atLeast"/>
              <w:rPr>
                <w:rFonts w:ascii="Arial Narrow" w:hAnsi="Arial Narrow" w:cs="Arial"/>
                <w:color w:val="000000"/>
                <w:sz w:val="20"/>
                <w:szCs w:val="20"/>
              </w:rPr>
            </w:pPr>
            <w:r w:rsidRPr="00A700E5">
              <w:rPr>
                <w:rFonts w:ascii="Arial Narrow" w:hAnsi="Arial Narrow" w:cs="Arial"/>
                <w:color w:val="000000"/>
                <w:sz w:val="20"/>
                <w:szCs w:val="20"/>
              </w:rPr>
              <w:t xml:space="preserve">Note: </w:t>
            </w:r>
            <w:r w:rsidR="00754034" w:rsidRPr="00A700E5">
              <w:rPr>
                <w:rFonts w:ascii="Arial Narrow" w:hAnsi="Arial Narrow" w:cs="Arial"/>
                <w:color w:val="000000"/>
                <w:sz w:val="20"/>
                <w:szCs w:val="20"/>
              </w:rPr>
              <w:t xml:space="preserve">Estimates </w:t>
            </w:r>
            <w:r w:rsidR="00C076D1">
              <w:rPr>
                <w:rFonts w:ascii="Arial Narrow" w:hAnsi="Arial Narrow" w:cs="Arial"/>
                <w:color w:val="000000"/>
                <w:sz w:val="20"/>
                <w:szCs w:val="20"/>
              </w:rPr>
              <w:t xml:space="preserve">are </w:t>
            </w:r>
            <w:r w:rsidR="00754034" w:rsidRPr="00A700E5">
              <w:rPr>
                <w:rFonts w:ascii="Arial Narrow" w:hAnsi="Arial Narrow" w:cs="Arial"/>
                <w:color w:val="000000"/>
                <w:sz w:val="20"/>
                <w:szCs w:val="20"/>
              </w:rPr>
              <w:t xml:space="preserve">based on extrapolation from past pandemics in the </w:t>
            </w:r>
            <w:smartTag w:uri="urn:schemas-microsoft-com:office:smarttags" w:element="place">
              <w:smartTag w:uri="urn:schemas-microsoft-com:office:smarttags" w:element="country-region">
                <w:r w:rsidR="00754034" w:rsidRPr="00A700E5">
                  <w:rPr>
                    <w:rFonts w:ascii="Arial Narrow" w:hAnsi="Arial Narrow" w:cs="Arial"/>
                    <w:color w:val="000000"/>
                    <w:sz w:val="20"/>
                    <w:szCs w:val="20"/>
                  </w:rPr>
                  <w:t>United States</w:t>
                </w:r>
              </w:smartTag>
            </w:smartTag>
            <w:r w:rsidR="006B79FE" w:rsidRPr="00A700E5">
              <w:rPr>
                <w:rFonts w:ascii="Arial Narrow" w:hAnsi="Arial Narrow" w:cs="Arial"/>
                <w:color w:val="000000"/>
                <w:sz w:val="20"/>
                <w:szCs w:val="20"/>
              </w:rPr>
              <w:t xml:space="preserve">.  </w:t>
            </w:r>
            <w:r w:rsidR="00754034" w:rsidRPr="00A700E5">
              <w:rPr>
                <w:rFonts w:ascii="Arial Narrow" w:hAnsi="Arial Narrow" w:cs="Arial"/>
                <w:color w:val="000000"/>
                <w:sz w:val="20"/>
                <w:szCs w:val="20"/>
              </w:rPr>
              <w:t>Note that these estimates do not include the potential impact of interventions not available during the 20th century pandemics</w:t>
            </w:r>
            <w:r w:rsidR="00C55347">
              <w:rPr>
                <w:rFonts w:ascii="Arial Narrow" w:hAnsi="Arial Narrow" w:cs="Arial"/>
                <w:color w:val="000000"/>
                <w:sz w:val="20"/>
                <w:szCs w:val="20"/>
              </w:rPr>
              <w:t xml:space="preserve"> </w:t>
            </w:r>
            <w:r w:rsidR="00A71EB3" w:rsidRPr="00A700E5">
              <w:rPr>
                <w:rFonts w:ascii="Arial Narrow" w:hAnsi="Arial Narrow" w:cs="Arial"/>
                <w:color w:val="000000"/>
                <w:sz w:val="20"/>
                <w:szCs w:val="20"/>
              </w:rPr>
              <w:t>(HHS 2007</w:t>
            </w:r>
            <w:r w:rsidR="00754034" w:rsidRPr="00A700E5">
              <w:rPr>
                <w:rFonts w:ascii="Arial Narrow" w:hAnsi="Arial Narrow" w:cs="Arial"/>
                <w:color w:val="000000"/>
                <w:sz w:val="20"/>
                <w:szCs w:val="20"/>
              </w:rPr>
              <w:t>)</w:t>
            </w:r>
            <w:r w:rsidR="00C076D1">
              <w:rPr>
                <w:rFonts w:ascii="Arial Narrow" w:hAnsi="Arial Narrow" w:cs="Arial"/>
                <w:color w:val="000000"/>
                <w:sz w:val="20"/>
                <w:szCs w:val="20"/>
              </w:rPr>
              <w:t>.</w:t>
            </w:r>
          </w:p>
        </w:tc>
      </w:tr>
    </w:tbl>
    <w:p w:rsidR="005C5984" w:rsidRDefault="005C5984" w:rsidP="00172E0B">
      <w:pPr>
        <w:spacing w:after="100" w:afterAutospacing="1" w:line="288" w:lineRule="atLeast"/>
        <w:rPr>
          <w:rFonts w:ascii="Arial" w:hAnsi="Arial" w:cs="Arial"/>
          <w:color w:val="000000"/>
        </w:rPr>
      </w:pPr>
    </w:p>
    <w:p w:rsidR="005545CA" w:rsidRDefault="004538DD" w:rsidP="005545CA">
      <w:pPr>
        <w:rPr>
          <w:rFonts w:ascii="Arial" w:hAnsi="Arial" w:cs="Arial"/>
        </w:rPr>
      </w:pPr>
      <w:r>
        <w:rPr>
          <w:rFonts w:ascii="Arial" w:hAnsi="Arial" w:cs="Arial"/>
        </w:rPr>
        <w:tab/>
        <w:t>VI</w:t>
      </w:r>
      <w:r w:rsidR="005545CA">
        <w:rPr>
          <w:rFonts w:ascii="Arial" w:hAnsi="Arial" w:cs="Arial"/>
        </w:rPr>
        <w:t xml:space="preserve">SN 8 has </w:t>
      </w:r>
      <w:r w:rsidR="00172E0B">
        <w:rPr>
          <w:rFonts w:ascii="Arial" w:hAnsi="Arial" w:cs="Arial"/>
        </w:rPr>
        <w:t xml:space="preserve">also </w:t>
      </w:r>
      <w:r w:rsidR="005545CA">
        <w:rPr>
          <w:rFonts w:ascii="Arial" w:hAnsi="Arial" w:cs="Arial"/>
        </w:rPr>
        <w:t xml:space="preserve">developed </w:t>
      </w:r>
      <w:r w:rsidR="00172E0B">
        <w:rPr>
          <w:rFonts w:ascii="Arial" w:hAnsi="Arial" w:cs="Arial"/>
        </w:rPr>
        <w:t xml:space="preserve">more </w:t>
      </w:r>
      <w:r w:rsidR="00C076D1">
        <w:rPr>
          <w:rFonts w:ascii="Arial" w:hAnsi="Arial" w:cs="Arial"/>
        </w:rPr>
        <w:t xml:space="preserve">specific </w:t>
      </w:r>
      <w:r w:rsidR="005545CA">
        <w:rPr>
          <w:rFonts w:ascii="Arial" w:hAnsi="Arial" w:cs="Arial"/>
        </w:rPr>
        <w:t xml:space="preserve">projections for a </w:t>
      </w:r>
      <w:r w:rsidR="00172E0B">
        <w:rPr>
          <w:rFonts w:ascii="Arial" w:hAnsi="Arial" w:cs="Arial"/>
        </w:rPr>
        <w:t xml:space="preserve">239 (Table </w:t>
      </w:r>
      <w:r w:rsidR="00487571">
        <w:rPr>
          <w:rFonts w:ascii="Arial" w:hAnsi="Arial" w:cs="Arial"/>
        </w:rPr>
        <w:t>4</w:t>
      </w:r>
      <w:r w:rsidR="00172E0B">
        <w:rPr>
          <w:rFonts w:ascii="Arial" w:hAnsi="Arial" w:cs="Arial"/>
        </w:rPr>
        <w:t xml:space="preserve">) and a </w:t>
      </w:r>
      <w:r w:rsidR="005545CA">
        <w:rPr>
          <w:rFonts w:ascii="Arial" w:hAnsi="Arial" w:cs="Arial"/>
        </w:rPr>
        <w:t>62 bed</w:t>
      </w:r>
      <w:r w:rsidR="00172E0B">
        <w:rPr>
          <w:rFonts w:ascii="Arial" w:hAnsi="Arial" w:cs="Arial"/>
        </w:rPr>
        <w:t xml:space="preserve"> (Table </w:t>
      </w:r>
      <w:r w:rsidR="00487571">
        <w:rPr>
          <w:rFonts w:ascii="Arial" w:hAnsi="Arial" w:cs="Arial"/>
        </w:rPr>
        <w:t>5</w:t>
      </w:r>
      <w:r w:rsidR="00172E0B">
        <w:rPr>
          <w:rFonts w:ascii="Arial" w:hAnsi="Arial" w:cs="Arial"/>
        </w:rPr>
        <w:t xml:space="preserve">) </w:t>
      </w:r>
      <w:r w:rsidR="005545CA">
        <w:rPr>
          <w:rFonts w:ascii="Arial" w:hAnsi="Arial" w:cs="Arial"/>
        </w:rPr>
        <w:t xml:space="preserve">hospital, based on a </w:t>
      </w:r>
      <w:r w:rsidR="005545CA" w:rsidRPr="00172E0B">
        <w:rPr>
          <w:rFonts w:ascii="Arial" w:hAnsi="Arial" w:cs="Arial"/>
        </w:rPr>
        <w:t>moderate</w:t>
      </w:r>
      <w:r w:rsidR="005545CA">
        <w:rPr>
          <w:rFonts w:ascii="Arial" w:hAnsi="Arial" w:cs="Arial"/>
        </w:rPr>
        <w:t xml:space="preserve"> 1968-scale pandemic</w:t>
      </w:r>
      <w:r w:rsidR="006B79FE">
        <w:rPr>
          <w:rFonts w:ascii="Arial" w:hAnsi="Arial" w:cs="Arial"/>
        </w:rPr>
        <w:t xml:space="preserve">.  </w:t>
      </w:r>
      <w:r w:rsidR="005C5984">
        <w:rPr>
          <w:rFonts w:ascii="Arial" w:hAnsi="Arial" w:cs="Arial"/>
        </w:rPr>
        <w:t xml:space="preserve">As indicated, the demand for resources is anticipated to significantly tax or exceed supply in </w:t>
      </w:r>
      <w:r w:rsidR="00E20CF4">
        <w:rPr>
          <w:rFonts w:ascii="Arial" w:hAnsi="Arial" w:cs="Arial"/>
        </w:rPr>
        <w:t>VHA facilities</w:t>
      </w:r>
      <w:r w:rsidR="006B79FE">
        <w:rPr>
          <w:rFonts w:ascii="Arial" w:hAnsi="Arial" w:cs="Arial"/>
        </w:rPr>
        <w:t xml:space="preserve">.  </w:t>
      </w:r>
      <w:r w:rsidR="00172E0B">
        <w:rPr>
          <w:rFonts w:ascii="Arial" w:hAnsi="Arial" w:cs="Arial"/>
        </w:rPr>
        <w:t>For a</w:t>
      </w:r>
      <w:r w:rsidR="00EA1142">
        <w:rPr>
          <w:rFonts w:ascii="Arial" w:hAnsi="Arial" w:cs="Arial"/>
        </w:rPr>
        <w:t xml:space="preserve"> 12</w:t>
      </w:r>
      <w:r w:rsidR="00C076D1">
        <w:rPr>
          <w:rFonts w:ascii="Arial" w:hAnsi="Arial" w:cs="Arial"/>
        </w:rPr>
        <w:t>-</w:t>
      </w:r>
      <w:r w:rsidR="00EA1142">
        <w:rPr>
          <w:rFonts w:ascii="Arial" w:hAnsi="Arial" w:cs="Arial"/>
        </w:rPr>
        <w:t>week outbreak at a 25% attack rate</w:t>
      </w:r>
      <w:r w:rsidR="00172E0B">
        <w:rPr>
          <w:rFonts w:ascii="Arial" w:hAnsi="Arial" w:cs="Arial"/>
        </w:rPr>
        <w:t>, projections for the 239</w:t>
      </w:r>
      <w:r>
        <w:rPr>
          <w:rFonts w:ascii="Arial" w:hAnsi="Arial" w:cs="Arial"/>
        </w:rPr>
        <w:t xml:space="preserve"> bed hospital are that </w:t>
      </w:r>
      <w:r w:rsidR="00172E0B">
        <w:rPr>
          <w:rFonts w:ascii="Arial" w:hAnsi="Arial" w:cs="Arial"/>
        </w:rPr>
        <w:t>influenza patients alone would require 47</w:t>
      </w:r>
      <w:r w:rsidR="00172E0B" w:rsidRPr="00895322">
        <w:rPr>
          <w:rFonts w:ascii="Arial" w:hAnsi="Arial" w:cs="Arial"/>
        </w:rPr>
        <w:t>% of non-ICU beds</w:t>
      </w:r>
      <w:r w:rsidR="00172E0B">
        <w:rPr>
          <w:rFonts w:ascii="Arial" w:hAnsi="Arial" w:cs="Arial"/>
        </w:rPr>
        <w:t>, 84</w:t>
      </w:r>
      <w:r w:rsidR="00172E0B" w:rsidRPr="00895322">
        <w:rPr>
          <w:rFonts w:ascii="Arial" w:hAnsi="Arial" w:cs="Arial"/>
        </w:rPr>
        <w:t>% of ICU beds</w:t>
      </w:r>
      <w:r w:rsidR="00172E0B">
        <w:rPr>
          <w:rFonts w:ascii="Arial" w:hAnsi="Arial" w:cs="Arial"/>
        </w:rPr>
        <w:t>, and 37</w:t>
      </w:r>
      <w:r w:rsidR="00172E0B" w:rsidRPr="00895322">
        <w:rPr>
          <w:rFonts w:ascii="Arial" w:hAnsi="Arial" w:cs="Arial"/>
        </w:rPr>
        <w:t>% of ventilators</w:t>
      </w:r>
      <w:r w:rsidR="006B79FE">
        <w:rPr>
          <w:rFonts w:ascii="Arial" w:hAnsi="Arial" w:cs="Arial"/>
        </w:rPr>
        <w:t xml:space="preserve">.  </w:t>
      </w:r>
      <w:r w:rsidR="00172E0B">
        <w:rPr>
          <w:rFonts w:ascii="Arial" w:hAnsi="Arial" w:cs="Arial"/>
        </w:rPr>
        <w:t>For the 63 bed hospital, influenza patients alone would require 90</w:t>
      </w:r>
      <w:r w:rsidR="00172E0B" w:rsidRPr="00895322">
        <w:rPr>
          <w:rFonts w:ascii="Arial" w:hAnsi="Arial" w:cs="Arial"/>
        </w:rPr>
        <w:t>% of non-ICU beds</w:t>
      </w:r>
      <w:r w:rsidR="00172E0B">
        <w:rPr>
          <w:rFonts w:ascii="Arial" w:hAnsi="Arial" w:cs="Arial"/>
        </w:rPr>
        <w:t>, 227</w:t>
      </w:r>
      <w:r w:rsidR="00172E0B" w:rsidRPr="00895322">
        <w:rPr>
          <w:rFonts w:ascii="Arial" w:hAnsi="Arial" w:cs="Arial"/>
        </w:rPr>
        <w:t>% of ICU beds</w:t>
      </w:r>
      <w:r w:rsidR="00172E0B">
        <w:rPr>
          <w:rFonts w:ascii="Arial" w:hAnsi="Arial" w:cs="Arial"/>
        </w:rPr>
        <w:t>, and 107</w:t>
      </w:r>
      <w:r w:rsidR="00172E0B" w:rsidRPr="00895322">
        <w:rPr>
          <w:rFonts w:ascii="Arial" w:hAnsi="Arial" w:cs="Arial"/>
        </w:rPr>
        <w:t>% of ventilators</w:t>
      </w:r>
      <w:r w:rsidR="00172E0B">
        <w:rPr>
          <w:rFonts w:ascii="Arial" w:hAnsi="Arial" w:cs="Arial"/>
        </w:rPr>
        <w:t>.</w:t>
      </w:r>
    </w:p>
    <w:p w:rsidR="005C5984" w:rsidRDefault="005C5984" w:rsidP="005545CA">
      <w:pPr>
        <w:rPr>
          <w:rFonts w:ascii="Arial" w:hAnsi="Arial" w:cs="Arial"/>
        </w:rPr>
      </w:pPr>
    </w:p>
    <w:p w:rsidR="009E039C" w:rsidRDefault="005C5984" w:rsidP="00172E0B">
      <w:pPr>
        <w:rPr>
          <w:rFonts w:ascii="Arial" w:hAnsi="Arial" w:cs="Arial"/>
        </w:rPr>
      </w:pPr>
      <w:r>
        <w:rPr>
          <w:rFonts w:ascii="Arial" w:hAnsi="Arial" w:cs="Arial"/>
        </w:rPr>
        <w:tab/>
      </w:r>
      <w:r w:rsidR="004538DD">
        <w:rPr>
          <w:rFonts w:ascii="Arial" w:hAnsi="Arial" w:cs="Arial"/>
        </w:rPr>
        <w:t xml:space="preserve">Although projections are by their nature uncertain, these figures indicate that even under a moderate scenario such as that used in the </w:t>
      </w:r>
      <w:r w:rsidR="00C076D1">
        <w:rPr>
          <w:rFonts w:ascii="Arial" w:hAnsi="Arial" w:cs="Arial"/>
        </w:rPr>
        <w:t>specific</w:t>
      </w:r>
      <w:r w:rsidR="004538DD">
        <w:rPr>
          <w:rFonts w:ascii="Arial" w:hAnsi="Arial" w:cs="Arial"/>
        </w:rPr>
        <w:t xml:space="preserve"> VISN 8 projections, the impact on </w:t>
      </w:r>
      <w:r w:rsidR="00E20CF4">
        <w:rPr>
          <w:rFonts w:ascii="Arial" w:hAnsi="Arial" w:cs="Arial"/>
        </w:rPr>
        <w:t>VHA facilities</w:t>
      </w:r>
      <w:r w:rsidR="004538DD">
        <w:rPr>
          <w:rFonts w:ascii="Arial" w:hAnsi="Arial" w:cs="Arial"/>
        </w:rPr>
        <w:t xml:space="preserve"> </w:t>
      </w:r>
      <w:r w:rsidR="00DA6B59">
        <w:rPr>
          <w:rFonts w:ascii="Arial" w:hAnsi="Arial" w:cs="Arial"/>
        </w:rPr>
        <w:t>would</w:t>
      </w:r>
      <w:r w:rsidR="004538DD">
        <w:rPr>
          <w:rFonts w:ascii="Arial" w:hAnsi="Arial" w:cs="Arial"/>
        </w:rPr>
        <w:t xml:space="preserve"> be significant</w:t>
      </w:r>
      <w:r w:rsidR="00E20CF4">
        <w:rPr>
          <w:rFonts w:ascii="Arial" w:hAnsi="Arial" w:cs="Arial"/>
        </w:rPr>
        <w:t xml:space="preserve"> as they, l</w:t>
      </w:r>
      <w:r w:rsidR="004538DD">
        <w:rPr>
          <w:rFonts w:ascii="Arial" w:hAnsi="Arial" w:cs="Arial"/>
        </w:rPr>
        <w:t>ik</w:t>
      </w:r>
      <w:r w:rsidR="00E20CF4">
        <w:rPr>
          <w:rFonts w:ascii="Arial" w:hAnsi="Arial" w:cs="Arial"/>
        </w:rPr>
        <w:t xml:space="preserve">e most health care institutions, </w:t>
      </w:r>
      <w:r w:rsidR="004538DD">
        <w:rPr>
          <w:rFonts w:ascii="Arial" w:hAnsi="Arial" w:cs="Arial"/>
        </w:rPr>
        <w:t>already run at or near capacity</w:t>
      </w:r>
      <w:r w:rsidR="00E20CF4">
        <w:rPr>
          <w:rFonts w:ascii="Arial" w:hAnsi="Arial" w:cs="Arial"/>
        </w:rPr>
        <w:t xml:space="preserve">. </w:t>
      </w:r>
    </w:p>
    <w:p w:rsidR="009E039C" w:rsidRDefault="009E039C" w:rsidP="00172E0B">
      <w:pPr>
        <w:rPr>
          <w:rFonts w:ascii="Arial" w:hAnsi="Arial" w:cs="Arial"/>
        </w:rPr>
      </w:pPr>
    </w:p>
    <w:p w:rsidR="00150138" w:rsidRDefault="00150138" w:rsidP="00172E0B">
      <w:pPr>
        <w:rPr>
          <w:rFonts w:ascii="Arial" w:hAnsi="Arial" w:cs="Arial"/>
        </w:rPr>
      </w:pPr>
    </w:p>
    <w:p w:rsidR="005545CA" w:rsidRPr="00DA6B59" w:rsidRDefault="00172E0B" w:rsidP="00172E0B">
      <w:pPr>
        <w:rPr>
          <w:rFonts w:ascii="Arial" w:hAnsi="Arial" w:cs="Arial"/>
          <w:b/>
          <w:sz w:val="20"/>
          <w:szCs w:val="20"/>
        </w:rPr>
      </w:pPr>
      <w:r w:rsidRPr="00DA6B59">
        <w:rPr>
          <w:rFonts w:ascii="Arial" w:hAnsi="Arial" w:cs="Arial"/>
          <w:b/>
          <w:sz w:val="20"/>
          <w:szCs w:val="20"/>
        </w:rPr>
        <w:t xml:space="preserve">Table </w:t>
      </w:r>
      <w:r w:rsidR="00487571" w:rsidRPr="00DA6B59">
        <w:rPr>
          <w:rFonts w:ascii="Arial" w:hAnsi="Arial" w:cs="Arial"/>
          <w:b/>
          <w:sz w:val="20"/>
          <w:szCs w:val="20"/>
        </w:rPr>
        <w:t>4</w:t>
      </w:r>
    </w:p>
    <w:p w:rsidR="00172E0B" w:rsidRPr="00DA6B59" w:rsidRDefault="00DA6B59" w:rsidP="00172E0B">
      <w:pPr>
        <w:rPr>
          <w:rFonts w:ascii="Verdana" w:hAnsi="Verdana" w:cs="Arial"/>
          <w:b/>
          <w:sz w:val="20"/>
          <w:szCs w:val="20"/>
        </w:rPr>
      </w:pPr>
      <w:r w:rsidRPr="00DA6B59">
        <w:rPr>
          <w:rFonts w:ascii="Verdana" w:hAnsi="Verdana" w:cs="Arial"/>
          <w:b/>
          <w:sz w:val="20"/>
          <w:szCs w:val="20"/>
        </w:rPr>
        <w:t xml:space="preserve">239 </w:t>
      </w:r>
      <w:smartTag w:uri="urn:schemas-microsoft-com:office:smarttags" w:element="place">
        <w:smartTag w:uri="urn:schemas-microsoft-com:office:smarttags" w:element="City">
          <w:r w:rsidR="009F3D4D">
            <w:rPr>
              <w:rFonts w:ascii="Verdana" w:hAnsi="Verdana" w:cs="Arial"/>
              <w:b/>
              <w:sz w:val="20"/>
              <w:szCs w:val="20"/>
            </w:rPr>
            <w:t>B</w:t>
          </w:r>
          <w:r w:rsidRPr="00DA6B59">
            <w:rPr>
              <w:rFonts w:ascii="Verdana" w:hAnsi="Verdana" w:cs="Arial"/>
              <w:b/>
              <w:sz w:val="20"/>
              <w:szCs w:val="20"/>
            </w:rPr>
            <w:t>ed</w:t>
          </w:r>
        </w:smartTag>
        <w:r w:rsidRPr="00DA6B59">
          <w:rPr>
            <w:rFonts w:ascii="Verdana" w:hAnsi="Verdana" w:cs="Arial"/>
            <w:b/>
            <w:sz w:val="20"/>
            <w:szCs w:val="20"/>
          </w:rPr>
          <w:t xml:space="preserve"> </w:t>
        </w:r>
        <w:smartTag w:uri="urn:schemas-microsoft-com:office:smarttags" w:element="State">
          <w:r w:rsidRPr="00DA6B59">
            <w:rPr>
              <w:rFonts w:ascii="Verdana" w:hAnsi="Verdana" w:cs="Arial"/>
              <w:b/>
              <w:sz w:val="20"/>
              <w:szCs w:val="20"/>
            </w:rPr>
            <w:t>VA</w:t>
          </w:r>
        </w:smartTag>
      </w:smartTag>
      <w:r w:rsidRPr="00DA6B59">
        <w:rPr>
          <w:rFonts w:ascii="Verdana" w:hAnsi="Verdana" w:cs="Arial"/>
          <w:b/>
          <w:sz w:val="20"/>
          <w:szCs w:val="20"/>
        </w:rPr>
        <w:t xml:space="preserve"> Hospital 1968-Scale Influenza Pandemic (</w:t>
      </w:r>
      <w:r w:rsidR="009F3D4D">
        <w:rPr>
          <w:rFonts w:ascii="Verdana" w:hAnsi="Verdana" w:cs="Arial"/>
          <w:b/>
          <w:sz w:val="20"/>
          <w:szCs w:val="20"/>
        </w:rPr>
        <w:t>M</w:t>
      </w:r>
      <w:r w:rsidRPr="00DA6B59">
        <w:rPr>
          <w:rFonts w:ascii="Verdana" w:hAnsi="Verdana" w:cs="Arial"/>
          <w:b/>
          <w:sz w:val="20"/>
          <w:szCs w:val="20"/>
        </w:rPr>
        <w:t xml:space="preserve">oderate </w:t>
      </w:r>
      <w:r w:rsidR="009F3D4D">
        <w:rPr>
          <w:rFonts w:ascii="Verdana" w:hAnsi="Verdana" w:cs="Arial"/>
          <w:b/>
          <w:sz w:val="20"/>
          <w:szCs w:val="20"/>
        </w:rPr>
        <w:t>S</w:t>
      </w:r>
      <w:r w:rsidRPr="00DA6B59">
        <w:rPr>
          <w:rFonts w:ascii="Verdana" w:hAnsi="Verdana" w:cs="Arial"/>
          <w:b/>
          <w:sz w:val="20"/>
          <w:szCs w:val="20"/>
        </w:rPr>
        <w:t>cenario)</w:t>
      </w:r>
    </w:p>
    <w:p w:rsidR="00DA6B59" w:rsidRPr="00172E0B" w:rsidRDefault="00DA6B59" w:rsidP="00172E0B">
      <w:pPr>
        <w:rPr>
          <w:rFonts w:ascii="Arial" w:hAnsi="Arial" w:cs="Arial"/>
        </w:rPr>
      </w:pPr>
    </w:p>
    <w:p w:rsidR="00EA1142" w:rsidRPr="004538DD" w:rsidRDefault="00EA1142" w:rsidP="00EA1142">
      <w:pPr>
        <w:pBdr>
          <w:top w:val="single" w:sz="4" w:space="1" w:color="auto"/>
          <w:left w:val="single" w:sz="4" w:space="4" w:color="auto"/>
          <w:bottom w:val="single" w:sz="4" w:space="1" w:color="auto"/>
          <w:right w:val="single" w:sz="4" w:space="4" w:color="auto"/>
        </w:pBdr>
        <w:jc w:val="center"/>
        <w:rPr>
          <w:rFonts w:ascii="Verdana" w:hAnsi="Verdana" w:cs="Arial"/>
          <w:b/>
          <w:sz w:val="18"/>
          <w:szCs w:val="18"/>
        </w:rPr>
      </w:pPr>
      <w:r w:rsidRPr="004538DD">
        <w:rPr>
          <w:rFonts w:ascii="Verdana" w:hAnsi="Verdana" w:cs="Arial"/>
          <w:b/>
          <w:sz w:val="18"/>
          <w:szCs w:val="18"/>
        </w:rPr>
        <w:t xml:space="preserve">239 </w:t>
      </w:r>
      <w:smartTag w:uri="urn:schemas-microsoft-com:office:smarttags" w:element="place">
        <w:smartTag w:uri="urn:schemas-microsoft-com:office:smarttags" w:element="City">
          <w:r w:rsidR="009F3D4D">
            <w:rPr>
              <w:rFonts w:ascii="Verdana" w:hAnsi="Verdana" w:cs="Arial"/>
              <w:b/>
              <w:sz w:val="18"/>
              <w:szCs w:val="18"/>
            </w:rPr>
            <w:t>B</w:t>
          </w:r>
          <w:r w:rsidRPr="004538DD">
            <w:rPr>
              <w:rFonts w:ascii="Verdana" w:hAnsi="Verdana" w:cs="Arial"/>
              <w:b/>
              <w:sz w:val="18"/>
              <w:szCs w:val="18"/>
            </w:rPr>
            <w:t>ed</w:t>
          </w:r>
        </w:smartTag>
        <w:r w:rsidRPr="004538DD">
          <w:rPr>
            <w:rFonts w:ascii="Verdana" w:hAnsi="Verdana" w:cs="Arial"/>
            <w:b/>
            <w:sz w:val="18"/>
            <w:szCs w:val="18"/>
          </w:rPr>
          <w:t xml:space="preserve"> </w:t>
        </w:r>
        <w:smartTag w:uri="urn:schemas-microsoft-com:office:smarttags" w:element="State">
          <w:r w:rsidRPr="004538DD">
            <w:rPr>
              <w:rFonts w:ascii="Verdana" w:hAnsi="Verdana" w:cs="Arial"/>
              <w:b/>
              <w:sz w:val="18"/>
              <w:szCs w:val="18"/>
            </w:rPr>
            <w:t>VA</w:t>
          </w:r>
        </w:smartTag>
      </w:smartTag>
      <w:r w:rsidRPr="004538DD">
        <w:rPr>
          <w:rFonts w:ascii="Verdana" w:hAnsi="Verdana" w:cs="Arial"/>
          <w:b/>
          <w:sz w:val="18"/>
          <w:szCs w:val="18"/>
        </w:rPr>
        <w:t xml:space="preserve"> Hospital 1968-Scale Influenza Pandemic (</w:t>
      </w:r>
      <w:r w:rsidR="009F3D4D">
        <w:rPr>
          <w:rFonts w:ascii="Verdana" w:hAnsi="Verdana" w:cs="Arial"/>
          <w:b/>
          <w:sz w:val="18"/>
          <w:szCs w:val="18"/>
        </w:rPr>
        <w:t>M</w:t>
      </w:r>
      <w:r w:rsidRPr="004538DD">
        <w:rPr>
          <w:rFonts w:ascii="Verdana" w:hAnsi="Verdana" w:cs="Arial"/>
          <w:b/>
          <w:sz w:val="18"/>
          <w:szCs w:val="18"/>
        </w:rPr>
        <w:t xml:space="preserve">oderate </w:t>
      </w:r>
      <w:r w:rsidR="009F3D4D">
        <w:rPr>
          <w:rFonts w:ascii="Verdana" w:hAnsi="Verdana" w:cs="Arial"/>
          <w:b/>
          <w:sz w:val="18"/>
          <w:szCs w:val="18"/>
        </w:rPr>
        <w:t>S</w:t>
      </w:r>
      <w:r w:rsidRPr="004538DD">
        <w:rPr>
          <w:rFonts w:ascii="Verdana" w:hAnsi="Verdana" w:cs="Arial"/>
          <w:b/>
          <w:sz w:val="18"/>
          <w:szCs w:val="18"/>
        </w:rPr>
        <w:t>cenario)</w:t>
      </w:r>
    </w:p>
    <w:p w:rsidR="00EA1142" w:rsidRDefault="00EA1142" w:rsidP="00EA1142">
      <w:pPr>
        <w:pBdr>
          <w:top w:val="single" w:sz="4" w:space="1" w:color="auto"/>
          <w:left w:val="single" w:sz="4" w:space="4" w:color="auto"/>
          <w:bottom w:val="single" w:sz="4" w:space="1" w:color="auto"/>
          <w:right w:val="single" w:sz="4" w:space="4" w:color="auto"/>
        </w:pBdr>
        <w:jc w:val="center"/>
      </w:pPr>
    </w:p>
    <w:p w:rsidR="00EA1142" w:rsidRDefault="00583FC4" w:rsidP="005545CA">
      <w:pPr>
        <w:pBdr>
          <w:top w:val="single" w:sz="4" w:space="1" w:color="auto"/>
          <w:left w:val="single" w:sz="4" w:space="4" w:color="auto"/>
          <w:bottom w:val="single" w:sz="4" w:space="1" w:color="auto"/>
          <w:right w:val="single" w:sz="4" w:space="4" w:color="auto"/>
        </w:pBdr>
      </w:pPr>
      <w:r>
        <w:rPr>
          <w:noProof/>
        </w:rPr>
        <w:drawing>
          <wp:inline distT="0" distB="0" distL="0" distR="0">
            <wp:extent cx="5476875" cy="3505200"/>
            <wp:effectExtent l="19050" t="0" r="9525" b="0"/>
            <wp:docPr id="1" name="Picture 1" descr="239 bed VA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9 bed VA hospital"/>
                    <pic:cNvPicPr>
                      <a:picLocks noChangeAspect="1" noChangeArrowheads="1"/>
                    </pic:cNvPicPr>
                  </pic:nvPicPr>
                  <pic:blipFill>
                    <a:blip r:embed="rId15"/>
                    <a:srcRect/>
                    <a:stretch>
                      <a:fillRect/>
                    </a:stretch>
                  </pic:blipFill>
                  <pic:spPr bwMode="auto">
                    <a:xfrm>
                      <a:off x="0" y="0"/>
                      <a:ext cx="5476875" cy="3505200"/>
                    </a:xfrm>
                    <a:prstGeom prst="rect">
                      <a:avLst/>
                    </a:prstGeom>
                    <a:noFill/>
                    <a:ln w="9525">
                      <a:noFill/>
                      <a:miter lim="800000"/>
                      <a:headEnd/>
                      <a:tailEnd/>
                    </a:ln>
                  </pic:spPr>
                </pic:pic>
              </a:graphicData>
            </a:graphic>
          </wp:inline>
        </w:drawing>
      </w:r>
    </w:p>
    <w:p w:rsidR="00EA1142" w:rsidRDefault="00EA1142" w:rsidP="005545CA">
      <w:pPr>
        <w:pBdr>
          <w:top w:val="single" w:sz="4" w:space="1" w:color="auto"/>
          <w:left w:val="single" w:sz="4" w:space="4" w:color="auto"/>
          <w:bottom w:val="single" w:sz="4" w:space="1" w:color="auto"/>
          <w:right w:val="single" w:sz="4" w:space="4" w:color="auto"/>
        </w:pBdr>
      </w:pPr>
    </w:p>
    <w:p w:rsidR="00F00821" w:rsidRPr="004538DD" w:rsidRDefault="00F00821" w:rsidP="00F00821">
      <w:pPr>
        <w:pBdr>
          <w:top w:val="single" w:sz="4" w:space="1" w:color="auto"/>
          <w:left w:val="single" w:sz="4" w:space="4" w:color="auto"/>
          <w:bottom w:val="single" w:sz="4" w:space="1" w:color="auto"/>
          <w:right w:val="single" w:sz="4" w:space="4" w:color="auto"/>
        </w:pBdr>
        <w:rPr>
          <w:rFonts w:ascii="Verdana" w:hAnsi="Verdana"/>
          <w:sz w:val="18"/>
          <w:szCs w:val="18"/>
        </w:rPr>
      </w:pPr>
      <w:r>
        <w:rPr>
          <w:rFonts w:ascii="Verdana" w:hAnsi="Verdana"/>
          <w:sz w:val="18"/>
          <w:szCs w:val="18"/>
        </w:rPr>
        <w:t>Radonovich</w:t>
      </w:r>
      <w:r w:rsidRPr="004538DD">
        <w:rPr>
          <w:rFonts w:ascii="Verdana" w:hAnsi="Verdana"/>
          <w:sz w:val="18"/>
          <w:szCs w:val="18"/>
        </w:rPr>
        <w:t>, 2006</w:t>
      </w:r>
      <w:r>
        <w:rPr>
          <w:rFonts w:ascii="Verdana" w:hAnsi="Verdana"/>
          <w:sz w:val="18"/>
          <w:szCs w:val="18"/>
        </w:rPr>
        <w:t>; derived from FluSurge 2.0.</w:t>
      </w:r>
    </w:p>
    <w:p w:rsidR="005545CA" w:rsidRDefault="005545CA" w:rsidP="00685BB8"/>
    <w:p w:rsidR="00172E0B" w:rsidRPr="00DA6B59" w:rsidRDefault="00172E0B" w:rsidP="00172E0B">
      <w:pPr>
        <w:rPr>
          <w:rFonts w:ascii="Arial" w:hAnsi="Arial" w:cs="Arial"/>
          <w:b/>
          <w:sz w:val="20"/>
          <w:szCs w:val="20"/>
        </w:rPr>
      </w:pPr>
      <w:r>
        <w:br w:type="page"/>
      </w:r>
      <w:r w:rsidRPr="00DA6B59">
        <w:rPr>
          <w:rFonts w:ascii="Arial" w:hAnsi="Arial" w:cs="Arial"/>
          <w:b/>
          <w:sz w:val="20"/>
          <w:szCs w:val="20"/>
        </w:rPr>
        <w:lastRenderedPageBreak/>
        <w:t xml:space="preserve">Table </w:t>
      </w:r>
      <w:r w:rsidR="00487571" w:rsidRPr="00DA6B59">
        <w:rPr>
          <w:rFonts w:ascii="Arial" w:hAnsi="Arial" w:cs="Arial"/>
          <w:b/>
          <w:sz w:val="20"/>
          <w:szCs w:val="20"/>
        </w:rPr>
        <w:t>5</w:t>
      </w:r>
    </w:p>
    <w:p w:rsidR="00172E0B" w:rsidRPr="00DA6B59" w:rsidRDefault="00DA6B59" w:rsidP="00172E0B">
      <w:pPr>
        <w:rPr>
          <w:rFonts w:ascii="Arial" w:hAnsi="Arial" w:cs="Arial"/>
          <w:b/>
          <w:sz w:val="20"/>
          <w:szCs w:val="20"/>
        </w:rPr>
      </w:pPr>
      <w:r w:rsidRPr="00DA6B59">
        <w:rPr>
          <w:rFonts w:ascii="Arial" w:hAnsi="Arial" w:cs="Arial"/>
          <w:b/>
          <w:sz w:val="20"/>
          <w:szCs w:val="20"/>
        </w:rPr>
        <w:t xml:space="preserve">62 </w:t>
      </w:r>
      <w:smartTag w:uri="urn:schemas-microsoft-com:office:smarttags" w:element="place">
        <w:smartTag w:uri="urn:schemas-microsoft-com:office:smarttags" w:element="City">
          <w:r w:rsidR="009F3D4D">
            <w:rPr>
              <w:rFonts w:ascii="Arial" w:hAnsi="Arial" w:cs="Arial"/>
              <w:b/>
              <w:sz w:val="20"/>
              <w:szCs w:val="20"/>
            </w:rPr>
            <w:t>B</w:t>
          </w:r>
          <w:r w:rsidRPr="00DA6B59">
            <w:rPr>
              <w:rFonts w:ascii="Arial" w:hAnsi="Arial" w:cs="Arial"/>
              <w:b/>
              <w:sz w:val="20"/>
              <w:szCs w:val="20"/>
            </w:rPr>
            <w:t>ed</w:t>
          </w:r>
        </w:smartTag>
        <w:r w:rsidRPr="00DA6B59">
          <w:rPr>
            <w:rFonts w:ascii="Arial" w:hAnsi="Arial" w:cs="Arial"/>
            <w:b/>
            <w:sz w:val="20"/>
            <w:szCs w:val="20"/>
          </w:rPr>
          <w:t xml:space="preserve"> </w:t>
        </w:r>
        <w:smartTag w:uri="urn:schemas-microsoft-com:office:smarttags" w:element="State">
          <w:r w:rsidRPr="00DA6B59">
            <w:rPr>
              <w:rFonts w:ascii="Arial" w:hAnsi="Arial" w:cs="Arial"/>
              <w:b/>
              <w:sz w:val="20"/>
              <w:szCs w:val="20"/>
            </w:rPr>
            <w:t>VA</w:t>
          </w:r>
        </w:smartTag>
      </w:smartTag>
      <w:r w:rsidRPr="00DA6B59">
        <w:rPr>
          <w:rFonts w:ascii="Arial" w:hAnsi="Arial" w:cs="Arial"/>
          <w:b/>
          <w:sz w:val="20"/>
          <w:szCs w:val="20"/>
        </w:rPr>
        <w:t xml:space="preserve"> Hospital 1968-Scale Influenza Pandemic (</w:t>
      </w:r>
      <w:r w:rsidR="009F3D4D">
        <w:rPr>
          <w:rFonts w:ascii="Arial" w:hAnsi="Arial" w:cs="Arial"/>
          <w:b/>
          <w:sz w:val="20"/>
          <w:szCs w:val="20"/>
        </w:rPr>
        <w:t>M</w:t>
      </w:r>
      <w:r w:rsidRPr="00DA6B59">
        <w:rPr>
          <w:rFonts w:ascii="Arial" w:hAnsi="Arial" w:cs="Arial"/>
          <w:b/>
          <w:sz w:val="20"/>
          <w:szCs w:val="20"/>
        </w:rPr>
        <w:t xml:space="preserve">oderate </w:t>
      </w:r>
      <w:r w:rsidR="009F3D4D">
        <w:rPr>
          <w:rFonts w:ascii="Arial" w:hAnsi="Arial" w:cs="Arial"/>
          <w:b/>
          <w:sz w:val="20"/>
          <w:szCs w:val="20"/>
        </w:rPr>
        <w:t>S</w:t>
      </w:r>
      <w:r w:rsidRPr="00DA6B59">
        <w:rPr>
          <w:rFonts w:ascii="Arial" w:hAnsi="Arial" w:cs="Arial"/>
          <w:b/>
          <w:sz w:val="20"/>
          <w:szCs w:val="20"/>
        </w:rPr>
        <w:t>cenario)</w:t>
      </w:r>
    </w:p>
    <w:p w:rsidR="00DA6B59" w:rsidRPr="00DA6B59" w:rsidRDefault="00DA6B59" w:rsidP="00172E0B">
      <w:pPr>
        <w:rPr>
          <w:rFonts w:ascii="Arial" w:hAnsi="Arial" w:cs="Arial"/>
        </w:rPr>
      </w:pPr>
    </w:p>
    <w:p w:rsidR="00172E0B" w:rsidRPr="004538DD" w:rsidRDefault="00172E0B" w:rsidP="00172E0B">
      <w:pPr>
        <w:pBdr>
          <w:top w:val="single" w:sz="4" w:space="1" w:color="auto"/>
          <w:left w:val="single" w:sz="4" w:space="4" w:color="auto"/>
          <w:bottom w:val="single" w:sz="4" w:space="5" w:color="auto"/>
          <w:right w:val="single" w:sz="4" w:space="4" w:color="auto"/>
        </w:pBdr>
        <w:jc w:val="center"/>
        <w:rPr>
          <w:rFonts w:ascii="Verdana" w:hAnsi="Verdana" w:cs="Arial"/>
          <w:b/>
          <w:sz w:val="18"/>
          <w:szCs w:val="18"/>
        </w:rPr>
      </w:pPr>
      <w:r w:rsidRPr="004538DD">
        <w:rPr>
          <w:rFonts w:ascii="Verdana" w:hAnsi="Verdana" w:cs="Arial"/>
          <w:b/>
          <w:sz w:val="18"/>
          <w:szCs w:val="18"/>
        </w:rPr>
        <w:t xml:space="preserve">62 </w:t>
      </w:r>
      <w:smartTag w:uri="urn:schemas-microsoft-com:office:smarttags" w:element="place">
        <w:smartTag w:uri="urn:schemas-microsoft-com:office:smarttags" w:element="City">
          <w:r w:rsidR="009F3D4D">
            <w:rPr>
              <w:rFonts w:ascii="Verdana" w:hAnsi="Verdana" w:cs="Arial"/>
              <w:b/>
              <w:sz w:val="18"/>
              <w:szCs w:val="18"/>
            </w:rPr>
            <w:t>B</w:t>
          </w:r>
          <w:r w:rsidRPr="004538DD">
            <w:rPr>
              <w:rFonts w:ascii="Verdana" w:hAnsi="Verdana" w:cs="Arial"/>
              <w:b/>
              <w:sz w:val="18"/>
              <w:szCs w:val="18"/>
            </w:rPr>
            <w:t>ed</w:t>
          </w:r>
        </w:smartTag>
        <w:r w:rsidRPr="004538DD">
          <w:rPr>
            <w:rFonts w:ascii="Verdana" w:hAnsi="Verdana" w:cs="Arial"/>
            <w:b/>
            <w:sz w:val="18"/>
            <w:szCs w:val="18"/>
          </w:rPr>
          <w:t xml:space="preserve"> </w:t>
        </w:r>
        <w:smartTag w:uri="urn:schemas-microsoft-com:office:smarttags" w:element="State">
          <w:r w:rsidRPr="004538DD">
            <w:rPr>
              <w:rFonts w:ascii="Verdana" w:hAnsi="Verdana" w:cs="Arial"/>
              <w:b/>
              <w:sz w:val="18"/>
              <w:szCs w:val="18"/>
            </w:rPr>
            <w:t>VA</w:t>
          </w:r>
        </w:smartTag>
      </w:smartTag>
      <w:r w:rsidRPr="004538DD">
        <w:rPr>
          <w:rFonts w:ascii="Verdana" w:hAnsi="Verdana" w:cs="Arial"/>
          <w:b/>
          <w:sz w:val="18"/>
          <w:szCs w:val="18"/>
        </w:rPr>
        <w:t xml:space="preserve"> Hospital 1968-Scale Influenza Pandemic (</w:t>
      </w:r>
      <w:r w:rsidR="009F3D4D">
        <w:rPr>
          <w:rFonts w:ascii="Verdana" w:hAnsi="Verdana" w:cs="Arial"/>
          <w:b/>
          <w:sz w:val="18"/>
          <w:szCs w:val="18"/>
        </w:rPr>
        <w:t>M</w:t>
      </w:r>
      <w:r w:rsidRPr="004538DD">
        <w:rPr>
          <w:rFonts w:ascii="Verdana" w:hAnsi="Verdana" w:cs="Arial"/>
          <w:b/>
          <w:sz w:val="18"/>
          <w:szCs w:val="18"/>
        </w:rPr>
        <w:t xml:space="preserve">oderate </w:t>
      </w:r>
      <w:r w:rsidR="009F3D4D">
        <w:rPr>
          <w:rFonts w:ascii="Verdana" w:hAnsi="Verdana" w:cs="Arial"/>
          <w:b/>
          <w:sz w:val="18"/>
          <w:szCs w:val="18"/>
        </w:rPr>
        <w:t>S</w:t>
      </w:r>
      <w:r w:rsidRPr="004538DD">
        <w:rPr>
          <w:rFonts w:ascii="Verdana" w:hAnsi="Verdana" w:cs="Arial"/>
          <w:b/>
          <w:sz w:val="18"/>
          <w:szCs w:val="18"/>
        </w:rPr>
        <w:t>cenario)</w:t>
      </w:r>
    </w:p>
    <w:p w:rsidR="00172E0B" w:rsidRDefault="00172E0B" w:rsidP="00172E0B">
      <w:pPr>
        <w:pBdr>
          <w:top w:val="single" w:sz="4" w:space="1" w:color="auto"/>
          <w:left w:val="single" w:sz="4" w:space="4" w:color="auto"/>
          <w:bottom w:val="single" w:sz="4" w:space="5" w:color="auto"/>
          <w:right w:val="single" w:sz="4" w:space="4" w:color="auto"/>
        </w:pBdr>
        <w:rPr>
          <w:rFonts w:ascii="Arial" w:hAnsi="Arial" w:cs="Arial"/>
        </w:rPr>
      </w:pPr>
    </w:p>
    <w:p w:rsidR="00172E0B" w:rsidRDefault="00583FC4" w:rsidP="00172E0B">
      <w:pPr>
        <w:pBdr>
          <w:top w:val="single" w:sz="4" w:space="1" w:color="auto"/>
          <w:left w:val="single" w:sz="4" w:space="4" w:color="auto"/>
          <w:bottom w:val="single" w:sz="4" w:space="5" w:color="auto"/>
          <w:right w:val="single" w:sz="4" w:space="4" w:color="auto"/>
        </w:pBdr>
        <w:rPr>
          <w:rFonts w:ascii="Arial" w:hAnsi="Arial" w:cs="Arial"/>
        </w:rPr>
      </w:pPr>
      <w:r>
        <w:rPr>
          <w:rFonts w:ascii="Arial" w:hAnsi="Arial" w:cs="Arial"/>
          <w:noProof/>
        </w:rPr>
        <w:drawing>
          <wp:inline distT="0" distB="0" distL="0" distR="0">
            <wp:extent cx="5486400" cy="3343275"/>
            <wp:effectExtent l="19050" t="0" r="0" b="0"/>
            <wp:docPr id="2" name="Picture 2" descr="62 bed VA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2 bed VA hospital"/>
                    <pic:cNvPicPr>
                      <a:picLocks noChangeAspect="1" noChangeArrowheads="1"/>
                    </pic:cNvPicPr>
                  </pic:nvPicPr>
                  <pic:blipFill>
                    <a:blip r:embed="rId16"/>
                    <a:srcRect/>
                    <a:stretch>
                      <a:fillRect/>
                    </a:stretch>
                  </pic:blipFill>
                  <pic:spPr bwMode="auto">
                    <a:xfrm>
                      <a:off x="0" y="0"/>
                      <a:ext cx="5486400" cy="3343275"/>
                    </a:xfrm>
                    <a:prstGeom prst="rect">
                      <a:avLst/>
                    </a:prstGeom>
                    <a:noFill/>
                    <a:ln w="9525">
                      <a:noFill/>
                      <a:miter lim="800000"/>
                      <a:headEnd/>
                      <a:tailEnd/>
                    </a:ln>
                  </pic:spPr>
                </pic:pic>
              </a:graphicData>
            </a:graphic>
          </wp:inline>
        </w:drawing>
      </w:r>
    </w:p>
    <w:p w:rsidR="00172E0B" w:rsidRDefault="00172E0B" w:rsidP="00172E0B">
      <w:pPr>
        <w:pBdr>
          <w:top w:val="single" w:sz="4" w:space="1" w:color="auto"/>
          <w:left w:val="single" w:sz="4" w:space="4" w:color="auto"/>
          <w:bottom w:val="single" w:sz="4" w:space="5" w:color="auto"/>
          <w:right w:val="single" w:sz="4" w:space="4" w:color="auto"/>
        </w:pBdr>
        <w:rPr>
          <w:rFonts w:ascii="Arial" w:hAnsi="Arial" w:cs="Arial"/>
        </w:rPr>
      </w:pPr>
    </w:p>
    <w:p w:rsidR="00172E0B" w:rsidRDefault="00F00821" w:rsidP="00172E0B">
      <w:pPr>
        <w:pBdr>
          <w:top w:val="single" w:sz="4" w:space="1" w:color="auto"/>
          <w:left w:val="single" w:sz="4" w:space="4" w:color="auto"/>
          <w:bottom w:val="single" w:sz="4" w:space="5" w:color="auto"/>
          <w:right w:val="single" w:sz="4" w:space="4" w:color="auto"/>
        </w:pBdr>
        <w:rPr>
          <w:rFonts w:ascii="Arial" w:hAnsi="Arial" w:cs="Arial"/>
        </w:rPr>
      </w:pPr>
      <w:r>
        <w:rPr>
          <w:rFonts w:ascii="Verdana" w:hAnsi="Verdana"/>
          <w:sz w:val="18"/>
          <w:szCs w:val="18"/>
        </w:rPr>
        <w:t>Radonovich</w:t>
      </w:r>
      <w:r w:rsidRPr="004538DD">
        <w:rPr>
          <w:rFonts w:ascii="Verdana" w:hAnsi="Verdana"/>
          <w:sz w:val="18"/>
          <w:szCs w:val="18"/>
        </w:rPr>
        <w:t>, 2006</w:t>
      </w:r>
      <w:r>
        <w:rPr>
          <w:rFonts w:ascii="Verdana" w:hAnsi="Verdana"/>
          <w:sz w:val="18"/>
          <w:szCs w:val="18"/>
        </w:rPr>
        <w:t>; derived from FluSurge 2.0.</w:t>
      </w:r>
    </w:p>
    <w:p w:rsidR="00172E0B" w:rsidRDefault="00172E0B" w:rsidP="00685BB8"/>
    <w:p w:rsidR="000335FD" w:rsidRDefault="009E039C" w:rsidP="000335FD">
      <w:pPr>
        <w:rPr>
          <w:rFonts w:ascii="Arial" w:hAnsi="Arial" w:cs="Arial"/>
        </w:rPr>
      </w:pPr>
      <w:r>
        <w:rPr>
          <w:rFonts w:ascii="Arial" w:hAnsi="Arial" w:cs="Arial"/>
        </w:rPr>
        <w:tab/>
        <w:t>Focusing on ventilator</w:t>
      </w:r>
      <w:r w:rsidR="004F79C2">
        <w:rPr>
          <w:rFonts w:ascii="Arial" w:hAnsi="Arial" w:cs="Arial"/>
        </w:rPr>
        <w:t>s</w:t>
      </w:r>
      <w:r>
        <w:rPr>
          <w:rFonts w:ascii="Arial" w:hAnsi="Arial" w:cs="Arial"/>
        </w:rPr>
        <w:t xml:space="preserve"> as a representative resource, Tables 4 and 5 list projected ventilator use in individual hospitals (239</w:t>
      </w:r>
      <w:r w:rsidR="006225EF">
        <w:rPr>
          <w:rFonts w:ascii="Arial" w:hAnsi="Arial" w:cs="Arial"/>
        </w:rPr>
        <w:t xml:space="preserve"> </w:t>
      </w:r>
      <w:r>
        <w:rPr>
          <w:rFonts w:ascii="Arial" w:hAnsi="Arial" w:cs="Arial"/>
        </w:rPr>
        <w:t>bed and 62</w:t>
      </w:r>
      <w:r w:rsidR="006225EF">
        <w:rPr>
          <w:rFonts w:ascii="Arial" w:hAnsi="Arial" w:cs="Arial"/>
        </w:rPr>
        <w:t xml:space="preserve"> </w:t>
      </w:r>
      <w:r>
        <w:rPr>
          <w:rFonts w:ascii="Arial" w:hAnsi="Arial" w:cs="Arial"/>
        </w:rPr>
        <w:t xml:space="preserve">bed, respectively) within VISN 8. The overall availability of ventilators within </w:t>
      </w:r>
      <w:r w:rsidR="006225EF">
        <w:rPr>
          <w:rFonts w:ascii="Arial" w:hAnsi="Arial" w:cs="Arial"/>
        </w:rPr>
        <w:t xml:space="preserve">a </w:t>
      </w:r>
      <w:r>
        <w:rPr>
          <w:rFonts w:ascii="Arial" w:hAnsi="Arial" w:cs="Arial"/>
        </w:rPr>
        <w:t xml:space="preserve">VISN 8 </w:t>
      </w:r>
      <w:r w:rsidR="00904085">
        <w:rPr>
          <w:rFonts w:ascii="Arial" w:hAnsi="Arial" w:cs="Arial"/>
        </w:rPr>
        <w:t xml:space="preserve">Medical Center </w:t>
      </w:r>
      <w:r>
        <w:rPr>
          <w:rFonts w:ascii="Arial" w:hAnsi="Arial" w:cs="Arial"/>
        </w:rPr>
        <w:t xml:space="preserve">as of May 2007 </w:t>
      </w:r>
      <w:r w:rsidR="006225EF">
        <w:rPr>
          <w:rFonts w:ascii="Arial" w:hAnsi="Arial" w:cs="Arial"/>
        </w:rPr>
        <w:t xml:space="preserve">can be found in </w:t>
      </w:r>
      <w:r>
        <w:rPr>
          <w:rFonts w:ascii="Arial" w:hAnsi="Arial" w:cs="Arial"/>
        </w:rPr>
        <w:t>Table 6</w:t>
      </w:r>
      <w:r w:rsidR="00F11EC3">
        <w:rPr>
          <w:rFonts w:ascii="Arial" w:hAnsi="Arial" w:cs="Arial"/>
        </w:rPr>
        <w:t xml:space="preserve"> </w:t>
      </w:r>
      <w:r w:rsidR="00904085">
        <w:rPr>
          <w:rFonts w:ascii="Arial" w:hAnsi="Arial" w:cs="Arial"/>
        </w:rPr>
        <w:t>(Note: There are no ventilators typically used in VISN 8 Nursing Homes)</w:t>
      </w:r>
      <w:r w:rsidR="00174661">
        <w:rPr>
          <w:rFonts w:ascii="Arial" w:hAnsi="Arial" w:cs="Arial"/>
        </w:rPr>
        <w:t>.</w:t>
      </w:r>
      <w:r w:rsidR="000335FD">
        <w:rPr>
          <w:rFonts w:ascii="Arial" w:hAnsi="Arial" w:cs="Arial"/>
        </w:rPr>
        <w:t xml:space="preserve"> On average, approximately 36.8% of all available ventilators are in use by </w:t>
      </w:r>
      <w:r w:rsidR="006225EF">
        <w:rPr>
          <w:rFonts w:ascii="Arial" w:hAnsi="Arial" w:cs="Arial"/>
        </w:rPr>
        <w:t xml:space="preserve">current </w:t>
      </w:r>
      <w:r w:rsidR="000335FD">
        <w:rPr>
          <w:rFonts w:ascii="Arial" w:hAnsi="Arial" w:cs="Arial"/>
        </w:rPr>
        <w:t>inpatients at any one time. VISN 8 as a whole would likely be able to absorb the increased demand for mechanical ventilators related to a moderate outbreak of pandemic influenza (167 = 32% of the current total ventilators, and 50% of those not already in use). However, a severe outbreak would result in a critical shortage</w:t>
      </w:r>
      <w:r w:rsidR="006225EF">
        <w:rPr>
          <w:rFonts w:ascii="Arial" w:hAnsi="Arial" w:cs="Arial"/>
        </w:rPr>
        <w:t xml:space="preserve"> of ventilators</w:t>
      </w:r>
      <w:r w:rsidR="00F11EC3">
        <w:rPr>
          <w:rFonts w:ascii="Arial" w:hAnsi="Arial" w:cs="Arial"/>
        </w:rPr>
        <w:t xml:space="preserve"> </w:t>
      </w:r>
      <w:r w:rsidR="000335FD">
        <w:rPr>
          <w:rFonts w:ascii="Arial" w:hAnsi="Arial" w:cs="Arial"/>
        </w:rPr>
        <w:t xml:space="preserve">(1137 = 251% of the current total ventilators, and 397% of available ventilators). </w:t>
      </w:r>
    </w:p>
    <w:p w:rsidR="000335FD" w:rsidRDefault="000335FD" w:rsidP="000335FD">
      <w:pPr>
        <w:rPr>
          <w:rFonts w:ascii="Arial" w:hAnsi="Arial" w:cs="Arial"/>
        </w:rPr>
      </w:pPr>
    </w:p>
    <w:p w:rsidR="000335FD" w:rsidRPr="003C4278" w:rsidRDefault="000335FD" w:rsidP="000335FD">
      <w:pPr>
        <w:rPr>
          <w:rFonts w:ascii="Arial" w:hAnsi="Arial" w:cs="Arial"/>
        </w:rPr>
      </w:pPr>
      <w:r>
        <w:rPr>
          <w:rFonts w:ascii="Arial" w:hAnsi="Arial" w:cs="Arial"/>
        </w:rPr>
        <w:tab/>
        <w:t>Due to unequal distribution of ventilators within networks, there may be local shortages under either scenario. One VISN 8 facility, for example, reports that it has no ventilators on site, while another has only a small percentage of its ventilators in use at any point. Also, it should be noted that these projections are for a single 12-week outbreak, and do not factor in shortages created by subsequent outbreaks, or the effect of any carryover patients from a previous outbreak. Finally, disposable ventilators are designed for use by a single patient and the supply must be replenished. The number of available disposable ventilators will be dependent on national supply and demand.</w:t>
      </w:r>
    </w:p>
    <w:p w:rsidR="009E039C" w:rsidRDefault="009E039C" w:rsidP="009E039C">
      <w:pPr>
        <w:rPr>
          <w:rFonts w:ascii="Arial" w:hAnsi="Arial" w:cs="Arial"/>
        </w:rPr>
      </w:pPr>
    </w:p>
    <w:p w:rsidR="009E039C" w:rsidRPr="00DA6B59" w:rsidRDefault="009E039C" w:rsidP="009E039C">
      <w:pPr>
        <w:rPr>
          <w:rFonts w:ascii="Arial" w:hAnsi="Arial" w:cs="Arial"/>
          <w:b/>
          <w:sz w:val="20"/>
          <w:szCs w:val="20"/>
        </w:rPr>
      </w:pPr>
      <w:r w:rsidRPr="00DA6B59">
        <w:rPr>
          <w:rFonts w:ascii="Arial" w:hAnsi="Arial" w:cs="Arial"/>
          <w:b/>
          <w:sz w:val="20"/>
          <w:szCs w:val="20"/>
        </w:rPr>
        <w:t>Table 6</w:t>
      </w:r>
    </w:p>
    <w:p w:rsidR="00DA6B59" w:rsidRPr="00C174A3" w:rsidRDefault="00DA6B59" w:rsidP="009E039C">
      <w:pPr>
        <w:rPr>
          <w:rFonts w:ascii="Arial" w:hAnsi="Arial" w:cs="Arial"/>
          <w:b/>
        </w:rPr>
      </w:pPr>
      <w:r w:rsidRPr="009E039C">
        <w:rPr>
          <w:rFonts w:ascii="Verdana" w:hAnsi="Verdana" w:cs="Arial"/>
          <w:b/>
          <w:bCs/>
          <w:sz w:val="20"/>
          <w:szCs w:val="20"/>
        </w:rPr>
        <w:t>Number of Ventilators Available and in Use in VHA Facilities – VISN 8</w:t>
      </w:r>
    </w:p>
    <w:p w:rsidR="009E039C" w:rsidRDefault="009E039C" w:rsidP="009E039C">
      <w:pPr>
        <w:rPr>
          <w:rFonts w:ascii="Arial" w:hAnsi="Arial" w:cs="Arial"/>
        </w:rPr>
      </w:pPr>
    </w:p>
    <w:tbl>
      <w:tblPr>
        <w:tblW w:w="0" w:type="auto"/>
        <w:tblCellMar>
          <w:left w:w="0" w:type="dxa"/>
          <w:right w:w="0" w:type="dxa"/>
        </w:tblCellMar>
        <w:tblLook w:val="0000"/>
      </w:tblPr>
      <w:tblGrid>
        <w:gridCol w:w="4666"/>
        <w:gridCol w:w="3722"/>
      </w:tblGrid>
      <w:tr w:rsidR="00F00821" w:rsidRPr="00A700E5" w:rsidTr="00F00821">
        <w:trPr>
          <w:trHeight w:val="700"/>
        </w:trPr>
        <w:tc>
          <w:tcPr>
            <w:tcW w:w="0" w:type="auto"/>
            <w:tcBorders>
              <w:top w:val="nil"/>
              <w:left w:val="single" w:sz="8" w:space="0" w:color="auto"/>
              <w:bottom w:val="single" w:sz="8" w:space="0" w:color="auto"/>
              <w:right w:val="single" w:sz="8" w:space="0" w:color="auto"/>
            </w:tcBorders>
            <w:shd w:val="clear" w:color="auto" w:fill="666698"/>
            <w:tcMar>
              <w:top w:w="0" w:type="dxa"/>
              <w:left w:w="108" w:type="dxa"/>
              <w:bottom w:w="0" w:type="dxa"/>
              <w:right w:w="108" w:type="dxa"/>
            </w:tcMar>
            <w:vAlign w:val="center"/>
          </w:tcPr>
          <w:p w:rsidR="00F00821" w:rsidRPr="00A700E5" w:rsidRDefault="00F00821" w:rsidP="009E039C">
            <w:pPr>
              <w:jc w:val="center"/>
              <w:rPr>
                <w:rFonts w:ascii="Arial Narrow" w:hAnsi="Arial Narrow" w:cs="Arial"/>
                <w:b/>
                <w:color w:val="FFFFFF"/>
                <w:sz w:val="20"/>
                <w:szCs w:val="20"/>
              </w:rPr>
            </w:pPr>
          </w:p>
        </w:tc>
        <w:tc>
          <w:tcPr>
            <w:tcW w:w="3722" w:type="dxa"/>
            <w:tcBorders>
              <w:top w:val="nil"/>
              <w:left w:val="nil"/>
              <w:bottom w:val="single" w:sz="8" w:space="0" w:color="auto"/>
              <w:right w:val="single" w:sz="8" w:space="0" w:color="auto"/>
            </w:tcBorders>
            <w:shd w:val="clear" w:color="auto" w:fill="666698"/>
            <w:tcMar>
              <w:top w:w="0" w:type="dxa"/>
              <w:left w:w="108" w:type="dxa"/>
              <w:bottom w:w="0" w:type="dxa"/>
              <w:right w:w="108" w:type="dxa"/>
            </w:tcMar>
            <w:vAlign w:val="center"/>
          </w:tcPr>
          <w:p w:rsidR="00F00821" w:rsidRPr="00A700E5" w:rsidRDefault="00F00821" w:rsidP="009E039C">
            <w:pPr>
              <w:jc w:val="center"/>
              <w:rPr>
                <w:rFonts w:ascii="Arial Narrow" w:hAnsi="Arial Narrow" w:cs="Arial"/>
                <w:b/>
                <w:color w:val="FFFFFF"/>
                <w:sz w:val="20"/>
                <w:szCs w:val="20"/>
              </w:rPr>
            </w:pPr>
            <w:r w:rsidRPr="00A700E5">
              <w:rPr>
                <w:rFonts w:ascii="Arial Narrow" w:hAnsi="Arial Narrow" w:cs="Arial"/>
                <w:b/>
                <w:color w:val="FFFFFF"/>
                <w:sz w:val="20"/>
                <w:szCs w:val="20"/>
              </w:rPr>
              <w:t xml:space="preserve">VISN 8 Medical Centers </w:t>
            </w:r>
            <w:r w:rsidR="007F7E37">
              <w:rPr>
                <w:rFonts w:ascii="Arial Narrow" w:hAnsi="Arial Narrow" w:cs="Arial"/>
                <w:b/>
                <w:color w:val="FFFFFF"/>
                <w:sz w:val="20"/>
                <w:szCs w:val="20"/>
              </w:rPr>
              <w:t>C</w:t>
            </w:r>
            <w:r w:rsidRPr="00A700E5">
              <w:rPr>
                <w:rFonts w:ascii="Arial Narrow" w:hAnsi="Arial Narrow" w:cs="Arial"/>
                <w:b/>
                <w:color w:val="FFFFFF"/>
                <w:sz w:val="20"/>
                <w:szCs w:val="20"/>
              </w:rPr>
              <w:t xml:space="preserve">ombined </w:t>
            </w:r>
          </w:p>
        </w:tc>
      </w:tr>
      <w:tr w:rsidR="00F00821" w:rsidRPr="00A700E5" w:rsidTr="00F00821">
        <w:trPr>
          <w:trHeight w:val="70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F00821" w:rsidRPr="00A700E5" w:rsidRDefault="00F00821" w:rsidP="009E039C">
            <w:pPr>
              <w:rPr>
                <w:rFonts w:ascii="Arial Narrow" w:hAnsi="Arial Narrow" w:cs="Arial"/>
                <w:sz w:val="20"/>
                <w:szCs w:val="20"/>
              </w:rPr>
            </w:pPr>
            <w:r w:rsidRPr="00A700E5">
              <w:rPr>
                <w:rFonts w:ascii="Arial Narrow" w:hAnsi="Arial Narrow" w:cs="Arial"/>
                <w:sz w:val="20"/>
                <w:szCs w:val="20"/>
              </w:rPr>
              <w:t>Total number of ventilators</w:t>
            </w:r>
          </w:p>
        </w:tc>
        <w:tc>
          <w:tcPr>
            <w:tcW w:w="3722" w:type="dxa"/>
            <w:tcBorders>
              <w:top w:val="nil"/>
              <w:left w:val="nil"/>
              <w:bottom w:val="single" w:sz="8" w:space="0" w:color="auto"/>
              <w:right w:val="single" w:sz="8" w:space="0" w:color="auto"/>
            </w:tcBorders>
            <w:tcMar>
              <w:top w:w="0" w:type="dxa"/>
              <w:left w:w="108" w:type="dxa"/>
              <w:bottom w:w="0" w:type="dxa"/>
              <w:right w:w="108" w:type="dxa"/>
            </w:tcMar>
            <w:vAlign w:val="center"/>
          </w:tcPr>
          <w:p w:rsidR="00F00821" w:rsidRPr="00A700E5" w:rsidRDefault="00F00821" w:rsidP="009E039C">
            <w:pPr>
              <w:jc w:val="center"/>
              <w:rPr>
                <w:rFonts w:ascii="Arial Narrow" w:hAnsi="Arial Narrow" w:cs="Arial"/>
                <w:b/>
                <w:sz w:val="20"/>
                <w:szCs w:val="20"/>
              </w:rPr>
            </w:pPr>
            <w:r>
              <w:rPr>
                <w:rFonts w:ascii="Arial Narrow" w:hAnsi="Arial Narrow" w:cs="Arial"/>
                <w:b/>
                <w:sz w:val="20"/>
                <w:szCs w:val="20"/>
              </w:rPr>
              <w:t>523</w:t>
            </w:r>
          </w:p>
        </w:tc>
      </w:tr>
      <w:tr w:rsidR="00F00821" w:rsidRPr="00A700E5" w:rsidTr="00F00821">
        <w:trPr>
          <w:trHeight w:val="880"/>
        </w:trPr>
        <w:tc>
          <w:tcPr>
            <w:tcW w:w="0" w:type="auto"/>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tcPr>
          <w:p w:rsidR="00F00821" w:rsidRPr="00A700E5" w:rsidRDefault="00F00821" w:rsidP="009E039C">
            <w:pPr>
              <w:rPr>
                <w:rFonts w:ascii="Arial Narrow" w:hAnsi="Arial Narrow" w:cs="Arial"/>
                <w:sz w:val="20"/>
                <w:szCs w:val="20"/>
              </w:rPr>
            </w:pPr>
            <w:r>
              <w:rPr>
                <w:rFonts w:ascii="Arial Narrow" w:hAnsi="Arial Narrow" w:cs="Arial"/>
                <w:sz w:val="20"/>
                <w:szCs w:val="20"/>
              </w:rPr>
              <w:t>N</w:t>
            </w:r>
            <w:r w:rsidRPr="00A700E5">
              <w:rPr>
                <w:rFonts w:ascii="Arial Narrow" w:hAnsi="Arial Narrow" w:cs="Arial"/>
                <w:sz w:val="20"/>
                <w:szCs w:val="20"/>
              </w:rPr>
              <w:t>umber of ventilators</w:t>
            </w:r>
            <w:r>
              <w:rPr>
                <w:rFonts w:ascii="Arial Narrow" w:hAnsi="Arial Narrow" w:cs="Arial"/>
                <w:sz w:val="20"/>
                <w:szCs w:val="20"/>
              </w:rPr>
              <w:t xml:space="preserve"> typically</w:t>
            </w:r>
            <w:r w:rsidRPr="00A700E5">
              <w:rPr>
                <w:rFonts w:ascii="Arial Narrow" w:hAnsi="Arial Narrow" w:cs="Arial"/>
                <w:sz w:val="20"/>
                <w:szCs w:val="20"/>
              </w:rPr>
              <w:t xml:space="preserve"> in use by </w:t>
            </w:r>
            <w:r w:rsidRPr="00A700E5">
              <w:rPr>
                <w:rFonts w:ascii="Arial Narrow" w:hAnsi="Arial Narrow" w:cs="Arial"/>
                <w:sz w:val="20"/>
                <w:szCs w:val="20"/>
                <w:u w:val="single"/>
              </w:rPr>
              <w:t>chronic</w:t>
            </w:r>
            <w:r w:rsidRPr="00A700E5">
              <w:rPr>
                <w:rFonts w:ascii="Arial Narrow" w:hAnsi="Arial Narrow" w:cs="Arial"/>
                <w:sz w:val="20"/>
                <w:szCs w:val="20"/>
              </w:rPr>
              <w:t xml:space="preserve"> care patients</w:t>
            </w:r>
          </w:p>
        </w:tc>
        <w:tc>
          <w:tcPr>
            <w:tcW w:w="3722"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tcPr>
          <w:p w:rsidR="00F00821" w:rsidRPr="00A700E5" w:rsidRDefault="00F00821" w:rsidP="009E039C">
            <w:pPr>
              <w:jc w:val="center"/>
              <w:rPr>
                <w:rFonts w:ascii="Arial Narrow" w:hAnsi="Arial Narrow" w:cs="Arial"/>
                <w:b/>
                <w:sz w:val="20"/>
                <w:szCs w:val="20"/>
              </w:rPr>
            </w:pPr>
            <w:r w:rsidRPr="00A700E5">
              <w:rPr>
                <w:rFonts w:ascii="Arial Narrow" w:hAnsi="Arial Narrow" w:cs="Arial"/>
                <w:b/>
                <w:sz w:val="20"/>
                <w:szCs w:val="20"/>
              </w:rPr>
              <w:t>65</w:t>
            </w:r>
          </w:p>
        </w:tc>
      </w:tr>
      <w:tr w:rsidR="00F00821" w:rsidRPr="00A700E5" w:rsidTr="00F00821">
        <w:trPr>
          <w:trHeight w:val="880"/>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F00821" w:rsidRPr="00A700E5" w:rsidRDefault="00F00821" w:rsidP="009E039C">
            <w:pPr>
              <w:rPr>
                <w:rFonts w:ascii="Arial Narrow" w:hAnsi="Arial Narrow" w:cs="Arial"/>
                <w:sz w:val="20"/>
                <w:szCs w:val="20"/>
              </w:rPr>
            </w:pPr>
            <w:r>
              <w:rPr>
                <w:rFonts w:ascii="Arial Narrow" w:hAnsi="Arial Narrow" w:cs="Arial"/>
                <w:sz w:val="20"/>
                <w:szCs w:val="20"/>
              </w:rPr>
              <w:t>N</w:t>
            </w:r>
            <w:r w:rsidRPr="00A700E5">
              <w:rPr>
                <w:rFonts w:ascii="Arial Narrow" w:hAnsi="Arial Narrow" w:cs="Arial"/>
                <w:sz w:val="20"/>
                <w:szCs w:val="20"/>
              </w:rPr>
              <w:t>umber of ventilators</w:t>
            </w:r>
            <w:r>
              <w:rPr>
                <w:rFonts w:ascii="Arial Narrow" w:hAnsi="Arial Narrow" w:cs="Arial"/>
                <w:sz w:val="20"/>
                <w:szCs w:val="20"/>
              </w:rPr>
              <w:t xml:space="preserve"> typically</w:t>
            </w:r>
            <w:r w:rsidRPr="00A700E5">
              <w:rPr>
                <w:rFonts w:ascii="Arial Narrow" w:hAnsi="Arial Narrow" w:cs="Arial"/>
                <w:sz w:val="20"/>
                <w:szCs w:val="20"/>
              </w:rPr>
              <w:t xml:space="preserve"> in use by </w:t>
            </w:r>
            <w:r w:rsidRPr="00A700E5">
              <w:rPr>
                <w:rFonts w:ascii="Arial Narrow" w:hAnsi="Arial Narrow" w:cs="Arial"/>
                <w:sz w:val="20"/>
                <w:szCs w:val="20"/>
                <w:u w:val="single"/>
              </w:rPr>
              <w:t>acute</w:t>
            </w:r>
            <w:r w:rsidRPr="00A700E5">
              <w:rPr>
                <w:rFonts w:ascii="Arial Narrow" w:hAnsi="Arial Narrow" w:cs="Arial"/>
                <w:sz w:val="20"/>
                <w:szCs w:val="20"/>
              </w:rPr>
              <w:t xml:space="preserve"> care patients</w:t>
            </w:r>
          </w:p>
        </w:tc>
        <w:tc>
          <w:tcPr>
            <w:tcW w:w="372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F00821" w:rsidRPr="00A700E5" w:rsidRDefault="00F00821" w:rsidP="009E039C">
            <w:pPr>
              <w:jc w:val="center"/>
              <w:rPr>
                <w:rFonts w:ascii="Arial Narrow" w:hAnsi="Arial Narrow" w:cs="Arial"/>
                <w:b/>
                <w:sz w:val="20"/>
                <w:szCs w:val="20"/>
              </w:rPr>
            </w:pPr>
            <w:r w:rsidRPr="00A700E5">
              <w:rPr>
                <w:rFonts w:ascii="Arial Narrow" w:hAnsi="Arial Narrow" w:cs="Arial"/>
                <w:b/>
                <w:sz w:val="20"/>
                <w:szCs w:val="20"/>
              </w:rPr>
              <w:t>131</w:t>
            </w:r>
          </w:p>
        </w:tc>
      </w:tr>
    </w:tbl>
    <w:p w:rsidR="005D1D49" w:rsidRDefault="005D1D49" w:rsidP="00685BB8">
      <w:pPr>
        <w:rPr>
          <w:rFonts w:ascii="Arial" w:hAnsi="Arial" w:cs="Arial"/>
        </w:rPr>
      </w:pPr>
    </w:p>
    <w:p w:rsidR="00FF3791" w:rsidRDefault="00FF3791" w:rsidP="00685BB8">
      <w:pPr>
        <w:rPr>
          <w:rFonts w:ascii="Arial" w:hAnsi="Arial" w:cs="Arial"/>
        </w:rPr>
      </w:pPr>
    </w:p>
    <w:p w:rsidR="00150138" w:rsidRPr="002915A4" w:rsidRDefault="00E42A0E" w:rsidP="00685BB8">
      <w:pPr>
        <w:rPr>
          <w:rFonts w:ascii="Arial" w:hAnsi="Arial" w:cs="Arial"/>
          <w:b/>
          <w:smallCaps/>
        </w:rPr>
      </w:pPr>
      <w:r w:rsidRPr="002915A4">
        <w:rPr>
          <w:rFonts w:ascii="Arial" w:hAnsi="Arial" w:cs="Arial"/>
          <w:b/>
          <w:smallCaps/>
        </w:rPr>
        <w:t>1.4.2</w:t>
      </w:r>
      <w:r w:rsidRPr="002915A4">
        <w:rPr>
          <w:rFonts w:ascii="Arial" w:hAnsi="Arial" w:cs="Arial"/>
          <w:b/>
          <w:smallCaps/>
        </w:rPr>
        <w:tab/>
      </w:r>
      <w:r w:rsidR="00150138" w:rsidRPr="002915A4">
        <w:rPr>
          <w:rFonts w:ascii="Arial" w:hAnsi="Arial" w:cs="Arial"/>
          <w:b/>
          <w:smallCaps/>
        </w:rPr>
        <w:t xml:space="preserve">The Infectious Nature of Pandemic Influenza: Implications for Health Care </w:t>
      </w:r>
      <w:r w:rsidRPr="002915A4">
        <w:rPr>
          <w:rFonts w:ascii="Arial" w:hAnsi="Arial" w:cs="Arial"/>
          <w:b/>
          <w:smallCaps/>
        </w:rPr>
        <w:tab/>
      </w:r>
      <w:r w:rsidR="00150138" w:rsidRPr="002915A4">
        <w:rPr>
          <w:rFonts w:ascii="Arial" w:hAnsi="Arial" w:cs="Arial"/>
          <w:b/>
          <w:smallCaps/>
        </w:rPr>
        <w:t>Institutions</w:t>
      </w:r>
    </w:p>
    <w:p w:rsidR="00150138" w:rsidRPr="00FF3791" w:rsidRDefault="00150138" w:rsidP="00685BB8">
      <w:pPr>
        <w:rPr>
          <w:rFonts w:ascii="Arial" w:hAnsi="Arial" w:cs="Arial"/>
        </w:rPr>
      </w:pPr>
    </w:p>
    <w:p w:rsidR="00E20CF4" w:rsidRDefault="00E20CF4" w:rsidP="00E20CF4">
      <w:pPr>
        <w:rPr>
          <w:rFonts w:ascii="Arial" w:hAnsi="Arial" w:cs="Arial"/>
        </w:rPr>
      </w:pPr>
      <w:r w:rsidRPr="000335FD">
        <w:rPr>
          <w:rFonts w:ascii="Arial" w:hAnsi="Arial" w:cs="Arial"/>
        </w:rPr>
        <w:tab/>
        <w:t xml:space="preserve">For health care institutions, the infectious nature of </w:t>
      </w:r>
      <w:r w:rsidR="008419A5">
        <w:rPr>
          <w:rFonts w:ascii="Arial" w:hAnsi="Arial" w:cs="Arial"/>
        </w:rPr>
        <w:t>a severe pandemic</w:t>
      </w:r>
      <w:r w:rsidRPr="000335FD">
        <w:rPr>
          <w:rFonts w:ascii="Arial" w:hAnsi="Arial" w:cs="Arial"/>
        </w:rPr>
        <w:t xml:space="preserve"> influenza</w:t>
      </w:r>
      <w:r>
        <w:rPr>
          <w:rFonts w:ascii="Arial" w:hAnsi="Arial" w:cs="Arial"/>
        </w:rPr>
        <w:t xml:space="preserve"> virus </w:t>
      </w:r>
      <w:r w:rsidR="001217B2">
        <w:rPr>
          <w:rFonts w:ascii="Arial" w:hAnsi="Arial" w:cs="Arial"/>
        </w:rPr>
        <w:t>will</w:t>
      </w:r>
      <w:r>
        <w:rPr>
          <w:rFonts w:ascii="Arial" w:hAnsi="Arial" w:cs="Arial"/>
        </w:rPr>
        <w:t xml:space="preserve"> mean that traditional strategies to divert staff and resources to an af</w:t>
      </w:r>
      <w:r w:rsidR="0057572D">
        <w:rPr>
          <w:rFonts w:ascii="Arial" w:hAnsi="Arial" w:cs="Arial"/>
        </w:rPr>
        <w:t>fected area may not be feasible,</w:t>
      </w:r>
      <w:r>
        <w:rPr>
          <w:rFonts w:ascii="Arial" w:hAnsi="Arial" w:cs="Arial"/>
        </w:rPr>
        <w:t xml:space="preserve"> both because local areas must preserve resources that </w:t>
      </w:r>
      <w:r w:rsidR="00FF3791">
        <w:rPr>
          <w:rFonts w:ascii="Arial" w:hAnsi="Arial" w:cs="Arial"/>
        </w:rPr>
        <w:t>will</w:t>
      </w:r>
      <w:r>
        <w:rPr>
          <w:rFonts w:ascii="Arial" w:hAnsi="Arial" w:cs="Arial"/>
        </w:rPr>
        <w:t xml:space="preserve"> be needed </w:t>
      </w:r>
      <w:r w:rsidR="00DA6B59">
        <w:rPr>
          <w:rFonts w:ascii="Arial" w:hAnsi="Arial" w:cs="Arial"/>
        </w:rPr>
        <w:t>if</w:t>
      </w:r>
      <w:r>
        <w:rPr>
          <w:rFonts w:ascii="Arial" w:hAnsi="Arial" w:cs="Arial"/>
        </w:rPr>
        <w:t xml:space="preserve"> the pandemic arrives and because mobilization of staff and supplies can contribute to the spread o</w:t>
      </w:r>
      <w:r w:rsidR="00DA6B59">
        <w:rPr>
          <w:rFonts w:ascii="Arial" w:hAnsi="Arial" w:cs="Arial"/>
        </w:rPr>
        <w:t xml:space="preserve">f the virus. </w:t>
      </w:r>
    </w:p>
    <w:p w:rsidR="00E20CF4" w:rsidRDefault="00E20CF4" w:rsidP="00E20CF4">
      <w:pPr>
        <w:rPr>
          <w:rFonts w:ascii="Arial" w:hAnsi="Arial" w:cs="Arial"/>
        </w:rPr>
      </w:pPr>
    </w:p>
    <w:p w:rsidR="00E20CF4" w:rsidRDefault="00E20CF4" w:rsidP="00E20CF4">
      <w:pPr>
        <w:rPr>
          <w:rFonts w:ascii="Arial" w:hAnsi="Arial" w:cs="Arial"/>
        </w:rPr>
      </w:pPr>
      <w:r>
        <w:rPr>
          <w:rFonts w:ascii="Arial" w:hAnsi="Arial" w:cs="Arial"/>
        </w:rPr>
        <w:tab/>
        <w:t>According to HHS, as the pandemic progresses, social distancing measures including travel restrictions</w:t>
      </w:r>
      <w:r w:rsidR="000335FD">
        <w:rPr>
          <w:rFonts w:ascii="Arial" w:hAnsi="Arial" w:cs="Arial"/>
        </w:rPr>
        <w:t>, closure of schools</w:t>
      </w:r>
      <w:r>
        <w:rPr>
          <w:rFonts w:ascii="Arial" w:hAnsi="Arial" w:cs="Arial"/>
        </w:rPr>
        <w:t xml:space="preserve"> and day care centers, cancellation of public events</w:t>
      </w:r>
      <w:r w:rsidR="008419A5">
        <w:rPr>
          <w:rFonts w:ascii="Arial" w:hAnsi="Arial" w:cs="Arial"/>
        </w:rPr>
        <w:t xml:space="preserve">, </w:t>
      </w:r>
      <w:r w:rsidR="008419A5" w:rsidRPr="008419A5">
        <w:rPr>
          <w:rFonts w:ascii="Arial" w:hAnsi="Arial" w:cs="Arial"/>
        </w:rPr>
        <w:t xml:space="preserve">voluntary quarantine of household members of ill persons, </w:t>
      </w:r>
      <w:r w:rsidR="008419A5">
        <w:rPr>
          <w:rFonts w:ascii="Arial" w:hAnsi="Arial" w:cs="Arial"/>
        </w:rPr>
        <w:t xml:space="preserve">and </w:t>
      </w:r>
      <w:r w:rsidR="008419A5" w:rsidRPr="008419A5">
        <w:rPr>
          <w:rFonts w:ascii="Arial" w:hAnsi="Arial" w:cs="Arial"/>
        </w:rPr>
        <w:t xml:space="preserve">workplace measures to limit </w:t>
      </w:r>
      <w:r w:rsidR="0039254B">
        <w:rPr>
          <w:rFonts w:ascii="Arial" w:hAnsi="Arial" w:cs="Arial"/>
        </w:rPr>
        <w:t>workers being in</w:t>
      </w:r>
      <w:r w:rsidR="008419A5" w:rsidRPr="008419A5">
        <w:rPr>
          <w:rFonts w:ascii="Arial" w:hAnsi="Arial" w:cs="Arial"/>
        </w:rPr>
        <w:t xml:space="preserve"> contact with one another</w:t>
      </w:r>
      <w:r w:rsidR="0039254B">
        <w:rPr>
          <w:rFonts w:ascii="Arial" w:hAnsi="Arial" w:cs="Arial"/>
        </w:rPr>
        <w:t>,</w:t>
      </w:r>
      <w:r>
        <w:rPr>
          <w:rFonts w:ascii="Arial" w:hAnsi="Arial" w:cs="Arial"/>
        </w:rPr>
        <w:t xml:space="preserve"> </w:t>
      </w:r>
      <w:r w:rsidR="00DA6B59">
        <w:rPr>
          <w:rFonts w:ascii="Arial" w:hAnsi="Arial" w:cs="Arial"/>
        </w:rPr>
        <w:t>would</w:t>
      </w:r>
      <w:r>
        <w:rPr>
          <w:rFonts w:ascii="Arial" w:hAnsi="Arial" w:cs="Arial"/>
        </w:rPr>
        <w:t xml:space="preserve"> likely be imposed. In addition, because pandemic influenza </w:t>
      </w:r>
      <w:r w:rsidR="001217B2">
        <w:rPr>
          <w:rFonts w:ascii="Arial" w:hAnsi="Arial" w:cs="Arial"/>
        </w:rPr>
        <w:t>will</w:t>
      </w:r>
      <w:r>
        <w:rPr>
          <w:rFonts w:ascii="Arial" w:hAnsi="Arial" w:cs="Arial"/>
        </w:rPr>
        <w:t xml:space="preserve">, by definition, be a new human viral strain, definite information about its virulence and modes of transmission may not be immediately understood, giving rise to fear and uncertainty.  In light of these factors, a large percentage of people </w:t>
      </w:r>
      <w:r w:rsidR="00DA6B59">
        <w:rPr>
          <w:rFonts w:ascii="Arial" w:hAnsi="Arial" w:cs="Arial"/>
        </w:rPr>
        <w:t>would</w:t>
      </w:r>
      <w:r>
        <w:rPr>
          <w:rFonts w:ascii="Arial" w:hAnsi="Arial" w:cs="Arial"/>
        </w:rPr>
        <w:t xml:space="preserve"> likely choose to stay home to care for children and to minimize exposure.  HHS estimates that i</w:t>
      </w:r>
      <w:r w:rsidRPr="002E1513">
        <w:rPr>
          <w:rFonts w:ascii="Arial" w:hAnsi="Arial" w:cs="Arial"/>
        </w:rPr>
        <w:t xml:space="preserve">n a severe pandemic, absenteeism attributable to illness, the need to </w:t>
      </w:r>
      <w:r w:rsidR="008419A5" w:rsidRPr="008419A5">
        <w:rPr>
          <w:rFonts w:ascii="Arial" w:hAnsi="Arial" w:cs="Arial"/>
        </w:rPr>
        <w:t>stay home under voluntary quarantine during the illness of a household member</w:t>
      </w:r>
      <w:r w:rsidR="0057572D">
        <w:rPr>
          <w:rFonts w:ascii="Arial" w:hAnsi="Arial" w:cs="Arial"/>
        </w:rPr>
        <w:t>,</w:t>
      </w:r>
      <w:r w:rsidRPr="002E1513">
        <w:rPr>
          <w:rFonts w:ascii="Arial" w:hAnsi="Arial" w:cs="Arial"/>
        </w:rPr>
        <w:t xml:space="preserve"> and fear of infection may reach 40% during the peak weeks of a community outbreak</w:t>
      </w:r>
      <w:r>
        <w:rPr>
          <w:rFonts w:ascii="Arial" w:hAnsi="Arial" w:cs="Arial"/>
        </w:rPr>
        <w:t xml:space="preserve"> (</w:t>
      </w:r>
      <w:r w:rsidR="00AE3BDE">
        <w:rPr>
          <w:rFonts w:ascii="Arial" w:hAnsi="Arial" w:cs="Arial"/>
        </w:rPr>
        <w:t>Department of Health and Human Services</w:t>
      </w:r>
      <w:r>
        <w:rPr>
          <w:rFonts w:ascii="Arial" w:hAnsi="Arial" w:cs="Arial"/>
        </w:rPr>
        <w:t xml:space="preserve">, </w:t>
      </w:r>
      <w:r w:rsidR="00AE3BDE">
        <w:rPr>
          <w:rFonts w:ascii="Arial" w:hAnsi="Arial" w:cs="Arial"/>
        </w:rPr>
        <w:t xml:space="preserve">February </w:t>
      </w:r>
      <w:r>
        <w:rPr>
          <w:rFonts w:ascii="Arial" w:hAnsi="Arial" w:cs="Arial"/>
        </w:rPr>
        <w:t>2007)</w:t>
      </w:r>
      <w:r w:rsidR="007F7E37">
        <w:rPr>
          <w:rFonts w:ascii="Arial" w:hAnsi="Arial" w:cs="Arial"/>
        </w:rPr>
        <w:t>.</w:t>
      </w:r>
    </w:p>
    <w:p w:rsidR="00150138" w:rsidRDefault="00150138" w:rsidP="00E20CF4">
      <w:pPr>
        <w:rPr>
          <w:rFonts w:ascii="Arial" w:hAnsi="Arial" w:cs="Arial"/>
        </w:rPr>
      </w:pPr>
    </w:p>
    <w:p w:rsidR="00FF3791" w:rsidRDefault="00FF3791" w:rsidP="00E20CF4">
      <w:pPr>
        <w:rPr>
          <w:rFonts w:ascii="Arial" w:hAnsi="Arial" w:cs="Arial"/>
        </w:rPr>
      </w:pPr>
      <w:r>
        <w:rPr>
          <w:rFonts w:ascii="Arial" w:hAnsi="Arial" w:cs="Arial"/>
        </w:rPr>
        <w:tab/>
        <w:t xml:space="preserve">Fear and uncertainty about the infectious nature of the viral strain as well as estimates regarding absenteeism highlight the need for explicit discussion and institutional planning around health care providers’ </w:t>
      </w:r>
      <w:r w:rsidR="007D478C">
        <w:rPr>
          <w:rFonts w:ascii="Arial" w:hAnsi="Arial" w:cs="Arial"/>
        </w:rPr>
        <w:t>duty to provide care</w:t>
      </w:r>
      <w:r>
        <w:rPr>
          <w:rFonts w:ascii="Arial" w:hAnsi="Arial" w:cs="Arial"/>
        </w:rPr>
        <w:t xml:space="preserve"> and </w:t>
      </w:r>
      <w:r w:rsidR="00F00821">
        <w:rPr>
          <w:rFonts w:ascii="Arial" w:hAnsi="Arial" w:cs="Arial"/>
        </w:rPr>
        <w:t xml:space="preserve">the </w:t>
      </w:r>
      <w:r>
        <w:rPr>
          <w:rFonts w:ascii="Arial" w:hAnsi="Arial" w:cs="Arial"/>
        </w:rPr>
        <w:t xml:space="preserve">reciprocal </w:t>
      </w:r>
      <w:r w:rsidR="00F00821">
        <w:rPr>
          <w:rFonts w:ascii="Arial" w:hAnsi="Arial" w:cs="Arial"/>
        </w:rPr>
        <w:t xml:space="preserve">obligations of the </w:t>
      </w:r>
      <w:r>
        <w:rPr>
          <w:rFonts w:ascii="Arial" w:hAnsi="Arial" w:cs="Arial"/>
        </w:rPr>
        <w:t>institution</w:t>
      </w:r>
      <w:r w:rsidR="00F00821">
        <w:rPr>
          <w:rFonts w:ascii="Arial" w:hAnsi="Arial" w:cs="Arial"/>
        </w:rPr>
        <w:t xml:space="preserve"> to</w:t>
      </w:r>
      <w:r w:rsidR="008D6FC3">
        <w:rPr>
          <w:rFonts w:ascii="Arial" w:hAnsi="Arial" w:cs="Arial"/>
        </w:rPr>
        <w:t xml:space="preserve"> safeguard and support</w:t>
      </w:r>
      <w:r w:rsidR="00F00821">
        <w:rPr>
          <w:rFonts w:ascii="Arial" w:hAnsi="Arial" w:cs="Arial"/>
        </w:rPr>
        <w:t xml:space="preserve"> these providers</w:t>
      </w:r>
      <w:r>
        <w:rPr>
          <w:rFonts w:ascii="Arial" w:hAnsi="Arial" w:cs="Arial"/>
        </w:rPr>
        <w:t>.</w:t>
      </w:r>
    </w:p>
    <w:p w:rsidR="009F1952" w:rsidRDefault="009F1952" w:rsidP="00E20CF4">
      <w:pPr>
        <w:rPr>
          <w:rFonts w:ascii="Arial" w:hAnsi="Arial" w:cs="Arial"/>
        </w:rPr>
      </w:pPr>
    </w:p>
    <w:p w:rsidR="009F1952" w:rsidRDefault="009F1952" w:rsidP="00E20CF4">
      <w:pPr>
        <w:rPr>
          <w:rFonts w:ascii="Arial" w:hAnsi="Arial" w:cs="Arial"/>
        </w:rPr>
      </w:pPr>
    </w:p>
    <w:p w:rsidR="00E44C36" w:rsidRPr="002915A4" w:rsidRDefault="00E42A0E" w:rsidP="00E20CF4">
      <w:pPr>
        <w:rPr>
          <w:rFonts w:ascii="Arial" w:hAnsi="Arial" w:cs="Arial"/>
          <w:b/>
          <w:smallCaps/>
        </w:rPr>
      </w:pPr>
      <w:r w:rsidRPr="002915A4">
        <w:rPr>
          <w:rFonts w:ascii="Arial" w:hAnsi="Arial" w:cs="Arial"/>
          <w:b/>
          <w:smallCaps/>
        </w:rPr>
        <w:lastRenderedPageBreak/>
        <w:t>1.5</w:t>
      </w:r>
      <w:r w:rsidRPr="002915A4">
        <w:rPr>
          <w:rFonts w:ascii="Arial" w:hAnsi="Arial" w:cs="Arial"/>
          <w:b/>
          <w:smallCaps/>
        </w:rPr>
        <w:tab/>
        <w:t>Ethical Challenges in Pandemic Influenza Preparation and Response</w:t>
      </w:r>
    </w:p>
    <w:p w:rsidR="00DA6B59" w:rsidRPr="00DA6B59" w:rsidRDefault="00DA6B59" w:rsidP="00E20CF4">
      <w:pPr>
        <w:rPr>
          <w:rFonts w:ascii="Arial" w:hAnsi="Arial" w:cs="Arial"/>
          <w:b/>
        </w:rPr>
      </w:pPr>
    </w:p>
    <w:p w:rsidR="00E44C36" w:rsidRDefault="00E44C36" w:rsidP="00E44C36">
      <w:pPr>
        <w:rPr>
          <w:rFonts w:ascii="Arial" w:hAnsi="Arial" w:cs="Arial"/>
          <w:bCs/>
          <w:iCs/>
        </w:rPr>
      </w:pPr>
      <w:r>
        <w:rPr>
          <w:rFonts w:ascii="Arial" w:hAnsi="Arial" w:cs="Arial"/>
        </w:rPr>
        <w:tab/>
      </w:r>
      <w:r w:rsidR="00DA6B59">
        <w:rPr>
          <w:rFonts w:ascii="Arial" w:hAnsi="Arial" w:cs="Arial"/>
        </w:rPr>
        <w:t>As indicated in the s</w:t>
      </w:r>
      <w:r w:rsidR="002E2179">
        <w:rPr>
          <w:rFonts w:ascii="Arial" w:hAnsi="Arial" w:cs="Arial"/>
        </w:rPr>
        <w:t xml:space="preserve">cenarios </w:t>
      </w:r>
      <w:r w:rsidR="00DD010C">
        <w:rPr>
          <w:rFonts w:ascii="Arial" w:hAnsi="Arial" w:cs="Arial"/>
        </w:rPr>
        <w:t xml:space="preserve">described in Section </w:t>
      </w:r>
      <w:r w:rsidR="00166347">
        <w:rPr>
          <w:rFonts w:ascii="Arial" w:hAnsi="Arial" w:cs="Arial"/>
        </w:rPr>
        <w:t>1.4.1</w:t>
      </w:r>
      <w:r w:rsidR="00DA6B59">
        <w:rPr>
          <w:rFonts w:ascii="Arial" w:hAnsi="Arial" w:cs="Arial"/>
        </w:rPr>
        <w:t>, p</w:t>
      </w:r>
      <w:r>
        <w:rPr>
          <w:rFonts w:ascii="Arial" w:hAnsi="Arial" w:cs="Arial"/>
        </w:rPr>
        <w:t xml:space="preserve">andemic influenza is expected to generate demand for clinical services and health care that significantly exceeds the availability of </w:t>
      </w:r>
      <w:r w:rsidR="00DA6B59">
        <w:rPr>
          <w:rFonts w:ascii="Arial" w:hAnsi="Arial" w:cs="Arial"/>
        </w:rPr>
        <w:t xml:space="preserve">beds, critical equipment (e.g., </w:t>
      </w:r>
      <w:r>
        <w:rPr>
          <w:rFonts w:ascii="Arial" w:hAnsi="Arial" w:cs="Arial"/>
        </w:rPr>
        <w:t>ventilators), medications</w:t>
      </w:r>
      <w:r w:rsidR="002B1592">
        <w:rPr>
          <w:rFonts w:ascii="Arial" w:hAnsi="Arial" w:cs="Arial"/>
        </w:rPr>
        <w:t>,</w:t>
      </w:r>
      <w:r>
        <w:rPr>
          <w:rFonts w:ascii="Arial" w:hAnsi="Arial" w:cs="Arial"/>
        </w:rPr>
        <w:t xml:space="preserve"> and health care staff.  With resources scarce and the pressing need to contain the spread of </w:t>
      </w:r>
      <w:r w:rsidR="0039254B">
        <w:rPr>
          <w:rFonts w:ascii="Arial" w:hAnsi="Arial" w:cs="Arial"/>
        </w:rPr>
        <w:t xml:space="preserve">the </w:t>
      </w:r>
      <w:r>
        <w:rPr>
          <w:rFonts w:ascii="Arial" w:hAnsi="Arial" w:cs="Arial"/>
        </w:rPr>
        <w:t xml:space="preserve">virus, health care leaders and professionals will </w:t>
      </w:r>
      <w:r>
        <w:rPr>
          <w:rFonts w:ascii="Arial" w:hAnsi="Arial" w:cs="Arial"/>
          <w:bCs/>
          <w:iCs/>
        </w:rPr>
        <w:t>be faced with extraordinary ethical challenges centered on responsibilities (defining the scope and limits of VHA employees</w:t>
      </w:r>
      <w:r w:rsidR="004F79C2">
        <w:rPr>
          <w:rFonts w:ascii="Arial" w:hAnsi="Arial" w:cs="Arial"/>
          <w:bCs/>
          <w:iCs/>
        </w:rPr>
        <w:t>’</w:t>
      </w:r>
      <w:r>
        <w:rPr>
          <w:rFonts w:ascii="Arial" w:hAnsi="Arial" w:cs="Arial"/>
          <w:bCs/>
          <w:iCs/>
        </w:rPr>
        <w:t xml:space="preserve"> </w:t>
      </w:r>
      <w:r w:rsidR="007D478C">
        <w:rPr>
          <w:rFonts w:ascii="Arial" w:hAnsi="Arial" w:cs="Arial"/>
          <w:bCs/>
          <w:iCs/>
        </w:rPr>
        <w:t>duty to provide care to</w:t>
      </w:r>
      <w:r>
        <w:rPr>
          <w:rFonts w:ascii="Arial" w:hAnsi="Arial" w:cs="Arial"/>
          <w:bCs/>
          <w:iCs/>
        </w:rPr>
        <w:t xml:space="preserve"> patients</w:t>
      </w:r>
      <w:r w:rsidR="002B1592">
        <w:rPr>
          <w:rFonts w:ascii="Arial" w:hAnsi="Arial" w:cs="Arial"/>
          <w:bCs/>
          <w:iCs/>
        </w:rPr>
        <w:t xml:space="preserve"> and reciprocal institutional obligations</w:t>
      </w:r>
      <w:r>
        <w:rPr>
          <w:rFonts w:ascii="Arial" w:hAnsi="Arial" w:cs="Arial"/>
          <w:bCs/>
          <w:iCs/>
        </w:rPr>
        <w:t xml:space="preserve">), </w:t>
      </w:r>
      <w:r w:rsidR="004257AB">
        <w:rPr>
          <w:rFonts w:ascii="Arial" w:hAnsi="Arial" w:cs="Arial"/>
          <w:bCs/>
          <w:iCs/>
        </w:rPr>
        <w:t xml:space="preserve">rationing (allocation of scarce resources), </w:t>
      </w:r>
      <w:r>
        <w:rPr>
          <w:rFonts w:ascii="Arial" w:hAnsi="Arial" w:cs="Arial"/>
          <w:bCs/>
          <w:iCs/>
        </w:rPr>
        <w:t xml:space="preserve">and restrictions (limiting individual liberty in the </w:t>
      </w:r>
      <w:r w:rsidR="00435B66">
        <w:rPr>
          <w:rFonts w:ascii="Arial" w:hAnsi="Arial" w:cs="Arial"/>
          <w:bCs/>
          <w:iCs/>
        </w:rPr>
        <w:t>interests of public health</w:t>
      </w:r>
      <w:r w:rsidR="00DA6B59">
        <w:rPr>
          <w:rFonts w:ascii="Arial" w:hAnsi="Arial" w:cs="Arial"/>
          <w:bCs/>
          <w:iCs/>
        </w:rPr>
        <w:t>)</w:t>
      </w:r>
      <w:r w:rsidR="00F11EC3">
        <w:rPr>
          <w:rFonts w:ascii="Arial" w:hAnsi="Arial" w:cs="Arial"/>
          <w:bCs/>
          <w:iCs/>
        </w:rPr>
        <w:t xml:space="preserve"> (</w:t>
      </w:r>
      <w:r w:rsidR="00DA6B59">
        <w:rPr>
          <w:rFonts w:ascii="Arial" w:hAnsi="Arial" w:cs="Arial"/>
          <w:bCs/>
          <w:iCs/>
        </w:rPr>
        <w:t>Wynia, 2007)</w:t>
      </w:r>
      <w:r w:rsidR="00192AED">
        <w:rPr>
          <w:rFonts w:ascii="Arial" w:hAnsi="Arial" w:cs="Arial"/>
          <w:bCs/>
          <w:iCs/>
        </w:rPr>
        <w:t>.</w:t>
      </w:r>
      <w:r w:rsidR="00DA6B59">
        <w:rPr>
          <w:rFonts w:ascii="Arial" w:hAnsi="Arial" w:cs="Arial"/>
          <w:bCs/>
          <w:iCs/>
        </w:rPr>
        <w:t xml:space="preserve"> Table 7</w:t>
      </w:r>
      <w:r>
        <w:rPr>
          <w:rFonts w:ascii="Arial" w:hAnsi="Arial" w:cs="Arial"/>
          <w:bCs/>
          <w:iCs/>
        </w:rPr>
        <w:t xml:space="preserve"> summarizes these challenges.</w:t>
      </w:r>
    </w:p>
    <w:p w:rsidR="00E44C36" w:rsidRDefault="00E44C36" w:rsidP="00E44C36">
      <w:pPr>
        <w:rPr>
          <w:rFonts w:ascii="Arial" w:hAnsi="Arial" w:cs="Arial"/>
          <w:bCs/>
          <w:iCs/>
        </w:rPr>
      </w:pPr>
    </w:p>
    <w:p w:rsidR="001E7BDD" w:rsidRPr="00F90D5A" w:rsidRDefault="00DA6B59" w:rsidP="00E44C36">
      <w:pPr>
        <w:rPr>
          <w:rFonts w:ascii="Arial" w:hAnsi="Arial" w:cs="Arial"/>
          <w:b/>
          <w:bCs/>
          <w:iCs/>
          <w:sz w:val="22"/>
          <w:szCs w:val="22"/>
        </w:rPr>
      </w:pPr>
      <w:r w:rsidRPr="00F90D5A">
        <w:rPr>
          <w:rFonts w:ascii="Arial" w:hAnsi="Arial" w:cs="Arial"/>
          <w:b/>
          <w:bCs/>
          <w:iCs/>
          <w:sz w:val="22"/>
          <w:szCs w:val="22"/>
        </w:rPr>
        <w:t>Table 7</w:t>
      </w:r>
      <w:r w:rsidR="00E44C36" w:rsidRPr="00F90D5A">
        <w:rPr>
          <w:rFonts w:ascii="Arial" w:hAnsi="Arial" w:cs="Arial"/>
          <w:b/>
          <w:bCs/>
          <w:iCs/>
          <w:sz w:val="22"/>
          <w:szCs w:val="22"/>
        </w:rPr>
        <w:t xml:space="preserve"> </w:t>
      </w:r>
    </w:p>
    <w:p w:rsidR="00E44C36" w:rsidRPr="00FE1128" w:rsidRDefault="00E44C36" w:rsidP="00E44C36">
      <w:pPr>
        <w:rPr>
          <w:rFonts w:ascii="Arial" w:hAnsi="Arial" w:cs="Arial"/>
          <w:b/>
        </w:rPr>
      </w:pPr>
      <w:r w:rsidRPr="00FE1128">
        <w:rPr>
          <w:rFonts w:ascii="Arial" w:hAnsi="Arial" w:cs="Arial"/>
          <w:b/>
        </w:rPr>
        <w:t>Ethical Challenges in Pandemic Influenza Preparation and Response</w:t>
      </w:r>
    </w:p>
    <w:p w:rsidR="00091F9C" w:rsidRDefault="00091F9C" w:rsidP="00E44C36">
      <w:pPr>
        <w:ind w:left="1440" w:right="1440" w:hanging="720"/>
        <w:rPr>
          <w:rFonts w:ascii="Arial Narrow" w:hAnsi="Arial Narrow" w:cs="Arial"/>
          <w:bCs/>
          <w:iCs/>
          <w:sz w:val="20"/>
          <w:szCs w:val="20"/>
        </w:rPr>
      </w:pPr>
    </w:p>
    <w:p w:rsidR="00091F9C" w:rsidRDefault="00091F9C" w:rsidP="00E44C36">
      <w:pPr>
        <w:ind w:left="1440" w:right="1440" w:hanging="720"/>
        <w:rPr>
          <w:rFonts w:ascii="Arial Narrow" w:hAnsi="Arial Narrow" w:cs="Arial"/>
          <w:bCs/>
          <w:iCs/>
          <w:sz w:val="20"/>
          <w:szCs w:val="20"/>
        </w:rPr>
      </w:pPr>
    </w:p>
    <w:p w:rsidR="00091F9C" w:rsidRDefault="00091F9C" w:rsidP="00BC3C1A">
      <w:pPr>
        <w:pBdr>
          <w:top w:val="single" w:sz="4" w:space="1" w:color="333399"/>
          <w:left w:val="single" w:sz="4" w:space="4" w:color="333399"/>
          <w:bottom w:val="single" w:sz="4" w:space="1" w:color="333399"/>
          <w:right w:val="single" w:sz="4" w:space="4" w:color="333399"/>
          <w:between w:val="single" w:sz="4" w:space="1" w:color="333399"/>
        </w:pBdr>
        <w:ind w:left="360" w:right="1440"/>
        <w:rPr>
          <w:rFonts w:ascii="Arial Narrow" w:hAnsi="Arial Narrow" w:cs="Arial"/>
          <w:color w:val="333399"/>
          <w:sz w:val="20"/>
          <w:szCs w:val="20"/>
        </w:rPr>
      </w:pPr>
      <w:r>
        <w:rPr>
          <w:rFonts w:ascii="Arial Narrow" w:hAnsi="Arial Narrow" w:cs="Arial"/>
          <w:b/>
          <w:color w:val="333399"/>
          <w:sz w:val="20"/>
          <w:szCs w:val="20"/>
        </w:rPr>
        <w:t xml:space="preserve">1. </w:t>
      </w:r>
      <w:r w:rsidRPr="00091F9C">
        <w:rPr>
          <w:rFonts w:ascii="Arial Narrow" w:hAnsi="Arial Narrow" w:cs="Arial"/>
          <w:b/>
          <w:color w:val="333399"/>
          <w:sz w:val="20"/>
          <w:szCs w:val="20"/>
        </w:rPr>
        <w:t>RESPONSIBILITIES</w:t>
      </w:r>
      <w:r w:rsidRPr="00091F9C">
        <w:rPr>
          <w:rFonts w:ascii="Arial Narrow" w:hAnsi="Arial Narrow" w:cs="Arial"/>
          <w:color w:val="333399"/>
          <w:sz w:val="20"/>
          <w:szCs w:val="20"/>
        </w:rPr>
        <w:t>: The</w:t>
      </w:r>
      <w:r w:rsidR="00680028">
        <w:rPr>
          <w:rFonts w:ascii="Arial Narrow" w:hAnsi="Arial Narrow" w:cs="Arial"/>
          <w:color w:val="333399"/>
          <w:sz w:val="20"/>
          <w:szCs w:val="20"/>
        </w:rPr>
        <w:t xml:space="preserve"> ethical</w:t>
      </w:r>
      <w:r w:rsidRPr="00091F9C">
        <w:rPr>
          <w:rFonts w:ascii="Arial Narrow" w:hAnsi="Arial Narrow" w:cs="Arial"/>
          <w:color w:val="333399"/>
          <w:sz w:val="20"/>
          <w:szCs w:val="20"/>
        </w:rPr>
        <w:t xml:space="preserve"> “</w:t>
      </w:r>
      <w:r w:rsidR="007D478C">
        <w:rPr>
          <w:rFonts w:ascii="Arial Narrow" w:hAnsi="Arial Narrow" w:cs="Arial"/>
          <w:color w:val="333399"/>
          <w:sz w:val="20"/>
          <w:szCs w:val="20"/>
        </w:rPr>
        <w:t>duty to provide care</w:t>
      </w:r>
      <w:r w:rsidRPr="00091F9C">
        <w:rPr>
          <w:rFonts w:ascii="Arial Narrow" w:hAnsi="Arial Narrow" w:cs="Arial"/>
          <w:color w:val="333399"/>
          <w:sz w:val="20"/>
          <w:szCs w:val="20"/>
        </w:rPr>
        <w:t>.” The obligation of health care workers to accept some level of risk in the service of patients and the reciprocal obligation of health care institutions to minimize risk to health care workers.</w:t>
      </w:r>
    </w:p>
    <w:p w:rsidR="00091F9C" w:rsidRDefault="00091F9C" w:rsidP="00BC3C1A">
      <w:pPr>
        <w:pBdr>
          <w:top w:val="single" w:sz="4" w:space="1" w:color="333399"/>
          <w:left w:val="single" w:sz="4" w:space="4" w:color="333399"/>
          <w:bottom w:val="single" w:sz="4" w:space="1" w:color="333399"/>
          <w:right w:val="single" w:sz="4" w:space="4" w:color="333399"/>
          <w:between w:val="single" w:sz="4" w:space="1" w:color="333399"/>
        </w:pBdr>
        <w:shd w:val="clear" w:color="auto" w:fill="E6E6E6"/>
        <w:ind w:left="360" w:right="1440"/>
        <w:rPr>
          <w:rFonts w:ascii="Arial Narrow" w:hAnsi="Arial Narrow" w:cs="Arial"/>
          <w:color w:val="333399"/>
          <w:sz w:val="20"/>
          <w:szCs w:val="20"/>
        </w:rPr>
      </w:pPr>
      <w:r>
        <w:rPr>
          <w:rFonts w:ascii="Arial Narrow" w:hAnsi="Arial Narrow" w:cs="Arial"/>
          <w:b/>
          <w:color w:val="333399"/>
          <w:sz w:val="20"/>
          <w:szCs w:val="20"/>
        </w:rPr>
        <w:t xml:space="preserve">2. </w:t>
      </w:r>
      <w:r w:rsidRPr="00091F9C">
        <w:rPr>
          <w:rFonts w:ascii="Arial Narrow" w:hAnsi="Arial Narrow" w:cs="Arial"/>
          <w:b/>
          <w:color w:val="333399"/>
          <w:sz w:val="20"/>
          <w:szCs w:val="20"/>
        </w:rPr>
        <w:t>RATIONING</w:t>
      </w:r>
      <w:r w:rsidRPr="00091F9C">
        <w:rPr>
          <w:rFonts w:ascii="Arial Narrow" w:hAnsi="Arial Narrow" w:cs="Arial"/>
          <w:color w:val="333399"/>
          <w:sz w:val="20"/>
          <w:szCs w:val="20"/>
        </w:rPr>
        <w:t>: Allocation of scarce resources.  The criteria and processes for decision making regarding the fair and efficient use of scarce resources.</w:t>
      </w:r>
    </w:p>
    <w:p w:rsidR="00091F9C" w:rsidRDefault="00091F9C" w:rsidP="00BC3C1A">
      <w:pPr>
        <w:pBdr>
          <w:top w:val="single" w:sz="4" w:space="1" w:color="333399"/>
          <w:left w:val="single" w:sz="4" w:space="4" w:color="333399"/>
          <w:bottom w:val="single" w:sz="4" w:space="1" w:color="333399"/>
          <w:right w:val="single" w:sz="4" w:space="4" w:color="333399"/>
          <w:between w:val="single" w:sz="4" w:space="1" w:color="333399"/>
        </w:pBdr>
        <w:ind w:left="360" w:right="1440"/>
        <w:rPr>
          <w:rFonts w:ascii="Arial Narrow" w:hAnsi="Arial Narrow" w:cs="Arial"/>
          <w:bCs/>
          <w:iCs/>
          <w:sz w:val="20"/>
          <w:szCs w:val="20"/>
        </w:rPr>
      </w:pPr>
      <w:r>
        <w:rPr>
          <w:rFonts w:ascii="Arial Narrow" w:hAnsi="Arial Narrow" w:cs="Arial"/>
          <w:b/>
          <w:color w:val="333399"/>
          <w:sz w:val="20"/>
          <w:szCs w:val="20"/>
        </w:rPr>
        <w:t xml:space="preserve">3. </w:t>
      </w:r>
      <w:r w:rsidRPr="00091F9C">
        <w:rPr>
          <w:rFonts w:ascii="Arial Narrow" w:hAnsi="Arial Narrow" w:cs="Arial"/>
          <w:b/>
          <w:color w:val="333399"/>
          <w:sz w:val="20"/>
          <w:szCs w:val="20"/>
        </w:rPr>
        <w:t>RESTRICTIONS</w:t>
      </w:r>
      <w:r w:rsidRPr="00091F9C">
        <w:rPr>
          <w:rFonts w:ascii="Arial Narrow" w:hAnsi="Arial Narrow" w:cs="Arial"/>
          <w:color w:val="333399"/>
          <w:sz w:val="20"/>
          <w:szCs w:val="20"/>
        </w:rPr>
        <w:t xml:space="preserve">: </w:t>
      </w:r>
      <w:r w:rsidR="00C55347">
        <w:rPr>
          <w:rFonts w:ascii="Arial Narrow" w:hAnsi="Arial Narrow" w:cs="Arial"/>
          <w:color w:val="333399"/>
          <w:sz w:val="20"/>
          <w:szCs w:val="20"/>
        </w:rPr>
        <w:t>Limits</w:t>
      </w:r>
      <w:r w:rsidRPr="00091F9C">
        <w:rPr>
          <w:rFonts w:ascii="Arial Narrow" w:hAnsi="Arial Narrow" w:cs="Arial"/>
          <w:color w:val="333399"/>
          <w:sz w:val="20"/>
          <w:szCs w:val="20"/>
        </w:rPr>
        <w:t xml:space="preserve"> on individual liberty in the interests of public health.  Justifications and procedures for implementing restrictions on individual liberty to prevent the spread of infection.</w:t>
      </w:r>
    </w:p>
    <w:p w:rsidR="00091F9C" w:rsidRDefault="00091F9C" w:rsidP="00E44C36">
      <w:pPr>
        <w:ind w:left="1440" w:right="1440" w:hanging="720"/>
        <w:rPr>
          <w:rFonts w:ascii="Arial Narrow" w:hAnsi="Arial Narrow" w:cs="Arial"/>
          <w:bCs/>
          <w:iCs/>
          <w:sz w:val="20"/>
          <w:szCs w:val="20"/>
        </w:rPr>
      </w:pPr>
    </w:p>
    <w:p w:rsidR="00E44C36" w:rsidRDefault="00E44C36" w:rsidP="00E44C36">
      <w:pPr>
        <w:ind w:left="1440" w:right="1440" w:hanging="720"/>
        <w:rPr>
          <w:rFonts w:ascii="Arial Narrow" w:hAnsi="Arial Narrow" w:cs="Arial"/>
          <w:bCs/>
          <w:iCs/>
          <w:sz w:val="20"/>
          <w:szCs w:val="20"/>
        </w:rPr>
      </w:pPr>
    </w:p>
    <w:p w:rsidR="00E44C36" w:rsidRDefault="00E44C36" w:rsidP="00E20CF4">
      <w:pPr>
        <w:rPr>
          <w:rFonts w:ascii="Arial" w:hAnsi="Arial" w:cs="Arial"/>
        </w:rPr>
      </w:pPr>
    </w:p>
    <w:p w:rsidR="00685BB8" w:rsidRPr="002915A4" w:rsidRDefault="00E42A0E" w:rsidP="00685BB8">
      <w:pPr>
        <w:rPr>
          <w:rFonts w:ascii="Arial" w:hAnsi="Arial" w:cs="Arial"/>
          <w:b/>
          <w:smallCaps/>
        </w:rPr>
      </w:pPr>
      <w:r w:rsidRPr="002915A4">
        <w:rPr>
          <w:rFonts w:ascii="Arial" w:hAnsi="Arial" w:cs="Arial"/>
          <w:b/>
          <w:smallCaps/>
        </w:rPr>
        <w:t>1.6</w:t>
      </w:r>
      <w:r w:rsidRPr="002915A4">
        <w:rPr>
          <w:rFonts w:ascii="Arial" w:hAnsi="Arial" w:cs="Arial"/>
          <w:b/>
          <w:smallCaps/>
        </w:rPr>
        <w:tab/>
      </w:r>
      <w:r w:rsidR="005C5984" w:rsidRPr="002915A4">
        <w:rPr>
          <w:rFonts w:ascii="Arial" w:hAnsi="Arial" w:cs="Arial"/>
          <w:b/>
          <w:smallCaps/>
        </w:rPr>
        <w:t>Core Ethical Principles</w:t>
      </w:r>
    </w:p>
    <w:p w:rsidR="00685BB8" w:rsidRPr="004746BE" w:rsidRDefault="00685BB8" w:rsidP="00685BB8">
      <w:pPr>
        <w:rPr>
          <w:rFonts w:ascii="Arial" w:hAnsi="Arial" w:cs="Arial"/>
          <w:b/>
        </w:rPr>
      </w:pPr>
    </w:p>
    <w:p w:rsidR="00FF3791" w:rsidRDefault="00685BB8" w:rsidP="007D5BAA">
      <w:pPr>
        <w:rPr>
          <w:rFonts w:ascii="Arial" w:hAnsi="Arial" w:cs="Arial"/>
        </w:rPr>
      </w:pPr>
      <w:r>
        <w:rPr>
          <w:rFonts w:ascii="Arial" w:hAnsi="Arial" w:cs="Arial"/>
        </w:rPr>
        <w:tab/>
      </w:r>
      <w:r w:rsidR="001217B2">
        <w:rPr>
          <w:rFonts w:ascii="Arial" w:hAnsi="Arial" w:cs="Arial"/>
        </w:rPr>
        <w:t>D</w:t>
      </w:r>
      <w:r w:rsidR="007D5BAA">
        <w:rPr>
          <w:rFonts w:ascii="Arial" w:hAnsi="Arial" w:cs="Arial"/>
        </w:rPr>
        <w:t xml:space="preserve">ecision making in </w:t>
      </w:r>
      <w:r w:rsidR="00B96E82">
        <w:rPr>
          <w:rFonts w:ascii="Arial" w:hAnsi="Arial" w:cs="Arial"/>
        </w:rPr>
        <w:t xml:space="preserve">pandemic </w:t>
      </w:r>
      <w:r w:rsidR="00A71EB3">
        <w:rPr>
          <w:rFonts w:ascii="Arial" w:hAnsi="Arial" w:cs="Arial"/>
        </w:rPr>
        <w:t xml:space="preserve">influenza </w:t>
      </w:r>
      <w:r w:rsidR="00B96E82">
        <w:rPr>
          <w:rFonts w:ascii="Arial" w:hAnsi="Arial" w:cs="Arial"/>
        </w:rPr>
        <w:t>planning and response</w:t>
      </w:r>
      <w:r w:rsidR="007D5BAA">
        <w:rPr>
          <w:rFonts w:ascii="Arial" w:hAnsi="Arial" w:cs="Arial"/>
        </w:rPr>
        <w:t xml:space="preserve"> </w:t>
      </w:r>
      <w:r w:rsidR="001217B2">
        <w:rPr>
          <w:rFonts w:ascii="Arial" w:hAnsi="Arial" w:cs="Arial"/>
        </w:rPr>
        <w:t>must</w:t>
      </w:r>
      <w:r w:rsidR="007D5BAA">
        <w:rPr>
          <w:rFonts w:ascii="Arial" w:hAnsi="Arial" w:cs="Arial"/>
        </w:rPr>
        <w:t xml:space="preserve"> be based on achieving </w:t>
      </w:r>
      <w:r w:rsidR="00B96E82">
        <w:rPr>
          <w:rFonts w:ascii="Arial" w:hAnsi="Arial" w:cs="Arial"/>
        </w:rPr>
        <w:t>the greatest good for the greatest number</w:t>
      </w:r>
      <w:r w:rsidR="007D5BAA">
        <w:rPr>
          <w:rFonts w:ascii="Arial" w:hAnsi="Arial" w:cs="Arial"/>
        </w:rPr>
        <w:t xml:space="preserve"> (the principle of utility or efficiency) </w:t>
      </w:r>
      <w:r w:rsidR="007D5BAA" w:rsidRPr="00F11EC3">
        <w:rPr>
          <w:rFonts w:ascii="Arial" w:hAnsi="Arial" w:cs="Arial"/>
          <w:i/>
        </w:rPr>
        <w:t xml:space="preserve">within constraints of </w:t>
      </w:r>
      <w:r w:rsidR="00192AED" w:rsidRPr="00F11EC3">
        <w:rPr>
          <w:rFonts w:ascii="Arial" w:hAnsi="Arial" w:cs="Arial"/>
          <w:i/>
        </w:rPr>
        <w:t xml:space="preserve">respect for human dignity and </w:t>
      </w:r>
      <w:r w:rsidR="00B96E82" w:rsidRPr="00F11EC3">
        <w:rPr>
          <w:rFonts w:ascii="Arial" w:hAnsi="Arial" w:cs="Arial"/>
          <w:i/>
        </w:rPr>
        <w:t>fairness</w:t>
      </w:r>
      <w:r w:rsidR="00024CB6">
        <w:rPr>
          <w:rFonts w:ascii="Arial" w:hAnsi="Arial" w:cs="Arial"/>
        </w:rPr>
        <w:t xml:space="preserve"> (</w:t>
      </w:r>
      <w:r w:rsidR="00500613">
        <w:rPr>
          <w:rFonts w:ascii="Arial" w:hAnsi="Arial" w:cs="Arial"/>
        </w:rPr>
        <w:t xml:space="preserve">the principle of </w:t>
      </w:r>
      <w:r w:rsidR="00024CB6">
        <w:rPr>
          <w:rFonts w:ascii="Arial" w:hAnsi="Arial" w:cs="Arial"/>
        </w:rPr>
        <w:t xml:space="preserve">justice </w:t>
      </w:r>
      <w:r w:rsidR="00500613">
        <w:rPr>
          <w:rFonts w:ascii="Arial" w:hAnsi="Arial" w:cs="Arial"/>
        </w:rPr>
        <w:t xml:space="preserve">applied </w:t>
      </w:r>
      <w:r w:rsidR="00024CB6">
        <w:rPr>
          <w:rFonts w:ascii="Arial" w:hAnsi="Arial" w:cs="Arial"/>
        </w:rPr>
        <w:t>across groups of people according to specified criteria)</w:t>
      </w:r>
      <w:r w:rsidR="00192AED">
        <w:rPr>
          <w:rFonts w:ascii="Arial" w:hAnsi="Arial" w:cs="Arial"/>
        </w:rPr>
        <w:t>.</w:t>
      </w:r>
      <w:r w:rsidR="00024CB6">
        <w:rPr>
          <w:rFonts w:ascii="Arial" w:hAnsi="Arial" w:cs="Arial"/>
        </w:rPr>
        <w:t xml:space="preserve"> </w:t>
      </w:r>
      <w:r w:rsidR="00192AED">
        <w:rPr>
          <w:rFonts w:ascii="Arial" w:hAnsi="Arial" w:cs="Arial"/>
        </w:rPr>
        <w:t xml:space="preserve"> </w:t>
      </w:r>
      <w:r w:rsidR="004D21BF">
        <w:rPr>
          <w:rFonts w:ascii="Arial" w:hAnsi="Arial" w:cs="Arial"/>
        </w:rPr>
        <w:t>This view is echoed in the CDC’s “Ethical Guidelines in Pandemic Influenza” which states that “</w:t>
      </w:r>
      <w:r w:rsidR="004D21BF" w:rsidRPr="004D21BF">
        <w:rPr>
          <w:rFonts w:ascii="Arial" w:hAnsi="Arial" w:cs="Arial"/>
        </w:rPr>
        <w:t>a classic utilitarian approach to defining priorities</w:t>
      </w:r>
      <w:r w:rsidR="004D21BF">
        <w:rPr>
          <w:rFonts w:ascii="Arial" w:hAnsi="Arial" w:cs="Arial"/>
        </w:rPr>
        <w:t>…</w:t>
      </w:r>
      <w:r w:rsidR="004D21BF" w:rsidRPr="004D21BF">
        <w:rPr>
          <w:rFonts w:ascii="Arial" w:hAnsi="Arial" w:cs="Arial"/>
        </w:rPr>
        <w:t>is not a morally adequate platform for pandemic influenza</w:t>
      </w:r>
      <w:r w:rsidR="004D21BF">
        <w:rPr>
          <w:rFonts w:ascii="Arial" w:hAnsi="Arial" w:cs="Arial"/>
        </w:rPr>
        <w:t xml:space="preserve"> planning</w:t>
      </w:r>
      <w:r w:rsidR="006B79FE">
        <w:rPr>
          <w:rFonts w:ascii="Arial" w:hAnsi="Arial" w:cs="Arial"/>
        </w:rPr>
        <w:t xml:space="preserve">.  </w:t>
      </w:r>
      <w:r w:rsidR="004D21BF">
        <w:rPr>
          <w:rFonts w:ascii="Arial" w:hAnsi="Arial" w:cs="Arial"/>
        </w:rPr>
        <w:t>We recommend…</w:t>
      </w:r>
      <w:r w:rsidR="004D21BF" w:rsidRPr="004D21BF">
        <w:rPr>
          <w:rFonts w:ascii="Arial" w:hAnsi="Arial" w:cs="Arial"/>
        </w:rPr>
        <w:t>an approach to ethical justification, that, like utilitarianism,</w:t>
      </w:r>
      <w:r w:rsidR="004D21BF">
        <w:rPr>
          <w:rFonts w:ascii="Arial" w:hAnsi="Arial" w:cs="Arial"/>
        </w:rPr>
        <w:t xml:space="preserve"> </w:t>
      </w:r>
      <w:r w:rsidR="004D21BF" w:rsidRPr="004D21BF">
        <w:rPr>
          <w:rFonts w:ascii="Arial" w:hAnsi="Arial" w:cs="Arial"/>
        </w:rPr>
        <w:t>evaluates the rightness or wrongness of actions or policies primarily by their</w:t>
      </w:r>
      <w:r w:rsidR="004D21BF">
        <w:rPr>
          <w:rFonts w:ascii="Arial" w:hAnsi="Arial" w:cs="Arial"/>
        </w:rPr>
        <w:t xml:space="preserve"> consequences, but…</w:t>
      </w:r>
      <w:r w:rsidR="004D21BF" w:rsidRPr="004D21BF">
        <w:rPr>
          <w:rFonts w:ascii="Arial" w:hAnsi="Arial" w:cs="Arial"/>
        </w:rPr>
        <w:t>that planning should take into account other</w:t>
      </w:r>
      <w:r w:rsidR="004D21BF">
        <w:rPr>
          <w:rFonts w:ascii="Arial" w:hAnsi="Arial" w:cs="Arial"/>
        </w:rPr>
        <w:t xml:space="preserve"> </w:t>
      </w:r>
      <w:r w:rsidR="007D5BAA">
        <w:rPr>
          <w:rFonts w:ascii="Arial" w:hAnsi="Arial" w:cs="Arial"/>
        </w:rPr>
        <w:t>checks…</w:t>
      </w:r>
      <w:r w:rsidR="004D21BF" w:rsidRPr="004D21BF">
        <w:rPr>
          <w:rFonts w:ascii="Arial" w:hAnsi="Arial" w:cs="Arial"/>
        </w:rPr>
        <w:t>grounded in the ethical principles of respect for persons, nonmaleficence,</w:t>
      </w:r>
      <w:r w:rsidR="004D21BF">
        <w:rPr>
          <w:rFonts w:ascii="Arial" w:hAnsi="Arial" w:cs="Arial"/>
        </w:rPr>
        <w:t xml:space="preserve"> </w:t>
      </w:r>
      <w:r w:rsidR="00AC7138">
        <w:rPr>
          <w:rFonts w:ascii="Arial" w:hAnsi="Arial" w:cs="Arial"/>
        </w:rPr>
        <w:t>and justice</w:t>
      </w:r>
      <w:r w:rsidR="004D21BF">
        <w:rPr>
          <w:rFonts w:ascii="Arial" w:hAnsi="Arial" w:cs="Arial"/>
        </w:rPr>
        <w:t>” (</w:t>
      </w:r>
      <w:r w:rsidR="004D21BF" w:rsidRPr="00826061">
        <w:rPr>
          <w:rFonts w:ascii="Arial" w:hAnsi="Arial" w:cs="Arial"/>
        </w:rPr>
        <w:t>Kinlaw and Levine</w:t>
      </w:r>
      <w:r w:rsidR="004D21BF">
        <w:rPr>
          <w:rFonts w:ascii="Arial" w:hAnsi="Arial" w:cs="Arial"/>
        </w:rPr>
        <w:t xml:space="preserve"> et al</w:t>
      </w:r>
      <w:r w:rsidR="00192AED">
        <w:rPr>
          <w:rFonts w:ascii="Arial" w:hAnsi="Arial" w:cs="Arial"/>
        </w:rPr>
        <w:t>.</w:t>
      </w:r>
      <w:r w:rsidR="004D21BF" w:rsidRPr="00826061">
        <w:rPr>
          <w:rFonts w:ascii="Arial" w:hAnsi="Arial" w:cs="Arial"/>
        </w:rPr>
        <w:t>, 2007</w:t>
      </w:r>
      <w:r w:rsidR="004D21BF">
        <w:rPr>
          <w:rFonts w:ascii="Arial" w:hAnsi="Arial" w:cs="Arial"/>
        </w:rPr>
        <w:t>)</w:t>
      </w:r>
      <w:r w:rsidR="00AC7138">
        <w:rPr>
          <w:rFonts w:ascii="Arial" w:hAnsi="Arial" w:cs="Arial"/>
        </w:rPr>
        <w:t>.</w:t>
      </w:r>
      <w:r w:rsidR="007D5BAA">
        <w:rPr>
          <w:rFonts w:ascii="Arial" w:hAnsi="Arial" w:cs="Arial"/>
        </w:rPr>
        <w:t xml:space="preserve">  </w:t>
      </w:r>
    </w:p>
    <w:p w:rsidR="00FF3791" w:rsidRDefault="00FF3791" w:rsidP="007D5BAA">
      <w:pPr>
        <w:rPr>
          <w:rFonts w:ascii="Arial" w:hAnsi="Arial" w:cs="Arial"/>
        </w:rPr>
      </w:pPr>
    </w:p>
    <w:p w:rsidR="007D5BAA" w:rsidRDefault="00FF3791" w:rsidP="007D5BAA">
      <w:pPr>
        <w:rPr>
          <w:rFonts w:ascii="Arial" w:hAnsi="Arial" w:cs="Arial"/>
        </w:rPr>
      </w:pPr>
      <w:r>
        <w:rPr>
          <w:rFonts w:ascii="Arial" w:hAnsi="Arial" w:cs="Arial"/>
        </w:rPr>
        <w:tab/>
        <w:t xml:space="preserve">One of the most important roles that VHA leaders will play in pandemic planning and response will be determining, based on reasoned justification, </w:t>
      </w:r>
      <w:r w:rsidR="007D5BAA">
        <w:rPr>
          <w:rFonts w:ascii="Arial" w:hAnsi="Arial" w:cs="Arial"/>
        </w:rPr>
        <w:t xml:space="preserve">how </w:t>
      </w:r>
      <w:r>
        <w:rPr>
          <w:rFonts w:ascii="Arial" w:hAnsi="Arial" w:cs="Arial"/>
        </w:rPr>
        <w:t>these principles will</w:t>
      </w:r>
      <w:r w:rsidR="007D5BAA">
        <w:rPr>
          <w:rFonts w:ascii="Arial" w:hAnsi="Arial" w:cs="Arial"/>
        </w:rPr>
        <w:t xml:space="preserve"> be balanced </w:t>
      </w:r>
      <w:r>
        <w:rPr>
          <w:rFonts w:ascii="Arial" w:hAnsi="Arial" w:cs="Arial"/>
        </w:rPr>
        <w:t>in particular decisions.  Ethical leadership in this area is grounded in the obligations and values that define all aspects of VHA health care.</w:t>
      </w:r>
    </w:p>
    <w:p w:rsidR="004D21BF" w:rsidRDefault="004D21BF" w:rsidP="00B96E82">
      <w:pPr>
        <w:rPr>
          <w:rFonts w:ascii="Arial" w:hAnsi="Arial" w:cs="Arial"/>
        </w:rPr>
      </w:pPr>
    </w:p>
    <w:p w:rsidR="00E42A0E" w:rsidRDefault="00E42A0E" w:rsidP="00B96E82">
      <w:pPr>
        <w:rPr>
          <w:rFonts w:ascii="Arial" w:hAnsi="Arial" w:cs="Arial"/>
        </w:rPr>
      </w:pPr>
    </w:p>
    <w:p w:rsidR="00AE3BDE" w:rsidRDefault="00AE3BDE" w:rsidP="00B96E82">
      <w:pPr>
        <w:rPr>
          <w:rFonts w:ascii="Arial" w:hAnsi="Arial" w:cs="Arial"/>
        </w:rPr>
      </w:pPr>
    </w:p>
    <w:p w:rsidR="00AE3BDE" w:rsidRDefault="00AE3BDE" w:rsidP="00B96E82">
      <w:pPr>
        <w:rPr>
          <w:rFonts w:ascii="Arial" w:hAnsi="Arial" w:cs="Arial"/>
        </w:rPr>
      </w:pPr>
    </w:p>
    <w:p w:rsidR="007C4DA0" w:rsidRPr="002915A4" w:rsidRDefault="00E42A0E" w:rsidP="00D74E5D">
      <w:pPr>
        <w:rPr>
          <w:rFonts w:ascii="Arial" w:hAnsi="Arial" w:cs="Arial"/>
          <w:b/>
          <w:smallCaps/>
        </w:rPr>
      </w:pPr>
      <w:r w:rsidRPr="002915A4">
        <w:rPr>
          <w:rFonts w:ascii="Arial" w:hAnsi="Arial" w:cs="Arial"/>
          <w:b/>
          <w:smallCaps/>
        </w:rPr>
        <w:lastRenderedPageBreak/>
        <w:t>1.7</w:t>
      </w:r>
      <w:r w:rsidRPr="002915A4">
        <w:rPr>
          <w:rFonts w:ascii="Arial" w:hAnsi="Arial" w:cs="Arial"/>
          <w:b/>
          <w:smallCaps/>
        </w:rPr>
        <w:tab/>
      </w:r>
      <w:r w:rsidR="00FF3791" w:rsidRPr="002915A4">
        <w:rPr>
          <w:rFonts w:ascii="Arial" w:hAnsi="Arial" w:cs="Arial"/>
          <w:b/>
          <w:smallCaps/>
        </w:rPr>
        <w:t xml:space="preserve">The Unique Obligations of VHA Leaders </w:t>
      </w:r>
      <w:r w:rsidR="00150138" w:rsidRPr="002915A4">
        <w:rPr>
          <w:rFonts w:ascii="Arial" w:hAnsi="Arial" w:cs="Arial"/>
          <w:b/>
          <w:smallCaps/>
        </w:rPr>
        <w:t xml:space="preserve">– More Pronounced in Pandemic </w:t>
      </w:r>
      <w:r w:rsidRPr="002915A4">
        <w:rPr>
          <w:rFonts w:ascii="Arial" w:hAnsi="Arial" w:cs="Arial"/>
          <w:b/>
          <w:smallCaps/>
        </w:rPr>
        <w:tab/>
      </w:r>
      <w:r w:rsidR="00150138" w:rsidRPr="002915A4">
        <w:rPr>
          <w:rFonts w:ascii="Arial" w:hAnsi="Arial" w:cs="Arial"/>
          <w:b/>
          <w:smallCaps/>
        </w:rPr>
        <w:t>Influenza</w:t>
      </w:r>
    </w:p>
    <w:p w:rsidR="00FF3791" w:rsidRDefault="00FF3791" w:rsidP="00D74E5D">
      <w:pPr>
        <w:rPr>
          <w:rFonts w:ascii="Arial" w:hAnsi="Arial" w:cs="Arial"/>
        </w:rPr>
      </w:pPr>
    </w:p>
    <w:p w:rsidR="00D319F6" w:rsidRPr="00D319F6" w:rsidRDefault="00247037" w:rsidP="00D319F6">
      <w:pPr>
        <w:autoSpaceDE w:val="0"/>
        <w:autoSpaceDN w:val="0"/>
        <w:adjustRightInd w:val="0"/>
        <w:rPr>
          <w:rFonts w:ascii="Arial" w:hAnsi="Arial" w:cs="Arial"/>
        </w:rPr>
      </w:pPr>
      <w:r>
        <w:rPr>
          <w:rFonts w:ascii="Arial" w:hAnsi="Arial" w:cs="Arial"/>
        </w:rPr>
        <w:tab/>
      </w:r>
      <w:r w:rsidR="00D319F6" w:rsidRPr="00D319F6">
        <w:rPr>
          <w:rFonts w:ascii="Arial" w:hAnsi="Arial" w:cs="Arial"/>
        </w:rPr>
        <w:t>Leaders in VHA have a unique set of obligations that flow</w:t>
      </w:r>
      <w:r w:rsidR="004F79C2">
        <w:rPr>
          <w:rFonts w:ascii="Arial" w:hAnsi="Arial" w:cs="Arial"/>
        </w:rPr>
        <w:t>s</w:t>
      </w:r>
      <w:r w:rsidR="00D319F6" w:rsidRPr="00D319F6">
        <w:rPr>
          <w:rFonts w:ascii="Arial" w:hAnsi="Arial" w:cs="Arial"/>
        </w:rPr>
        <w:t xml:space="preserve"> from their overlapping roles as</w:t>
      </w:r>
      <w:r w:rsidR="008F5705">
        <w:rPr>
          <w:rFonts w:ascii="Arial" w:hAnsi="Arial" w:cs="Arial"/>
        </w:rPr>
        <w:t xml:space="preserve"> </w:t>
      </w:r>
      <w:r w:rsidR="00D319F6" w:rsidRPr="00D319F6">
        <w:rPr>
          <w:rFonts w:ascii="Arial" w:hAnsi="Arial" w:cs="Arial"/>
        </w:rPr>
        <w:t>public servants, providers of health care, and managers of both health care professionals and other staff</w:t>
      </w:r>
      <w:r w:rsidR="006B79FE">
        <w:rPr>
          <w:rFonts w:ascii="Arial" w:hAnsi="Arial" w:cs="Arial"/>
        </w:rPr>
        <w:t xml:space="preserve">.  </w:t>
      </w:r>
      <w:r w:rsidR="00D319F6" w:rsidRPr="00D319F6">
        <w:rPr>
          <w:rFonts w:ascii="Arial" w:hAnsi="Arial" w:cs="Arial"/>
        </w:rPr>
        <w:t>These obligations are sharpened by VA’s commitment to providing health care to veterans as a public good, a mission born of the nation’s gratitude to those who have served in its armed forces.</w:t>
      </w:r>
    </w:p>
    <w:p w:rsidR="00D319F6" w:rsidRPr="00D319F6" w:rsidRDefault="00D319F6" w:rsidP="00D319F6">
      <w:pPr>
        <w:autoSpaceDE w:val="0"/>
        <w:autoSpaceDN w:val="0"/>
        <w:adjustRightInd w:val="0"/>
        <w:rPr>
          <w:rFonts w:ascii="Arial" w:hAnsi="Arial" w:cs="Arial"/>
        </w:rPr>
      </w:pPr>
    </w:p>
    <w:p w:rsidR="00D319F6" w:rsidRPr="00D319F6" w:rsidRDefault="00D319F6" w:rsidP="00FE70CA">
      <w:pPr>
        <w:numPr>
          <w:ilvl w:val="0"/>
          <w:numId w:val="22"/>
        </w:numPr>
        <w:autoSpaceDE w:val="0"/>
        <w:autoSpaceDN w:val="0"/>
        <w:adjustRightInd w:val="0"/>
        <w:rPr>
          <w:rFonts w:ascii="Arial" w:hAnsi="Arial" w:cs="Arial"/>
        </w:rPr>
      </w:pPr>
      <w:r w:rsidRPr="00D319F6">
        <w:rPr>
          <w:rFonts w:ascii="Arial" w:hAnsi="Arial" w:cs="Arial"/>
        </w:rPr>
        <w:t>As public servants, VHA leaders are specifically responsible for maintaining</w:t>
      </w:r>
      <w:r w:rsidR="009C321B">
        <w:rPr>
          <w:rFonts w:ascii="Arial" w:hAnsi="Arial" w:cs="Arial"/>
        </w:rPr>
        <w:t xml:space="preserve"> </w:t>
      </w:r>
      <w:r w:rsidRPr="00D319F6">
        <w:rPr>
          <w:rFonts w:ascii="Arial" w:hAnsi="Arial" w:cs="Arial"/>
        </w:rPr>
        <w:t>the public trust, placing duty above self-interest, and managing resources</w:t>
      </w:r>
      <w:r w:rsidR="009C321B">
        <w:rPr>
          <w:rFonts w:ascii="Arial" w:hAnsi="Arial" w:cs="Arial"/>
        </w:rPr>
        <w:t xml:space="preserve"> </w:t>
      </w:r>
      <w:r w:rsidRPr="00D319F6">
        <w:rPr>
          <w:rFonts w:ascii="Arial" w:hAnsi="Arial" w:cs="Arial"/>
        </w:rPr>
        <w:t>responsibly.</w:t>
      </w:r>
    </w:p>
    <w:p w:rsidR="00D319F6" w:rsidRPr="00D319F6" w:rsidRDefault="00D319F6" w:rsidP="00FE70CA">
      <w:pPr>
        <w:numPr>
          <w:ilvl w:val="0"/>
          <w:numId w:val="22"/>
        </w:numPr>
        <w:autoSpaceDE w:val="0"/>
        <w:autoSpaceDN w:val="0"/>
        <w:adjustRightInd w:val="0"/>
        <w:rPr>
          <w:rFonts w:ascii="Arial" w:hAnsi="Arial" w:cs="Arial"/>
        </w:rPr>
      </w:pPr>
      <w:r w:rsidRPr="00D319F6">
        <w:rPr>
          <w:rFonts w:ascii="Arial" w:hAnsi="Arial" w:cs="Arial"/>
        </w:rPr>
        <w:t>As health care providers, VHA leaders have a fiduciary obligation to meet the</w:t>
      </w:r>
      <w:r w:rsidR="009C321B">
        <w:rPr>
          <w:rFonts w:ascii="Arial" w:hAnsi="Arial" w:cs="Arial"/>
        </w:rPr>
        <w:t xml:space="preserve"> </w:t>
      </w:r>
      <w:r w:rsidRPr="00D319F6">
        <w:rPr>
          <w:rFonts w:ascii="Arial" w:hAnsi="Arial" w:cs="Arial"/>
        </w:rPr>
        <w:t>health care needs of individual patients in the context of an equitable, safe,</w:t>
      </w:r>
      <w:r w:rsidR="009C321B">
        <w:rPr>
          <w:rFonts w:ascii="Arial" w:hAnsi="Arial" w:cs="Arial"/>
        </w:rPr>
        <w:t xml:space="preserve"> </w:t>
      </w:r>
      <w:r w:rsidRPr="00D319F6">
        <w:rPr>
          <w:rFonts w:ascii="Arial" w:hAnsi="Arial" w:cs="Arial"/>
        </w:rPr>
        <w:t>effective, accessible, and caring health care delivery system.</w:t>
      </w:r>
    </w:p>
    <w:p w:rsidR="00D319F6" w:rsidRPr="00D319F6" w:rsidRDefault="00D319F6" w:rsidP="00FE70CA">
      <w:pPr>
        <w:numPr>
          <w:ilvl w:val="0"/>
          <w:numId w:val="22"/>
        </w:numPr>
        <w:autoSpaceDE w:val="0"/>
        <w:autoSpaceDN w:val="0"/>
        <w:adjustRightInd w:val="0"/>
        <w:rPr>
          <w:rFonts w:ascii="Arial" w:hAnsi="Arial" w:cs="Arial"/>
        </w:rPr>
      </w:pPr>
      <w:r w:rsidRPr="00D319F6">
        <w:rPr>
          <w:rFonts w:ascii="Arial" w:hAnsi="Arial" w:cs="Arial"/>
        </w:rPr>
        <w:t xml:space="preserve">As managers, </w:t>
      </w:r>
      <w:r w:rsidR="008419A5">
        <w:rPr>
          <w:rFonts w:ascii="Arial" w:hAnsi="Arial" w:cs="Arial"/>
        </w:rPr>
        <w:t xml:space="preserve">VHA </w:t>
      </w:r>
      <w:r w:rsidRPr="00D319F6">
        <w:rPr>
          <w:rFonts w:ascii="Arial" w:hAnsi="Arial" w:cs="Arial"/>
        </w:rPr>
        <w:t>leaders are responsible for creating a workplace culture based on</w:t>
      </w:r>
      <w:r w:rsidR="008F5705">
        <w:rPr>
          <w:rFonts w:ascii="Arial" w:hAnsi="Arial" w:cs="Arial"/>
        </w:rPr>
        <w:t xml:space="preserve"> </w:t>
      </w:r>
      <w:r w:rsidRPr="00D319F6">
        <w:rPr>
          <w:rFonts w:ascii="Arial" w:hAnsi="Arial" w:cs="Arial"/>
        </w:rPr>
        <w:t>integrity, accountability, fairness, and respect.</w:t>
      </w:r>
    </w:p>
    <w:p w:rsidR="00D319F6" w:rsidRDefault="00D319F6" w:rsidP="00D74E5D">
      <w:pPr>
        <w:rPr>
          <w:rFonts w:ascii="Arial" w:hAnsi="Arial" w:cs="Arial"/>
        </w:rPr>
      </w:pPr>
    </w:p>
    <w:p w:rsidR="009B53CF" w:rsidRDefault="00247037" w:rsidP="009B53CF">
      <w:pPr>
        <w:rPr>
          <w:rFonts w:ascii="Arial" w:hAnsi="Arial" w:cs="Arial"/>
        </w:rPr>
      </w:pPr>
      <w:r>
        <w:rPr>
          <w:rFonts w:ascii="Arial" w:hAnsi="Arial" w:cs="Arial"/>
        </w:rPr>
        <w:tab/>
      </w:r>
      <w:r w:rsidR="009C321B" w:rsidRPr="009C321B">
        <w:rPr>
          <w:rFonts w:ascii="Arial" w:hAnsi="Arial" w:cs="Arial"/>
        </w:rPr>
        <w:t xml:space="preserve">To fulfill these roles, VHA leaders not only have an obligation to meet </w:t>
      </w:r>
      <w:r w:rsidR="009C321B" w:rsidRPr="009C321B">
        <w:rPr>
          <w:rFonts w:ascii="Arial" w:hAnsi="Arial" w:cs="Arial"/>
          <w:i/>
          <w:iCs/>
        </w:rPr>
        <w:t xml:space="preserve">their </w:t>
      </w:r>
      <w:r w:rsidR="009C321B" w:rsidRPr="009C321B">
        <w:rPr>
          <w:rFonts w:ascii="Arial" w:hAnsi="Arial" w:cs="Arial"/>
        </w:rPr>
        <w:t>fundamental</w:t>
      </w:r>
      <w:r w:rsidR="009C321B">
        <w:rPr>
          <w:rFonts w:ascii="Arial" w:hAnsi="Arial" w:cs="Arial"/>
        </w:rPr>
        <w:t xml:space="preserve"> </w:t>
      </w:r>
      <w:r w:rsidR="009C321B" w:rsidRPr="009C321B">
        <w:rPr>
          <w:rFonts w:ascii="Arial" w:hAnsi="Arial" w:cs="Arial"/>
        </w:rPr>
        <w:t>ethical obligations, they also must ensure that staff throughout the organization are</w:t>
      </w:r>
      <w:r w:rsidR="009C321B">
        <w:rPr>
          <w:rFonts w:ascii="Arial" w:hAnsi="Arial" w:cs="Arial"/>
        </w:rPr>
        <w:t xml:space="preserve"> </w:t>
      </w:r>
      <w:r w:rsidR="009C321B" w:rsidRPr="009C321B">
        <w:rPr>
          <w:rFonts w:ascii="Arial" w:hAnsi="Arial" w:cs="Arial"/>
        </w:rPr>
        <w:t xml:space="preserve">supported in </w:t>
      </w:r>
      <w:r w:rsidR="00192AED">
        <w:rPr>
          <w:rFonts w:ascii="Arial" w:hAnsi="Arial" w:cs="Arial"/>
        </w:rPr>
        <w:t xml:space="preserve">their </w:t>
      </w:r>
      <w:r w:rsidR="009C321B" w:rsidRPr="009C321B">
        <w:rPr>
          <w:rFonts w:ascii="Arial" w:hAnsi="Arial" w:cs="Arial"/>
        </w:rPr>
        <w:t>adher</w:t>
      </w:r>
      <w:r w:rsidR="00192AED">
        <w:rPr>
          <w:rFonts w:ascii="Arial" w:hAnsi="Arial" w:cs="Arial"/>
        </w:rPr>
        <w:t>ence</w:t>
      </w:r>
      <w:r w:rsidR="009C321B" w:rsidRPr="009C321B">
        <w:rPr>
          <w:rFonts w:ascii="Arial" w:hAnsi="Arial" w:cs="Arial"/>
        </w:rPr>
        <w:t xml:space="preserve"> to high ethical standards</w:t>
      </w:r>
      <w:r w:rsidR="006B79FE">
        <w:rPr>
          <w:rFonts w:ascii="Arial" w:hAnsi="Arial" w:cs="Arial"/>
        </w:rPr>
        <w:t xml:space="preserve">.  </w:t>
      </w:r>
    </w:p>
    <w:p w:rsidR="009B53CF" w:rsidRDefault="009B53CF" w:rsidP="009B53CF">
      <w:pPr>
        <w:rPr>
          <w:rFonts w:ascii="Arial" w:hAnsi="Arial" w:cs="Arial"/>
        </w:rPr>
      </w:pPr>
    </w:p>
    <w:p w:rsidR="00C00FA1" w:rsidRDefault="00247037" w:rsidP="00C00FA1">
      <w:pPr>
        <w:rPr>
          <w:rFonts w:ascii="Arial" w:hAnsi="Arial" w:cs="Arial"/>
        </w:rPr>
      </w:pPr>
      <w:r>
        <w:rPr>
          <w:rFonts w:ascii="Arial" w:hAnsi="Arial" w:cs="Arial"/>
        </w:rPr>
        <w:tab/>
      </w:r>
      <w:r w:rsidR="008F5705">
        <w:rPr>
          <w:rFonts w:ascii="Arial" w:hAnsi="Arial" w:cs="Arial"/>
        </w:rPr>
        <w:t xml:space="preserve">All of these responsibilities become more pronounced </w:t>
      </w:r>
      <w:r w:rsidR="00F07E6B">
        <w:rPr>
          <w:rFonts w:ascii="Arial" w:hAnsi="Arial" w:cs="Arial"/>
        </w:rPr>
        <w:t xml:space="preserve">in the context of </w:t>
      </w:r>
      <w:r w:rsidR="008F5705">
        <w:rPr>
          <w:rFonts w:ascii="Arial" w:hAnsi="Arial" w:cs="Arial"/>
        </w:rPr>
        <w:t>a public health crisis such as pandemic influenza</w:t>
      </w:r>
      <w:r w:rsidR="006B79FE">
        <w:rPr>
          <w:rFonts w:ascii="Arial" w:hAnsi="Arial" w:cs="Arial"/>
        </w:rPr>
        <w:t xml:space="preserve">.  </w:t>
      </w:r>
      <w:r w:rsidR="00F07E6B">
        <w:rPr>
          <w:rFonts w:ascii="Arial" w:hAnsi="Arial" w:cs="Arial"/>
        </w:rPr>
        <w:t xml:space="preserve">In anticipating and responding to the uncertainty and upheaval of a pandemic flu, it is crucial that VHA leaders maintain trust with </w:t>
      </w:r>
      <w:r w:rsidR="00120140">
        <w:rPr>
          <w:rFonts w:ascii="Arial" w:hAnsi="Arial" w:cs="Arial"/>
        </w:rPr>
        <w:t>employees</w:t>
      </w:r>
      <w:r w:rsidR="009B53CF">
        <w:rPr>
          <w:rFonts w:ascii="Arial" w:hAnsi="Arial" w:cs="Arial"/>
        </w:rPr>
        <w:t>, patients</w:t>
      </w:r>
      <w:r w:rsidR="004C0996">
        <w:rPr>
          <w:rFonts w:ascii="Arial" w:hAnsi="Arial" w:cs="Arial"/>
        </w:rPr>
        <w:t>,</w:t>
      </w:r>
      <w:r w:rsidR="00F07E6B">
        <w:rPr>
          <w:rFonts w:ascii="Arial" w:hAnsi="Arial" w:cs="Arial"/>
        </w:rPr>
        <w:t xml:space="preserve"> and with</w:t>
      </w:r>
      <w:r w:rsidR="009B53CF">
        <w:rPr>
          <w:rFonts w:ascii="Arial" w:hAnsi="Arial" w:cs="Arial"/>
        </w:rPr>
        <w:t xml:space="preserve"> the public</w:t>
      </w:r>
      <w:r w:rsidR="006B79FE">
        <w:rPr>
          <w:rFonts w:ascii="Arial" w:hAnsi="Arial" w:cs="Arial"/>
        </w:rPr>
        <w:t xml:space="preserve">.  </w:t>
      </w:r>
      <w:r w:rsidR="009B53CF">
        <w:rPr>
          <w:rFonts w:ascii="Arial" w:hAnsi="Arial" w:cs="Arial"/>
        </w:rPr>
        <w:t xml:space="preserve">Most challenging will be the need to provide health care to individual patients in the context of </w:t>
      </w:r>
      <w:r w:rsidR="00CC1881">
        <w:rPr>
          <w:rFonts w:ascii="Arial" w:hAnsi="Arial" w:cs="Arial"/>
        </w:rPr>
        <w:t xml:space="preserve">severe resource shortages, contagion risk, and </w:t>
      </w:r>
      <w:r w:rsidR="009B53CF">
        <w:rPr>
          <w:rFonts w:ascii="Arial" w:hAnsi="Arial" w:cs="Arial"/>
        </w:rPr>
        <w:t xml:space="preserve">the overarching </w:t>
      </w:r>
      <w:r w:rsidR="00C00FA1">
        <w:rPr>
          <w:rFonts w:ascii="Arial" w:hAnsi="Arial" w:cs="Arial"/>
        </w:rPr>
        <w:t xml:space="preserve">goals of </w:t>
      </w:r>
      <w:r w:rsidR="00C93775">
        <w:rPr>
          <w:rFonts w:ascii="Arial" w:hAnsi="Arial" w:cs="Arial"/>
        </w:rPr>
        <w:t xml:space="preserve">VA </w:t>
      </w:r>
      <w:r w:rsidR="00C00FA1">
        <w:rPr>
          <w:rFonts w:ascii="Arial" w:hAnsi="Arial" w:cs="Arial"/>
        </w:rPr>
        <w:t xml:space="preserve">pandemic response: </w:t>
      </w:r>
      <w:r w:rsidR="00C00FA1" w:rsidRPr="00C00FA1">
        <w:rPr>
          <w:rFonts w:ascii="Arial" w:hAnsi="Arial" w:cs="Arial"/>
        </w:rPr>
        <w:t>“to stop, slow, or limit the spread of disease, reduce suffering and death, and sustain the operations of the Department of Veterans Affairs”</w:t>
      </w:r>
      <w:r w:rsidR="00F11EC3">
        <w:rPr>
          <w:rFonts w:ascii="Arial" w:hAnsi="Arial" w:cs="Arial"/>
        </w:rPr>
        <w:t xml:space="preserve"> </w:t>
      </w:r>
      <w:r w:rsidR="00C00FA1" w:rsidRPr="00C00FA1">
        <w:rPr>
          <w:rFonts w:ascii="Arial" w:hAnsi="Arial" w:cs="Arial"/>
        </w:rPr>
        <w:t>(</w:t>
      </w:r>
      <w:r w:rsidR="007440D5">
        <w:rPr>
          <w:rFonts w:ascii="Arial" w:hAnsi="Arial" w:cs="Arial"/>
        </w:rPr>
        <w:t xml:space="preserve">Department of Veterans Affairs, 2006, </w:t>
      </w:r>
      <w:r w:rsidR="00630E2D">
        <w:rPr>
          <w:rFonts w:ascii="Arial" w:hAnsi="Arial" w:cs="Arial"/>
        </w:rPr>
        <w:t xml:space="preserve">Section </w:t>
      </w:r>
      <w:r w:rsidR="00C00FA1" w:rsidRPr="00C00FA1">
        <w:rPr>
          <w:rFonts w:ascii="Arial" w:hAnsi="Arial" w:cs="Arial"/>
        </w:rPr>
        <w:t>3</w:t>
      </w:r>
      <w:r w:rsidR="007440D5">
        <w:rPr>
          <w:rFonts w:ascii="Arial" w:hAnsi="Arial" w:cs="Arial"/>
        </w:rPr>
        <w:t xml:space="preserve">. </w:t>
      </w:r>
      <w:r w:rsidR="00C00FA1" w:rsidRPr="00C00FA1">
        <w:rPr>
          <w:rFonts w:ascii="Arial" w:hAnsi="Arial" w:cs="Arial"/>
        </w:rPr>
        <w:t>p</w:t>
      </w:r>
      <w:r w:rsidR="006B79FE">
        <w:rPr>
          <w:rFonts w:ascii="Arial" w:hAnsi="Arial" w:cs="Arial"/>
        </w:rPr>
        <w:t xml:space="preserve">. </w:t>
      </w:r>
      <w:r w:rsidR="00C00FA1" w:rsidRPr="00C00FA1">
        <w:rPr>
          <w:rFonts w:ascii="Arial" w:hAnsi="Arial" w:cs="Arial"/>
        </w:rPr>
        <w:t>27).</w:t>
      </w:r>
    </w:p>
    <w:p w:rsidR="00C00FA1" w:rsidRDefault="00C00FA1" w:rsidP="00C00FA1">
      <w:pPr>
        <w:rPr>
          <w:rFonts w:ascii="Arial" w:hAnsi="Arial" w:cs="Arial"/>
        </w:rPr>
      </w:pPr>
    </w:p>
    <w:p w:rsidR="00DB0800" w:rsidRPr="002C1D3F" w:rsidRDefault="00FE70CA" w:rsidP="00DB0800">
      <w:pPr>
        <w:rPr>
          <w:rFonts w:ascii="Arial" w:hAnsi="Arial" w:cs="Arial"/>
        </w:rPr>
      </w:pPr>
      <w:r>
        <w:rPr>
          <w:rFonts w:ascii="Arial" w:hAnsi="Arial" w:cs="Arial"/>
        </w:rPr>
        <w:tab/>
      </w:r>
      <w:r w:rsidR="00DB0800">
        <w:rPr>
          <w:rFonts w:ascii="Arial" w:hAnsi="Arial" w:cs="Arial"/>
        </w:rPr>
        <w:t>Experts</w:t>
      </w:r>
      <w:r w:rsidR="00B36515">
        <w:rPr>
          <w:rFonts w:ascii="Arial" w:hAnsi="Arial" w:cs="Arial"/>
        </w:rPr>
        <w:t xml:space="preserve"> in ethics and public health have pointed out</w:t>
      </w:r>
      <w:r w:rsidR="00DB0800">
        <w:rPr>
          <w:rFonts w:ascii="Arial" w:hAnsi="Arial" w:cs="Arial"/>
        </w:rPr>
        <w:t xml:space="preserve"> that</w:t>
      </w:r>
      <w:r w:rsidR="00B36515">
        <w:rPr>
          <w:rFonts w:ascii="Arial" w:hAnsi="Arial" w:cs="Arial"/>
        </w:rPr>
        <w:t xml:space="preserve"> ethical considerations must be a central part of pandemic influenza planning and response</w:t>
      </w:r>
      <w:r w:rsidR="006B79FE">
        <w:rPr>
          <w:rFonts w:ascii="Arial" w:hAnsi="Arial" w:cs="Arial"/>
        </w:rPr>
        <w:t xml:space="preserve"> </w:t>
      </w:r>
      <w:r w:rsidR="00B36515">
        <w:rPr>
          <w:rFonts w:ascii="Arial" w:hAnsi="Arial" w:cs="Arial"/>
        </w:rPr>
        <w:t>(Hodge et al., 2007)</w:t>
      </w:r>
      <w:r w:rsidR="003425B8">
        <w:rPr>
          <w:rFonts w:ascii="Arial" w:hAnsi="Arial" w:cs="Arial"/>
        </w:rPr>
        <w:t>.</w:t>
      </w:r>
      <w:r w:rsidR="00B36515">
        <w:rPr>
          <w:rFonts w:ascii="Arial" w:hAnsi="Arial" w:cs="Arial"/>
        </w:rPr>
        <w:t xml:space="preserve"> </w:t>
      </w:r>
      <w:r w:rsidR="002C1D3F">
        <w:rPr>
          <w:rFonts w:ascii="Arial" w:hAnsi="Arial" w:cs="Arial"/>
        </w:rPr>
        <w:t>This insight is prompted in part by the Severe Acute Respiratory Syndrome (</w:t>
      </w:r>
      <w:r w:rsidR="00DB0800" w:rsidRPr="00DB0800">
        <w:rPr>
          <w:rFonts w:ascii="Arial" w:hAnsi="Arial" w:cs="Arial"/>
        </w:rPr>
        <w:t>SARS</w:t>
      </w:r>
      <w:r w:rsidR="002C1D3F">
        <w:rPr>
          <w:rFonts w:ascii="Arial" w:hAnsi="Arial" w:cs="Arial"/>
        </w:rPr>
        <w:t>)</w:t>
      </w:r>
      <w:r w:rsidR="00DB0800" w:rsidRPr="00DB0800">
        <w:rPr>
          <w:rFonts w:ascii="Arial" w:hAnsi="Arial" w:cs="Arial"/>
        </w:rPr>
        <w:t xml:space="preserve"> experience in </w:t>
      </w:r>
      <w:smartTag w:uri="urn:schemas-microsoft-com:office:smarttags" w:element="place">
        <w:smartTag w:uri="urn:schemas-microsoft-com:office:smarttags" w:element="City">
          <w:r w:rsidR="00DB0800" w:rsidRPr="00DB0800">
            <w:rPr>
              <w:rFonts w:ascii="Arial" w:hAnsi="Arial" w:cs="Arial"/>
            </w:rPr>
            <w:t>Toronto</w:t>
          </w:r>
        </w:smartTag>
      </w:smartTag>
      <w:r w:rsidR="006B79FE">
        <w:rPr>
          <w:rFonts w:ascii="Arial" w:hAnsi="Arial" w:cs="Arial"/>
        </w:rPr>
        <w:t xml:space="preserve">.  </w:t>
      </w:r>
      <w:r w:rsidR="002C1D3F">
        <w:rPr>
          <w:rFonts w:ascii="Arial" w:hAnsi="Arial" w:cs="Arial"/>
        </w:rPr>
        <w:t>In that case, researchers state, “</w:t>
      </w:r>
      <w:r w:rsidR="00DB0800" w:rsidRPr="00DB0800">
        <w:rPr>
          <w:rFonts w:ascii="Arial" w:hAnsi="Arial" w:cs="Arial"/>
        </w:rPr>
        <w:t>the costs of not addressing the ethical</w:t>
      </w:r>
      <w:r w:rsidR="00DB0800">
        <w:rPr>
          <w:rFonts w:ascii="Arial" w:hAnsi="Arial" w:cs="Arial"/>
        </w:rPr>
        <w:t xml:space="preserve"> </w:t>
      </w:r>
      <w:r w:rsidR="00DB0800" w:rsidRPr="00DB0800">
        <w:rPr>
          <w:rFonts w:ascii="Arial" w:hAnsi="Arial" w:cs="Arial"/>
        </w:rPr>
        <w:t>concerns are severe: loss of public trust, low hospital staff</w:t>
      </w:r>
      <w:r w:rsidR="00DB0800">
        <w:rPr>
          <w:rFonts w:ascii="Arial" w:hAnsi="Arial" w:cs="Arial"/>
        </w:rPr>
        <w:t xml:space="preserve"> </w:t>
      </w:r>
      <w:r w:rsidR="00DB0800" w:rsidRPr="00DB0800">
        <w:rPr>
          <w:rFonts w:ascii="Arial" w:hAnsi="Arial" w:cs="Arial"/>
        </w:rPr>
        <w:t>morale, confusion about roles and responsibilities, stigmatization</w:t>
      </w:r>
      <w:r w:rsidR="00DB0800">
        <w:rPr>
          <w:rFonts w:ascii="Arial" w:hAnsi="Arial" w:cs="Arial"/>
        </w:rPr>
        <w:t xml:space="preserve"> </w:t>
      </w:r>
      <w:r w:rsidR="00DB0800" w:rsidRPr="00DB0800">
        <w:rPr>
          <w:rFonts w:ascii="Arial" w:hAnsi="Arial" w:cs="Arial"/>
        </w:rPr>
        <w:t>of vulnerable communities, and misinformation</w:t>
      </w:r>
      <w:r w:rsidR="00DB0800">
        <w:rPr>
          <w:rFonts w:ascii="Arial" w:hAnsi="Arial" w:cs="Arial"/>
        </w:rPr>
        <w:t xml:space="preserve">” </w:t>
      </w:r>
      <w:r w:rsidR="002C1D3F">
        <w:rPr>
          <w:rFonts w:ascii="Arial" w:hAnsi="Arial" w:cs="Arial"/>
        </w:rPr>
        <w:t>(Thompson et al, 2006)</w:t>
      </w:r>
      <w:r w:rsidR="003425B8">
        <w:rPr>
          <w:rFonts w:ascii="Arial" w:hAnsi="Arial" w:cs="Arial"/>
        </w:rPr>
        <w:t>.</w:t>
      </w:r>
      <w:r w:rsidR="002C1D3F">
        <w:rPr>
          <w:rFonts w:ascii="Arial" w:hAnsi="Arial" w:cs="Arial"/>
        </w:rPr>
        <w:t xml:space="preserve"> In addition, the </w:t>
      </w:r>
      <w:r w:rsidR="00DB0800" w:rsidRPr="00DB0800">
        <w:rPr>
          <w:rFonts w:ascii="Arial" w:hAnsi="Arial" w:cs="Arial"/>
        </w:rPr>
        <w:t xml:space="preserve">SARS </w:t>
      </w:r>
      <w:r w:rsidR="002C1D3F">
        <w:rPr>
          <w:rFonts w:ascii="Arial" w:hAnsi="Arial" w:cs="Arial"/>
        </w:rPr>
        <w:t xml:space="preserve">experience highlighted that </w:t>
      </w:r>
      <w:r w:rsidR="00DB0800" w:rsidRPr="00DB0800">
        <w:rPr>
          <w:rFonts w:ascii="Arial" w:hAnsi="Arial" w:cs="Arial"/>
        </w:rPr>
        <w:t>"where</w:t>
      </w:r>
      <w:r w:rsidR="00DB0800">
        <w:rPr>
          <w:rFonts w:ascii="Arial" w:hAnsi="Arial" w:cs="Arial"/>
        </w:rPr>
        <w:t xml:space="preserve"> </w:t>
      </w:r>
      <w:r w:rsidR="00DB0800" w:rsidRPr="00DB0800">
        <w:rPr>
          <w:rFonts w:ascii="Arial" w:hAnsi="Arial" w:cs="Arial"/>
        </w:rPr>
        <w:t>guidance is incomplete, consequences uncertain, and</w:t>
      </w:r>
      <w:r w:rsidR="00DB0800">
        <w:rPr>
          <w:rFonts w:ascii="Arial" w:hAnsi="Arial" w:cs="Arial"/>
        </w:rPr>
        <w:t xml:space="preserve"> </w:t>
      </w:r>
      <w:r w:rsidR="00DB0800" w:rsidRPr="00DB0800">
        <w:rPr>
          <w:rFonts w:ascii="Arial" w:hAnsi="Arial" w:cs="Arial"/>
        </w:rPr>
        <w:t>information constantly changing, where hour-by-hour</w:t>
      </w:r>
      <w:r w:rsidR="00DB0800">
        <w:rPr>
          <w:rFonts w:ascii="Arial" w:hAnsi="Arial" w:cs="Arial"/>
        </w:rPr>
        <w:t xml:space="preserve"> </w:t>
      </w:r>
      <w:r w:rsidR="00DB0800" w:rsidRPr="00DB0800">
        <w:rPr>
          <w:rFonts w:ascii="Arial" w:hAnsi="Arial" w:cs="Arial"/>
        </w:rPr>
        <w:t xml:space="preserve">decisions involve life and death, </w:t>
      </w:r>
      <w:r w:rsidR="00DB0800" w:rsidRPr="002C1D3F">
        <w:rPr>
          <w:rFonts w:ascii="Arial" w:hAnsi="Arial" w:cs="Arial"/>
          <w:iCs/>
        </w:rPr>
        <w:t>fairness is more important, rather than less</w:t>
      </w:r>
      <w:r w:rsidR="002C1D3F">
        <w:rPr>
          <w:rFonts w:ascii="Arial" w:hAnsi="Arial" w:cs="Arial"/>
          <w:iCs/>
        </w:rPr>
        <w:t>.</w:t>
      </w:r>
      <w:r w:rsidR="00DB0800" w:rsidRPr="002C1D3F">
        <w:rPr>
          <w:rFonts w:ascii="Arial" w:hAnsi="Arial" w:cs="Arial"/>
        </w:rPr>
        <w:t>"</w:t>
      </w:r>
      <w:r w:rsidR="002C1D3F">
        <w:rPr>
          <w:rFonts w:ascii="Arial" w:hAnsi="Arial" w:cs="Arial"/>
        </w:rPr>
        <w:t xml:space="preserve"> (Bell et al.</w:t>
      </w:r>
      <w:r w:rsidR="00213D8A">
        <w:rPr>
          <w:rFonts w:ascii="Arial" w:hAnsi="Arial" w:cs="Arial"/>
        </w:rPr>
        <w:t>,</w:t>
      </w:r>
      <w:r w:rsidR="002C1D3F">
        <w:rPr>
          <w:rFonts w:ascii="Arial" w:hAnsi="Arial" w:cs="Arial"/>
        </w:rPr>
        <w:t xml:space="preserve"> 2004).</w:t>
      </w:r>
    </w:p>
    <w:p w:rsidR="00B36515" w:rsidRDefault="00B36515" w:rsidP="00C00FA1">
      <w:pPr>
        <w:rPr>
          <w:rFonts w:ascii="Arial" w:hAnsi="Arial" w:cs="Arial"/>
        </w:rPr>
      </w:pPr>
    </w:p>
    <w:p w:rsidR="00C0207E" w:rsidRDefault="008C154F" w:rsidP="008C154F">
      <w:pPr>
        <w:autoSpaceDE w:val="0"/>
        <w:autoSpaceDN w:val="0"/>
        <w:adjustRightInd w:val="0"/>
        <w:rPr>
          <w:rFonts w:ascii="Arial" w:hAnsi="Arial" w:cs="Arial"/>
        </w:rPr>
      </w:pPr>
      <w:r>
        <w:rPr>
          <w:rFonts w:ascii="Arial" w:hAnsi="Arial" w:cs="Arial"/>
        </w:rPr>
        <w:tab/>
        <w:t xml:space="preserve">Because a pandemic influenza crisis will affect entire facilities and the VHA system as a whole, policies concerning altered standards of care (e.g., allocation of scarce </w:t>
      </w:r>
      <w:r w:rsidR="00FF10F4">
        <w:rPr>
          <w:rFonts w:ascii="Arial" w:hAnsi="Arial" w:cs="Arial"/>
        </w:rPr>
        <w:t>life-saving</w:t>
      </w:r>
      <w:r>
        <w:rPr>
          <w:rFonts w:ascii="Arial" w:hAnsi="Arial" w:cs="Arial"/>
        </w:rPr>
        <w:t xml:space="preserve"> resources and other triage decisions) must be the product of </w:t>
      </w:r>
      <w:r>
        <w:rPr>
          <w:rFonts w:ascii="Arial" w:hAnsi="Arial" w:cs="Arial"/>
        </w:rPr>
        <w:lastRenderedPageBreak/>
        <w:t xml:space="preserve">participatory, reasonable, and transparent decision making at the </w:t>
      </w:r>
      <w:r w:rsidR="001164F5">
        <w:rPr>
          <w:rFonts w:ascii="Arial" w:hAnsi="Arial" w:cs="Arial"/>
        </w:rPr>
        <w:t xml:space="preserve">national and local </w:t>
      </w:r>
      <w:r>
        <w:rPr>
          <w:rFonts w:ascii="Arial" w:hAnsi="Arial" w:cs="Arial"/>
        </w:rPr>
        <w:t>leadership level.  Decision making at this level not only promotes consistency and fairness, but also preserves as much as possible the clinician-patient relationsh</w:t>
      </w:r>
      <w:r w:rsidR="00C0207E">
        <w:rPr>
          <w:rFonts w:ascii="Arial" w:hAnsi="Arial" w:cs="Arial"/>
        </w:rPr>
        <w:t xml:space="preserve">ip by shielding clinicians from </w:t>
      </w:r>
      <w:r w:rsidR="00C0207E" w:rsidRPr="00C0207E">
        <w:rPr>
          <w:rFonts w:ascii="Arial" w:hAnsi="Arial" w:cs="Arial"/>
          <w:i/>
        </w:rPr>
        <w:t>ad hoc</w:t>
      </w:r>
      <w:r w:rsidR="00C0207E">
        <w:rPr>
          <w:rFonts w:ascii="Arial" w:hAnsi="Arial" w:cs="Arial"/>
        </w:rPr>
        <w:t xml:space="preserve"> allocation decisions. </w:t>
      </w:r>
    </w:p>
    <w:p w:rsidR="008C154F" w:rsidRDefault="008C154F" w:rsidP="00C00FA1">
      <w:pPr>
        <w:rPr>
          <w:rFonts w:ascii="Arial" w:hAnsi="Arial" w:cs="Arial"/>
        </w:rPr>
      </w:pPr>
    </w:p>
    <w:p w:rsidR="007C4DA0" w:rsidRPr="002915A4" w:rsidRDefault="00E42A0E" w:rsidP="007C4DA0">
      <w:pPr>
        <w:rPr>
          <w:rFonts w:ascii="Arial" w:hAnsi="Arial" w:cs="Arial"/>
          <w:b/>
          <w:smallCaps/>
        </w:rPr>
      </w:pPr>
      <w:r w:rsidRPr="002915A4">
        <w:rPr>
          <w:rFonts w:ascii="Arial" w:hAnsi="Arial" w:cs="Arial"/>
          <w:b/>
          <w:smallCaps/>
        </w:rPr>
        <w:t>1.8</w:t>
      </w:r>
      <w:r w:rsidRPr="002915A4">
        <w:rPr>
          <w:rFonts w:ascii="Arial" w:hAnsi="Arial" w:cs="Arial"/>
          <w:b/>
          <w:smallCaps/>
        </w:rPr>
        <w:tab/>
      </w:r>
      <w:bookmarkStart w:id="2" w:name="Leadershipdecisionprocess"/>
      <w:r w:rsidR="00596091" w:rsidRPr="002915A4">
        <w:rPr>
          <w:rFonts w:ascii="Arial" w:hAnsi="Arial" w:cs="Arial"/>
          <w:b/>
          <w:smallCaps/>
        </w:rPr>
        <w:t xml:space="preserve">Leadership Decision Process </w:t>
      </w:r>
      <w:bookmarkEnd w:id="2"/>
      <w:r w:rsidR="00596091" w:rsidRPr="002915A4">
        <w:rPr>
          <w:rFonts w:ascii="Arial" w:hAnsi="Arial" w:cs="Arial"/>
          <w:b/>
          <w:smallCaps/>
        </w:rPr>
        <w:t xml:space="preserve">for Pandemic Influenza Planning and </w:t>
      </w:r>
      <w:r w:rsidRPr="002915A4">
        <w:rPr>
          <w:rFonts w:ascii="Arial" w:hAnsi="Arial" w:cs="Arial"/>
          <w:b/>
          <w:smallCaps/>
        </w:rPr>
        <w:tab/>
      </w:r>
      <w:r w:rsidR="00596091" w:rsidRPr="002915A4">
        <w:rPr>
          <w:rFonts w:ascii="Arial" w:hAnsi="Arial" w:cs="Arial"/>
          <w:b/>
          <w:smallCaps/>
        </w:rPr>
        <w:t>Response</w:t>
      </w:r>
    </w:p>
    <w:p w:rsidR="007C4DA0" w:rsidRDefault="007C4DA0" w:rsidP="009B53CF">
      <w:pPr>
        <w:rPr>
          <w:rFonts w:ascii="Arial" w:hAnsi="Arial" w:cs="Arial"/>
        </w:rPr>
      </w:pPr>
    </w:p>
    <w:p w:rsidR="00D363E3" w:rsidRDefault="00754034" w:rsidP="009B53CF">
      <w:pPr>
        <w:rPr>
          <w:rFonts w:ascii="Arial" w:hAnsi="Arial" w:cs="Arial"/>
        </w:rPr>
      </w:pPr>
      <w:r>
        <w:rPr>
          <w:rFonts w:ascii="Arial" w:hAnsi="Arial" w:cs="Arial"/>
        </w:rPr>
        <w:tab/>
      </w:r>
      <w:r w:rsidR="0085289B">
        <w:rPr>
          <w:rFonts w:ascii="Arial" w:hAnsi="Arial" w:cs="Arial"/>
        </w:rPr>
        <w:t xml:space="preserve">As with any </w:t>
      </w:r>
      <w:r w:rsidR="00FC7ACE">
        <w:rPr>
          <w:rFonts w:ascii="Arial" w:hAnsi="Arial" w:cs="Arial"/>
        </w:rPr>
        <w:t xml:space="preserve">ethical decision, the </w:t>
      </w:r>
      <w:r w:rsidR="0085289B">
        <w:rPr>
          <w:rFonts w:ascii="Arial" w:hAnsi="Arial" w:cs="Arial"/>
        </w:rPr>
        <w:t xml:space="preserve">process </w:t>
      </w:r>
      <w:r w:rsidR="00FC7ACE">
        <w:rPr>
          <w:rFonts w:ascii="Arial" w:hAnsi="Arial" w:cs="Arial"/>
        </w:rPr>
        <w:t xml:space="preserve">used by VHA leaders to make decisions for </w:t>
      </w:r>
      <w:r w:rsidR="0085289B">
        <w:rPr>
          <w:rFonts w:ascii="Arial" w:hAnsi="Arial" w:cs="Arial"/>
        </w:rPr>
        <w:t xml:space="preserve">pandemic planning and response </w:t>
      </w:r>
      <w:r w:rsidR="00C93775">
        <w:rPr>
          <w:rFonts w:ascii="Arial" w:hAnsi="Arial" w:cs="Arial"/>
        </w:rPr>
        <w:t xml:space="preserve">should be informed, participatory, </w:t>
      </w:r>
      <w:r w:rsidR="00FC7ACE">
        <w:rPr>
          <w:rFonts w:ascii="Arial" w:hAnsi="Arial" w:cs="Arial"/>
        </w:rPr>
        <w:t xml:space="preserve">values-based, </w:t>
      </w:r>
      <w:r w:rsidR="00C93775">
        <w:rPr>
          <w:rFonts w:ascii="Arial" w:hAnsi="Arial" w:cs="Arial"/>
        </w:rPr>
        <w:t>beneficial</w:t>
      </w:r>
      <w:r w:rsidR="00FC7ACE">
        <w:rPr>
          <w:rFonts w:ascii="Arial" w:hAnsi="Arial" w:cs="Arial"/>
        </w:rPr>
        <w:t>,</w:t>
      </w:r>
      <w:r w:rsidR="00C93775">
        <w:rPr>
          <w:rFonts w:ascii="Arial" w:hAnsi="Arial" w:cs="Arial"/>
        </w:rPr>
        <w:t xml:space="preserve"> systems-focused</w:t>
      </w:r>
      <w:r w:rsidR="00FC7ACE">
        <w:rPr>
          <w:rFonts w:ascii="Arial" w:hAnsi="Arial" w:cs="Arial"/>
        </w:rPr>
        <w:t>,</w:t>
      </w:r>
      <w:r w:rsidR="00C93775">
        <w:rPr>
          <w:rFonts w:ascii="Arial" w:hAnsi="Arial" w:cs="Arial"/>
        </w:rPr>
        <w:t xml:space="preserve"> reasonable</w:t>
      </w:r>
      <w:r w:rsidR="00FC7ACE">
        <w:rPr>
          <w:rFonts w:ascii="Arial" w:hAnsi="Arial" w:cs="Arial"/>
        </w:rPr>
        <w:t>, and transparent</w:t>
      </w:r>
      <w:r w:rsidR="006B79FE">
        <w:rPr>
          <w:rFonts w:ascii="Arial" w:hAnsi="Arial" w:cs="Arial"/>
        </w:rPr>
        <w:t xml:space="preserve"> </w:t>
      </w:r>
      <w:r w:rsidR="00D37031">
        <w:rPr>
          <w:rFonts w:ascii="Arial" w:hAnsi="Arial" w:cs="Arial"/>
        </w:rPr>
        <w:t xml:space="preserve"> (</w:t>
      </w:r>
      <w:r w:rsidR="00D37031" w:rsidRPr="00D37031">
        <w:rPr>
          <w:rFonts w:ascii="Arial" w:hAnsi="Arial" w:cs="Arial"/>
        </w:rPr>
        <w:t>Department of Veterans Affairs</w:t>
      </w:r>
      <w:r w:rsidR="00D37031">
        <w:rPr>
          <w:rFonts w:ascii="Arial" w:hAnsi="Arial" w:cs="Arial"/>
        </w:rPr>
        <w:t>, 2007)</w:t>
      </w:r>
      <w:r w:rsidR="003425B8">
        <w:rPr>
          <w:rFonts w:ascii="Arial" w:hAnsi="Arial" w:cs="Arial"/>
        </w:rPr>
        <w:t>.</w:t>
      </w:r>
      <w:r w:rsidR="00FF1DAE">
        <w:rPr>
          <w:rFonts w:ascii="Arial" w:hAnsi="Arial" w:cs="Arial"/>
        </w:rPr>
        <w:t xml:space="preserve"> </w:t>
      </w:r>
    </w:p>
    <w:p w:rsidR="004808D2" w:rsidRDefault="004808D2" w:rsidP="009B53CF">
      <w:pPr>
        <w:rPr>
          <w:rFonts w:ascii="Arial" w:hAnsi="Arial" w:cs="Arial"/>
        </w:rPr>
      </w:pPr>
    </w:p>
    <w:p w:rsidR="00892167" w:rsidRDefault="00E42A0E" w:rsidP="00B34540">
      <w:pPr>
        <w:autoSpaceDE w:val="0"/>
        <w:autoSpaceDN w:val="0"/>
        <w:adjustRightInd w:val="0"/>
        <w:rPr>
          <w:rFonts w:ascii="ArialMT" w:hAnsi="ArialMT" w:cs="ArialMT"/>
        </w:rPr>
      </w:pPr>
      <w:r w:rsidRPr="002915A4">
        <w:rPr>
          <w:rFonts w:ascii="Arial-BoldMT" w:hAnsi="Arial-BoldMT" w:cs="Arial-BoldMT"/>
          <w:b/>
          <w:bCs/>
          <w:i/>
        </w:rPr>
        <w:t>1.8.1</w:t>
      </w:r>
      <w:r w:rsidRPr="002915A4">
        <w:rPr>
          <w:rFonts w:ascii="Arial-BoldMT" w:hAnsi="Arial-BoldMT" w:cs="Arial-BoldMT"/>
          <w:b/>
          <w:bCs/>
          <w:i/>
        </w:rPr>
        <w:tab/>
      </w:r>
      <w:r w:rsidR="00D363E3" w:rsidRPr="002915A4">
        <w:rPr>
          <w:rFonts w:ascii="Arial-BoldMT" w:hAnsi="Arial-BoldMT" w:cs="Arial-BoldMT"/>
          <w:b/>
          <w:bCs/>
          <w:i/>
        </w:rPr>
        <w:t>Informed</w:t>
      </w:r>
      <w:r w:rsidR="00FC7ACE" w:rsidRPr="002915A4">
        <w:rPr>
          <w:rFonts w:ascii="Arial-BoldMT" w:hAnsi="Arial-BoldMT" w:cs="Arial-BoldMT"/>
          <w:b/>
          <w:bCs/>
          <w:i/>
        </w:rPr>
        <w:t xml:space="preserve"> and </w:t>
      </w:r>
      <w:r w:rsidR="00B34540" w:rsidRPr="002915A4">
        <w:rPr>
          <w:rFonts w:ascii="Arial-BoldMT" w:hAnsi="Arial-BoldMT" w:cs="Arial-BoldMT"/>
          <w:b/>
          <w:bCs/>
          <w:i/>
        </w:rPr>
        <w:t>Participatory</w:t>
      </w:r>
      <w:r w:rsidR="006B79FE">
        <w:rPr>
          <w:rFonts w:ascii="Arial-BoldMT" w:hAnsi="Arial-BoldMT" w:cs="Arial-BoldMT"/>
          <w:b/>
          <w:bCs/>
        </w:rPr>
        <w:t xml:space="preserve">.  </w:t>
      </w:r>
      <w:r w:rsidR="00D363E3" w:rsidRPr="004808D2">
        <w:rPr>
          <w:rFonts w:ascii="ArialMT" w:hAnsi="ArialMT" w:cs="ArialMT"/>
        </w:rPr>
        <w:t xml:space="preserve">The more value-laden a decision is or the more it involves uncertainty about the right course of action, the more important it is that </w:t>
      </w:r>
      <w:r w:rsidR="00F00821">
        <w:rPr>
          <w:rFonts w:ascii="ArialMT" w:hAnsi="ArialMT" w:cs="ArialMT"/>
        </w:rPr>
        <w:t>the decision</w:t>
      </w:r>
      <w:r w:rsidR="00F00821" w:rsidRPr="004808D2">
        <w:rPr>
          <w:rFonts w:ascii="ArialMT" w:hAnsi="ArialMT" w:cs="ArialMT"/>
        </w:rPr>
        <w:t xml:space="preserve"> </w:t>
      </w:r>
      <w:r w:rsidR="00D363E3" w:rsidRPr="004808D2">
        <w:rPr>
          <w:rFonts w:ascii="ArialMT" w:hAnsi="ArialMT" w:cs="ArialMT"/>
        </w:rPr>
        <w:t>be well informed</w:t>
      </w:r>
      <w:r w:rsidR="006B79FE">
        <w:rPr>
          <w:rFonts w:ascii="ArialMT" w:hAnsi="ArialMT" w:cs="ArialMT"/>
        </w:rPr>
        <w:t xml:space="preserve">.  </w:t>
      </w:r>
      <w:r w:rsidR="00D363E3" w:rsidRPr="004808D2">
        <w:rPr>
          <w:rFonts w:ascii="ArialMT" w:hAnsi="ArialMT" w:cs="ArialMT"/>
        </w:rPr>
        <w:t>Leaders must ensure not only that they have collected the full range of facts that bear on a given decision but also that they understand the perspectives of those who are (or should be) involved in making the decision and those who will be affected by it</w:t>
      </w:r>
      <w:r w:rsidR="006B79FE">
        <w:rPr>
          <w:rFonts w:ascii="ArialMT" w:hAnsi="ArialMT" w:cs="ArialMT"/>
        </w:rPr>
        <w:t xml:space="preserve">.  </w:t>
      </w:r>
    </w:p>
    <w:p w:rsidR="00892167" w:rsidRDefault="00892167" w:rsidP="00B34540">
      <w:pPr>
        <w:autoSpaceDE w:val="0"/>
        <w:autoSpaceDN w:val="0"/>
        <w:adjustRightInd w:val="0"/>
        <w:rPr>
          <w:rFonts w:ascii="ArialMT" w:hAnsi="ArialMT" w:cs="ArialMT"/>
        </w:rPr>
      </w:pPr>
    </w:p>
    <w:p w:rsidR="005D1110" w:rsidRDefault="00892167" w:rsidP="00B34540">
      <w:pPr>
        <w:autoSpaceDE w:val="0"/>
        <w:autoSpaceDN w:val="0"/>
        <w:adjustRightInd w:val="0"/>
        <w:rPr>
          <w:rFonts w:ascii="ArialMT" w:hAnsi="ArialMT" w:cs="ArialMT"/>
        </w:rPr>
      </w:pPr>
      <w:r w:rsidRPr="00892167">
        <w:rPr>
          <w:rFonts w:ascii="ArialMT" w:hAnsi="ArialMT" w:cs="ArialMT"/>
        </w:rPr>
        <w:t xml:space="preserve">Stakeholders (those </w:t>
      </w:r>
      <w:r w:rsidR="00FC7ACE">
        <w:rPr>
          <w:rFonts w:ascii="ArialMT" w:hAnsi="ArialMT" w:cs="ArialMT"/>
        </w:rPr>
        <w:t>who</w:t>
      </w:r>
      <w:r w:rsidRPr="00892167">
        <w:rPr>
          <w:rFonts w:ascii="ArialMT" w:hAnsi="ArialMT" w:cs="ArialMT"/>
        </w:rPr>
        <w:t xml:space="preserve"> stand to benefit or be harmed by institutional decisions) should participate actively in pandemic </w:t>
      </w:r>
      <w:r w:rsidR="00A71EB3">
        <w:rPr>
          <w:rFonts w:ascii="ArialMT" w:hAnsi="ArialMT" w:cs="ArialMT"/>
        </w:rPr>
        <w:t xml:space="preserve">influenza </w:t>
      </w:r>
      <w:r w:rsidRPr="00892167">
        <w:rPr>
          <w:rFonts w:ascii="ArialMT" w:hAnsi="ArialMT" w:cs="ArialMT"/>
        </w:rPr>
        <w:t xml:space="preserve">planning (and </w:t>
      </w:r>
      <w:r w:rsidRPr="003425B8">
        <w:rPr>
          <w:rFonts w:ascii="ArialMT" w:hAnsi="ArialMT" w:cs="ArialMT"/>
          <w:i/>
        </w:rPr>
        <w:t>post hoc</w:t>
      </w:r>
      <w:r w:rsidRPr="00892167">
        <w:rPr>
          <w:rFonts w:ascii="ArialMT" w:hAnsi="ArialMT" w:cs="ArialMT"/>
        </w:rPr>
        <w:t xml:space="preserve"> response evaluation)</w:t>
      </w:r>
      <w:r w:rsidR="00FC7ACE">
        <w:rPr>
          <w:rFonts w:ascii="ArialMT" w:hAnsi="ArialMT" w:cs="ArialMT"/>
        </w:rPr>
        <w:t xml:space="preserve">. This includes </w:t>
      </w:r>
      <w:r w:rsidR="000D0C7E">
        <w:rPr>
          <w:rFonts w:ascii="ArialMT" w:hAnsi="ArialMT" w:cs="ArialMT"/>
        </w:rPr>
        <w:t xml:space="preserve">volunteers, </w:t>
      </w:r>
      <w:r w:rsidRPr="00892167">
        <w:rPr>
          <w:rFonts w:ascii="ArialMT" w:hAnsi="ArialMT" w:cs="ArialMT"/>
        </w:rPr>
        <w:t>employees whose duties place them at a disproportionate risk of infection</w:t>
      </w:r>
      <w:r w:rsidR="00A51994">
        <w:rPr>
          <w:rFonts w:ascii="ArialMT" w:hAnsi="ArialMT" w:cs="ArialMT"/>
        </w:rPr>
        <w:t xml:space="preserve"> and their labor union</w:t>
      </w:r>
      <w:r w:rsidR="000D0C7E">
        <w:rPr>
          <w:rFonts w:ascii="ArialMT" w:hAnsi="ArialMT" w:cs="ArialMT"/>
        </w:rPr>
        <w:t xml:space="preserve"> representatives</w:t>
      </w:r>
      <w:r w:rsidR="00C93775">
        <w:rPr>
          <w:rFonts w:ascii="ArialMT" w:hAnsi="ArialMT" w:cs="ArialMT"/>
        </w:rPr>
        <w:t>, and veterans whose care may be affected by public health measures and/or triage protocols</w:t>
      </w:r>
      <w:r w:rsidR="00A51994">
        <w:rPr>
          <w:rFonts w:ascii="ArialMT" w:hAnsi="ArialMT" w:cs="ArialMT"/>
        </w:rPr>
        <w:t>, and VSO’s</w:t>
      </w:r>
      <w:r w:rsidR="006B79FE">
        <w:rPr>
          <w:rFonts w:ascii="ArialMT" w:hAnsi="ArialMT" w:cs="ArialMT"/>
        </w:rPr>
        <w:t xml:space="preserve">.  </w:t>
      </w:r>
      <w:r w:rsidR="00FC7ACE">
        <w:rPr>
          <w:rFonts w:ascii="ArialMT" w:hAnsi="ArialMT" w:cs="ArialMT"/>
        </w:rPr>
        <w:t xml:space="preserve">Stakeholders </w:t>
      </w:r>
      <w:r w:rsidRPr="00892167">
        <w:rPr>
          <w:rFonts w:ascii="ArialMT" w:hAnsi="ArialMT" w:cs="ArialMT"/>
        </w:rPr>
        <w:t xml:space="preserve">are more likely to accept leadership decisions if </w:t>
      </w:r>
      <w:r w:rsidR="00FC7ACE">
        <w:rPr>
          <w:rFonts w:ascii="ArialMT" w:hAnsi="ArialMT" w:cs="ArialMT"/>
        </w:rPr>
        <w:t>the decision</w:t>
      </w:r>
      <w:r w:rsidR="00503097">
        <w:rPr>
          <w:rFonts w:ascii="ArialMT" w:hAnsi="ArialMT" w:cs="ArialMT"/>
        </w:rPr>
        <w:t>-</w:t>
      </w:r>
      <w:r w:rsidR="00FC7ACE">
        <w:rPr>
          <w:rFonts w:ascii="ArialMT" w:hAnsi="ArialMT" w:cs="ArialMT"/>
        </w:rPr>
        <w:t>making process</w:t>
      </w:r>
      <w:r w:rsidRPr="00892167">
        <w:rPr>
          <w:rFonts w:ascii="ArialMT" w:hAnsi="ArialMT" w:cs="ArialMT"/>
        </w:rPr>
        <w:t xml:space="preserve"> </w:t>
      </w:r>
      <w:r w:rsidR="00FC7ACE">
        <w:rPr>
          <w:rFonts w:ascii="ArialMT" w:hAnsi="ArialMT" w:cs="ArialMT"/>
        </w:rPr>
        <w:t>is</w:t>
      </w:r>
      <w:r w:rsidRPr="00892167">
        <w:rPr>
          <w:rFonts w:ascii="ArialMT" w:hAnsi="ArialMT" w:cs="ArialMT"/>
        </w:rPr>
        <w:t xml:space="preserve"> perceived</w:t>
      </w:r>
      <w:r w:rsidR="005D1110">
        <w:rPr>
          <w:rFonts w:ascii="ArialMT" w:hAnsi="ArialMT" w:cs="ArialMT"/>
        </w:rPr>
        <w:t xml:space="preserve"> </w:t>
      </w:r>
      <w:r w:rsidR="00FC7ACE">
        <w:rPr>
          <w:rFonts w:ascii="ArialMT" w:hAnsi="ArialMT" w:cs="ArialMT"/>
        </w:rPr>
        <w:t>to be informed and participatory</w:t>
      </w:r>
      <w:r w:rsidR="006B79FE">
        <w:rPr>
          <w:rFonts w:ascii="ArialMT" w:hAnsi="ArialMT" w:cs="ArialMT"/>
        </w:rPr>
        <w:t xml:space="preserve">.  </w:t>
      </w:r>
    </w:p>
    <w:p w:rsidR="005D1110" w:rsidRDefault="005D1110" w:rsidP="00B34540">
      <w:pPr>
        <w:autoSpaceDE w:val="0"/>
        <w:autoSpaceDN w:val="0"/>
        <w:adjustRightInd w:val="0"/>
        <w:rPr>
          <w:rFonts w:ascii="ArialMT" w:hAnsi="ArialMT" w:cs="ArialMT"/>
        </w:rPr>
      </w:pPr>
    </w:p>
    <w:p w:rsidR="00814AFB" w:rsidRPr="00814AFB" w:rsidRDefault="00CD4E1A" w:rsidP="00CD4E1A">
      <w:pPr>
        <w:autoSpaceDE w:val="0"/>
        <w:autoSpaceDN w:val="0"/>
        <w:adjustRightInd w:val="0"/>
        <w:rPr>
          <w:rFonts w:ascii="Arial-BoldMT" w:hAnsi="Arial-BoldMT" w:cs="Arial-BoldMT"/>
          <w:b/>
          <w:bCs/>
        </w:rPr>
      </w:pPr>
      <w:r w:rsidRPr="000E24C9">
        <w:rPr>
          <w:rFonts w:ascii="Arial" w:hAnsi="Arial" w:cs="Arial"/>
          <w:i/>
        </w:rPr>
        <w:t xml:space="preserve">To assist VHA leaders in their planning and to ensure that decision making is both informed and participatory, </w:t>
      </w:r>
      <w:r w:rsidR="00754034" w:rsidRPr="000E24C9">
        <w:rPr>
          <w:rFonts w:ascii="Arial" w:hAnsi="Arial" w:cs="Arial"/>
          <w:i/>
        </w:rPr>
        <w:t>VHA</w:t>
      </w:r>
      <w:r w:rsidR="00FC7ACE" w:rsidRPr="000E24C9">
        <w:rPr>
          <w:rFonts w:ascii="Arial" w:hAnsi="Arial" w:cs="Arial"/>
          <w:i/>
        </w:rPr>
        <w:t xml:space="preserve">’s National Center for Ethics </w:t>
      </w:r>
      <w:r w:rsidR="00754034" w:rsidRPr="000E24C9">
        <w:rPr>
          <w:rFonts w:ascii="Arial" w:hAnsi="Arial" w:cs="Arial"/>
          <w:i/>
        </w:rPr>
        <w:t xml:space="preserve">has developed an educational packet for </w:t>
      </w:r>
      <w:r w:rsidR="00FF10F4">
        <w:rPr>
          <w:rFonts w:ascii="Arial" w:hAnsi="Arial" w:cs="Arial"/>
          <w:i/>
        </w:rPr>
        <w:t>health care</w:t>
      </w:r>
      <w:r w:rsidR="00754034" w:rsidRPr="000E24C9">
        <w:rPr>
          <w:rFonts w:ascii="Arial" w:hAnsi="Arial" w:cs="Arial"/>
          <w:i/>
        </w:rPr>
        <w:t xml:space="preserve"> staff discussion forums on ethics issues including scarce resource allocation</w:t>
      </w:r>
      <w:r w:rsidR="001D0B3B">
        <w:rPr>
          <w:rFonts w:ascii="Arial" w:hAnsi="Arial" w:cs="Arial"/>
          <w:i/>
        </w:rPr>
        <w:t xml:space="preserve"> and</w:t>
      </w:r>
      <w:r w:rsidR="00680028">
        <w:rPr>
          <w:rFonts w:ascii="Arial" w:hAnsi="Arial" w:cs="Arial"/>
          <w:i/>
        </w:rPr>
        <w:t xml:space="preserve"> the ethical</w:t>
      </w:r>
      <w:r w:rsidR="001D0B3B">
        <w:rPr>
          <w:rFonts w:ascii="Arial" w:hAnsi="Arial" w:cs="Arial"/>
          <w:i/>
        </w:rPr>
        <w:t xml:space="preserve"> “</w:t>
      </w:r>
      <w:r w:rsidR="007D478C">
        <w:rPr>
          <w:rFonts w:ascii="Arial" w:hAnsi="Arial" w:cs="Arial"/>
          <w:i/>
        </w:rPr>
        <w:t>duty to provide care</w:t>
      </w:r>
      <w:r w:rsidR="001D0B3B">
        <w:rPr>
          <w:rFonts w:ascii="Arial" w:hAnsi="Arial" w:cs="Arial"/>
          <w:i/>
        </w:rPr>
        <w:t>”</w:t>
      </w:r>
      <w:r w:rsidR="00754034" w:rsidRPr="000E24C9">
        <w:rPr>
          <w:rFonts w:ascii="Arial" w:hAnsi="Arial" w:cs="Arial"/>
          <w:i/>
        </w:rPr>
        <w:t xml:space="preserve"> in pandemic preparedness</w:t>
      </w:r>
      <w:r w:rsidR="006B79FE" w:rsidRPr="000E24C9">
        <w:rPr>
          <w:rFonts w:ascii="Arial" w:hAnsi="Arial" w:cs="Arial"/>
          <w:i/>
        </w:rPr>
        <w:t xml:space="preserve">.  </w:t>
      </w:r>
      <w:r w:rsidR="00754034" w:rsidRPr="000E24C9">
        <w:rPr>
          <w:rFonts w:ascii="Arial" w:hAnsi="Arial" w:cs="Arial"/>
          <w:i/>
        </w:rPr>
        <w:t>The packet contains information for forum planners and participants and includes: explanation as to why staff discussions are important, a sample discussion agenda, an overview, planning points for setting up a discussion, P</w:t>
      </w:r>
      <w:r w:rsidR="00C174A3" w:rsidRPr="000E24C9">
        <w:rPr>
          <w:rFonts w:ascii="Arial" w:hAnsi="Arial" w:cs="Arial"/>
          <w:i/>
        </w:rPr>
        <w:t>owerP</w:t>
      </w:r>
      <w:r w:rsidR="00754034" w:rsidRPr="000E24C9">
        <w:rPr>
          <w:rFonts w:ascii="Arial" w:hAnsi="Arial" w:cs="Arial"/>
          <w:i/>
        </w:rPr>
        <w:t>oint slides, scenarios and questions</w:t>
      </w:r>
      <w:r w:rsidR="006B79FE" w:rsidRPr="000E24C9">
        <w:rPr>
          <w:rFonts w:ascii="Arial" w:hAnsi="Arial" w:cs="Arial"/>
          <w:i/>
        </w:rPr>
        <w:t xml:space="preserve">.  </w:t>
      </w:r>
      <w:r w:rsidR="00754034" w:rsidRPr="000E24C9">
        <w:rPr>
          <w:rFonts w:ascii="Arial" w:hAnsi="Arial" w:cs="Arial"/>
          <w:i/>
        </w:rPr>
        <w:t>This material is available at</w:t>
      </w:r>
      <w:r w:rsidR="00814AFB">
        <w:rPr>
          <w:rFonts w:ascii="Arial-BoldMT" w:hAnsi="Arial-BoldMT" w:cs="Arial-BoldMT"/>
          <w:b/>
          <w:bCs/>
        </w:rPr>
        <w:fldChar w:fldCharType="begin"/>
      </w:r>
      <w:r w:rsidR="00814AFB">
        <w:rPr>
          <w:rFonts w:ascii="Arial-BoldMT" w:hAnsi="Arial-BoldMT" w:cs="Arial-BoldMT"/>
          <w:b/>
          <w:bCs/>
        </w:rPr>
        <w:instrText xml:space="preserve"> HYPERLINK "</w:instrText>
      </w:r>
    </w:p>
    <w:p w:rsidR="00814AFB" w:rsidRPr="005768CB" w:rsidRDefault="00814AFB" w:rsidP="00CD4E1A">
      <w:pPr>
        <w:autoSpaceDE w:val="0"/>
        <w:autoSpaceDN w:val="0"/>
        <w:adjustRightInd w:val="0"/>
        <w:rPr>
          <w:rStyle w:val="Hyperlink"/>
          <w:rFonts w:ascii="Arial-BoldMT" w:hAnsi="Arial-BoldMT" w:cs="Arial-BoldMT"/>
          <w:b/>
          <w:bCs/>
        </w:rPr>
      </w:pPr>
      <w:r w:rsidRPr="00814AFB">
        <w:rPr>
          <w:rFonts w:ascii="Arial-BoldMT" w:hAnsi="Arial-BoldMT" w:cs="Arial-BoldMT"/>
          <w:bCs/>
          <w:i/>
        </w:rPr>
        <w:instrText>http://www.ethics.va.gov/ETHICS/activities/pandemic_influenza_preparedness.asp</w:instrText>
      </w:r>
      <w:r>
        <w:rPr>
          <w:rFonts w:ascii="Arial-BoldMT" w:hAnsi="Arial-BoldMT" w:cs="Arial-BoldMT"/>
          <w:b/>
          <w:bCs/>
        </w:rPr>
        <w:instrText xml:space="preserve">" </w:instrText>
      </w:r>
      <w:r w:rsidRPr="005768CB">
        <w:rPr>
          <w:rFonts w:ascii="Arial-BoldMT" w:hAnsi="Arial-BoldMT" w:cs="Arial-BoldMT"/>
          <w:b/>
          <w:bCs/>
        </w:rPr>
      </w:r>
      <w:r>
        <w:rPr>
          <w:rFonts w:ascii="Arial-BoldMT" w:hAnsi="Arial-BoldMT" w:cs="Arial-BoldMT"/>
          <w:b/>
          <w:bCs/>
        </w:rPr>
        <w:fldChar w:fldCharType="separate"/>
      </w:r>
    </w:p>
    <w:p w:rsidR="00814AFB" w:rsidRPr="00814AFB" w:rsidRDefault="00814AFB" w:rsidP="00CD4E1A">
      <w:pPr>
        <w:autoSpaceDE w:val="0"/>
        <w:autoSpaceDN w:val="0"/>
        <w:adjustRightInd w:val="0"/>
        <w:rPr>
          <w:rFonts w:ascii="Arial-BoldMT" w:hAnsi="Arial-BoldMT" w:cs="Arial-BoldMT"/>
          <w:bCs/>
          <w:i/>
        </w:rPr>
      </w:pPr>
      <w:r w:rsidRPr="005768CB">
        <w:rPr>
          <w:rStyle w:val="Hyperlink"/>
          <w:rFonts w:ascii="Arial-BoldMT" w:hAnsi="Arial-BoldMT" w:cs="Arial-BoldMT"/>
          <w:bCs/>
          <w:i/>
        </w:rPr>
        <w:t>http://www.</w:t>
      </w:r>
      <w:r w:rsidRPr="005768CB">
        <w:rPr>
          <w:rStyle w:val="Hyperlink"/>
          <w:rFonts w:ascii="Arial-BoldMT" w:hAnsi="Arial-BoldMT" w:cs="Arial-BoldMT"/>
          <w:bCs/>
          <w:i/>
        </w:rPr>
        <w:t>e</w:t>
      </w:r>
      <w:r w:rsidRPr="005768CB">
        <w:rPr>
          <w:rStyle w:val="Hyperlink"/>
          <w:rFonts w:ascii="Arial-BoldMT" w:hAnsi="Arial-BoldMT" w:cs="Arial-BoldMT"/>
          <w:bCs/>
          <w:i/>
        </w:rPr>
        <w:t>thics.va.gov/ETHICS/activities/pandemic_influenza_preparedness.asp</w:t>
      </w:r>
      <w:r>
        <w:rPr>
          <w:rFonts w:ascii="Arial-BoldMT" w:hAnsi="Arial-BoldMT" w:cs="Arial-BoldMT"/>
          <w:b/>
          <w:bCs/>
        </w:rPr>
        <w:fldChar w:fldCharType="end"/>
      </w:r>
    </w:p>
    <w:p w:rsidR="00B14ED6" w:rsidRDefault="00B14ED6" w:rsidP="00CD4E1A">
      <w:pPr>
        <w:autoSpaceDE w:val="0"/>
        <w:autoSpaceDN w:val="0"/>
        <w:adjustRightInd w:val="0"/>
        <w:rPr>
          <w:rFonts w:ascii="Arial-BoldMT" w:hAnsi="Arial-BoldMT" w:cs="Arial-BoldMT"/>
          <w:b/>
          <w:bCs/>
        </w:rPr>
      </w:pPr>
    </w:p>
    <w:p w:rsidR="00ED7382" w:rsidRDefault="00ED7382" w:rsidP="00CD4E1A">
      <w:pPr>
        <w:autoSpaceDE w:val="0"/>
        <w:autoSpaceDN w:val="0"/>
        <w:adjustRightInd w:val="0"/>
        <w:rPr>
          <w:rFonts w:ascii="Arial-BoldMT" w:hAnsi="Arial-BoldMT" w:cs="Arial-BoldMT"/>
          <w:b/>
          <w:bCs/>
        </w:rPr>
      </w:pPr>
    </w:p>
    <w:p w:rsidR="00CD4E1A" w:rsidRPr="004808D2" w:rsidRDefault="00E42A0E" w:rsidP="00CD4E1A">
      <w:pPr>
        <w:autoSpaceDE w:val="0"/>
        <w:autoSpaceDN w:val="0"/>
        <w:adjustRightInd w:val="0"/>
        <w:rPr>
          <w:rFonts w:ascii="ArialMT" w:hAnsi="ArialMT" w:cs="ArialMT"/>
        </w:rPr>
      </w:pPr>
      <w:r w:rsidRPr="002915A4">
        <w:rPr>
          <w:rFonts w:ascii="Arial-BoldMT" w:hAnsi="Arial-BoldMT" w:cs="Arial-BoldMT"/>
          <w:b/>
          <w:bCs/>
          <w:i/>
        </w:rPr>
        <w:t>1.8.2</w:t>
      </w:r>
      <w:r w:rsidRPr="002915A4">
        <w:rPr>
          <w:rFonts w:ascii="Arial-BoldMT" w:hAnsi="Arial-BoldMT" w:cs="Arial-BoldMT"/>
          <w:b/>
          <w:bCs/>
          <w:i/>
        </w:rPr>
        <w:tab/>
      </w:r>
      <w:r w:rsidR="00CD4E1A" w:rsidRPr="002915A4">
        <w:rPr>
          <w:rFonts w:ascii="Arial-BoldMT" w:hAnsi="Arial-BoldMT" w:cs="Arial-BoldMT"/>
          <w:b/>
          <w:bCs/>
          <w:i/>
        </w:rPr>
        <w:t>Values-based</w:t>
      </w:r>
      <w:r w:rsidR="00CD4E1A">
        <w:rPr>
          <w:rFonts w:ascii="Arial-BoldMT" w:hAnsi="Arial-BoldMT" w:cs="Arial-BoldMT"/>
          <w:b/>
          <w:bCs/>
        </w:rPr>
        <w:t xml:space="preserve">.  </w:t>
      </w:r>
      <w:r w:rsidR="00AC5FEB" w:rsidRPr="0087389E">
        <w:rPr>
          <w:rFonts w:ascii="Arial-BoldMT" w:hAnsi="Arial-BoldMT" w:cs="Arial-BoldMT"/>
          <w:bCs/>
        </w:rPr>
        <w:t>Decision making that pays</w:t>
      </w:r>
      <w:r w:rsidR="00AC5FEB">
        <w:rPr>
          <w:rFonts w:ascii="Arial-BoldMT" w:hAnsi="Arial-BoldMT" w:cs="Arial-BoldMT"/>
          <w:b/>
          <w:bCs/>
        </w:rPr>
        <w:t xml:space="preserve"> </w:t>
      </w:r>
      <w:r w:rsidR="00AC5FEB">
        <w:rPr>
          <w:rFonts w:ascii="ArialMT" w:hAnsi="ArialMT" w:cs="ArialMT"/>
        </w:rPr>
        <w:t>e</w:t>
      </w:r>
      <w:r w:rsidR="000E24C9">
        <w:rPr>
          <w:rFonts w:ascii="ArialMT" w:hAnsi="ArialMT" w:cs="ArialMT"/>
        </w:rPr>
        <w:t>xplicit attention to</w:t>
      </w:r>
      <w:r w:rsidR="00CD4E1A" w:rsidRPr="004808D2">
        <w:rPr>
          <w:rFonts w:ascii="ArialMT" w:hAnsi="ArialMT" w:cs="ArialMT"/>
        </w:rPr>
        <w:t xml:space="preserve"> strongly held beliefs, ideals, principles, or standards that inform ethical decisions or actions</w:t>
      </w:r>
      <w:r w:rsidR="00CD4E1A">
        <w:rPr>
          <w:rFonts w:ascii="ArialMT" w:hAnsi="ArialMT" w:cs="ArialMT"/>
        </w:rPr>
        <w:t xml:space="preserve">.  </w:t>
      </w:r>
      <w:r w:rsidR="00CD4E1A" w:rsidRPr="004808D2">
        <w:rPr>
          <w:rFonts w:ascii="ArialMT" w:hAnsi="ArialMT" w:cs="ArialMT"/>
        </w:rPr>
        <w:t>Well-made decisions weigh options carefully in relation to important organizational and social values</w:t>
      </w:r>
      <w:r w:rsidR="00CD4E1A">
        <w:rPr>
          <w:rFonts w:ascii="ArialMT" w:hAnsi="ArialMT" w:cs="ArialMT"/>
        </w:rPr>
        <w:t xml:space="preserve">.  </w:t>
      </w:r>
      <w:r w:rsidR="00CD4E1A" w:rsidRPr="004808D2">
        <w:rPr>
          <w:rFonts w:ascii="ArialMT" w:hAnsi="ArialMT" w:cs="ArialMT"/>
        </w:rPr>
        <w:t>This requires that the values at stake in a decision, such as fairness, stewardship, or fidelity to mission, be clarified and explicitly considered</w:t>
      </w:r>
      <w:r w:rsidR="0071390D">
        <w:rPr>
          <w:rFonts w:ascii="ArialMT" w:hAnsi="ArialMT" w:cs="ArialMT"/>
        </w:rPr>
        <w:t xml:space="preserve"> </w:t>
      </w:r>
    </w:p>
    <w:p w:rsidR="00CD4E1A" w:rsidRPr="004808D2" w:rsidRDefault="00CD4E1A" w:rsidP="00CD4E1A">
      <w:pPr>
        <w:rPr>
          <w:rFonts w:ascii="Arial" w:hAnsi="Arial" w:cs="Arial"/>
        </w:rPr>
      </w:pPr>
    </w:p>
    <w:p w:rsidR="001E7BDD" w:rsidRDefault="004F79C2" w:rsidP="00CD4E1A">
      <w:pPr>
        <w:rPr>
          <w:rFonts w:ascii="Arial" w:hAnsi="Arial" w:cs="Arial"/>
        </w:rPr>
      </w:pPr>
      <w:r>
        <w:rPr>
          <w:rFonts w:ascii="Arial" w:hAnsi="Arial" w:cs="Arial"/>
        </w:rPr>
        <w:lastRenderedPageBreak/>
        <w:t>A</w:t>
      </w:r>
      <w:r w:rsidR="00CD4E1A" w:rsidRPr="00A33568">
        <w:rPr>
          <w:rFonts w:ascii="Arial" w:hAnsi="Arial" w:cs="Arial"/>
        </w:rPr>
        <w:t xml:space="preserve"> number of key ethical values have been identified as</w:t>
      </w:r>
      <w:r w:rsidR="00CD4E1A">
        <w:rPr>
          <w:rFonts w:ascii="Arial" w:hAnsi="Arial" w:cs="Arial"/>
        </w:rPr>
        <w:t xml:space="preserve"> central to pandemic influenza planning and response (University of Toronto 2005, </w:t>
      </w:r>
      <w:r w:rsidR="00CD4E1A" w:rsidRPr="00826061">
        <w:rPr>
          <w:rFonts w:ascii="Arial" w:hAnsi="Arial" w:cs="Arial"/>
        </w:rPr>
        <w:t>Kinlaw and Levine</w:t>
      </w:r>
      <w:r w:rsidR="00CD4E1A">
        <w:rPr>
          <w:rFonts w:ascii="Arial" w:hAnsi="Arial" w:cs="Arial"/>
        </w:rPr>
        <w:t xml:space="preserve"> et al</w:t>
      </w:r>
      <w:r w:rsidR="00AC5FEB">
        <w:rPr>
          <w:rFonts w:ascii="Arial" w:hAnsi="Arial" w:cs="Arial"/>
        </w:rPr>
        <w:t>.</w:t>
      </w:r>
      <w:r w:rsidR="00CD4E1A" w:rsidRPr="00826061">
        <w:rPr>
          <w:rFonts w:ascii="Arial" w:hAnsi="Arial" w:cs="Arial"/>
        </w:rPr>
        <w:t>, 2007</w:t>
      </w:r>
      <w:r w:rsidR="00AC7138">
        <w:rPr>
          <w:rFonts w:ascii="Arial" w:hAnsi="Arial" w:cs="Arial"/>
        </w:rPr>
        <w:t>).</w:t>
      </w:r>
      <w:r w:rsidR="00CD4E1A">
        <w:rPr>
          <w:rFonts w:ascii="Arial" w:hAnsi="Arial" w:cs="Arial"/>
        </w:rPr>
        <w:t xml:space="preserve">  They include:</w:t>
      </w:r>
    </w:p>
    <w:p w:rsidR="001217B2" w:rsidRDefault="001217B2" w:rsidP="00CD4E1A">
      <w:pPr>
        <w:rPr>
          <w:rFonts w:ascii="Arial" w:hAnsi="Arial" w:cs="Arial"/>
        </w:rPr>
      </w:pPr>
    </w:p>
    <w:p w:rsidR="00A101CD" w:rsidRDefault="00A101CD" w:rsidP="00A101CD">
      <w:pPr>
        <w:autoSpaceDE w:val="0"/>
        <w:autoSpaceDN w:val="0"/>
        <w:adjustRightInd w:val="0"/>
        <w:ind w:left="720"/>
        <w:rPr>
          <w:rFonts w:ascii="Arial" w:hAnsi="Arial" w:cs="Arial"/>
        </w:rPr>
      </w:pPr>
      <w:r w:rsidRPr="00826061">
        <w:rPr>
          <w:rFonts w:ascii="Arial" w:hAnsi="Arial" w:cs="Arial"/>
          <w:b/>
        </w:rPr>
        <w:t>Advance Planning and Goal Setting</w:t>
      </w:r>
      <w:r>
        <w:rPr>
          <w:rFonts w:ascii="Arial" w:hAnsi="Arial" w:cs="Arial"/>
          <w:b/>
        </w:rPr>
        <w:t xml:space="preserve"> </w:t>
      </w:r>
      <w:r w:rsidRPr="00826061">
        <w:rPr>
          <w:rFonts w:ascii="Arial" w:hAnsi="Arial" w:cs="Arial"/>
        </w:rPr>
        <w:t>–</w:t>
      </w:r>
      <w:r>
        <w:rPr>
          <w:rFonts w:ascii="Arial" w:hAnsi="Arial" w:cs="Arial"/>
        </w:rPr>
        <w:t xml:space="preserve"> C</w:t>
      </w:r>
      <w:r w:rsidRPr="00826061">
        <w:rPr>
          <w:rFonts w:ascii="Arial" w:hAnsi="Arial" w:cs="Arial"/>
        </w:rPr>
        <w:t>ommitment to developing and clearly communicating preparedness</w:t>
      </w:r>
      <w:r>
        <w:rPr>
          <w:rFonts w:ascii="Arial" w:hAnsi="Arial" w:cs="Arial"/>
        </w:rPr>
        <w:t xml:space="preserve"> </w:t>
      </w:r>
      <w:r w:rsidRPr="00826061">
        <w:rPr>
          <w:rFonts w:ascii="Arial" w:hAnsi="Arial" w:cs="Arial"/>
        </w:rPr>
        <w:t xml:space="preserve">goals </w:t>
      </w:r>
      <w:r>
        <w:rPr>
          <w:rFonts w:ascii="Arial" w:hAnsi="Arial" w:cs="Arial"/>
        </w:rPr>
        <w:t xml:space="preserve">and procedures </w:t>
      </w:r>
      <w:r w:rsidRPr="00826061">
        <w:rPr>
          <w:rFonts w:ascii="Arial" w:hAnsi="Arial" w:cs="Arial"/>
        </w:rPr>
        <w:t>in advance of a pandemic</w:t>
      </w:r>
      <w:r>
        <w:rPr>
          <w:rFonts w:ascii="Arial" w:hAnsi="Arial" w:cs="Arial"/>
        </w:rPr>
        <w:t xml:space="preserve">.  One of the basic roles and responsibilities of VHA, and all health care institutions, is to promote health and prevent disease.  Anticipating, planning for, and communicating strategies for effectively meeting the demands of pandemic influenza are essential for health care institutions to continue to serve this mission.  In addition, health care institutions and their missions are sustained by professionalism and the commitment of staff to patient care.  Creating and effectively communicating coherent protocols for operations during a crisis are essential to preserving staff commitment and professionalism.  For example, clear </w:t>
      </w:r>
      <w:r w:rsidR="000D0C7E">
        <w:rPr>
          <w:rFonts w:ascii="Arial" w:hAnsi="Arial" w:cs="Arial"/>
        </w:rPr>
        <w:t>work force</w:t>
      </w:r>
      <w:r>
        <w:rPr>
          <w:rFonts w:ascii="Arial" w:hAnsi="Arial" w:cs="Arial"/>
        </w:rPr>
        <w:t xml:space="preserve"> policies indicating expectations and institutional responsibilities during a crisis will make it easier for staff to report to work.  Uniform triage protocols will prevent ad hoc decision making, promote fairness, and enhance trust.  </w:t>
      </w:r>
      <w:r w:rsidRPr="00503ABD">
        <w:rPr>
          <w:rFonts w:ascii="Arial" w:hAnsi="Arial" w:cs="Arial"/>
        </w:rPr>
        <w:t>Isolation protocols that use the least restrictive means will limit the spread of the virus while maintaining the value of individual liberty.</w:t>
      </w:r>
      <w:r>
        <w:rPr>
          <w:rFonts w:ascii="Arial" w:hAnsi="Arial" w:cs="Arial"/>
        </w:rPr>
        <w:t xml:space="preserve">  Advance planning, when there is adequate time available, also makes it easier to ensure transparency in decision making.  </w:t>
      </w:r>
    </w:p>
    <w:p w:rsidR="00A101CD" w:rsidRDefault="00A101CD" w:rsidP="00A101CD">
      <w:pPr>
        <w:autoSpaceDE w:val="0"/>
        <w:autoSpaceDN w:val="0"/>
        <w:adjustRightInd w:val="0"/>
        <w:rPr>
          <w:rFonts w:ascii="Arial" w:hAnsi="Arial" w:cs="Arial"/>
        </w:rPr>
      </w:pPr>
    </w:p>
    <w:p w:rsidR="00A101CD" w:rsidRDefault="00A101CD" w:rsidP="00A101CD">
      <w:pPr>
        <w:autoSpaceDE w:val="0"/>
        <w:autoSpaceDN w:val="0"/>
        <w:adjustRightInd w:val="0"/>
        <w:ind w:left="720"/>
        <w:rPr>
          <w:rFonts w:ascii="Arial" w:hAnsi="Arial" w:cs="Arial"/>
        </w:rPr>
      </w:pPr>
      <w:r w:rsidRPr="00087A92">
        <w:rPr>
          <w:rFonts w:ascii="Arial" w:hAnsi="Arial" w:cs="Arial"/>
          <w:b/>
        </w:rPr>
        <w:t>Stewardship</w:t>
      </w:r>
      <w:r>
        <w:rPr>
          <w:rFonts w:ascii="Arial" w:hAnsi="Arial" w:cs="Arial"/>
        </w:rPr>
        <w:t xml:space="preserve"> – Commitment to the responsible management of resources.  Responsible management of resources in VHA health care facilities requires decision making that not only optimizes resource use but does so in a way that preserves fairness and human dignity.  When resources are especially scarce, as is anticipated in a pandemic, responsible stewardship depends upon fair decision processes that avoid placing clinicians in the untenable position of making </w:t>
      </w:r>
      <w:r w:rsidRPr="002C48A4">
        <w:rPr>
          <w:rFonts w:ascii="Arial Italic" w:hAnsi="Arial Italic" w:cs="Arial"/>
          <w:i/>
        </w:rPr>
        <w:t>ad hoc</w:t>
      </w:r>
      <w:r>
        <w:rPr>
          <w:rFonts w:ascii="Arial" w:hAnsi="Arial" w:cs="Arial"/>
        </w:rPr>
        <w:t xml:space="preserve"> and independent allocation decisions for individual patients. </w:t>
      </w:r>
    </w:p>
    <w:p w:rsidR="00A101CD" w:rsidRPr="00826061" w:rsidRDefault="00A101CD" w:rsidP="00A101CD">
      <w:pPr>
        <w:autoSpaceDE w:val="0"/>
        <w:autoSpaceDN w:val="0"/>
        <w:adjustRightInd w:val="0"/>
        <w:rPr>
          <w:rFonts w:ascii="Arial" w:hAnsi="Arial" w:cs="Arial"/>
        </w:rPr>
      </w:pPr>
    </w:p>
    <w:p w:rsidR="00A101CD" w:rsidRDefault="00A101CD" w:rsidP="00A101CD">
      <w:pPr>
        <w:autoSpaceDE w:val="0"/>
        <w:autoSpaceDN w:val="0"/>
        <w:adjustRightInd w:val="0"/>
        <w:ind w:left="720"/>
        <w:rPr>
          <w:rFonts w:ascii="Arial" w:hAnsi="Arial" w:cs="Arial"/>
        </w:rPr>
      </w:pPr>
      <w:r w:rsidRPr="00F626A9">
        <w:rPr>
          <w:rFonts w:ascii="Arial" w:hAnsi="Arial" w:cs="Arial"/>
          <w:b/>
        </w:rPr>
        <w:t>F</w:t>
      </w:r>
      <w:r w:rsidRPr="00F626A9">
        <w:rPr>
          <w:rFonts w:ascii="Arial" w:hAnsi="Arial" w:cs="Arial"/>
          <w:b/>
          <w:bCs/>
        </w:rPr>
        <w:t>air</w:t>
      </w:r>
      <w:r>
        <w:rPr>
          <w:rFonts w:ascii="Arial" w:hAnsi="Arial" w:cs="Arial"/>
          <w:b/>
          <w:bCs/>
        </w:rPr>
        <w:t xml:space="preserve"> Process</w:t>
      </w:r>
      <w:r w:rsidRPr="00826061">
        <w:rPr>
          <w:rFonts w:ascii="Arial" w:hAnsi="Arial" w:cs="Arial"/>
          <w:b/>
          <w:bCs/>
        </w:rPr>
        <w:t xml:space="preserve"> </w:t>
      </w:r>
      <w:r>
        <w:rPr>
          <w:rFonts w:ascii="Arial" w:hAnsi="Arial" w:cs="Arial"/>
        </w:rPr>
        <w:t>– C</w:t>
      </w:r>
      <w:r w:rsidRPr="00826061">
        <w:rPr>
          <w:rFonts w:ascii="Arial" w:hAnsi="Arial" w:cs="Arial"/>
        </w:rPr>
        <w:t>ommitment to</w:t>
      </w:r>
      <w:r>
        <w:rPr>
          <w:rFonts w:ascii="Arial" w:hAnsi="Arial" w:cs="Arial"/>
        </w:rPr>
        <w:t>:</w:t>
      </w:r>
      <w:r w:rsidRPr="00826061">
        <w:rPr>
          <w:rFonts w:ascii="Arial" w:hAnsi="Arial" w:cs="Arial"/>
        </w:rPr>
        <w:t xml:space="preserve"> </w:t>
      </w:r>
    </w:p>
    <w:p w:rsidR="00A101CD" w:rsidRPr="00F626A9" w:rsidRDefault="00A101CD" w:rsidP="00A101CD">
      <w:pPr>
        <w:numPr>
          <w:ilvl w:val="0"/>
          <w:numId w:val="2"/>
        </w:numPr>
        <w:tabs>
          <w:tab w:val="clear" w:pos="1800"/>
          <w:tab w:val="num" w:pos="1620"/>
        </w:tabs>
        <w:autoSpaceDE w:val="0"/>
        <w:autoSpaceDN w:val="0"/>
        <w:adjustRightInd w:val="0"/>
        <w:ind w:left="1620"/>
        <w:rPr>
          <w:rFonts w:ascii="Arial" w:hAnsi="Arial" w:cs="Arial"/>
        </w:rPr>
      </w:pPr>
      <w:r w:rsidRPr="00F626A9">
        <w:rPr>
          <w:rFonts w:ascii="Arial" w:hAnsi="Arial" w:cs="Arial"/>
        </w:rPr>
        <w:t xml:space="preserve">Ensuring that decisions are based on </w:t>
      </w:r>
      <w:r>
        <w:rPr>
          <w:rFonts w:ascii="Arial" w:hAnsi="Arial" w:cs="Arial"/>
        </w:rPr>
        <w:t>reasons (i.e., evidence and principles</w:t>
      </w:r>
      <w:r w:rsidRPr="005165E5">
        <w:rPr>
          <w:rFonts w:ascii="Arial" w:hAnsi="Arial" w:cs="Arial"/>
        </w:rPr>
        <w:t>) that stakeholders can agree are relevant to meeting health needs in a pandemic influenza crisis</w:t>
      </w:r>
      <w:r>
        <w:rPr>
          <w:rFonts w:ascii="Arial" w:hAnsi="Arial" w:cs="Arial"/>
        </w:rPr>
        <w:t xml:space="preserve">. </w:t>
      </w:r>
    </w:p>
    <w:p w:rsidR="00A101CD" w:rsidRPr="00826061" w:rsidRDefault="00A101CD" w:rsidP="00A101CD">
      <w:pPr>
        <w:numPr>
          <w:ilvl w:val="0"/>
          <w:numId w:val="2"/>
        </w:numPr>
        <w:tabs>
          <w:tab w:val="clear" w:pos="1800"/>
          <w:tab w:val="num" w:pos="1620"/>
        </w:tabs>
        <w:autoSpaceDE w:val="0"/>
        <w:autoSpaceDN w:val="0"/>
        <w:adjustRightInd w:val="0"/>
        <w:ind w:left="1620"/>
        <w:rPr>
          <w:rFonts w:ascii="Arial" w:hAnsi="Arial" w:cs="Arial"/>
        </w:rPr>
      </w:pPr>
      <w:r>
        <w:rPr>
          <w:rFonts w:ascii="Arial" w:hAnsi="Arial" w:cs="Arial"/>
        </w:rPr>
        <w:t>Ensuring that d</w:t>
      </w:r>
      <w:r w:rsidRPr="00826061">
        <w:rPr>
          <w:rFonts w:ascii="Arial" w:hAnsi="Arial" w:cs="Arial"/>
        </w:rPr>
        <w:t xml:space="preserve">ecision makers </w:t>
      </w:r>
      <w:r>
        <w:rPr>
          <w:rFonts w:ascii="Arial" w:hAnsi="Arial" w:cs="Arial"/>
        </w:rPr>
        <w:t xml:space="preserve">are impartial, </w:t>
      </w:r>
      <w:r w:rsidRPr="00826061">
        <w:rPr>
          <w:rFonts w:ascii="Arial" w:hAnsi="Arial" w:cs="Arial"/>
        </w:rPr>
        <w:t>neutral</w:t>
      </w:r>
      <w:r>
        <w:rPr>
          <w:rFonts w:ascii="Arial" w:hAnsi="Arial" w:cs="Arial"/>
        </w:rPr>
        <w:t>, and accountable</w:t>
      </w:r>
      <w:r w:rsidRPr="00826061">
        <w:rPr>
          <w:rFonts w:ascii="Arial" w:hAnsi="Arial" w:cs="Arial"/>
        </w:rPr>
        <w:t>.</w:t>
      </w:r>
    </w:p>
    <w:p w:rsidR="00A101CD" w:rsidRPr="00826061" w:rsidRDefault="00A101CD" w:rsidP="00A101CD">
      <w:pPr>
        <w:numPr>
          <w:ilvl w:val="0"/>
          <w:numId w:val="2"/>
        </w:numPr>
        <w:tabs>
          <w:tab w:val="clear" w:pos="1800"/>
          <w:tab w:val="num" w:pos="1620"/>
        </w:tabs>
        <w:autoSpaceDE w:val="0"/>
        <w:autoSpaceDN w:val="0"/>
        <w:adjustRightInd w:val="0"/>
        <w:ind w:left="1620"/>
        <w:rPr>
          <w:rFonts w:ascii="Arial" w:hAnsi="Arial" w:cs="Arial"/>
        </w:rPr>
      </w:pPr>
      <w:r>
        <w:rPr>
          <w:rFonts w:ascii="Arial" w:hAnsi="Arial" w:cs="Arial"/>
        </w:rPr>
        <w:t>Ensuring consistent application of allocation principles</w:t>
      </w:r>
      <w:r w:rsidRPr="00826061">
        <w:rPr>
          <w:rFonts w:ascii="Arial" w:hAnsi="Arial" w:cs="Arial"/>
        </w:rPr>
        <w:t xml:space="preserve"> across people and time (treating like</w:t>
      </w:r>
      <w:r>
        <w:rPr>
          <w:rFonts w:ascii="Arial" w:hAnsi="Arial" w:cs="Arial"/>
        </w:rPr>
        <w:t xml:space="preserve"> </w:t>
      </w:r>
      <w:r w:rsidRPr="00826061">
        <w:rPr>
          <w:rFonts w:ascii="Arial" w:hAnsi="Arial" w:cs="Arial"/>
        </w:rPr>
        <w:t>cases alike).</w:t>
      </w:r>
    </w:p>
    <w:p w:rsidR="00A101CD" w:rsidRPr="00826061" w:rsidRDefault="00A101CD" w:rsidP="00A101CD">
      <w:pPr>
        <w:numPr>
          <w:ilvl w:val="0"/>
          <w:numId w:val="2"/>
        </w:numPr>
        <w:tabs>
          <w:tab w:val="clear" w:pos="1800"/>
          <w:tab w:val="num" w:pos="1620"/>
        </w:tabs>
        <w:autoSpaceDE w:val="0"/>
        <w:autoSpaceDN w:val="0"/>
        <w:adjustRightInd w:val="0"/>
        <w:ind w:left="1620"/>
        <w:rPr>
          <w:rFonts w:ascii="Arial" w:hAnsi="Arial" w:cs="Arial"/>
        </w:rPr>
      </w:pPr>
      <w:r w:rsidRPr="00826061">
        <w:rPr>
          <w:rFonts w:ascii="Arial" w:hAnsi="Arial" w:cs="Arial"/>
        </w:rPr>
        <w:t>Ensuring that those affected by decisions have a voice in decision</w:t>
      </w:r>
      <w:r>
        <w:rPr>
          <w:rFonts w:ascii="Arial" w:hAnsi="Arial" w:cs="Arial"/>
        </w:rPr>
        <w:t xml:space="preserve"> making.</w:t>
      </w:r>
    </w:p>
    <w:p w:rsidR="00A101CD" w:rsidRDefault="00A101CD" w:rsidP="00A101CD">
      <w:pPr>
        <w:numPr>
          <w:ilvl w:val="0"/>
          <w:numId w:val="2"/>
        </w:numPr>
        <w:tabs>
          <w:tab w:val="clear" w:pos="1800"/>
          <w:tab w:val="num" w:pos="1620"/>
        </w:tabs>
        <w:autoSpaceDE w:val="0"/>
        <w:autoSpaceDN w:val="0"/>
        <w:adjustRightInd w:val="0"/>
        <w:ind w:left="1620"/>
        <w:rPr>
          <w:rFonts w:ascii="Arial" w:hAnsi="Arial" w:cs="Arial"/>
        </w:rPr>
      </w:pPr>
      <w:r w:rsidRPr="00826061">
        <w:rPr>
          <w:rFonts w:ascii="Arial" w:hAnsi="Arial" w:cs="Arial"/>
        </w:rPr>
        <w:t xml:space="preserve">Ensuring a </w:t>
      </w:r>
      <w:r>
        <w:rPr>
          <w:rFonts w:ascii="Arial" w:hAnsi="Arial" w:cs="Arial"/>
        </w:rPr>
        <w:t xml:space="preserve">practicable </w:t>
      </w:r>
      <w:r w:rsidRPr="00826061">
        <w:rPr>
          <w:rFonts w:ascii="Arial" w:hAnsi="Arial" w:cs="Arial"/>
        </w:rPr>
        <w:t>pro</w:t>
      </w:r>
      <w:r>
        <w:rPr>
          <w:rFonts w:ascii="Arial" w:hAnsi="Arial" w:cs="Arial"/>
        </w:rPr>
        <w:t xml:space="preserve">cess for disputes and appeals. </w:t>
      </w:r>
    </w:p>
    <w:p w:rsidR="00A101CD" w:rsidRDefault="00A101CD" w:rsidP="00A101CD">
      <w:pPr>
        <w:numPr>
          <w:ilvl w:val="0"/>
          <w:numId w:val="2"/>
        </w:numPr>
        <w:tabs>
          <w:tab w:val="clear" w:pos="1800"/>
          <w:tab w:val="num" w:pos="1620"/>
        </w:tabs>
        <w:autoSpaceDE w:val="0"/>
        <w:autoSpaceDN w:val="0"/>
        <w:adjustRightInd w:val="0"/>
        <w:ind w:left="1620"/>
        <w:rPr>
          <w:rFonts w:ascii="Arial" w:hAnsi="Arial" w:cs="Arial"/>
        </w:rPr>
      </w:pPr>
      <w:r>
        <w:rPr>
          <w:rFonts w:ascii="Arial" w:hAnsi="Arial" w:cs="Arial"/>
        </w:rPr>
        <w:t xml:space="preserve">Ensuring </w:t>
      </w:r>
      <w:r w:rsidRPr="005165E5">
        <w:rPr>
          <w:rFonts w:ascii="Arial" w:hAnsi="Arial" w:cs="Arial"/>
        </w:rPr>
        <w:t>opportunities to revisit and revise decisions as new information emerges throughout the crisis</w:t>
      </w:r>
      <w:r>
        <w:rPr>
          <w:rFonts w:ascii="Arial" w:hAnsi="Arial" w:cs="Arial"/>
        </w:rPr>
        <w:t xml:space="preserve">. </w:t>
      </w:r>
    </w:p>
    <w:p w:rsidR="00A101CD" w:rsidRDefault="00A101CD" w:rsidP="00A101CD">
      <w:pPr>
        <w:autoSpaceDE w:val="0"/>
        <w:autoSpaceDN w:val="0"/>
        <w:adjustRightInd w:val="0"/>
        <w:ind w:left="360"/>
        <w:rPr>
          <w:rFonts w:ascii="Arial" w:hAnsi="Arial" w:cs="Arial"/>
        </w:rPr>
      </w:pPr>
    </w:p>
    <w:p w:rsidR="00A101CD" w:rsidRDefault="00A101CD" w:rsidP="00A101CD">
      <w:pPr>
        <w:autoSpaceDE w:val="0"/>
        <w:autoSpaceDN w:val="0"/>
        <w:adjustRightInd w:val="0"/>
        <w:ind w:left="720"/>
        <w:rPr>
          <w:rFonts w:ascii="Arial" w:hAnsi="Arial" w:cs="Arial"/>
        </w:rPr>
      </w:pPr>
      <w:r w:rsidRPr="00826061">
        <w:rPr>
          <w:rFonts w:ascii="Arial" w:hAnsi="Arial" w:cs="Arial"/>
          <w:b/>
        </w:rPr>
        <w:t>Proportionality</w:t>
      </w:r>
      <w:r>
        <w:rPr>
          <w:rFonts w:ascii="Arial" w:hAnsi="Arial" w:cs="Arial"/>
        </w:rPr>
        <w:t xml:space="preserve"> – C</w:t>
      </w:r>
      <w:r w:rsidRPr="00826061">
        <w:rPr>
          <w:rFonts w:ascii="Arial" w:hAnsi="Arial" w:cs="Arial"/>
        </w:rPr>
        <w:t>ommitment to b</w:t>
      </w:r>
      <w:r w:rsidRPr="00826061">
        <w:rPr>
          <w:rFonts w:ascii="Arial" w:hAnsi="Arial" w:cs="Arial"/>
          <w:bCs/>
        </w:rPr>
        <w:t xml:space="preserve">alancing individual liberty and community interests </w:t>
      </w:r>
      <w:r>
        <w:rPr>
          <w:rFonts w:ascii="Arial" w:hAnsi="Arial" w:cs="Arial"/>
        </w:rPr>
        <w:t>by:</w:t>
      </w:r>
    </w:p>
    <w:p w:rsidR="00A101CD" w:rsidRDefault="00A101CD" w:rsidP="00A101CD">
      <w:pPr>
        <w:numPr>
          <w:ilvl w:val="0"/>
          <w:numId w:val="3"/>
        </w:numPr>
        <w:tabs>
          <w:tab w:val="clear" w:pos="720"/>
          <w:tab w:val="num" w:pos="1620"/>
        </w:tabs>
        <w:autoSpaceDE w:val="0"/>
        <w:autoSpaceDN w:val="0"/>
        <w:adjustRightInd w:val="0"/>
        <w:ind w:left="1620"/>
        <w:rPr>
          <w:rFonts w:ascii="Arial" w:hAnsi="Arial" w:cs="Arial"/>
        </w:rPr>
      </w:pPr>
      <w:r>
        <w:rPr>
          <w:rFonts w:ascii="Arial" w:hAnsi="Arial" w:cs="Arial"/>
        </w:rPr>
        <w:lastRenderedPageBreak/>
        <w:t>U</w:t>
      </w:r>
      <w:r w:rsidRPr="00826061">
        <w:rPr>
          <w:rFonts w:ascii="Arial" w:hAnsi="Arial" w:cs="Arial"/>
        </w:rPr>
        <w:t>sing the least restrictive public health measures necessary t</w:t>
      </w:r>
      <w:r>
        <w:rPr>
          <w:rFonts w:ascii="Arial" w:hAnsi="Arial" w:cs="Arial"/>
        </w:rPr>
        <w:t>o protect the public from harm.</w:t>
      </w:r>
    </w:p>
    <w:p w:rsidR="00A101CD" w:rsidRDefault="00A101CD" w:rsidP="00A101CD">
      <w:pPr>
        <w:numPr>
          <w:ilvl w:val="0"/>
          <w:numId w:val="3"/>
        </w:numPr>
        <w:tabs>
          <w:tab w:val="clear" w:pos="720"/>
          <w:tab w:val="num" w:pos="1620"/>
        </w:tabs>
        <w:autoSpaceDE w:val="0"/>
        <w:autoSpaceDN w:val="0"/>
        <w:adjustRightInd w:val="0"/>
        <w:ind w:left="1620"/>
        <w:rPr>
          <w:rFonts w:ascii="Arial" w:hAnsi="Arial" w:cs="Arial"/>
        </w:rPr>
      </w:pPr>
      <w:r>
        <w:rPr>
          <w:rFonts w:ascii="Arial" w:hAnsi="Arial" w:cs="Arial"/>
        </w:rPr>
        <w:t>N</w:t>
      </w:r>
      <w:r w:rsidRPr="00826061">
        <w:rPr>
          <w:rFonts w:ascii="Arial" w:hAnsi="Arial" w:cs="Arial"/>
        </w:rPr>
        <w:t>ot exceeding what is necessary to address the actual level of risk to or critical needs of the community</w:t>
      </w:r>
      <w:r>
        <w:rPr>
          <w:rFonts w:ascii="Arial" w:hAnsi="Arial" w:cs="Arial"/>
        </w:rPr>
        <w:t>.</w:t>
      </w:r>
    </w:p>
    <w:p w:rsidR="00A101CD" w:rsidRDefault="00A101CD" w:rsidP="00A101CD">
      <w:pPr>
        <w:numPr>
          <w:ilvl w:val="0"/>
          <w:numId w:val="3"/>
        </w:numPr>
        <w:tabs>
          <w:tab w:val="clear" w:pos="720"/>
          <w:tab w:val="num" w:pos="1620"/>
        </w:tabs>
        <w:autoSpaceDE w:val="0"/>
        <w:autoSpaceDN w:val="0"/>
        <w:adjustRightInd w:val="0"/>
        <w:ind w:left="1620"/>
        <w:rPr>
          <w:rFonts w:ascii="Arial" w:hAnsi="Arial" w:cs="Arial"/>
        </w:rPr>
      </w:pPr>
      <w:r>
        <w:rPr>
          <w:rFonts w:ascii="Arial" w:hAnsi="Arial" w:cs="Arial"/>
        </w:rPr>
        <w:t>M</w:t>
      </w:r>
      <w:r w:rsidRPr="00826061">
        <w:rPr>
          <w:rFonts w:ascii="Arial" w:hAnsi="Arial" w:cs="Arial"/>
        </w:rPr>
        <w:t xml:space="preserve">inimizing </w:t>
      </w:r>
      <w:r>
        <w:rPr>
          <w:rFonts w:ascii="Arial" w:hAnsi="Arial" w:cs="Arial"/>
        </w:rPr>
        <w:t xml:space="preserve">the </w:t>
      </w:r>
      <w:r w:rsidRPr="00826061">
        <w:rPr>
          <w:rFonts w:ascii="Arial" w:hAnsi="Arial" w:cs="Arial"/>
        </w:rPr>
        <w:t xml:space="preserve">negative impacts of public health measures </w:t>
      </w:r>
      <w:r>
        <w:rPr>
          <w:rFonts w:ascii="Arial" w:hAnsi="Arial" w:cs="Arial"/>
        </w:rPr>
        <w:t xml:space="preserve">on individuals and communities.  </w:t>
      </w:r>
    </w:p>
    <w:p w:rsidR="00A101CD" w:rsidRDefault="00A101CD" w:rsidP="00A101CD">
      <w:pPr>
        <w:numPr>
          <w:ilvl w:val="0"/>
          <w:numId w:val="3"/>
        </w:numPr>
        <w:tabs>
          <w:tab w:val="clear" w:pos="720"/>
          <w:tab w:val="num" w:pos="1620"/>
        </w:tabs>
        <w:autoSpaceDE w:val="0"/>
        <w:autoSpaceDN w:val="0"/>
        <w:adjustRightInd w:val="0"/>
        <w:ind w:left="1620"/>
        <w:rPr>
          <w:rFonts w:ascii="Arial" w:hAnsi="Arial" w:cs="Arial"/>
        </w:rPr>
      </w:pPr>
      <w:r>
        <w:rPr>
          <w:rFonts w:ascii="Arial" w:hAnsi="Arial" w:cs="Arial"/>
        </w:rPr>
        <w:t>Protecting, as much as possible, those who are affected by quarantine or isolation restrictions from stigmatization and unwarranted disclosure of private information.</w:t>
      </w:r>
    </w:p>
    <w:p w:rsidR="00A101CD" w:rsidRPr="00826061" w:rsidRDefault="00A101CD" w:rsidP="00A101CD">
      <w:pPr>
        <w:numPr>
          <w:ilvl w:val="0"/>
          <w:numId w:val="3"/>
        </w:numPr>
        <w:tabs>
          <w:tab w:val="clear" w:pos="720"/>
          <w:tab w:val="num" w:pos="1620"/>
        </w:tabs>
        <w:autoSpaceDE w:val="0"/>
        <w:autoSpaceDN w:val="0"/>
        <w:adjustRightInd w:val="0"/>
        <w:ind w:left="1620"/>
        <w:rPr>
          <w:rFonts w:ascii="Arial" w:hAnsi="Arial" w:cs="Arial"/>
        </w:rPr>
      </w:pPr>
      <w:r>
        <w:rPr>
          <w:rFonts w:ascii="Arial" w:hAnsi="Arial" w:cs="Arial"/>
        </w:rPr>
        <w:t>Supporting, as much as possible, those who are affected by quarantine or isolation restrictions with social supports.</w:t>
      </w:r>
    </w:p>
    <w:p w:rsidR="00A101CD" w:rsidRDefault="00A101CD" w:rsidP="00A101CD">
      <w:pPr>
        <w:autoSpaceDE w:val="0"/>
        <w:autoSpaceDN w:val="0"/>
        <w:adjustRightInd w:val="0"/>
        <w:rPr>
          <w:rFonts w:ascii="Arial" w:hAnsi="Arial" w:cs="Arial"/>
          <w:sz w:val="22"/>
          <w:szCs w:val="22"/>
        </w:rPr>
      </w:pPr>
    </w:p>
    <w:p w:rsidR="00A101CD" w:rsidRDefault="00A101CD" w:rsidP="00A101CD">
      <w:pPr>
        <w:autoSpaceDE w:val="0"/>
        <w:autoSpaceDN w:val="0"/>
        <w:adjustRightInd w:val="0"/>
        <w:ind w:left="720"/>
        <w:rPr>
          <w:rFonts w:ascii="Arial" w:hAnsi="Arial" w:cs="Arial"/>
        </w:rPr>
      </w:pPr>
      <w:r w:rsidRPr="00F626A9">
        <w:rPr>
          <w:rFonts w:ascii="Arial" w:hAnsi="Arial" w:cs="Arial"/>
          <w:b/>
        </w:rPr>
        <w:t>Reciprocity</w:t>
      </w:r>
      <w:r>
        <w:rPr>
          <w:rFonts w:ascii="Arial" w:hAnsi="Arial" w:cs="Arial"/>
        </w:rPr>
        <w:t xml:space="preserve"> – </w:t>
      </w:r>
      <w:r w:rsidRPr="00F626A9">
        <w:rPr>
          <w:rFonts w:ascii="Arial" w:hAnsi="Arial" w:cs="Arial"/>
        </w:rPr>
        <w:t xml:space="preserve">Institutional </w:t>
      </w:r>
      <w:r>
        <w:rPr>
          <w:rFonts w:ascii="Arial" w:hAnsi="Arial" w:cs="Arial"/>
        </w:rPr>
        <w:t xml:space="preserve">commitment to </w:t>
      </w:r>
      <w:r w:rsidRPr="000E24C9">
        <w:rPr>
          <w:rFonts w:ascii="Arial" w:hAnsi="Arial" w:cs="Arial"/>
        </w:rPr>
        <w:t>support</w:t>
      </w:r>
      <w:r>
        <w:rPr>
          <w:rFonts w:ascii="Arial" w:hAnsi="Arial" w:cs="Arial"/>
        </w:rPr>
        <w:t>ing</w:t>
      </w:r>
      <w:r w:rsidRPr="000E24C9">
        <w:rPr>
          <w:rFonts w:ascii="Arial" w:hAnsi="Arial" w:cs="Arial"/>
        </w:rPr>
        <w:t xml:space="preserve"> those who face a disproportionate burden in </w:t>
      </w:r>
      <w:r>
        <w:rPr>
          <w:rFonts w:ascii="Arial" w:hAnsi="Arial" w:cs="Arial"/>
        </w:rPr>
        <w:t xml:space="preserve">serving VHA’s health care mission to veterans and taking </w:t>
      </w:r>
      <w:r w:rsidRPr="000E24C9">
        <w:rPr>
          <w:rFonts w:ascii="Arial" w:hAnsi="Arial" w:cs="Arial"/>
        </w:rPr>
        <w:t>steps to minimize burdens as much as possible.</w:t>
      </w:r>
      <w:r>
        <w:rPr>
          <w:rFonts w:ascii="Arial" w:hAnsi="Arial" w:cs="Arial"/>
        </w:rPr>
        <w:t xml:space="preserve"> </w:t>
      </w:r>
      <w:r w:rsidRPr="00F626A9">
        <w:rPr>
          <w:rFonts w:ascii="Arial" w:hAnsi="Arial" w:cs="Arial"/>
        </w:rPr>
        <w:t xml:space="preserve">Institutional </w:t>
      </w:r>
      <w:r>
        <w:rPr>
          <w:rFonts w:ascii="Arial" w:hAnsi="Arial" w:cs="Arial"/>
        </w:rPr>
        <w:t>commitment to employees</w:t>
      </w:r>
      <w:r w:rsidRPr="00F626A9">
        <w:rPr>
          <w:rFonts w:ascii="Arial" w:hAnsi="Arial" w:cs="Arial"/>
        </w:rPr>
        <w:t xml:space="preserve"> who face a disproportionate burden in caring for patients</w:t>
      </w:r>
      <w:r>
        <w:rPr>
          <w:rFonts w:ascii="Arial" w:hAnsi="Arial" w:cs="Arial"/>
        </w:rPr>
        <w:t>.  J</w:t>
      </w:r>
      <w:r w:rsidRPr="009E07F3">
        <w:rPr>
          <w:rFonts w:ascii="Arial" w:hAnsi="Arial" w:cs="Arial"/>
        </w:rPr>
        <w:t xml:space="preserve">ust as the </w:t>
      </w:r>
      <w:r>
        <w:rPr>
          <w:rFonts w:ascii="Arial" w:hAnsi="Arial" w:cs="Arial"/>
        </w:rPr>
        <w:t>VHA</w:t>
      </w:r>
      <w:r w:rsidRPr="009E07F3">
        <w:rPr>
          <w:rFonts w:ascii="Arial" w:hAnsi="Arial" w:cs="Arial"/>
        </w:rPr>
        <w:t xml:space="preserve"> mission of service to veterans is based on reciprocity to those who bore a disproportionate burden in protecting the public good</w:t>
      </w:r>
      <w:r>
        <w:rPr>
          <w:rFonts w:ascii="Arial" w:hAnsi="Arial" w:cs="Arial"/>
        </w:rPr>
        <w:t>,</w:t>
      </w:r>
      <w:r w:rsidRPr="009E07F3">
        <w:rPr>
          <w:rFonts w:ascii="Arial" w:hAnsi="Arial" w:cs="Arial"/>
        </w:rPr>
        <w:t xml:space="preserve"> so too should reciprocity extend to support for those who face a disproportionate burden in serving the </w:t>
      </w:r>
      <w:r>
        <w:rPr>
          <w:rFonts w:ascii="Arial" w:hAnsi="Arial" w:cs="Arial"/>
        </w:rPr>
        <w:t>VHA</w:t>
      </w:r>
      <w:r w:rsidRPr="009E07F3">
        <w:rPr>
          <w:rFonts w:ascii="Arial" w:hAnsi="Arial" w:cs="Arial"/>
        </w:rPr>
        <w:t xml:space="preserve"> mission</w:t>
      </w:r>
      <w:r>
        <w:rPr>
          <w:rFonts w:ascii="Arial" w:hAnsi="Arial" w:cs="Arial"/>
        </w:rPr>
        <w:t xml:space="preserve"> in times of pandemic influenza.</w:t>
      </w:r>
    </w:p>
    <w:p w:rsidR="005F64CD" w:rsidRDefault="005F64CD" w:rsidP="00A101CD">
      <w:pPr>
        <w:autoSpaceDE w:val="0"/>
        <w:autoSpaceDN w:val="0"/>
        <w:adjustRightInd w:val="0"/>
        <w:ind w:left="720"/>
        <w:rPr>
          <w:rFonts w:ascii="Arial" w:hAnsi="Arial" w:cs="Arial"/>
        </w:rPr>
      </w:pPr>
    </w:p>
    <w:p w:rsidR="005F64CD" w:rsidRPr="005F64CD" w:rsidRDefault="005F64CD" w:rsidP="00A101CD">
      <w:pPr>
        <w:autoSpaceDE w:val="0"/>
        <w:autoSpaceDN w:val="0"/>
        <w:adjustRightInd w:val="0"/>
        <w:ind w:left="720"/>
        <w:rPr>
          <w:rFonts w:ascii="Arial" w:hAnsi="Arial" w:cs="Arial"/>
        </w:rPr>
      </w:pPr>
      <w:r w:rsidRPr="005F64CD">
        <w:rPr>
          <w:rFonts w:ascii="Arial" w:hAnsi="Arial" w:cs="Arial"/>
          <w:b/>
        </w:rPr>
        <w:t>Solidarity</w:t>
      </w:r>
      <w:r>
        <w:rPr>
          <w:rFonts w:ascii="Arial" w:hAnsi="Arial" w:cs="Arial"/>
        </w:rPr>
        <w:t xml:space="preserve"> – The commitment to a common purpose and </w:t>
      </w:r>
      <w:r w:rsidRPr="005F64CD">
        <w:rPr>
          <w:rFonts w:ascii="Arial" w:hAnsi="Arial" w:cs="Arial"/>
        </w:rPr>
        <w:t xml:space="preserve">collaborative approaches that set aside self-interest among </w:t>
      </w:r>
      <w:r>
        <w:rPr>
          <w:rFonts w:ascii="Arial" w:hAnsi="Arial" w:cs="Arial"/>
        </w:rPr>
        <w:t>individuals, health care services, and facilities</w:t>
      </w:r>
      <w:r w:rsidRPr="005F64CD">
        <w:rPr>
          <w:rFonts w:ascii="Arial" w:hAnsi="Arial" w:cs="Arial"/>
        </w:rPr>
        <w:t>.</w:t>
      </w:r>
    </w:p>
    <w:p w:rsidR="00A923BF" w:rsidRDefault="00A923BF" w:rsidP="00A923BF">
      <w:pPr>
        <w:rPr>
          <w:rFonts w:ascii="Arial" w:hAnsi="Arial" w:cs="Arial"/>
        </w:rPr>
      </w:pPr>
    </w:p>
    <w:p w:rsidR="002D2953" w:rsidRDefault="002D2953" w:rsidP="002D2953">
      <w:pPr>
        <w:autoSpaceDE w:val="0"/>
        <w:autoSpaceDN w:val="0"/>
        <w:adjustRightInd w:val="0"/>
        <w:rPr>
          <w:rFonts w:ascii="ArialMT" w:hAnsi="ArialMT" w:cs="ArialMT"/>
          <w:i/>
        </w:rPr>
      </w:pPr>
      <w:r w:rsidRPr="007C760C">
        <w:rPr>
          <w:rFonts w:ascii="ArialMT" w:hAnsi="ArialMT" w:cs="ArialMT"/>
          <w:i/>
        </w:rPr>
        <w:t xml:space="preserve">This </w:t>
      </w:r>
      <w:r>
        <w:rPr>
          <w:rFonts w:ascii="ArialMT" w:hAnsi="ArialMT" w:cs="ArialMT"/>
          <w:i/>
        </w:rPr>
        <w:t xml:space="preserve">guidance uses these values as reference points for </w:t>
      </w:r>
      <w:r w:rsidRPr="007C760C">
        <w:rPr>
          <w:rFonts w:ascii="ArialMT" w:hAnsi="ArialMT" w:cs="ArialMT"/>
          <w:i/>
        </w:rPr>
        <w:t>leaders</w:t>
      </w:r>
      <w:r>
        <w:rPr>
          <w:rFonts w:ascii="ArialMT" w:hAnsi="ArialMT" w:cs="ArialMT"/>
          <w:i/>
        </w:rPr>
        <w:t xml:space="preserve">hip decision making </w:t>
      </w:r>
      <w:r w:rsidRPr="007C760C">
        <w:rPr>
          <w:rFonts w:ascii="ArialMT" w:hAnsi="ArialMT" w:cs="ArialMT"/>
          <w:i/>
        </w:rPr>
        <w:t>in circumstances of pandemic influenza</w:t>
      </w:r>
      <w:r>
        <w:rPr>
          <w:rFonts w:ascii="ArialMT" w:hAnsi="ArialMT" w:cs="ArialMT"/>
          <w:i/>
        </w:rPr>
        <w:t xml:space="preserve">.  </w:t>
      </w:r>
      <w:r w:rsidRPr="002E2179">
        <w:rPr>
          <w:rFonts w:ascii="ArialMT" w:hAnsi="ArialMT" w:cs="ArialMT"/>
          <w:i/>
        </w:rPr>
        <w:t xml:space="preserve">See </w:t>
      </w:r>
      <w:r>
        <w:rPr>
          <w:rFonts w:ascii="ArialMT" w:hAnsi="ArialMT" w:cs="ArialMT"/>
          <w:i/>
        </w:rPr>
        <w:t xml:space="preserve">Sections </w:t>
      </w:r>
      <w:r w:rsidR="00E42A0E">
        <w:rPr>
          <w:rFonts w:ascii="ArialMT" w:hAnsi="ArialMT" w:cs="ArialMT"/>
          <w:i/>
        </w:rPr>
        <w:t>2-5</w:t>
      </w:r>
      <w:r>
        <w:rPr>
          <w:rFonts w:ascii="ArialMT" w:hAnsi="ArialMT" w:cs="ArialMT"/>
          <w:i/>
        </w:rPr>
        <w:t>.</w:t>
      </w:r>
    </w:p>
    <w:p w:rsidR="00AC5FEB" w:rsidRDefault="00AC5FEB" w:rsidP="00A923BF">
      <w:pPr>
        <w:rPr>
          <w:rFonts w:ascii="Arial" w:hAnsi="Arial" w:cs="Arial"/>
        </w:rPr>
      </w:pPr>
    </w:p>
    <w:p w:rsidR="00211845" w:rsidRDefault="00211845" w:rsidP="00A923BF">
      <w:pPr>
        <w:rPr>
          <w:rFonts w:ascii="Arial" w:hAnsi="Arial" w:cs="Arial"/>
        </w:rPr>
      </w:pPr>
    </w:p>
    <w:tbl>
      <w:tblPr>
        <w:tblStyle w:val="TableGrid"/>
        <w:tblW w:w="0" w:type="auto"/>
        <w:tblInd w:w="930"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ayout w:type="fixed"/>
        <w:tblLook w:val="01E0"/>
      </w:tblPr>
      <w:tblGrid>
        <w:gridCol w:w="6759"/>
      </w:tblGrid>
      <w:tr w:rsidR="00A923BF" w:rsidRPr="00A700E5" w:rsidTr="00820139">
        <w:trPr>
          <w:cantSplit/>
          <w:trHeight w:val="319"/>
        </w:trPr>
        <w:tc>
          <w:tcPr>
            <w:tcW w:w="6759" w:type="dxa"/>
            <w:shd w:val="clear" w:color="auto" w:fill="666698"/>
          </w:tcPr>
          <w:p w:rsidR="00A923BF" w:rsidRPr="00F11EC3" w:rsidRDefault="00F11EC3" w:rsidP="00A24A77">
            <w:pPr>
              <w:jc w:val="center"/>
              <w:rPr>
                <w:rFonts w:ascii="Arial Narrow" w:hAnsi="Arial Narrow" w:cs="Arial"/>
                <w:b/>
                <w:color w:val="FFFFFF"/>
                <w:sz w:val="20"/>
                <w:szCs w:val="20"/>
              </w:rPr>
            </w:pPr>
            <w:r>
              <w:rPr>
                <w:rFonts w:ascii="Arial Narrow" w:hAnsi="Arial Narrow" w:cs="Arial"/>
                <w:b/>
                <w:color w:val="FFFFFF"/>
                <w:sz w:val="20"/>
                <w:szCs w:val="20"/>
              </w:rPr>
              <w:t>Leadership Decision Process</w:t>
            </w:r>
          </w:p>
        </w:tc>
      </w:tr>
      <w:tr w:rsidR="00A923BF" w:rsidRPr="000219E8" w:rsidTr="00820139">
        <w:trPr>
          <w:cantSplit/>
          <w:trHeight w:val="3582"/>
        </w:trPr>
        <w:tc>
          <w:tcPr>
            <w:tcW w:w="6759" w:type="dxa"/>
          </w:tcPr>
          <w:p w:rsidR="00820139" w:rsidRPr="00820139" w:rsidRDefault="00820139" w:rsidP="00820139">
            <w:pPr>
              <w:pStyle w:val="TABLEBULLET9"/>
              <w:numPr>
                <w:ilvl w:val="0"/>
                <w:numId w:val="17"/>
              </w:numPr>
              <w:tabs>
                <w:tab w:val="clear" w:pos="720"/>
                <w:tab w:val="left" w:pos="360"/>
              </w:tabs>
              <w:ind w:left="360" w:hanging="360"/>
              <w:rPr>
                <w:rFonts w:ascii="Arial Narrow" w:hAnsi="Arial Narrow"/>
                <w:sz w:val="20"/>
                <w:szCs w:val="20"/>
              </w:rPr>
            </w:pPr>
            <w:r w:rsidRPr="00820139">
              <w:rPr>
                <w:rFonts w:ascii="Arial Narrow" w:hAnsi="Arial Narrow"/>
                <w:b/>
                <w:bCs/>
                <w:sz w:val="20"/>
                <w:szCs w:val="20"/>
              </w:rPr>
              <w:t>Informed and Participatory</w:t>
            </w:r>
            <w:r w:rsidRPr="00820139">
              <w:rPr>
                <w:rFonts w:ascii="Arial Narrow" w:hAnsi="Arial Narrow"/>
                <w:bCs/>
                <w:sz w:val="20"/>
                <w:szCs w:val="20"/>
              </w:rPr>
              <w:t xml:space="preserve">  C</w:t>
            </w:r>
            <w:r w:rsidRPr="00820139">
              <w:rPr>
                <w:rFonts w:ascii="Arial Narrow" w:hAnsi="Arial Narrow"/>
                <w:sz w:val="20"/>
                <w:szCs w:val="20"/>
              </w:rPr>
              <w:t>ollect the full range of facts that bear on a given decision and understand the perspectives of those involved in the decision and those who will be affected by it</w:t>
            </w:r>
          </w:p>
          <w:p w:rsidR="00820139" w:rsidRPr="00820139" w:rsidRDefault="00820139" w:rsidP="00820139">
            <w:pPr>
              <w:pStyle w:val="TABLEBULLET9"/>
              <w:numPr>
                <w:ilvl w:val="0"/>
                <w:numId w:val="17"/>
              </w:numPr>
              <w:tabs>
                <w:tab w:val="clear" w:pos="720"/>
                <w:tab w:val="left" w:pos="360"/>
              </w:tabs>
              <w:ind w:left="360" w:hanging="360"/>
              <w:rPr>
                <w:rFonts w:ascii="Arial Narrow" w:hAnsi="Arial Narrow"/>
                <w:sz w:val="20"/>
                <w:szCs w:val="20"/>
              </w:rPr>
            </w:pPr>
            <w:r w:rsidRPr="00820139">
              <w:rPr>
                <w:rFonts w:ascii="Arial Narrow" w:hAnsi="Arial Narrow"/>
                <w:b/>
                <w:bCs/>
                <w:sz w:val="20"/>
                <w:szCs w:val="20"/>
              </w:rPr>
              <w:t>Values-based</w:t>
            </w:r>
            <w:r w:rsidRPr="00951DB9">
              <w:rPr>
                <w:rFonts w:ascii="Arial Narrow" w:hAnsi="Arial Narrow"/>
                <w:bCs/>
                <w:sz w:val="20"/>
                <w:szCs w:val="20"/>
              </w:rPr>
              <w:t xml:space="preserve">  </w:t>
            </w:r>
            <w:r w:rsidRPr="00820139">
              <w:rPr>
                <w:rFonts w:ascii="Arial Narrow" w:hAnsi="Arial Narrow"/>
                <w:bCs/>
                <w:sz w:val="20"/>
                <w:szCs w:val="20"/>
              </w:rPr>
              <w:t>Weigh</w:t>
            </w:r>
            <w:r w:rsidRPr="00820139">
              <w:rPr>
                <w:rFonts w:ascii="Arial Narrow" w:hAnsi="Arial Narrow"/>
                <w:sz w:val="20"/>
                <w:szCs w:val="20"/>
              </w:rPr>
              <w:t xml:space="preserve"> options carefully in relation to important organizational and social values such as fidelity to mission, fairness, stewardship, proportionality, and reciprocity</w:t>
            </w:r>
          </w:p>
          <w:p w:rsidR="00820139" w:rsidRDefault="00820139" w:rsidP="00820139">
            <w:pPr>
              <w:pStyle w:val="TABLEBULLET9"/>
              <w:numPr>
                <w:ilvl w:val="0"/>
                <w:numId w:val="17"/>
              </w:numPr>
              <w:tabs>
                <w:tab w:val="clear" w:pos="720"/>
                <w:tab w:val="left" w:pos="360"/>
              </w:tabs>
              <w:ind w:left="360" w:hanging="360"/>
              <w:rPr>
                <w:rFonts w:ascii="Arial Narrow" w:hAnsi="Arial Narrow"/>
                <w:sz w:val="20"/>
                <w:szCs w:val="20"/>
              </w:rPr>
            </w:pPr>
            <w:r w:rsidRPr="00820139">
              <w:rPr>
                <w:rFonts w:ascii="Arial Narrow" w:hAnsi="Arial Narrow"/>
                <w:b/>
                <w:bCs/>
                <w:sz w:val="20"/>
                <w:szCs w:val="20"/>
              </w:rPr>
              <w:t>Beneficial</w:t>
            </w:r>
            <w:r w:rsidRPr="00951DB9">
              <w:rPr>
                <w:rFonts w:ascii="Arial Narrow" w:hAnsi="Arial Narrow"/>
                <w:bCs/>
                <w:sz w:val="20"/>
                <w:szCs w:val="20"/>
              </w:rPr>
              <w:t xml:space="preserve">  </w:t>
            </w:r>
            <w:r w:rsidRPr="00820139">
              <w:rPr>
                <w:rFonts w:ascii="Arial Narrow" w:hAnsi="Arial Narrow"/>
                <w:bCs/>
                <w:sz w:val="20"/>
                <w:szCs w:val="20"/>
              </w:rPr>
              <w:t>W</w:t>
            </w:r>
            <w:r w:rsidRPr="00820139">
              <w:rPr>
                <w:rFonts w:ascii="Arial Narrow" w:hAnsi="Arial Narrow"/>
                <w:sz w:val="20"/>
                <w:szCs w:val="20"/>
              </w:rPr>
              <w:t>eigh the short- and long-term consequences, both positive and negative, and make sure that the benefits of the decision outweigh potential harms</w:t>
            </w:r>
            <w:r>
              <w:rPr>
                <w:rFonts w:ascii="Arial Narrow" w:hAnsi="Arial Narrow"/>
                <w:sz w:val="20"/>
                <w:szCs w:val="20"/>
              </w:rPr>
              <w:t xml:space="preserve"> </w:t>
            </w:r>
          </w:p>
          <w:p w:rsidR="00820139" w:rsidRDefault="00820139" w:rsidP="00820139">
            <w:pPr>
              <w:pStyle w:val="TABLEBULLET9"/>
              <w:numPr>
                <w:ilvl w:val="0"/>
                <w:numId w:val="17"/>
              </w:numPr>
              <w:tabs>
                <w:tab w:val="clear" w:pos="720"/>
              </w:tabs>
              <w:ind w:left="360" w:hanging="360"/>
              <w:rPr>
                <w:rFonts w:ascii="Arial Narrow" w:hAnsi="Arial Narrow"/>
                <w:sz w:val="20"/>
                <w:szCs w:val="20"/>
              </w:rPr>
            </w:pPr>
            <w:r w:rsidRPr="00820139">
              <w:rPr>
                <w:rFonts w:ascii="Arial Narrow" w:hAnsi="Arial Narrow"/>
                <w:b/>
                <w:bCs/>
                <w:sz w:val="20"/>
                <w:szCs w:val="20"/>
              </w:rPr>
              <w:t>Systems-focused</w:t>
            </w:r>
            <w:r w:rsidRPr="00951DB9">
              <w:rPr>
                <w:rFonts w:ascii="Arial Narrow" w:hAnsi="Arial Narrow"/>
                <w:bCs/>
                <w:sz w:val="20"/>
                <w:szCs w:val="20"/>
              </w:rPr>
              <w:t xml:space="preserve">  </w:t>
            </w:r>
            <w:r w:rsidRPr="00820139">
              <w:rPr>
                <w:rFonts w:ascii="Arial Narrow" w:hAnsi="Arial Narrow"/>
                <w:sz w:val="20"/>
                <w:szCs w:val="20"/>
              </w:rPr>
              <w:t>Examine and address underlying systems issues that may cause or contribute to ethical concerns</w:t>
            </w:r>
          </w:p>
          <w:p w:rsidR="00951DB9" w:rsidRPr="00951DB9" w:rsidRDefault="00951DB9" w:rsidP="00820139">
            <w:pPr>
              <w:pStyle w:val="TABLEBULLET9"/>
              <w:numPr>
                <w:ilvl w:val="0"/>
                <w:numId w:val="17"/>
              </w:numPr>
              <w:tabs>
                <w:tab w:val="clear" w:pos="720"/>
              </w:tabs>
              <w:ind w:left="360" w:hanging="360"/>
              <w:rPr>
                <w:rFonts w:ascii="Arial Narrow" w:hAnsi="Arial Narrow"/>
                <w:sz w:val="20"/>
                <w:szCs w:val="20"/>
              </w:rPr>
            </w:pPr>
            <w:r>
              <w:rPr>
                <w:rFonts w:ascii="Arial Narrow" w:hAnsi="Arial Narrow"/>
                <w:b/>
                <w:bCs/>
                <w:sz w:val="20"/>
                <w:szCs w:val="20"/>
              </w:rPr>
              <w:t>Reasonable</w:t>
            </w:r>
            <w:r w:rsidRPr="00951DB9">
              <w:rPr>
                <w:rFonts w:ascii="Arial Narrow" w:hAnsi="Arial Narrow"/>
                <w:bCs/>
                <w:sz w:val="20"/>
                <w:szCs w:val="20"/>
              </w:rPr>
              <w:t xml:space="preserve">  </w:t>
            </w:r>
            <w:r w:rsidRPr="00666EA5">
              <w:rPr>
                <w:rFonts w:ascii="Arial Narrow" w:hAnsi="Arial Narrow"/>
                <w:bCs/>
                <w:sz w:val="20"/>
                <w:szCs w:val="20"/>
              </w:rPr>
              <w:t>Ensure that decisions rest</w:t>
            </w:r>
            <w:r>
              <w:rPr>
                <w:rFonts w:ascii="Arial Narrow" w:hAnsi="Arial Narrow"/>
                <w:b/>
                <w:bCs/>
                <w:sz w:val="20"/>
                <w:szCs w:val="20"/>
              </w:rPr>
              <w:t xml:space="preserve"> </w:t>
            </w:r>
            <w:r>
              <w:rPr>
                <w:rFonts w:ascii="Arial Narrow" w:hAnsi="Arial Narrow"/>
                <w:sz w:val="20"/>
                <w:szCs w:val="20"/>
              </w:rPr>
              <w:t>on a defensible decision-making process and sound reasoning</w:t>
            </w:r>
          </w:p>
          <w:p w:rsidR="00820139" w:rsidRDefault="00820139" w:rsidP="00820139">
            <w:pPr>
              <w:pStyle w:val="TABLEBULLET9"/>
              <w:numPr>
                <w:ilvl w:val="0"/>
                <w:numId w:val="17"/>
              </w:numPr>
              <w:tabs>
                <w:tab w:val="clear" w:pos="720"/>
              </w:tabs>
              <w:ind w:left="360" w:hanging="360"/>
              <w:rPr>
                <w:rFonts w:ascii="Arial Narrow" w:hAnsi="Arial Narrow"/>
                <w:sz w:val="20"/>
                <w:szCs w:val="20"/>
              </w:rPr>
            </w:pPr>
            <w:r w:rsidRPr="00820139">
              <w:rPr>
                <w:rFonts w:ascii="Arial Narrow" w:hAnsi="Arial Narrow"/>
                <w:b/>
                <w:bCs/>
                <w:sz w:val="20"/>
                <w:szCs w:val="20"/>
              </w:rPr>
              <w:t>Transparent</w:t>
            </w:r>
            <w:r w:rsidR="00951DB9" w:rsidRPr="00951DB9">
              <w:rPr>
                <w:rFonts w:ascii="Arial Narrow" w:hAnsi="Arial Narrow"/>
                <w:bCs/>
                <w:sz w:val="20"/>
                <w:szCs w:val="20"/>
              </w:rPr>
              <w:t xml:space="preserve">  </w:t>
            </w:r>
            <w:r w:rsidR="00666EA5">
              <w:rPr>
                <w:rFonts w:ascii="Arial Narrow" w:hAnsi="Arial Narrow"/>
                <w:sz w:val="20"/>
                <w:szCs w:val="20"/>
              </w:rPr>
              <w:t xml:space="preserve">When communicating </w:t>
            </w:r>
            <w:r w:rsidRPr="00820139">
              <w:rPr>
                <w:rFonts w:ascii="Arial Narrow" w:hAnsi="Arial Narrow"/>
                <w:sz w:val="20"/>
                <w:szCs w:val="20"/>
              </w:rPr>
              <w:t>final decisions</w:t>
            </w:r>
            <w:r w:rsidR="00666EA5">
              <w:rPr>
                <w:rFonts w:ascii="Arial Narrow" w:hAnsi="Arial Narrow"/>
                <w:sz w:val="20"/>
                <w:szCs w:val="20"/>
              </w:rPr>
              <w:t xml:space="preserve">, explain </w:t>
            </w:r>
            <w:r w:rsidRPr="00820139">
              <w:rPr>
                <w:rFonts w:ascii="Arial Narrow" w:hAnsi="Arial Narrow"/>
                <w:sz w:val="20"/>
                <w:szCs w:val="20"/>
              </w:rPr>
              <w:t>how the decision was made, who was involved in making it and the reasoning behind it</w:t>
            </w:r>
          </w:p>
          <w:p w:rsidR="00A923BF" w:rsidRPr="00F11EC3" w:rsidRDefault="00A923BF" w:rsidP="00820139">
            <w:pPr>
              <w:pStyle w:val="TABLEBULLET9"/>
              <w:numPr>
                <w:ilvl w:val="0"/>
                <w:numId w:val="0"/>
              </w:numPr>
              <w:tabs>
                <w:tab w:val="clear" w:pos="216"/>
                <w:tab w:val="left" w:pos="360"/>
              </w:tabs>
              <w:rPr>
                <w:rFonts w:ascii="Arial Narrow" w:hAnsi="Arial Narrow"/>
                <w:sz w:val="20"/>
                <w:szCs w:val="20"/>
              </w:rPr>
            </w:pPr>
          </w:p>
        </w:tc>
      </w:tr>
    </w:tbl>
    <w:p w:rsidR="007C760C" w:rsidRPr="00951DB9" w:rsidRDefault="00E42A0E" w:rsidP="00D363E3">
      <w:pPr>
        <w:autoSpaceDE w:val="0"/>
        <w:autoSpaceDN w:val="0"/>
        <w:adjustRightInd w:val="0"/>
        <w:rPr>
          <w:rFonts w:ascii="ArialMT" w:hAnsi="ArialMT" w:cs="ArialMT"/>
          <w:sz w:val="23"/>
          <w:szCs w:val="23"/>
        </w:rPr>
      </w:pPr>
      <w:r w:rsidRPr="00951DB9">
        <w:rPr>
          <w:rFonts w:ascii="Arial-BoldMT" w:hAnsi="Arial-BoldMT" w:cs="Arial-BoldMT"/>
          <w:b/>
          <w:bCs/>
          <w:i/>
          <w:sz w:val="23"/>
          <w:szCs w:val="23"/>
        </w:rPr>
        <w:lastRenderedPageBreak/>
        <w:t>1.8.3</w:t>
      </w:r>
      <w:r w:rsidRPr="00951DB9">
        <w:rPr>
          <w:rFonts w:ascii="Arial-BoldMT" w:hAnsi="Arial-BoldMT" w:cs="Arial-BoldMT"/>
          <w:b/>
          <w:bCs/>
          <w:i/>
          <w:sz w:val="23"/>
          <w:szCs w:val="23"/>
        </w:rPr>
        <w:tab/>
      </w:r>
      <w:r w:rsidR="00D363E3" w:rsidRPr="00951DB9">
        <w:rPr>
          <w:rFonts w:ascii="Arial-BoldMT" w:hAnsi="Arial-BoldMT" w:cs="Arial-BoldMT"/>
          <w:b/>
          <w:bCs/>
          <w:i/>
          <w:sz w:val="23"/>
          <w:szCs w:val="23"/>
        </w:rPr>
        <w:t>Beneficial</w:t>
      </w:r>
      <w:r w:rsidR="006B79FE" w:rsidRPr="00951DB9">
        <w:rPr>
          <w:rFonts w:ascii="Arial-BoldMT" w:hAnsi="Arial-BoldMT" w:cs="Arial-BoldMT"/>
          <w:b/>
          <w:bCs/>
          <w:sz w:val="23"/>
          <w:szCs w:val="23"/>
        </w:rPr>
        <w:t xml:space="preserve">.  </w:t>
      </w:r>
      <w:r w:rsidR="00D363E3" w:rsidRPr="00951DB9">
        <w:rPr>
          <w:rFonts w:ascii="ArialMT" w:hAnsi="ArialMT" w:cs="ArialMT"/>
          <w:sz w:val="23"/>
          <w:szCs w:val="23"/>
        </w:rPr>
        <w:t>Ethical decision making requires that leaders weigh the short- and long-term consequences, both positive and negative, and make sure that the benefits of the decision outweigh potential harms</w:t>
      </w:r>
      <w:r w:rsidR="006B79FE" w:rsidRPr="00951DB9">
        <w:rPr>
          <w:rFonts w:ascii="ArialMT" w:hAnsi="ArialMT" w:cs="ArialMT"/>
          <w:sz w:val="23"/>
          <w:szCs w:val="23"/>
        </w:rPr>
        <w:t xml:space="preserve">.  </w:t>
      </w:r>
      <w:r w:rsidR="00D363E3" w:rsidRPr="00951DB9">
        <w:rPr>
          <w:rFonts w:ascii="ArialMT" w:hAnsi="ArialMT" w:cs="ArialMT"/>
          <w:sz w:val="23"/>
          <w:szCs w:val="23"/>
        </w:rPr>
        <w:t xml:space="preserve">Making those determinations involves </w:t>
      </w:r>
      <w:r w:rsidR="000E24C9" w:rsidRPr="00951DB9">
        <w:rPr>
          <w:rFonts w:ascii="ArialMT" w:hAnsi="ArialMT" w:cs="ArialMT"/>
          <w:sz w:val="23"/>
          <w:szCs w:val="23"/>
        </w:rPr>
        <w:t xml:space="preserve">fairly </w:t>
      </w:r>
      <w:r w:rsidR="00D363E3" w:rsidRPr="00951DB9">
        <w:rPr>
          <w:rFonts w:ascii="ArialMT" w:hAnsi="ArialMT" w:cs="ArialMT"/>
          <w:sz w:val="23"/>
          <w:szCs w:val="23"/>
        </w:rPr>
        <w:t xml:space="preserve">balancing the different interests of stakeholders, including </w:t>
      </w:r>
      <w:r w:rsidR="00C93775" w:rsidRPr="00951DB9">
        <w:rPr>
          <w:rFonts w:ascii="ArialMT" w:hAnsi="ArialMT" w:cs="ArialMT"/>
          <w:sz w:val="23"/>
          <w:szCs w:val="23"/>
        </w:rPr>
        <w:t>veterans</w:t>
      </w:r>
      <w:r w:rsidR="00D363E3" w:rsidRPr="00951DB9">
        <w:rPr>
          <w:rFonts w:ascii="ArialMT" w:hAnsi="ArialMT" w:cs="ArialMT"/>
          <w:sz w:val="23"/>
          <w:szCs w:val="23"/>
        </w:rPr>
        <w:t>, staff, the organization, and often, the community</w:t>
      </w:r>
      <w:r w:rsidR="006B79FE" w:rsidRPr="00951DB9">
        <w:rPr>
          <w:rFonts w:ascii="ArialMT" w:hAnsi="ArialMT" w:cs="ArialMT"/>
          <w:sz w:val="23"/>
          <w:szCs w:val="23"/>
        </w:rPr>
        <w:t xml:space="preserve">.  </w:t>
      </w:r>
      <w:r w:rsidR="00D363E3" w:rsidRPr="00951DB9">
        <w:rPr>
          <w:rFonts w:ascii="ArialMT" w:hAnsi="ArialMT" w:cs="ArialMT"/>
          <w:sz w:val="23"/>
          <w:szCs w:val="23"/>
        </w:rPr>
        <w:t>Leaders may find it helpful to consider best-case and worst</w:t>
      </w:r>
      <w:r w:rsidR="006B59EF" w:rsidRPr="00951DB9">
        <w:rPr>
          <w:rFonts w:ascii="ArialMT" w:hAnsi="ArialMT" w:cs="ArialMT"/>
          <w:sz w:val="23"/>
          <w:szCs w:val="23"/>
        </w:rPr>
        <w:t>-</w:t>
      </w:r>
      <w:r w:rsidR="00D363E3" w:rsidRPr="00951DB9">
        <w:rPr>
          <w:rFonts w:ascii="ArialMT" w:hAnsi="ArialMT" w:cs="ArialMT"/>
          <w:sz w:val="23"/>
          <w:szCs w:val="23"/>
        </w:rPr>
        <w:t>case scenarios as a way of thinking about the impact a decision will have on different parties or different activities across the organization</w:t>
      </w:r>
      <w:r w:rsidR="006B79FE" w:rsidRPr="00951DB9">
        <w:rPr>
          <w:rFonts w:ascii="ArialMT" w:hAnsi="ArialMT" w:cs="ArialMT"/>
          <w:sz w:val="23"/>
          <w:szCs w:val="23"/>
        </w:rPr>
        <w:t xml:space="preserve">. </w:t>
      </w:r>
      <w:r w:rsidR="00AF7BB7" w:rsidRPr="00951DB9">
        <w:rPr>
          <w:rFonts w:ascii="ArialMT" w:hAnsi="ArialMT" w:cs="ArialMT"/>
          <w:sz w:val="23"/>
          <w:szCs w:val="23"/>
        </w:rPr>
        <w:t xml:space="preserve">Leaders should also recognize that decisions can result in unintended and unforeseeable consequences as well as unintended but foreseeable consequences.  To the </w:t>
      </w:r>
      <w:r w:rsidR="006B59EF" w:rsidRPr="00951DB9">
        <w:rPr>
          <w:rFonts w:ascii="ArialMT" w:hAnsi="ArialMT" w:cs="ArialMT"/>
          <w:sz w:val="23"/>
          <w:szCs w:val="23"/>
        </w:rPr>
        <w:t xml:space="preserve">greatest </w:t>
      </w:r>
      <w:r w:rsidR="00AF7BB7" w:rsidRPr="00951DB9">
        <w:rPr>
          <w:rFonts w:ascii="ArialMT" w:hAnsi="ArialMT" w:cs="ArialMT"/>
          <w:sz w:val="23"/>
          <w:szCs w:val="23"/>
        </w:rPr>
        <w:t>extent possible</w:t>
      </w:r>
      <w:r w:rsidR="006B59EF" w:rsidRPr="00951DB9">
        <w:rPr>
          <w:rFonts w:ascii="ArialMT" w:hAnsi="ArialMT" w:cs="ArialMT"/>
          <w:sz w:val="23"/>
          <w:szCs w:val="23"/>
        </w:rPr>
        <w:t>,</w:t>
      </w:r>
      <w:r w:rsidR="00AF7BB7" w:rsidRPr="00951DB9">
        <w:rPr>
          <w:rFonts w:ascii="ArialMT" w:hAnsi="ArialMT" w:cs="ArialMT"/>
          <w:sz w:val="23"/>
          <w:szCs w:val="23"/>
        </w:rPr>
        <w:t xml:space="preserve"> leaders should </w:t>
      </w:r>
      <w:r w:rsidR="00791C5E" w:rsidRPr="00951DB9">
        <w:rPr>
          <w:rFonts w:ascii="ArialMT" w:hAnsi="ArialMT" w:cs="ArialMT"/>
          <w:sz w:val="23"/>
          <w:szCs w:val="23"/>
        </w:rPr>
        <w:t xml:space="preserve">assess the impact of their decisions prospectively and after implementation </w:t>
      </w:r>
      <w:r w:rsidR="006B59EF" w:rsidRPr="00951DB9">
        <w:rPr>
          <w:rFonts w:ascii="ArialMT" w:hAnsi="ArialMT" w:cs="ArialMT"/>
          <w:sz w:val="23"/>
          <w:szCs w:val="23"/>
        </w:rPr>
        <w:t xml:space="preserve">of these decisions </w:t>
      </w:r>
      <w:r w:rsidR="00AF7BB7" w:rsidRPr="00951DB9">
        <w:rPr>
          <w:rFonts w:ascii="ArialMT" w:hAnsi="ArialMT" w:cs="ArialMT"/>
          <w:sz w:val="23"/>
          <w:szCs w:val="23"/>
        </w:rPr>
        <w:t>in</w:t>
      </w:r>
      <w:r w:rsidR="00791C5E" w:rsidRPr="00951DB9">
        <w:rPr>
          <w:rFonts w:ascii="ArialMT" w:hAnsi="ArialMT" w:cs="ArialMT"/>
          <w:sz w:val="23"/>
          <w:szCs w:val="23"/>
        </w:rPr>
        <w:t xml:space="preserve"> order to mitigate the</w:t>
      </w:r>
      <w:r w:rsidR="00AF7BB7" w:rsidRPr="00951DB9">
        <w:rPr>
          <w:rFonts w:ascii="ArialMT" w:hAnsi="ArialMT" w:cs="ArialMT"/>
          <w:sz w:val="23"/>
          <w:szCs w:val="23"/>
        </w:rPr>
        <w:t xml:space="preserve"> effect</w:t>
      </w:r>
      <w:r w:rsidR="00791C5E" w:rsidRPr="00951DB9">
        <w:rPr>
          <w:rFonts w:ascii="ArialMT" w:hAnsi="ArialMT" w:cs="ArialMT"/>
          <w:sz w:val="23"/>
          <w:szCs w:val="23"/>
        </w:rPr>
        <w:t xml:space="preserve"> of </w:t>
      </w:r>
      <w:r w:rsidR="000B700F" w:rsidRPr="00951DB9">
        <w:rPr>
          <w:rFonts w:ascii="ArialMT" w:hAnsi="ArialMT" w:cs="ArialMT"/>
          <w:sz w:val="23"/>
          <w:szCs w:val="23"/>
        </w:rPr>
        <w:t>any</w:t>
      </w:r>
      <w:r w:rsidR="00791C5E" w:rsidRPr="00951DB9">
        <w:rPr>
          <w:rFonts w:ascii="ArialMT" w:hAnsi="ArialMT" w:cs="ArialMT"/>
          <w:sz w:val="23"/>
          <w:szCs w:val="23"/>
        </w:rPr>
        <w:t xml:space="preserve"> negative</w:t>
      </w:r>
      <w:r w:rsidR="00AF7BB7" w:rsidRPr="00951DB9">
        <w:rPr>
          <w:rFonts w:ascii="ArialMT" w:hAnsi="ArialMT" w:cs="ArialMT"/>
          <w:sz w:val="23"/>
          <w:szCs w:val="23"/>
        </w:rPr>
        <w:t xml:space="preserve"> consequences</w:t>
      </w:r>
      <w:r w:rsidR="000B700F" w:rsidRPr="00951DB9">
        <w:rPr>
          <w:rFonts w:ascii="ArialMT" w:hAnsi="ArialMT" w:cs="ArialMT"/>
          <w:sz w:val="23"/>
          <w:szCs w:val="23"/>
        </w:rPr>
        <w:t xml:space="preserve">.  </w:t>
      </w:r>
      <w:r w:rsidR="007C760C" w:rsidRPr="00951DB9">
        <w:rPr>
          <w:rFonts w:ascii="ArialMT" w:hAnsi="ArialMT" w:cs="ArialMT"/>
          <w:sz w:val="23"/>
          <w:szCs w:val="23"/>
        </w:rPr>
        <w:t>One of the predictable ethical challen</w:t>
      </w:r>
      <w:r w:rsidR="004F79C2" w:rsidRPr="00951DB9">
        <w:rPr>
          <w:rFonts w:ascii="ArialMT" w:hAnsi="ArialMT" w:cs="ArialMT"/>
          <w:sz w:val="23"/>
          <w:szCs w:val="23"/>
        </w:rPr>
        <w:t>ges of any public health crisis</w:t>
      </w:r>
      <w:r w:rsidR="007C760C" w:rsidRPr="00951DB9">
        <w:rPr>
          <w:rFonts w:ascii="ArialMT" w:hAnsi="ArialMT" w:cs="ArialMT"/>
          <w:sz w:val="23"/>
          <w:szCs w:val="23"/>
        </w:rPr>
        <w:t xml:space="preserve"> involves balancing the welfare of individuals and the public welfare in order to stop the spread of disease and optimize resource use</w:t>
      </w:r>
      <w:r w:rsidR="006B79FE" w:rsidRPr="00951DB9">
        <w:rPr>
          <w:rFonts w:ascii="ArialMT" w:hAnsi="ArialMT" w:cs="ArialMT"/>
          <w:sz w:val="23"/>
          <w:szCs w:val="23"/>
        </w:rPr>
        <w:t xml:space="preserve">.  </w:t>
      </w:r>
    </w:p>
    <w:p w:rsidR="00AF7BB7" w:rsidRPr="00951DB9" w:rsidRDefault="00AF7BB7" w:rsidP="00C31C68">
      <w:pPr>
        <w:autoSpaceDE w:val="0"/>
        <w:autoSpaceDN w:val="0"/>
        <w:adjustRightInd w:val="0"/>
        <w:rPr>
          <w:rFonts w:ascii="ArialMT" w:hAnsi="ArialMT" w:cs="ArialMT"/>
          <w:i/>
          <w:sz w:val="23"/>
          <w:szCs w:val="23"/>
        </w:rPr>
      </w:pPr>
    </w:p>
    <w:p w:rsidR="00D363E3" w:rsidRPr="00951DB9" w:rsidRDefault="007C760C" w:rsidP="00D363E3">
      <w:pPr>
        <w:autoSpaceDE w:val="0"/>
        <w:autoSpaceDN w:val="0"/>
        <w:adjustRightInd w:val="0"/>
        <w:rPr>
          <w:rFonts w:ascii="ArialMT" w:hAnsi="ArialMT" w:cs="ArialMT"/>
          <w:i/>
          <w:sz w:val="23"/>
          <w:szCs w:val="23"/>
        </w:rPr>
      </w:pPr>
      <w:r w:rsidRPr="00951DB9">
        <w:rPr>
          <w:rFonts w:ascii="ArialMT" w:hAnsi="ArialMT" w:cs="ArialMT"/>
          <w:i/>
          <w:sz w:val="23"/>
          <w:szCs w:val="23"/>
        </w:rPr>
        <w:t>This document provides leaders with specific guidance on balancing these interests in circumstances of pandemic influenza.</w:t>
      </w:r>
      <w:r w:rsidR="00E42A0E" w:rsidRPr="00951DB9">
        <w:rPr>
          <w:rFonts w:ascii="ArialMT" w:hAnsi="ArialMT" w:cs="ArialMT"/>
          <w:i/>
          <w:sz w:val="23"/>
          <w:szCs w:val="23"/>
        </w:rPr>
        <w:t xml:space="preserve"> See Sections 2-5.</w:t>
      </w:r>
    </w:p>
    <w:p w:rsidR="00D363E3" w:rsidRPr="00951DB9" w:rsidRDefault="00D363E3" w:rsidP="00D363E3">
      <w:pPr>
        <w:autoSpaceDE w:val="0"/>
        <w:autoSpaceDN w:val="0"/>
        <w:adjustRightInd w:val="0"/>
        <w:rPr>
          <w:rFonts w:ascii="ArialMT" w:hAnsi="ArialMT" w:cs="ArialMT"/>
          <w:sz w:val="23"/>
          <w:szCs w:val="23"/>
        </w:rPr>
      </w:pPr>
    </w:p>
    <w:p w:rsidR="00D363E3" w:rsidRPr="00951DB9" w:rsidRDefault="00E42A0E" w:rsidP="00D363E3">
      <w:pPr>
        <w:autoSpaceDE w:val="0"/>
        <w:autoSpaceDN w:val="0"/>
        <w:adjustRightInd w:val="0"/>
        <w:rPr>
          <w:rFonts w:ascii="ArialMT" w:hAnsi="ArialMT" w:cs="ArialMT"/>
          <w:sz w:val="23"/>
          <w:szCs w:val="23"/>
        </w:rPr>
      </w:pPr>
      <w:r w:rsidRPr="00951DB9">
        <w:rPr>
          <w:rFonts w:ascii="Arial-BoldMT" w:hAnsi="Arial-BoldMT" w:cs="Arial-BoldMT"/>
          <w:b/>
          <w:bCs/>
          <w:i/>
          <w:sz w:val="23"/>
          <w:szCs w:val="23"/>
        </w:rPr>
        <w:t>1.8.4</w:t>
      </w:r>
      <w:r w:rsidRPr="00951DB9">
        <w:rPr>
          <w:rFonts w:ascii="Arial-BoldMT" w:hAnsi="Arial-BoldMT" w:cs="Arial-BoldMT"/>
          <w:b/>
          <w:bCs/>
          <w:i/>
          <w:sz w:val="23"/>
          <w:szCs w:val="23"/>
        </w:rPr>
        <w:tab/>
      </w:r>
      <w:r w:rsidR="00D363E3" w:rsidRPr="00951DB9">
        <w:rPr>
          <w:rFonts w:ascii="Arial-BoldMT" w:hAnsi="Arial-BoldMT" w:cs="Arial-BoldMT"/>
          <w:b/>
          <w:bCs/>
          <w:i/>
          <w:sz w:val="23"/>
          <w:szCs w:val="23"/>
        </w:rPr>
        <w:t>Systems-focused</w:t>
      </w:r>
      <w:r w:rsidR="006B79FE" w:rsidRPr="00951DB9">
        <w:rPr>
          <w:rFonts w:ascii="Arial-BoldMT" w:hAnsi="Arial-BoldMT" w:cs="Arial-BoldMT"/>
          <w:b/>
          <w:bCs/>
          <w:sz w:val="23"/>
          <w:szCs w:val="23"/>
        </w:rPr>
        <w:t xml:space="preserve">.  </w:t>
      </w:r>
      <w:r w:rsidR="00D363E3" w:rsidRPr="00951DB9">
        <w:rPr>
          <w:rFonts w:ascii="ArialMT" w:hAnsi="ArialMT" w:cs="ArialMT"/>
          <w:sz w:val="23"/>
          <w:szCs w:val="23"/>
        </w:rPr>
        <w:t>Ethical decision making should include an examination of underlying systems issues that may cause or contribute to ethical concerns</w:t>
      </w:r>
      <w:r w:rsidR="00500613" w:rsidRPr="00951DB9">
        <w:rPr>
          <w:rFonts w:ascii="ArialMT" w:hAnsi="ArialMT" w:cs="ArialMT"/>
          <w:sz w:val="23"/>
          <w:szCs w:val="23"/>
        </w:rPr>
        <w:t>.</w:t>
      </w:r>
      <w:r w:rsidR="00EB33E3" w:rsidRPr="00951DB9">
        <w:rPr>
          <w:rFonts w:ascii="ArialMT" w:hAnsi="ArialMT" w:cs="ArialMT"/>
          <w:sz w:val="23"/>
          <w:szCs w:val="23"/>
        </w:rPr>
        <w:t xml:space="preserve">  Addressing underlying systems issues </w:t>
      </w:r>
      <w:r w:rsidR="00791C5E" w:rsidRPr="00951DB9">
        <w:rPr>
          <w:rFonts w:ascii="ArialMT" w:hAnsi="ArialMT" w:cs="ArialMT"/>
          <w:sz w:val="23"/>
          <w:szCs w:val="23"/>
        </w:rPr>
        <w:t>can</w:t>
      </w:r>
      <w:r w:rsidR="00AF4FF9" w:rsidRPr="00951DB9">
        <w:rPr>
          <w:rFonts w:ascii="ArialMT" w:hAnsi="ArialMT" w:cs="ArialMT"/>
          <w:sz w:val="23"/>
          <w:szCs w:val="23"/>
        </w:rPr>
        <w:t xml:space="preserve"> help</w:t>
      </w:r>
      <w:r w:rsidR="00EB33E3" w:rsidRPr="00951DB9">
        <w:rPr>
          <w:rFonts w:ascii="ArialMT" w:hAnsi="ArialMT" w:cs="ArialMT"/>
          <w:sz w:val="23"/>
          <w:szCs w:val="23"/>
        </w:rPr>
        <w:t xml:space="preserve"> to ensure that these concerns do not recur since the underlying cause of the ethical concern has been removed.  </w:t>
      </w:r>
      <w:r w:rsidR="00D363E3" w:rsidRPr="00951DB9">
        <w:rPr>
          <w:rFonts w:ascii="ArialMT" w:hAnsi="ArialMT" w:cs="ArialMT"/>
          <w:sz w:val="23"/>
          <w:szCs w:val="23"/>
        </w:rPr>
        <w:t>Focusing on systems issues can help to ensure that the decision establishes a precedent that can be applied to other similar cases</w:t>
      </w:r>
      <w:r w:rsidR="00EB33E3" w:rsidRPr="00951DB9">
        <w:rPr>
          <w:rFonts w:ascii="ArialMT" w:hAnsi="ArialMT" w:cs="ArialMT"/>
          <w:sz w:val="23"/>
          <w:szCs w:val="23"/>
        </w:rPr>
        <w:t>.</w:t>
      </w:r>
    </w:p>
    <w:p w:rsidR="007C760C" w:rsidRPr="00951DB9" w:rsidRDefault="007C760C" w:rsidP="00D363E3">
      <w:pPr>
        <w:autoSpaceDE w:val="0"/>
        <w:autoSpaceDN w:val="0"/>
        <w:adjustRightInd w:val="0"/>
        <w:rPr>
          <w:rFonts w:ascii="ArialMT" w:hAnsi="ArialMT" w:cs="ArialMT"/>
          <w:sz w:val="23"/>
          <w:szCs w:val="23"/>
        </w:rPr>
      </w:pPr>
    </w:p>
    <w:p w:rsidR="00C31C68" w:rsidRPr="00951DB9" w:rsidRDefault="007C760C" w:rsidP="00C31C68">
      <w:pPr>
        <w:autoSpaceDE w:val="0"/>
        <w:autoSpaceDN w:val="0"/>
        <w:adjustRightInd w:val="0"/>
        <w:rPr>
          <w:rFonts w:ascii="ArialMT" w:hAnsi="ArialMT" w:cs="ArialMT"/>
          <w:i/>
          <w:sz w:val="23"/>
          <w:szCs w:val="23"/>
        </w:rPr>
      </w:pPr>
      <w:r w:rsidRPr="00951DB9">
        <w:rPr>
          <w:rFonts w:ascii="ArialMT" w:hAnsi="ArialMT" w:cs="ArialMT"/>
          <w:i/>
          <w:sz w:val="23"/>
          <w:szCs w:val="23"/>
        </w:rPr>
        <w:t>This document provides leaders with specific guidance on coordination to achieve integrated and consistent practices in the event of pandemic influenza.</w:t>
      </w:r>
      <w:r w:rsidR="00E42A0E" w:rsidRPr="00951DB9">
        <w:rPr>
          <w:rFonts w:ascii="ArialMT" w:hAnsi="ArialMT" w:cs="ArialMT"/>
          <w:i/>
          <w:sz w:val="23"/>
          <w:szCs w:val="23"/>
        </w:rPr>
        <w:t xml:space="preserve"> See Sections 2-5.</w:t>
      </w:r>
    </w:p>
    <w:p w:rsidR="007C760C" w:rsidRPr="00951DB9" w:rsidRDefault="007C760C" w:rsidP="00D363E3">
      <w:pPr>
        <w:autoSpaceDE w:val="0"/>
        <w:autoSpaceDN w:val="0"/>
        <w:adjustRightInd w:val="0"/>
        <w:rPr>
          <w:rFonts w:ascii="ArialMT" w:hAnsi="ArialMT" w:cs="ArialMT"/>
          <w:sz w:val="23"/>
          <w:szCs w:val="23"/>
        </w:rPr>
      </w:pPr>
    </w:p>
    <w:p w:rsidR="00951DB9" w:rsidRPr="00951DB9" w:rsidRDefault="00E42A0E" w:rsidP="00C31C68">
      <w:pPr>
        <w:autoSpaceDE w:val="0"/>
        <w:autoSpaceDN w:val="0"/>
        <w:adjustRightInd w:val="0"/>
        <w:rPr>
          <w:rFonts w:ascii="Arial-BoldMT" w:hAnsi="Arial-BoldMT" w:cs="Arial-BoldMT"/>
          <w:b/>
          <w:bCs/>
          <w:i/>
          <w:sz w:val="23"/>
          <w:szCs w:val="23"/>
        </w:rPr>
      </w:pPr>
      <w:r w:rsidRPr="00951DB9">
        <w:rPr>
          <w:rFonts w:ascii="Arial-BoldMT" w:hAnsi="Arial-BoldMT" w:cs="Arial-BoldMT"/>
          <w:b/>
          <w:bCs/>
          <w:i/>
          <w:sz w:val="23"/>
          <w:szCs w:val="23"/>
        </w:rPr>
        <w:t>1.8.5</w:t>
      </w:r>
      <w:r w:rsidRPr="00951DB9">
        <w:rPr>
          <w:rFonts w:ascii="Arial-BoldMT" w:hAnsi="Arial-BoldMT" w:cs="Arial-BoldMT"/>
          <w:b/>
          <w:bCs/>
          <w:i/>
          <w:sz w:val="23"/>
          <w:szCs w:val="23"/>
        </w:rPr>
        <w:tab/>
      </w:r>
      <w:r w:rsidR="00D363E3" w:rsidRPr="00951DB9">
        <w:rPr>
          <w:rFonts w:ascii="Arial-BoldMT" w:hAnsi="Arial-BoldMT" w:cs="Arial-BoldMT"/>
          <w:b/>
          <w:bCs/>
          <w:i/>
          <w:sz w:val="23"/>
          <w:szCs w:val="23"/>
        </w:rPr>
        <w:t>Reasonable</w:t>
      </w:r>
      <w:r w:rsidR="00951DB9" w:rsidRPr="00951DB9">
        <w:rPr>
          <w:rFonts w:ascii="Arial-BoldMT" w:hAnsi="Arial-BoldMT" w:cs="Arial-BoldMT"/>
          <w:b/>
          <w:bCs/>
          <w:i/>
          <w:sz w:val="23"/>
          <w:szCs w:val="23"/>
        </w:rPr>
        <w:t xml:space="preserve">. </w:t>
      </w:r>
      <w:r w:rsidR="000E24C9" w:rsidRPr="00951DB9">
        <w:rPr>
          <w:rFonts w:ascii="Arial-BoldMT" w:hAnsi="Arial-BoldMT" w:cs="Arial-BoldMT"/>
          <w:b/>
          <w:bCs/>
          <w:i/>
          <w:sz w:val="23"/>
          <w:szCs w:val="23"/>
        </w:rPr>
        <w:t xml:space="preserve"> </w:t>
      </w:r>
      <w:r w:rsidR="00951DB9" w:rsidRPr="00951DB9">
        <w:rPr>
          <w:rFonts w:ascii="ArialMT" w:hAnsi="ArialMT" w:cs="ArialMT"/>
          <w:sz w:val="23"/>
          <w:szCs w:val="23"/>
        </w:rPr>
        <w:t xml:space="preserve">Leaders should consider how their decisions will be perceived by persons other than those directly involved in the decision-making process or immediately affected by a given decision itself.  Imagining whether a decision would seem reasonable to a friend or family member or to a mentor or respected colleague outside the organization can be a useful exercise.  Asking, “Would I be able to defend this decision to patients, external stakeholders, the media, or the general public?” can be another test to ensure that decisions have been considered from all angles and are ethically justifiable.  Even people who disagree with a decision will be more likely to accept it if they perceive the decision-making process as fair and understand the rationale behind the decision.  </w:t>
      </w:r>
    </w:p>
    <w:p w:rsidR="00951DB9" w:rsidRPr="00951DB9" w:rsidRDefault="00951DB9" w:rsidP="00C31C68">
      <w:pPr>
        <w:autoSpaceDE w:val="0"/>
        <w:autoSpaceDN w:val="0"/>
        <w:adjustRightInd w:val="0"/>
        <w:rPr>
          <w:rFonts w:ascii="Arial-BoldMT" w:hAnsi="Arial-BoldMT" w:cs="Arial-BoldMT"/>
          <w:b/>
          <w:bCs/>
          <w:i/>
          <w:sz w:val="23"/>
          <w:szCs w:val="23"/>
        </w:rPr>
      </w:pPr>
    </w:p>
    <w:p w:rsidR="00951DB9" w:rsidRDefault="00951DB9" w:rsidP="00AD226B">
      <w:pPr>
        <w:autoSpaceDE w:val="0"/>
        <w:autoSpaceDN w:val="0"/>
        <w:adjustRightInd w:val="0"/>
        <w:rPr>
          <w:rFonts w:ascii="Arial-BoldMT" w:hAnsi="Arial-BoldMT" w:cs="Arial-BoldMT"/>
          <w:bCs/>
          <w:sz w:val="23"/>
          <w:szCs w:val="23"/>
        </w:rPr>
      </w:pPr>
      <w:r w:rsidRPr="00951DB9">
        <w:rPr>
          <w:rFonts w:ascii="Arial-BoldMT" w:hAnsi="Arial-BoldMT" w:cs="Arial-BoldMT"/>
          <w:b/>
          <w:bCs/>
          <w:i/>
          <w:sz w:val="23"/>
          <w:szCs w:val="23"/>
        </w:rPr>
        <w:t>1.8.6</w:t>
      </w:r>
      <w:r w:rsidRPr="00951DB9">
        <w:rPr>
          <w:rFonts w:ascii="Arial-BoldMT" w:hAnsi="Arial-BoldMT" w:cs="Arial-BoldMT"/>
          <w:b/>
          <w:bCs/>
          <w:i/>
          <w:sz w:val="23"/>
          <w:szCs w:val="23"/>
        </w:rPr>
        <w:tab/>
      </w:r>
      <w:r w:rsidR="000E24C9" w:rsidRPr="00951DB9">
        <w:rPr>
          <w:rFonts w:ascii="Arial-BoldMT" w:hAnsi="Arial-BoldMT" w:cs="Arial-BoldMT"/>
          <w:b/>
          <w:bCs/>
          <w:i/>
          <w:sz w:val="23"/>
          <w:szCs w:val="23"/>
        </w:rPr>
        <w:t>Transparent</w:t>
      </w:r>
      <w:r w:rsidR="00C31C68" w:rsidRPr="00951DB9">
        <w:rPr>
          <w:rFonts w:ascii="Arial-BoldMT" w:hAnsi="Arial-BoldMT" w:cs="Arial-BoldMT"/>
          <w:b/>
          <w:bCs/>
          <w:sz w:val="23"/>
          <w:szCs w:val="23"/>
        </w:rPr>
        <w:t xml:space="preserve">. </w:t>
      </w:r>
      <w:r w:rsidR="00F11EC3" w:rsidRPr="00951DB9">
        <w:rPr>
          <w:rFonts w:ascii="Arial-BoldMT" w:hAnsi="Arial-BoldMT" w:cs="Arial-BoldMT"/>
          <w:b/>
          <w:bCs/>
          <w:sz w:val="23"/>
          <w:szCs w:val="23"/>
        </w:rPr>
        <w:t xml:space="preserve"> </w:t>
      </w:r>
      <w:r w:rsidRPr="00951DB9">
        <w:rPr>
          <w:rFonts w:ascii="Arial-BoldMT" w:hAnsi="Arial-BoldMT" w:cs="Arial-BoldMT"/>
          <w:bCs/>
          <w:sz w:val="23"/>
          <w:szCs w:val="23"/>
        </w:rPr>
        <w:t xml:space="preserve">Practicing ethical decision making requires that decisions be transparent to those affected by them.  Leaders should explain to the individuals who have a stake in an ethical decision both the process used to make the decision and the reasons why certain options were chosen over others.  Even people who disagree with a decision will be more likely to accept it if they perceive the decision-making process as fair and understand the rationale behind the decision. </w:t>
      </w:r>
    </w:p>
    <w:p w:rsidR="00951DB9" w:rsidRPr="00951DB9" w:rsidRDefault="00951DB9" w:rsidP="00AD226B">
      <w:pPr>
        <w:autoSpaceDE w:val="0"/>
        <w:autoSpaceDN w:val="0"/>
        <w:adjustRightInd w:val="0"/>
        <w:rPr>
          <w:rFonts w:ascii="Arial-BoldMT" w:hAnsi="Arial-BoldMT" w:cs="Arial-BoldMT"/>
          <w:bCs/>
          <w:sz w:val="23"/>
          <w:szCs w:val="23"/>
        </w:rPr>
      </w:pPr>
    </w:p>
    <w:p w:rsidR="002E2179" w:rsidRDefault="00AD226B" w:rsidP="00AD226B">
      <w:pPr>
        <w:autoSpaceDE w:val="0"/>
        <w:autoSpaceDN w:val="0"/>
        <w:adjustRightInd w:val="0"/>
        <w:rPr>
          <w:rFonts w:ascii="ArialMT" w:hAnsi="ArialMT" w:cs="ArialMT"/>
          <w:i/>
        </w:rPr>
      </w:pPr>
      <w:r w:rsidRPr="007C760C">
        <w:rPr>
          <w:rFonts w:ascii="ArialMT" w:hAnsi="ArialMT" w:cs="ArialMT"/>
          <w:i/>
        </w:rPr>
        <w:t>This document</w:t>
      </w:r>
      <w:r>
        <w:rPr>
          <w:rFonts w:ascii="ArialMT" w:hAnsi="ArialMT" w:cs="ArialMT"/>
          <w:i/>
        </w:rPr>
        <w:t xml:space="preserve"> provides leaders with well reasoned and explicit justifications for difficult choices that will need to be made in the event of </w:t>
      </w:r>
      <w:r w:rsidRPr="007C760C">
        <w:rPr>
          <w:rFonts w:ascii="ArialMT" w:hAnsi="ArialMT" w:cs="ArialMT"/>
          <w:i/>
        </w:rPr>
        <w:t>pandemic influenza</w:t>
      </w:r>
      <w:r w:rsidR="00E42A0E">
        <w:rPr>
          <w:rFonts w:ascii="ArialMT" w:hAnsi="ArialMT" w:cs="ArialMT"/>
          <w:i/>
        </w:rPr>
        <w:t xml:space="preserve">. </w:t>
      </w:r>
      <w:r w:rsidR="00E42A0E" w:rsidRPr="002E2179">
        <w:rPr>
          <w:rFonts w:ascii="ArialMT" w:hAnsi="ArialMT" w:cs="ArialMT"/>
          <w:i/>
        </w:rPr>
        <w:t xml:space="preserve">See </w:t>
      </w:r>
      <w:r w:rsidR="00E42A0E">
        <w:rPr>
          <w:rFonts w:ascii="ArialMT" w:hAnsi="ArialMT" w:cs="ArialMT"/>
          <w:i/>
        </w:rPr>
        <w:t>Sections 2-5.</w:t>
      </w:r>
    </w:p>
    <w:p w:rsidR="00E42A0E" w:rsidRDefault="00E42A0E" w:rsidP="00AD226B">
      <w:pPr>
        <w:autoSpaceDE w:val="0"/>
        <w:autoSpaceDN w:val="0"/>
        <w:adjustRightInd w:val="0"/>
        <w:rPr>
          <w:rFonts w:ascii="ArialMT" w:hAnsi="ArialMT" w:cs="ArialMT"/>
          <w:i/>
        </w:rPr>
      </w:pPr>
    </w:p>
    <w:p w:rsidR="00951DB9" w:rsidRDefault="00951DB9" w:rsidP="00AD226B">
      <w:pPr>
        <w:autoSpaceDE w:val="0"/>
        <w:autoSpaceDN w:val="0"/>
        <w:adjustRightInd w:val="0"/>
        <w:rPr>
          <w:rFonts w:ascii="ArialMT" w:hAnsi="ArialMT" w:cs="ArialMT"/>
          <w:i/>
        </w:rPr>
      </w:pPr>
    </w:p>
    <w:p w:rsidR="008C154F" w:rsidRPr="002915A4" w:rsidRDefault="00E42A0E" w:rsidP="008C154F">
      <w:pPr>
        <w:rPr>
          <w:rFonts w:ascii="Arial" w:hAnsi="Arial" w:cs="Arial"/>
          <w:b/>
          <w:smallCaps/>
        </w:rPr>
      </w:pPr>
      <w:bookmarkStart w:id="3" w:name="ObligofHCProfessionals"/>
      <w:r w:rsidRPr="002915A4">
        <w:rPr>
          <w:rFonts w:ascii="Arial" w:hAnsi="Arial" w:cs="Arial"/>
          <w:b/>
          <w:smallCaps/>
        </w:rPr>
        <w:lastRenderedPageBreak/>
        <w:t>1.9</w:t>
      </w:r>
      <w:r w:rsidRPr="002915A4">
        <w:rPr>
          <w:rFonts w:ascii="Arial" w:hAnsi="Arial" w:cs="Arial"/>
          <w:b/>
          <w:smallCaps/>
        </w:rPr>
        <w:tab/>
      </w:r>
      <w:r w:rsidR="008C154F" w:rsidRPr="002915A4">
        <w:rPr>
          <w:rFonts w:ascii="Arial" w:hAnsi="Arial" w:cs="Arial"/>
          <w:b/>
          <w:smallCaps/>
        </w:rPr>
        <w:t>The Obligations of VHA Clinicians as Health Care Professionals</w:t>
      </w:r>
      <w:bookmarkEnd w:id="3"/>
      <w:r w:rsidR="008C154F" w:rsidRPr="002915A4">
        <w:rPr>
          <w:rFonts w:ascii="Arial" w:hAnsi="Arial" w:cs="Arial"/>
          <w:b/>
          <w:smallCaps/>
        </w:rPr>
        <w:t xml:space="preserve"> </w:t>
      </w:r>
    </w:p>
    <w:p w:rsidR="008C154F" w:rsidRPr="008C154F" w:rsidRDefault="008C154F" w:rsidP="00AD226B">
      <w:pPr>
        <w:autoSpaceDE w:val="0"/>
        <w:autoSpaceDN w:val="0"/>
        <w:adjustRightInd w:val="0"/>
        <w:rPr>
          <w:rFonts w:ascii="ArialMT" w:hAnsi="ArialMT" w:cs="ArialMT"/>
        </w:rPr>
      </w:pPr>
    </w:p>
    <w:p w:rsidR="008C154F" w:rsidRDefault="00247037" w:rsidP="009E07F3">
      <w:pPr>
        <w:autoSpaceDE w:val="0"/>
        <w:autoSpaceDN w:val="0"/>
        <w:adjustRightInd w:val="0"/>
        <w:rPr>
          <w:rFonts w:ascii="Arial" w:hAnsi="Arial" w:cs="Arial"/>
        </w:rPr>
      </w:pPr>
      <w:r>
        <w:rPr>
          <w:rFonts w:ascii="Arial" w:hAnsi="Arial" w:cs="Arial"/>
        </w:rPr>
        <w:tab/>
      </w:r>
      <w:r w:rsidR="009E07F3">
        <w:rPr>
          <w:rFonts w:ascii="Arial" w:hAnsi="Arial" w:cs="Arial"/>
        </w:rPr>
        <w:t>In addition to the values that guide pandemic planning and response at the V</w:t>
      </w:r>
      <w:r w:rsidR="006159C3">
        <w:rPr>
          <w:rFonts w:ascii="Arial" w:hAnsi="Arial" w:cs="Arial"/>
        </w:rPr>
        <w:t>H</w:t>
      </w:r>
      <w:r w:rsidR="009E07F3">
        <w:rPr>
          <w:rFonts w:ascii="Arial" w:hAnsi="Arial" w:cs="Arial"/>
        </w:rPr>
        <w:t xml:space="preserve">A leadership level, there are norms of health care professionalism that </w:t>
      </w:r>
      <w:r w:rsidR="00A923BF">
        <w:rPr>
          <w:rFonts w:ascii="Arial" w:hAnsi="Arial" w:cs="Arial"/>
        </w:rPr>
        <w:t>are relevant to</w:t>
      </w:r>
      <w:r w:rsidR="007C4DA0">
        <w:rPr>
          <w:rFonts w:ascii="Arial" w:hAnsi="Arial" w:cs="Arial"/>
        </w:rPr>
        <w:t xml:space="preserve"> </w:t>
      </w:r>
      <w:r w:rsidR="009E07F3" w:rsidRPr="007C4DA0">
        <w:rPr>
          <w:rFonts w:ascii="Arial" w:hAnsi="Arial" w:cs="Arial"/>
          <w:i/>
        </w:rPr>
        <w:t>clinical</w:t>
      </w:r>
      <w:r w:rsidR="009E07F3">
        <w:rPr>
          <w:rFonts w:ascii="Arial" w:hAnsi="Arial" w:cs="Arial"/>
        </w:rPr>
        <w:t xml:space="preserve"> decision making during a pandemic</w:t>
      </w:r>
      <w:r w:rsidR="006B79FE">
        <w:rPr>
          <w:rFonts w:ascii="Arial" w:hAnsi="Arial" w:cs="Arial"/>
        </w:rPr>
        <w:t xml:space="preserve">.  </w:t>
      </w:r>
      <w:r w:rsidR="00A33568">
        <w:rPr>
          <w:rFonts w:ascii="Arial" w:hAnsi="Arial" w:cs="Arial"/>
        </w:rPr>
        <w:t>These norms stem from the unique nature of the clinician-patient relationship</w:t>
      </w:r>
      <w:r w:rsidR="006B79FE">
        <w:rPr>
          <w:rFonts w:ascii="Arial" w:hAnsi="Arial" w:cs="Arial"/>
        </w:rPr>
        <w:t xml:space="preserve">.  </w:t>
      </w:r>
      <w:r w:rsidR="008C154F">
        <w:rPr>
          <w:rFonts w:ascii="Arial" w:hAnsi="Arial" w:cs="Arial"/>
        </w:rPr>
        <w:t xml:space="preserve">Anticipating the significant strain that a pandemic influenza will place on health care professionals, this document provides guidance on interpretation and implementation of professional obligations </w:t>
      </w:r>
      <w:r w:rsidR="00A923BF">
        <w:rPr>
          <w:rFonts w:ascii="Arial" w:hAnsi="Arial" w:cs="Arial"/>
        </w:rPr>
        <w:t xml:space="preserve">in a crisis situation </w:t>
      </w:r>
      <w:r w:rsidR="008C154F">
        <w:rPr>
          <w:rFonts w:ascii="Arial" w:hAnsi="Arial" w:cs="Arial"/>
        </w:rPr>
        <w:t>and on institutional steps to preserve</w:t>
      </w:r>
      <w:r w:rsidR="009D04C3">
        <w:rPr>
          <w:rFonts w:ascii="Arial" w:hAnsi="Arial" w:cs="Arial"/>
        </w:rPr>
        <w:t>,</w:t>
      </w:r>
      <w:r w:rsidR="008C154F">
        <w:rPr>
          <w:rFonts w:ascii="Arial" w:hAnsi="Arial" w:cs="Arial"/>
        </w:rPr>
        <w:t xml:space="preserve"> as much as possible</w:t>
      </w:r>
      <w:r w:rsidR="009D04C3">
        <w:rPr>
          <w:rFonts w:ascii="Arial" w:hAnsi="Arial" w:cs="Arial"/>
        </w:rPr>
        <w:t>,</w:t>
      </w:r>
      <w:r w:rsidR="008C154F">
        <w:rPr>
          <w:rFonts w:ascii="Arial" w:hAnsi="Arial" w:cs="Arial"/>
        </w:rPr>
        <w:t xml:space="preserve"> the clinician-patient relationship and its traditional governing norms.</w:t>
      </w:r>
    </w:p>
    <w:p w:rsidR="009E07F3" w:rsidRDefault="009E07F3" w:rsidP="00826061">
      <w:pPr>
        <w:autoSpaceDE w:val="0"/>
        <w:autoSpaceDN w:val="0"/>
        <w:adjustRightInd w:val="0"/>
        <w:rPr>
          <w:rFonts w:ascii="Arial" w:hAnsi="Arial" w:cs="Arial"/>
        </w:rPr>
      </w:pPr>
    </w:p>
    <w:p w:rsidR="008C3668" w:rsidRPr="002915A4" w:rsidRDefault="00E42A0E" w:rsidP="008C3668">
      <w:pPr>
        <w:autoSpaceDE w:val="0"/>
        <w:autoSpaceDN w:val="0"/>
        <w:adjustRightInd w:val="0"/>
        <w:rPr>
          <w:rFonts w:ascii="Arial" w:hAnsi="Arial" w:cs="Arial"/>
          <w:b/>
          <w:i/>
        </w:rPr>
      </w:pPr>
      <w:r w:rsidRPr="002915A4">
        <w:rPr>
          <w:rFonts w:ascii="Arial" w:hAnsi="Arial" w:cs="Arial"/>
          <w:b/>
          <w:i/>
        </w:rPr>
        <w:t>1.9.1</w:t>
      </w:r>
      <w:r w:rsidRPr="002915A4">
        <w:rPr>
          <w:rFonts w:ascii="Arial" w:hAnsi="Arial" w:cs="Arial"/>
          <w:b/>
          <w:i/>
        </w:rPr>
        <w:tab/>
      </w:r>
      <w:r w:rsidR="00680028">
        <w:rPr>
          <w:rFonts w:ascii="Arial" w:hAnsi="Arial" w:cs="Arial"/>
          <w:b/>
          <w:i/>
        </w:rPr>
        <w:t xml:space="preserve">The Ethical </w:t>
      </w:r>
      <w:r w:rsidR="007D478C">
        <w:rPr>
          <w:rFonts w:ascii="Arial" w:hAnsi="Arial" w:cs="Arial"/>
          <w:b/>
          <w:i/>
        </w:rPr>
        <w:t>Duty to Provide Care</w:t>
      </w:r>
      <w:r w:rsidR="008C3668" w:rsidRPr="002915A4">
        <w:rPr>
          <w:rFonts w:ascii="Arial" w:hAnsi="Arial" w:cs="Arial"/>
          <w:b/>
          <w:i/>
        </w:rPr>
        <w:t xml:space="preserve"> </w:t>
      </w:r>
      <w:r w:rsidR="008936F5" w:rsidRPr="002915A4">
        <w:rPr>
          <w:rFonts w:ascii="Arial" w:hAnsi="Arial" w:cs="Arial"/>
          <w:b/>
          <w:i/>
        </w:rPr>
        <w:t>and Non-A</w:t>
      </w:r>
      <w:r w:rsidR="008E5594" w:rsidRPr="002915A4">
        <w:rPr>
          <w:rFonts w:ascii="Arial" w:hAnsi="Arial" w:cs="Arial"/>
          <w:b/>
          <w:i/>
        </w:rPr>
        <w:t>bandonment</w:t>
      </w:r>
    </w:p>
    <w:p w:rsidR="008C154F" w:rsidRPr="00951DB9" w:rsidRDefault="008C154F" w:rsidP="008C3668">
      <w:pPr>
        <w:autoSpaceDE w:val="0"/>
        <w:autoSpaceDN w:val="0"/>
        <w:adjustRightInd w:val="0"/>
        <w:rPr>
          <w:rFonts w:ascii="Arial" w:hAnsi="Arial" w:cs="Arial"/>
        </w:rPr>
      </w:pPr>
    </w:p>
    <w:p w:rsidR="008C3668" w:rsidRDefault="006159C3" w:rsidP="008C3668">
      <w:pPr>
        <w:autoSpaceDE w:val="0"/>
        <w:autoSpaceDN w:val="0"/>
        <w:adjustRightInd w:val="0"/>
        <w:rPr>
          <w:rFonts w:ascii="Arial" w:hAnsi="Arial" w:cs="Arial"/>
        </w:rPr>
      </w:pPr>
      <w:r>
        <w:rPr>
          <w:rFonts w:ascii="Arial" w:hAnsi="Arial" w:cs="Arial"/>
        </w:rPr>
        <w:tab/>
      </w:r>
      <w:r w:rsidR="008C3668">
        <w:rPr>
          <w:rFonts w:ascii="Arial" w:hAnsi="Arial" w:cs="Arial"/>
        </w:rPr>
        <w:t xml:space="preserve">Beyond the general obligation to benefit patients, the </w:t>
      </w:r>
      <w:r w:rsidR="00680028">
        <w:rPr>
          <w:rFonts w:ascii="Arial" w:hAnsi="Arial" w:cs="Arial"/>
        </w:rPr>
        <w:t>ethical duty to provide care</w:t>
      </w:r>
      <w:r w:rsidR="008C3668">
        <w:rPr>
          <w:rFonts w:ascii="Arial" w:hAnsi="Arial" w:cs="Arial"/>
        </w:rPr>
        <w:t xml:space="preserve"> embodies a commitment by health care professionals to deliver this care even at some personal risk to themselves</w:t>
      </w:r>
      <w:r w:rsidR="006B79FE">
        <w:rPr>
          <w:rFonts w:ascii="Arial" w:hAnsi="Arial" w:cs="Arial"/>
        </w:rPr>
        <w:t xml:space="preserve">.  </w:t>
      </w:r>
      <w:r w:rsidR="008C3668" w:rsidRPr="00247037">
        <w:rPr>
          <w:rFonts w:ascii="Arial" w:hAnsi="Arial" w:cs="Arial"/>
        </w:rPr>
        <w:t>Non</w:t>
      </w:r>
      <w:r w:rsidR="008C3668">
        <w:rPr>
          <w:rFonts w:ascii="Arial" w:hAnsi="Arial" w:cs="Arial"/>
        </w:rPr>
        <w:t>-</w:t>
      </w:r>
      <w:r w:rsidR="008C3668" w:rsidRPr="00247037">
        <w:rPr>
          <w:rFonts w:ascii="Arial" w:hAnsi="Arial" w:cs="Arial"/>
        </w:rPr>
        <w:t xml:space="preserve">abandonment </w:t>
      </w:r>
      <w:r w:rsidR="008C3668">
        <w:rPr>
          <w:rFonts w:ascii="Arial" w:hAnsi="Arial" w:cs="Arial"/>
        </w:rPr>
        <w:t xml:space="preserve">is the minimum requirement of a </w:t>
      </w:r>
      <w:r w:rsidR="007D478C">
        <w:rPr>
          <w:rFonts w:ascii="Arial" w:hAnsi="Arial" w:cs="Arial"/>
        </w:rPr>
        <w:t>duty to provide care</w:t>
      </w:r>
      <w:r w:rsidR="006B79FE">
        <w:rPr>
          <w:rFonts w:ascii="Arial" w:hAnsi="Arial" w:cs="Arial"/>
        </w:rPr>
        <w:t xml:space="preserve">.  </w:t>
      </w:r>
      <w:r w:rsidR="008C3668">
        <w:rPr>
          <w:rFonts w:ascii="Arial" w:hAnsi="Arial" w:cs="Arial"/>
        </w:rPr>
        <w:t xml:space="preserve">Ordinarily </w:t>
      </w:r>
      <w:r w:rsidR="008E5594">
        <w:rPr>
          <w:rFonts w:ascii="Arial" w:hAnsi="Arial" w:cs="Arial"/>
        </w:rPr>
        <w:t xml:space="preserve">the obligation of non-abandonment </w:t>
      </w:r>
      <w:r w:rsidR="008C3668">
        <w:rPr>
          <w:rFonts w:ascii="Arial" w:hAnsi="Arial" w:cs="Arial"/>
        </w:rPr>
        <w:t>requires clinicians to ensure that patients in their care are appropriately transferred to a comparable provider should the circumstances require it</w:t>
      </w:r>
      <w:r w:rsidR="006B79FE">
        <w:rPr>
          <w:rFonts w:ascii="Arial" w:hAnsi="Arial" w:cs="Arial"/>
        </w:rPr>
        <w:t xml:space="preserve">.  </w:t>
      </w:r>
      <w:r w:rsidR="008C3668">
        <w:rPr>
          <w:rFonts w:ascii="Arial" w:hAnsi="Arial" w:cs="Arial"/>
        </w:rPr>
        <w:t>In a pandemic situation when staff resources are limited, there may be no realistic option for transfer</w:t>
      </w:r>
      <w:r w:rsidR="006B79FE">
        <w:rPr>
          <w:rFonts w:ascii="Arial" w:hAnsi="Arial" w:cs="Arial"/>
        </w:rPr>
        <w:t xml:space="preserve">.  </w:t>
      </w:r>
      <w:r w:rsidR="008C3668">
        <w:rPr>
          <w:rFonts w:ascii="Arial" w:hAnsi="Arial" w:cs="Arial"/>
        </w:rPr>
        <w:t xml:space="preserve">Under such circumstances, where health care professionals are subject to significantly higher </w:t>
      </w:r>
      <w:r w:rsidR="00F00821">
        <w:rPr>
          <w:rFonts w:ascii="Arial" w:hAnsi="Arial" w:cs="Arial"/>
        </w:rPr>
        <w:t xml:space="preserve">personal </w:t>
      </w:r>
      <w:r w:rsidR="008C3668">
        <w:rPr>
          <w:rFonts w:ascii="Arial" w:hAnsi="Arial" w:cs="Arial"/>
        </w:rPr>
        <w:t xml:space="preserve">risk </w:t>
      </w:r>
      <w:r w:rsidR="00F00821">
        <w:rPr>
          <w:rFonts w:ascii="Arial" w:hAnsi="Arial" w:cs="Arial"/>
        </w:rPr>
        <w:t xml:space="preserve">while </w:t>
      </w:r>
      <w:r w:rsidR="008C3668">
        <w:rPr>
          <w:rFonts w:ascii="Arial" w:hAnsi="Arial" w:cs="Arial"/>
        </w:rPr>
        <w:t xml:space="preserve">caring for patients, fulfilling this obligation will depend on facilities taking concrete steps to remove barriers to work attendance including </w:t>
      </w:r>
      <w:r w:rsidR="001D0B3B">
        <w:rPr>
          <w:rFonts w:ascii="Arial" w:hAnsi="Arial" w:cs="Arial"/>
        </w:rPr>
        <w:t>assisting staff</w:t>
      </w:r>
      <w:r w:rsidR="001D0B3B" w:rsidRPr="008C37EC">
        <w:rPr>
          <w:rFonts w:ascii="Arial" w:hAnsi="Arial" w:cs="Arial"/>
        </w:rPr>
        <w:t xml:space="preserve"> with meeting competing role</w:t>
      </w:r>
      <w:r w:rsidR="009D04C3">
        <w:rPr>
          <w:rFonts w:ascii="Arial" w:hAnsi="Arial" w:cs="Arial"/>
        </w:rPr>
        <w:t>-</w:t>
      </w:r>
      <w:r w:rsidR="001D0B3B" w:rsidRPr="008C37EC">
        <w:rPr>
          <w:rFonts w:ascii="Arial" w:hAnsi="Arial" w:cs="Arial"/>
        </w:rPr>
        <w:t>based obligations (e.g., family</w:t>
      </w:r>
      <w:r w:rsidR="001D0B3B">
        <w:rPr>
          <w:rFonts w:ascii="Arial" w:hAnsi="Arial" w:cs="Arial"/>
        </w:rPr>
        <w:t>), meeting basic needs while on the job (e.g., food, rest)</w:t>
      </w:r>
      <w:r w:rsidR="009D04C3">
        <w:rPr>
          <w:rFonts w:ascii="Arial" w:hAnsi="Arial" w:cs="Arial"/>
        </w:rPr>
        <w:t>,</w:t>
      </w:r>
      <w:r w:rsidR="001D0B3B">
        <w:rPr>
          <w:rFonts w:ascii="Arial" w:hAnsi="Arial" w:cs="Arial"/>
        </w:rPr>
        <w:t xml:space="preserve"> mitigating occupational risk (e.g., through provision </w:t>
      </w:r>
      <w:r w:rsidR="008419A5">
        <w:rPr>
          <w:rFonts w:ascii="Arial" w:hAnsi="Arial" w:cs="Arial"/>
        </w:rPr>
        <w:t xml:space="preserve">of </w:t>
      </w:r>
      <w:r w:rsidR="001D0B3B">
        <w:rPr>
          <w:rFonts w:ascii="Arial" w:hAnsi="Arial" w:cs="Arial"/>
        </w:rPr>
        <w:t>personal protective equipment</w:t>
      </w:r>
      <w:r w:rsidR="00CA1AC7">
        <w:rPr>
          <w:rFonts w:ascii="Arial" w:hAnsi="Arial" w:cs="Arial"/>
        </w:rPr>
        <w:t>, antivirals,</w:t>
      </w:r>
      <w:r w:rsidR="001D0B3B">
        <w:rPr>
          <w:rFonts w:ascii="Arial" w:hAnsi="Arial" w:cs="Arial"/>
        </w:rPr>
        <w:t xml:space="preserve"> </w:t>
      </w:r>
      <w:r w:rsidR="00F00821">
        <w:rPr>
          <w:rFonts w:ascii="Arial" w:hAnsi="Arial" w:cs="Arial"/>
        </w:rPr>
        <w:t xml:space="preserve">and </w:t>
      </w:r>
      <w:r w:rsidR="001D0B3B">
        <w:rPr>
          <w:rFonts w:ascii="Arial" w:hAnsi="Arial" w:cs="Arial"/>
        </w:rPr>
        <w:t xml:space="preserve">vaccines), and clarifying </w:t>
      </w:r>
      <w:r w:rsidR="001D0B3B" w:rsidRPr="008C37EC">
        <w:rPr>
          <w:rFonts w:ascii="Arial" w:hAnsi="Arial" w:cs="Arial"/>
        </w:rPr>
        <w:t>what stricken staff and their families can expect in terms of institutional care and support</w:t>
      </w:r>
      <w:r w:rsidR="001D0B3B">
        <w:rPr>
          <w:rFonts w:ascii="Arial" w:hAnsi="Arial" w:cs="Arial"/>
        </w:rPr>
        <w:t>.</w:t>
      </w:r>
    </w:p>
    <w:p w:rsidR="008E5594" w:rsidRDefault="008E5594" w:rsidP="008C3668">
      <w:pPr>
        <w:autoSpaceDE w:val="0"/>
        <w:autoSpaceDN w:val="0"/>
        <w:adjustRightInd w:val="0"/>
        <w:rPr>
          <w:rFonts w:ascii="Arial" w:hAnsi="Arial" w:cs="Arial"/>
        </w:rPr>
      </w:pPr>
    </w:p>
    <w:p w:rsidR="008E5594" w:rsidRDefault="008E5594" w:rsidP="008C3668">
      <w:pPr>
        <w:autoSpaceDE w:val="0"/>
        <w:autoSpaceDN w:val="0"/>
        <w:adjustRightInd w:val="0"/>
        <w:rPr>
          <w:rFonts w:ascii="Arial" w:hAnsi="Arial" w:cs="Arial"/>
          <w:i/>
        </w:rPr>
      </w:pPr>
      <w:r w:rsidRPr="008E5594">
        <w:rPr>
          <w:rFonts w:ascii="Arial" w:hAnsi="Arial" w:cs="Arial"/>
          <w:i/>
        </w:rPr>
        <w:t xml:space="preserve">Because the level of risk accompanying a pandemic is significantly greater than what health care professionals assume under ordinary circumstances, this document provides specific guidance on the scope and limits of </w:t>
      </w:r>
      <w:r>
        <w:rPr>
          <w:rFonts w:ascii="Arial" w:hAnsi="Arial" w:cs="Arial"/>
          <w:i/>
        </w:rPr>
        <w:t xml:space="preserve">the </w:t>
      </w:r>
      <w:r w:rsidR="00680028">
        <w:rPr>
          <w:rFonts w:ascii="Arial" w:hAnsi="Arial" w:cs="Arial"/>
          <w:i/>
        </w:rPr>
        <w:t>ethical duty to provide care</w:t>
      </w:r>
      <w:r>
        <w:rPr>
          <w:rFonts w:ascii="Arial" w:hAnsi="Arial" w:cs="Arial"/>
          <w:i/>
        </w:rPr>
        <w:t xml:space="preserve"> </w:t>
      </w:r>
      <w:r w:rsidRPr="008E5594">
        <w:rPr>
          <w:rFonts w:ascii="Arial" w:hAnsi="Arial" w:cs="Arial"/>
          <w:i/>
        </w:rPr>
        <w:t>as well as reciprocal institutional obligations to support personn</w:t>
      </w:r>
      <w:r w:rsidR="00E42A0E">
        <w:rPr>
          <w:rFonts w:ascii="Arial" w:hAnsi="Arial" w:cs="Arial"/>
          <w:i/>
        </w:rPr>
        <w:t>el who place themselves at risk. See Section 2.</w:t>
      </w:r>
    </w:p>
    <w:p w:rsidR="000747D8" w:rsidRDefault="000747D8" w:rsidP="008C3668">
      <w:pPr>
        <w:autoSpaceDE w:val="0"/>
        <w:autoSpaceDN w:val="0"/>
        <w:adjustRightInd w:val="0"/>
        <w:rPr>
          <w:rFonts w:ascii="Arial" w:hAnsi="Arial" w:cs="Arial"/>
        </w:rPr>
      </w:pPr>
    </w:p>
    <w:p w:rsidR="00E50C48" w:rsidRPr="002915A4" w:rsidRDefault="00E42A0E" w:rsidP="00826061">
      <w:pPr>
        <w:autoSpaceDE w:val="0"/>
        <w:autoSpaceDN w:val="0"/>
        <w:adjustRightInd w:val="0"/>
        <w:rPr>
          <w:rFonts w:ascii="Arial" w:hAnsi="Arial" w:cs="Arial"/>
          <w:b/>
          <w:i/>
        </w:rPr>
      </w:pPr>
      <w:r w:rsidRPr="002915A4">
        <w:rPr>
          <w:rFonts w:ascii="Arial" w:hAnsi="Arial" w:cs="Arial"/>
          <w:b/>
          <w:i/>
        </w:rPr>
        <w:t>1.9.2</w:t>
      </w:r>
      <w:r w:rsidRPr="002915A4">
        <w:rPr>
          <w:rFonts w:ascii="Arial" w:hAnsi="Arial" w:cs="Arial"/>
          <w:b/>
          <w:i/>
        </w:rPr>
        <w:tab/>
      </w:r>
      <w:r w:rsidR="00F626A9" w:rsidRPr="002915A4">
        <w:rPr>
          <w:rFonts w:ascii="Arial" w:hAnsi="Arial" w:cs="Arial"/>
          <w:b/>
          <w:i/>
        </w:rPr>
        <w:t>Respect</w:t>
      </w:r>
      <w:r w:rsidR="00DD4221" w:rsidRPr="002915A4">
        <w:rPr>
          <w:rFonts w:ascii="Arial" w:hAnsi="Arial" w:cs="Arial"/>
          <w:b/>
          <w:i/>
        </w:rPr>
        <w:t xml:space="preserve"> for P</w:t>
      </w:r>
      <w:r w:rsidR="00126ACA" w:rsidRPr="002915A4">
        <w:rPr>
          <w:rFonts w:ascii="Arial" w:hAnsi="Arial" w:cs="Arial"/>
          <w:b/>
          <w:i/>
        </w:rPr>
        <w:t>ersons</w:t>
      </w:r>
    </w:p>
    <w:p w:rsidR="006159C3" w:rsidRDefault="006159C3" w:rsidP="00826061">
      <w:pPr>
        <w:autoSpaceDE w:val="0"/>
        <w:autoSpaceDN w:val="0"/>
        <w:adjustRightInd w:val="0"/>
        <w:rPr>
          <w:rFonts w:ascii="Arial" w:hAnsi="Arial" w:cs="Arial"/>
          <w:b/>
        </w:rPr>
      </w:pPr>
    </w:p>
    <w:p w:rsidR="006159C3" w:rsidRDefault="006159C3" w:rsidP="006159C3">
      <w:pPr>
        <w:autoSpaceDE w:val="0"/>
        <w:autoSpaceDN w:val="0"/>
        <w:adjustRightInd w:val="0"/>
        <w:rPr>
          <w:rFonts w:ascii="Arial" w:hAnsi="Arial" w:cs="Arial"/>
        </w:rPr>
      </w:pPr>
      <w:r>
        <w:rPr>
          <w:rFonts w:ascii="Arial" w:hAnsi="Arial" w:cs="Arial"/>
        </w:rPr>
        <w:tab/>
      </w:r>
      <w:r w:rsidR="0002639C">
        <w:rPr>
          <w:rFonts w:ascii="Arial" w:hAnsi="Arial" w:cs="Arial"/>
        </w:rPr>
        <w:t>The</w:t>
      </w:r>
      <w:r w:rsidR="008E3424" w:rsidRPr="0030664E">
        <w:rPr>
          <w:rFonts w:ascii="Arial" w:hAnsi="Arial" w:cs="Arial"/>
        </w:rPr>
        <w:t xml:space="preserve"> principle </w:t>
      </w:r>
      <w:r w:rsidR="00B26116" w:rsidRPr="0030664E">
        <w:rPr>
          <w:rFonts w:ascii="Arial" w:hAnsi="Arial" w:cs="Arial"/>
        </w:rPr>
        <w:t xml:space="preserve">of respect for persons </w:t>
      </w:r>
      <w:r w:rsidR="0030664E" w:rsidRPr="0030664E">
        <w:rPr>
          <w:rFonts w:ascii="Arial" w:hAnsi="Arial" w:cs="Arial"/>
          <w:bCs/>
        </w:rPr>
        <w:t xml:space="preserve">is </w:t>
      </w:r>
      <w:r w:rsidR="0030664E">
        <w:rPr>
          <w:rFonts w:ascii="Arial" w:hAnsi="Arial" w:cs="Arial"/>
          <w:bCs/>
        </w:rPr>
        <w:t xml:space="preserve">a key element of </w:t>
      </w:r>
      <w:r w:rsidR="00B26116" w:rsidRPr="0030664E">
        <w:rPr>
          <w:rFonts w:ascii="Arial" w:hAnsi="Arial" w:cs="Arial"/>
        </w:rPr>
        <w:t>professional codes of ethics, patients’ rights</w:t>
      </w:r>
      <w:r w:rsidR="0030664E">
        <w:rPr>
          <w:rFonts w:ascii="Arial" w:hAnsi="Arial" w:cs="Arial"/>
        </w:rPr>
        <w:t xml:space="preserve"> documents, and</w:t>
      </w:r>
      <w:r w:rsidR="00B26116" w:rsidRPr="0030664E">
        <w:rPr>
          <w:rFonts w:ascii="Arial" w:hAnsi="Arial" w:cs="Arial"/>
        </w:rPr>
        <w:t xml:space="preserve"> </w:t>
      </w:r>
      <w:r w:rsidR="0030664E">
        <w:rPr>
          <w:rFonts w:ascii="Arial" w:hAnsi="Arial" w:cs="Arial"/>
        </w:rPr>
        <w:t>philosophical and theological frameworks for health care ethics</w:t>
      </w:r>
      <w:r w:rsidR="006B79FE">
        <w:rPr>
          <w:rFonts w:ascii="Arial" w:hAnsi="Arial" w:cs="Arial"/>
        </w:rPr>
        <w:t xml:space="preserve">.  </w:t>
      </w:r>
      <w:r w:rsidR="00B26116" w:rsidRPr="0030664E">
        <w:rPr>
          <w:rFonts w:ascii="Arial" w:hAnsi="Arial" w:cs="Arial"/>
        </w:rPr>
        <w:t>The</w:t>
      </w:r>
      <w:r w:rsidR="0030664E">
        <w:rPr>
          <w:rFonts w:ascii="Arial" w:hAnsi="Arial" w:cs="Arial"/>
        </w:rPr>
        <w:t xml:space="preserve"> </w:t>
      </w:r>
      <w:r w:rsidR="00B26116" w:rsidRPr="0030664E">
        <w:rPr>
          <w:rFonts w:ascii="Arial" w:hAnsi="Arial" w:cs="Arial"/>
        </w:rPr>
        <w:t xml:space="preserve">principle </w:t>
      </w:r>
      <w:r w:rsidR="0030664E">
        <w:rPr>
          <w:rFonts w:ascii="Arial" w:hAnsi="Arial" w:cs="Arial"/>
        </w:rPr>
        <w:t xml:space="preserve">assumes the inherent </w:t>
      </w:r>
      <w:r w:rsidR="00B26116" w:rsidRPr="0030664E">
        <w:rPr>
          <w:rFonts w:ascii="Arial" w:hAnsi="Arial" w:cs="Arial"/>
        </w:rPr>
        <w:t xml:space="preserve">worth </w:t>
      </w:r>
      <w:r w:rsidR="0030664E">
        <w:rPr>
          <w:rFonts w:ascii="Arial" w:hAnsi="Arial" w:cs="Arial"/>
        </w:rPr>
        <w:t>and dignity of human beings and</w:t>
      </w:r>
      <w:r w:rsidR="008C3668">
        <w:rPr>
          <w:rFonts w:ascii="Arial" w:hAnsi="Arial" w:cs="Arial"/>
        </w:rPr>
        <w:t>,</w:t>
      </w:r>
      <w:r w:rsidR="0030664E">
        <w:rPr>
          <w:rFonts w:ascii="Arial" w:hAnsi="Arial" w:cs="Arial"/>
        </w:rPr>
        <w:t xml:space="preserve"> on this</w:t>
      </w:r>
      <w:r w:rsidR="00C36345">
        <w:rPr>
          <w:rFonts w:ascii="Arial" w:hAnsi="Arial" w:cs="Arial"/>
        </w:rPr>
        <w:t xml:space="preserve"> basis</w:t>
      </w:r>
      <w:r w:rsidR="008C3668">
        <w:rPr>
          <w:rFonts w:ascii="Arial" w:hAnsi="Arial" w:cs="Arial"/>
        </w:rPr>
        <w:t>,</w:t>
      </w:r>
      <w:r w:rsidR="00C36345">
        <w:rPr>
          <w:rFonts w:ascii="Arial" w:hAnsi="Arial" w:cs="Arial"/>
        </w:rPr>
        <w:t xml:space="preserve"> establishes both the equality of persons and the notion that persons </w:t>
      </w:r>
      <w:r w:rsidR="0030664E">
        <w:rPr>
          <w:rFonts w:ascii="Arial" w:hAnsi="Arial" w:cs="Arial"/>
        </w:rPr>
        <w:t>should be treated as ends</w:t>
      </w:r>
      <w:r w:rsidR="00F705BE">
        <w:rPr>
          <w:rFonts w:ascii="Arial" w:hAnsi="Arial" w:cs="Arial"/>
        </w:rPr>
        <w:t xml:space="preserve"> in themselves</w:t>
      </w:r>
      <w:r w:rsidR="00F11EC3">
        <w:rPr>
          <w:rFonts w:ascii="Arial" w:hAnsi="Arial" w:cs="Arial"/>
        </w:rPr>
        <w:t xml:space="preserve"> </w:t>
      </w:r>
      <w:r w:rsidR="00754034">
        <w:rPr>
          <w:rFonts w:ascii="Arial" w:hAnsi="Arial" w:cs="Arial"/>
        </w:rPr>
        <w:t>(Purtilo, 2004 p</w:t>
      </w:r>
      <w:r w:rsidR="006B79FE">
        <w:rPr>
          <w:rFonts w:ascii="Arial" w:hAnsi="Arial" w:cs="Arial"/>
        </w:rPr>
        <w:t xml:space="preserve">. </w:t>
      </w:r>
      <w:r w:rsidR="00247037">
        <w:rPr>
          <w:rFonts w:ascii="Arial" w:hAnsi="Arial" w:cs="Arial"/>
        </w:rPr>
        <w:t>2152</w:t>
      </w:r>
      <w:r w:rsidR="0030664E">
        <w:rPr>
          <w:rFonts w:ascii="Arial" w:hAnsi="Arial" w:cs="Arial"/>
        </w:rPr>
        <w:t>)</w:t>
      </w:r>
      <w:r w:rsidR="00AC7138">
        <w:rPr>
          <w:rFonts w:ascii="Arial" w:hAnsi="Arial" w:cs="Arial"/>
        </w:rPr>
        <w:t>.</w:t>
      </w:r>
      <w:r w:rsidR="006B79FE">
        <w:rPr>
          <w:rFonts w:ascii="Arial" w:hAnsi="Arial" w:cs="Arial"/>
        </w:rPr>
        <w:t xml:space="preserve"> </w:t>
      </w:r>
      <w:r w:rsidR="009D04C3">
        <w:rPr>
          <w:rFonts w:ascii="Arial" w:hAnsi="Arial" w:cs="Arial"/>
        </w:rPr>
        <w:t xml:space="preserve"> </w:t>
      </w:r>
      <w:r>
        <w:rPr>
          <w:rFonts w:ascii="Arial" w:hAnsi="Arial" w:cs="Arial"/>
        </w:rPr>
        <w:t>This principle has been expressed most prominently in terms of respect for p</w:t>
      </w:r>
      <w:r w:rsidRPr="001D4481">
        <w:rPr>
          <w:rFonts w:ascii="Arial" w:hAnsi="Arial" w:cs="Arial"/>
        </w:rPr>
        <w:t>atient autonomy</w:t>
      </w:r>
      <w:r>
        <w:rPr>
          <w:rFonts w:ascii="Arial" w:hAnsi="Arial" w:cs="Arial"/>
        </w:rPr>
        <w:t>.</w:t>
      </w:r>
    </w:p>
    <w:p w:rsidR="006159C3" w:rsidRDefault="006159C3" w:rsidP="006159C3">
      <w:pPr>
        <w:autoSpaceDE w:val="0"/>
        <w:autoSpaceDN w:val="0"/>
        <w:adjustRightInd w:val="0"/>
        <w:rPr>
          <w:rFonts w:ascii="Arial" w:hAnsi="Arial" w:cs="Arial"/>
        </w:rPr>
      </w:pPr>
    </w:p>
    <w:p w:rsidR="006159C3" w:rsidRPr="001D4481" w:rsidRDefault="006159C3" w:rsidP="006159C3">
      <w:pPr>
        <w:autoSpaceDE w:val="0"/>
        <w:autoSpaceDN w:val="0"/>
        <w:adjustRightInd w:val="0"/>
        <w:rPr>
          <w:rFonts w:ascii="Arial" w:hAnsi="Arial" w:cs="Arial"/>
        </w:rPr>
      </w:pPr>
      <w:r>
        <w:rPr>
          <w:rFonts w:ascii="Arial" w:hAnsi="Arial" w:cs="Arial"/>
        </w:rPr>
        <w:tab/>
        <w:t>Patient autonomy</w:t>
      </w:r>
      <w:r w:rsidRPr="001D4481">
        <w:rPr>
          <w:rFonts w:ascii="Arial" w:hAnsi="Arial" w:cs="Arial"/>
        </w:rPr>
        <w:t xml:space="preserve"> will be limited in a number of ways during pandemic influenza</w:t>
      </w:r>
      <w:r>
        <w:rPr>
          <w:rFonts w:ascii="Arial" w:hAnsi="Arial" w:cs="Arial"/>
        </w:rPr>
        <w:t xml:space="preserve">. </w:t>
      </w:r>
      <w:r w:rsidR="00C0207E">
        <w:rPr>
          <w:rFonts w:ascii="Arial" w:hAnsi="Arial" w:cs="Arial"/>
        </w:rPr>
        <w:t>(Kuschner et al, 2007)</w:t>
      </w:r>
      <w:r>
        <w:rPr>
          <w:rFonts w:ascii="Arial" w:hAnsi="Arial" w:cs="Arial"/>
        </w:rPr>
        <w:t xml:space="preserve"> </w:t>
      </w:r>
      <w:r w:rsidRPr="001D4481">
        <w:rPr>
          <w:rFonts w:ascii="Arial" w:hAnsi="Arial" w:cs="Arial"/>
        </w:rPr>
        <w:t xml:space="preserve">In some cases, autonomy will be limited by absolute scarcity of </w:t>
      </w:r>
      <w:r w:rsidRPr="001D4481">
        <w:rPr>
          <w:rFonts w:ascii="Arial" w:hAnsi="Arial" w:cs="Arial"/>
        </w:rPr>
        <w:lastRenderedPageBreak/>
        <w:t>resources</w:t>
      </w:r>
      <w:r>
        <w:rPr>
          <w:rFonts w:ascii="Arial" w:hAnsi="Arial" w:cs="Arial"/>
        </w:rPr>
        <w:t xml:space="preserve">.  </w:t>
      </w:r>
      <w:r w:rsidRPr="001D4481">
        <w:rPr>
          <w:rFonts w:ascii="Arial" w:hAnsi="Arial" w:cs="Arial"/>
        </w:rPr>
        <w:t>In others, it will be in tension with compelling public health goals to limit the spread of disease and to optimize the use of resources that are scarce:</w:t>
      </w:r>
    </w:p>
    <w:p w:rsidR="006159C3" w:rsidRPr="001D4481" w:rsidRDefault="006159C3" w:rsidP="006159C3">
      <w:pPr>
        <w:autoSpaceDE w:val="0"/>
        <w:autoSpaceDN w:val="0"/>
        <w:adjustRightInd w:val="0"/>
        <w:rPr>
          <w:rFonts w:ascii="Arial" w:hAnsi="Arial" w:cs="Arial"/>
        </w:rPr>
      </w:pPr>
    </w:p>
    <w:p w:rsidR="00500613" w:rsidRDefault="00500613" w:rsidP="00500613">
      <w:pPr>
        <w:numPr>
          <w:ilvl w:val="0"/>
          <w:numId w:val="4"/>
        </w:numPr>
        <w:autoSpaceDE w:val="0"/>
        <w:autoSpaceDN w:val="0"/>
        <w:adjustRightInd w:val="0"/>
        <w:rPr>
          <w:rFonts w:ascii="Arial" w:hAnsi="Arial" w:cs="Arial"/>
        </w:rPr>
      </w:pPr>
      <w:r>
        <w:rPr>
          <w:rFonts w:ascii="Arial" w:hAnsi="Arial" w:cs="Arial"/>
        </w:rPr>
        <w:t>U</w:t>
      </w:r>
      <w:r w:rsidRPr="001D4481">
        <w:rPr>
          <w:rFonts w:ascii="Arial" w:hAnsi="Arial" w:cs="Arial"/>
        </w:rPr>
        <w:t>nder circumstances of dire scarcity, fairness and efficiency will require the implementation of triage criteria</w:t>
      </w:r>
      <w:r>
        <w:rPr>
          <w:rFonts w:ascii="Arial" w:hAnsi="Arial" w:cs="Arial"/>
        </w:rPr>
        <w:t xml:space="preserve">.  </w:t>
      </w:r>
      <w:r w:rsidRPr="001D4481">
        <w:rPr>
          <w:rFonts w:ascii="Arial" w:hAnsi="Arial" w:cs="Arial"/>
        </w:rPr>
        <w:t xml:space="preserve">Only those patients who meet stringent inclusion criteria will be eligible for </w:t>
      </w:r>
      <w:r>
        <w:rPr>
          <w:rFonts w:ascii="Arial" w:hAnsi="Arial" w:cs="Arial"/>
        </w:rPr>
        <w:t>life-saving</w:t>
      </w:r>
      <w:r w:rsidRPr="001D4481">
        <w:rPr>
          <w:rFonts w:ascii="Arial" w:hAnsi="Arial" w:cs="Arial"/>
        </w:rPr>
        <w:t xml:space="preserve"> equipment such as ventilators and other critical care resources</w:t>
      </w:r>
      <w:r>
        <w:rPr>
          <w:rFonts w:ascii="Arial" w:hAnsi="Arial" w:cs="Arial"/>
        </w:rPr>
        <w:t xml:space="preserve">.  </w:t>
      </w:r>
      <w:r w:rsidRPr="001D4481">
        <w:rPr>
          <w:rFonts w:ascii="Arial" w:hAnsi="Arial" w:cs="Arial"/>
        </w:rPr>
        <w:t>Patients who do not meet inclusion criteria will be triaged to receive palliative care only</w:t>
      </w:r>
      <w:r>
        <w:rPr>
          <w:rFonts w:ascii="Arial" w:hAnsi="Arial" w:cs="Arial"/>
        </w:rPr>
        <w:t xml:space="preserve">. </w:t>
      </w:r>
    </w:p>
    <w:p w:rsidR="00500613" w:rsidRPr="001D4481" w:rsidRDefault="00500613" w:rsidP="00500613">
      <w:pPr>
        <w:autoSpaceDE w:val="0"/>
        <w:autoSpaceDN w:val="0"/>
        <w:adjustRightInd w:val="0"/>
        <w:ind w:left="144"/>
        <w:rPr>
          <w:rFonts w:ascii="Arial" w:hAnsi="Arial" w:cs="Arial"/>
        </w:rPr>
      </w:pPr>
    </w:p>
    <w:p w:rsidR="00316067" w:rsidRDefault="006159C3" w:rsidP="006159C3">
      <w:pPr>
        <w:numPr>
          <w:ilvl w:val="0"/>
          <w:numId w:val="4"/>
        </w:numPr>
        <w:autoSpaceDE w:val="0"/>
        <w:autoSpaceDN w:val="0"/>
        <w:adjustRightInd w:val="0"/>
        <w:rPr>
          <w:rFonts w:ascii="Arial" w:hAnsi="Arial" w:cs="Arial"/>
        </w:rPr>
      </w:pPr>
      <w:r w:rsidRPr="001D4481">
        <w:rPr>
          <w:rFonts w:ascii="Arial" w:hAnsi="Arial" w:cs="Arial"/>
        </w:rPr>
        <w:t xml:space="preserve">Because of resource scarcity, clinicians will not have the ordinary array of treatment options to offer and patients will not have the ordinary range </w:t>
      </w:r>
      <w:r w:rsidR="006E0592">
        <w:rPr>
          <w:rFonts w:ascii="Arial" w:hAnsi="Arial" w:cs="Arial"/>
        </w:rPr>
        <w:t xml:space="preserve">of options from which to choose.  </w:t>
      </w:r>
      <w:r w:rsidR="00316067">
        <w:rPr>
          <w:rFonts w:ascii="Arial" w:hAnsi="Arial" w:cs="Arial"/>
        </w:rPr>
        <w:t xml:space="preserve">Despite the constrained choices patients may have under conditions of pandemic influenza, informed consent discussions should occur </w:t>
      </w:r>
      <w:r w:rsidR="00850BFC">
        <w:rPr>
          <w:rFonts w:ascii="Arial" w:hAnsi="Arial" w:cs="Arial"/>
        </w:rPr>
        <w:t xml:space="preserve">according to clinical standards. </w:t>
      </w:r>
    </w:p>
    <w:p w:rsidR="006159C3" w:rsidRPr="001D4481" w:rsidRDefault="006159C3" w:rsidP="006159C3">
      <w:pPr>
        <w:autoSpaceDE w:val="0"/>
        <w:autoSpaceDN w:val="0"/>
        <w:adjustRightInd w:val="0"/>
        <w:rPr>
          <w:rFonts w:ascii="Arial" w:hAnsi="Arial" w:cs="Arial"/>
        </w:rPr>
      </w:pPr>
    </w:p>
    <w:p w:rsidR="006159C3" w:rsidRPr="001D4481" w:rsidRDefault="006159C3" w:rsidP="006159C3">
      <w:pPr>
        <w:numPr>
          <w:ilvl w:val="0"/>
          <w:numId w:val="4"/>
        </w:numPr>
        <w:autoSpaceDE w:val="0"/>
        <w:autoSpaceDN w:val="0"/>
        <w:adjustRightInd w:val="0"/>
        <w:rPr>
          <w:rFonts w:ascii="Arial" w:hAnsi="Arial" w:cs="Arial"/>
        </w:rPr>
      </w:pPr>
      <w:r w:rsidRPr="001D4481">
        <w:rPr>
          <w:rFonts w:ascii="Arial" w:hAnsi="Arial" w:cs="Arial"/>
        </w:rPr>
        <w:t xml:space="preserve">In order to prevent </w:t>
      </w:r>
      <w:r w:rsidR="006E0592">
        <w:rPr>
          <w:rFonts w:ascii="Arial" w:hAnsi="Arial" w:cs="Arial"/>
        </w:rPr>
        <w:t xml:space="preserve">the </w:t>
      </w:r>
      <w:r w:rsidRPr="001D4481">
        <w:rPr>
          <w:rFonts w:ascii="Arial" w:hAnsi="Arial" w:cs="Arial"/>
        </w:rPr>
        <w:t>spread of the virus, a patient’s freedom of movement may be restricted</w:t>
      </w:r>
      <w:r>
        <w:rPr>
          <w:rFonts w:ascii="Arial" w:hAnsi="Arial" w:cs="Arial"/>
        </w:rPr>
        <w:t xml:space="preserve">.  </w:t>
      </w:r>
      <w:r w:rsidRPr="001D4481">
        <w:rPr>
          <w:rFonts w:ascii="Arial" w:hAnsi="Arial" w:cs="Arial"/>
        </w:rPr>
        <w:t>For example, patients who are exposed to the influenza virus may be subject to liberty-limiting restrictions such as isolation</w:t>
      </w:r>
      <w:r>
        <w:rPr>
          <w:rFonts w:ascii="Arial" w:hAnsi="Arial" w:cs="Arial"/>
        </w:rPr>
        <w:t xml:space="preserve">.  </w:t>
      </w:r>
    </w:p>
    <w:p w:rsidR="006159C3" w:rsidRPr="001D4481" w:rsidRDefault="006159C3" w:rsidP="006159C3">
      <w:pPr>
        <w:autoSpaceDE w:val="0"/>
        <w:autoSpaceDN w:val="0"/>
        <w:adjustRightInd w:val="0"/>
        <w:rPr>
          <w:rFonts w:ascii="Arial" w:hAnsi="Arial" w:cs="Arial"/>
        </w:rPr>
      </w:pPr>
    </w:p>
    <w:p w:rsidR="006159C3" w:rsidRPr="001D4481" w:rsidRDefault="006159C3" w:rsidP="006159C3">
      <w:pPr>
        <w:autoSpaceDE w:val="0"/>
        <w:autoSpaceDN w:val="0"/>
        <w:adjustRightInd w:val="0"/>
        <w:rPr>
          <w:rFonts w:ascii="Arial" w:hAnsi="Arial" w:cs="Arial"/>
        </w:rPr>
      </w:pPr>
      <w:r w:rsidRPr="001D4481">
        <w:rPr>
          <w:rFonts w:ascii="Arial" w:hAnsi="Arial" w:cs="Arial"/>
        </w:rPr>
        <w:tab/>
        <w:t>Given these limits on patient choice, a narrow focus on autonomy must, of necessity, give way to a broader focus on respect for the dignity and humanity of patients and their families in the crisis situation</w:t>
      </w:r>
      <w:r>
        <w:rPr>
          <w:rFonts w:ascii="Arial" w:hAnsi="Arial" w:cs="Arial"/>
        </w:rPr>
        <w:t xml:space="preserve">.  </w:t>
      </w:r>
      <w:r w:rsidRPr="001D4481">
        <w:rPr>
          <w:rFonts w:ascii="Arial" w:hAnsi="Arial" w:cs="Arial"/>
        </w:rPr>
        <w:t>This will entail making it as clear as possible to patient</w:t>
      </w:r>
      <w:r w:rsidR="00F00821">
        <w:rPr>
          <w:rFonts w:ascii="Arial" w:hAnsi="Arial" w:cs="Arial"/>
        </w:rPr>
        <w:t>s</w:t>
      </w:r>
      <w:r w:rsidRPr="001D4481">
        <w:rPr>
          <w:rFonts w:ascii="Arial" w:hAnsi="Arial" w:cs="Arial"/>
        </w:rPr>
        <w:t xml:space="preserve"> </w:t>
      </w:r>
      <w:r w:rsidR="00F00821">
        <w:rPr>
          <w:rFonts w:ascii="Arial" w:hAnsi="Arial" w:cs="Arial"/>
        </w:rPr>
        <w:t xml:space="preserve">and their families </w:t>
      </w:r>
      <w:r w:rsidR="006E0592">
        <w:rPr>
          <w:rFonts w:ascii="Arial" w:hAnsi="Arial" w:cs="Arial"/>
        </w:rPr>
        <w:t xml:space="preserve">which </w:t>
      </w:r>
      <w:r w:rsidRPr="001D4481">
        <w:rPr>
          <w:rFonts w:ascii="Arial" w:hAnsi="Arial" w:cs="Arial"/>
        </w:rPr>
        <w:t>goals of care are attainable under these circumstances; how decisions regarding their care will be made; respecting, as much as possible, patient preferences</w:t>
      </w:r>
      <w:r w:rsidR="006E0592">
        <w:rPr>
          <w:rFonts w:ascii="Arial" w:hAnsi="Arial" w:cs="Arial"/>
        </w:rPr>
        <w:t>;</w:t>
      </w:r>
      <w:r w:rsidR="006E0592" w:rsidRPr="001D4481">
        <w:rPr>
          <w:rFonts w:ascii="Arial" w:hAnsi="Arial" w:cs="Arial"/>
        </w:rPr>
        <w:t xml:space="preserve"> </w:t>
      </w:r>
      <w:r w:rsidRPr="001D4481">
        <w:rPr>
          <w:rFonts w:ascii="Arial" w:hAnsi="Arial" w:cs="Arial"/>
        </w:rPr>
        <w:t xml:space="preserve">and, </w:t>
      </w:r>
      <w:r w:rsidR="006E0592">
        <w:rPr>
          <w:rFonts w:ascii="Arial" w:hAnsi="Arial" w:cs="Arial"/>
        </w:rPr>
        <w:t xml:space="preserve">in cases in which </w:t>
      </w:r>
      <w:r w:rsidR="006E0592" w:rsidRPr="001D4481">
        <w:rPr>
          <w:rFonts w:ascii="Arial" w:hAnsi="Arial" w:cs="Arial"/>
        </w:rPr>
        <w:t xml:space="preserve"> </w:t>
      </w:r>
      <w:r w:rsidRPr="001D4481">
        <w:rPr>
          <w:rFonts w:ascii="Arial" w:hAnsi="Arial" w:cs="Arial"/>
        </w:rPr>
        <w:t>patient treatment preferences cannot be met, acknowledging the toll that the curtailment of options may take on a patient and family</w:t>
      </w:r>
      <w:r>
        <w:rPr>
          <w:rFonts w:ascii="Arial" w:hAnsi="Arial" w:cs="Arial"/>
        </w:rPr>
        <w:t xml:space="preserve">.  </w:t>
      </w:r>
    </w:p>
    <w:p w:rsidR="006159C3" w:rsidRPr="001D4481" w:rsidRDefault="006159C3" w:rsidP="006159C3">
      <w:pPr>
        <w:autoSpaceDE w:val="0"/>
        <w:autoSpaceDN w:val="0"/>
        <w:adjustRightInd w:val="0"/>
        <w:rPr>
          <w:rFonts w:ascii="Arial" w:hAnsi="Arial" w:cs="Arial"/>
        </w:rPr>
      </w:pPr>
    </w:p>
    <w:p w:rsidR="006159C3" w:rsidRPr="001D4481" w:rsidRDefault="006159C3" w:rsidP="006159C3">
      <w:pPr>
        <w:autoSpaceDE w:val="0"/>
        <w:autoSpaceDN w:val="0"/>
        <w:adjustRightInd w:val="0"/>
        <w:rPr>
          <w:rFonts w:ascii="Arial" w:hAnsi="Arial" w:cs="Arial"/>
        </w:rPr>
      </w:pPr>
      <w:r w:rsidRPr="001D4481">
        <w:rPr>
          <w:rFonts w:ascii="Arial" w:hAnsi="Arial" w:cs="Arial"/>
        </w:rPr>
        <w:tab/>
        <w:t>Where limitations on patient autonomy are required to achieve public health goals, clinicians must be supported by institutional protocols that use standard decision procedures and the least restrictive means possible to achieve those goals</w:t>
      </w:r>
      <w:r>
        <w:rPr>
          <w:rFonts w:ascii="Arial" w:hAnsi="Arial" w:cs="Arial"/>
        </w:rPr>
        <w:t xml:space="preserve">.  </w:t>
      </w:r>
      <w:r w:rsidRPr="001D4481">
        <w:rPr>
          <w:rFonts w:ascii="Arial" w:hAnsi="Arial" w:cs="Arial"/>
        </w:rPr>
        <w:t>Just as in ordinary circumstances, institutional policies and procedures regarding resource use or constraints on patient autonomy are necessary to, as much as possible, preserve the clinician-patient relationship</w:t>
      </w:r>
      <w:r>
        <w:rPr>
          <w:rFonts w:ascii="Arial" w:hAnsi="Arial" w:cs="Arial"/>
        </w:rPr>
        <w:t xml:space="preserve">.  </w:t>
      </w:r>
    </w:p>
    <w:p w:rsidR="006159C3" w:rsidRDefault="006159C3" w:rsidP="00826061">
      <w:pPr>
        <w:autoSpaceDE w:val="0"/>
        <w:autoSpaceDN w:val="0"/>
        <w:adjustRightInd w:val="0"/>
        <w:rPr>
          <w:rFonts w:ascii="Arial" w:hAnsi="Arial" w:cs="Arial"/>
        </w:rPr>
      </w:pPr>
    </w:p>
    <w:p w:rsidR="002D2953" w:rsidRDefault="008E5594" w:rsidP="002D2953">
      <w:pPr>
        <w:autoSpaceDE w:val="0"/>
        <w:autoSpaceDN w:val="0"/>
        <w:adjustRightInd w:val="0"/>
        <w:rPr>
          <w:rFonts w:ascii="ArialMT" w:hAnsi="ArialMT" w:cs="ArialMT"/>
          <w:i/>
        </w:rPr>
      </w:pPr>
      <w:r w:rsidRPr="00D85980">
        <w:rPr>
          <w:rFonts w:ascii="Arial" w:hAnsi="Arial" w:cs="Arial"/>
          <w:i/>
        </w:rPr>
        <w:t xml:space="preserve">This document anticipates the ways in which patient autonomy will be limited during pandemic influenza and provides guidance for VHA leaders and clinicians </w:t>
      </w:r>
      <w:r w:rsidR="00D85980" w:rsidRPr="00D85980">
        <w:rPr>
          <w:rFonts w:ascii="Arial" w:hAnsi="Arial" w:cs="Arial"/>
          <w:i/>
        </w:rPr>
        <w:t>regarding</w:t>
      </w:r>
      <w:r w:rsidRPr="00D85980">
        <w:rPr>
          <w:rFonts w:ascii="Arial" w:hAnsi="Arial" w:cs="Arial"/>
          <w:i/>
        </w:rPr>
        <w:t xml:space="preserve"> justifications for such limits and measures to </w:t>
      </w:r>
      <w:r w:rsidR="00D85980" w:rsidRPr="00D85980">
        <w:rPr>
          <w:rFonts w:ascii="Arial" w:hAnsi="Arial" w:cs="Arial"/>
          <w:i/>
        </w:rPr>
        <w:t>minimize burdens on patients</w:t>
      </w:r>
      <w:r w:rsidR="006B79FE">
        <w:rPr>
          <w:rFonts w:ascii="Arial" w:hAnsi="Arial" w:cs="Arial"/>
          <w:i/>
        </w:rPr>
        <w:t xml:space="preserve">.  </w:t>
      </w:r>
      <w:r w:rsidR="005719EC">
        <w:rPr>
          <w:rFonts w:ascii="Arial" w:hAnsi="Arial" w:cs="Arial"/>
          <w:i/>
        </w:rPr>
        <w:t>G</w:t>
      </w:r>
      <w:r w:rsidR="00D85980" w:rsidRPr="00D85980">
        <w:rPr>
          <w:rFonts w:ascii="Arial" w:hAnsi="Arial" w:cs="Arial"/>
          <w:i/>
        </w:rPr>
        <w:t xml:space="preserve">uidance </w:t>
      </w:r>
      <w:r w:rsidR="005719EC">
        <w:rPr>
          <w:rFonts w:ascii="Arial" w:hAnsi="Arial" w:cs="Arial"/>
          <w:i/>
        </w:rPr>
        <w:t xml:space="preserve">is also provided </w:t>
      </w:r>
      <w:r w:rsidR="00D85980" w:rsidRPr="00D85980">
        <w:rPr>
          <w:rFonts w:ascii="Arial" w:hAnsi="Arial" w:cs="Arial"/>
          <w:i/>
        </w:rPr>
        <w:t>regarding respect for the humanity and dignity of patients through palliative and supportive care</w:t>
      </w:r>
      <w:r w:rsidR="005719EC">
        <w:rPr>
          <w:rFonts w:ascii="Arial" w:hAnsi="Arial" w:cs="Arial"/>
          <w:i/>
        </w:rPr>
        <w:t>.</w:t>
      </w:r>
      <w:r w:rsidR="002D2953">
        <w:rPr>
          <w:rFonts w:ascii="Arial" w:hAnsi="Arial" w:cs="Arial"/>
          <w:i/>
        </w:rPr>
        <w:t xml:space="preserve">  </w:t>
      </w:r>
      <w:r w:rsidR="002D2953" w:rsidRPr="002E2179">
        <w:rPr>
          <w:rFonts w:ascii="ArialMT" w:hAnsi="ArialMT" w:cs="ArialMT"/>
          <w:i/>
        </w:rPr>
        <w:t xml:space="preserve">See </w:t>
      </w:r>
      <w:r w:rsidR="002D2953">
        <w:rPr>
          <w:rFonts w:ascii="ArialMT" w:hAnsi="ArialMT" w:cs="ArialMT"/>
          <w:i/>
        </w:rPr>
        <w:t xml:space="preserve">Sections </w:t>
      </w:r>
      <w:r w:rsidR="00E42A0E">
        <w:rPr>
          <w:rFonts w:ascii="ArialMT" w:hAnsi="ArialMT" w:cs="ArialMT"/>
          <w:i/>
        </w:rPr>
        <w:t>3-5</w:t>
      </w:r>
      <w:r w:rsidR="002D2953">
        <w:rPr>
          <w:rFonts w:ascii="ArialMT" w:hAnsi="ArialMT" w:cs="ArialMT"/>
          <w:i/>
        </w:rPr>
        <w:t>.</w:t>
      </w:r>
    </w:p>
    <w:p w:rsidR="008E5594" w:rsidRPr="00D85980" w:rsidRDefault="008E5594" w:rsidP="00826061">
      <w:pPr>
        <w:autoSpaceDE w:val="0"/>
        <w:autoSpaceDN w:val="0"/>
        <w:adjustRightInd w:val="0"/>
        <w:rPr>
          <w:rFonts w:ascii="Arial" w:hAnsi="Arial" w:cs="Arial"/>
          <w:i/>
        </w:rPr>
      </w:pPr>
    </w:p>
    <w:p w:rsidR="006159C3" w:rsidRPr="002915A4" w:rsidRDefault="00E42A0E" w:rsidP="006159C3">
      <w:pPr>
        <w:rPr>
          <w:rFonts w:ascii="Arial" w:hAnsi="Arial" w:cs="Arial"/>
          <w:b/>
          <w:i/>
        </w:rPr>
      </w:pPr>
      <w:r w:rsidRPr="002915A4">
        <w:rPr>
          <w:rFonts w:ascii="Arial" w:hAnsi="Arial" w:cs="Arial"/>
          <w:b/>
          <w:i/>
        </w:rPr>
        <w:t>1.9.3</w:t>
      </w:r>
      <w:r w:rsidRPr="002915A4">
        <w:rPr>
          <w:rFonts w:ascii="Arial" w:hAnsi="Arial" w:cs="Arial"/>
          <w:b/>
          <w:i/>
        </w:rPr>
        <w:tab/>
      </w:r>
      <w:r w:rsidR="00A923BF" w:rsidRPr="002915A4">
        <w:rPr>
          <w:rFonts w:ascii="Arial" w:hAnsi="Arial" w:cs="Arial"/>
          <w:b/>
          <w:i/>
        </w:rPr>
        <w:t>Duty t</w:t>
      </w:r>
      <w:r w:rsidR="006159C3" w:rsidRPr="002915A4">
        <w:rPr>
          <w:rFonts w:ascii="Arial" w:hAnsi="Arial" w:cs="Arial"/>
          <w:b/>
          <w:i/>
        </w:rPr>
        <w:t>o Benefit and Prevent Harm</w:t>
      </w:r>
    </w:p>
    <w:p w:rsidR="008936F5" w:rsidRPr="00247037" w:rsidRDefault="008936F5" w:rsidP="006159C3">
      <w:pPr>
        <w:rPr>
          <w:rFonts w:ascii="Arial" w:hAnsi="Arial" w:cs="Arial"/>
          <w:b/>
        </w:rPr>
      </w:pPr>
    </w:p>
    <w:p w:rsidR="006159C3" w:rsidRDefault="006159C3" w:rsidP="006159C3">
      <w:pPr>
        <w:rPr>
          <w:rFonts w:ascii="Arial" w:hAnsi="Arial" w:cs="Arial"/>
        </w:rPr>
      </w:pPr>
      <w:r>
        <w:rPr>
          <w:rFonts w:ascii="Arial" w:hAnsi="Arial" w:cs="Arial"/>
        </w:rPr>
        <w:tab/>
      </w:r>
      <w:r w:rsidRPr="007302F9">
        <w:rPr>
          <w:rFonts w:ascii="Arial" w:hAnsi="Arial" w:cs="Arial"/>
        </w:rPr>
        <w:t>Expressed i</w:t>
      </w:r>
      <w:r>
        <w:rPr>
          <w:rFonts w:ascii="Arial" w:hAnsi="Arial" w:cs="Arial"/>
        </w:rPr>
        <w:t>n the Hippocratic writings as</w:t>
      </w:r>
      <w:r w:rsidRPr="007302F9">
        <w:rPr>
          <w:rFonts w:ascii="Arial" w:hAnsi="Arial" w:cs="Arial"/>
        </w:rPr>
        <w:t xml:space="preserve"> “to help or at least to do no harm”</w:t>
      </w:r>
      <w:r w:rsidR="006E0592">
        <w:rPr>
          <w:rFonts w:ascii="Arial" w:hAnsi="Arial" w:cs="Arial"/>
        </w:rPr>
        <w:t>,</w:t>
      </w:r>
      <w:r w:rsidRPr="007302F9">
        <w:rPr>
          <w:rFonts w:ascii="Arial" w:hAnsi="Arial" w:cs="Arial"/>
        </w:rPr>
        <w:t xml:space="preserve"> the obligation to benefit patients and prevent harm to them is the oldest and most basic tenet of medical ethics</w:t>
      </w:r>
      <w:r>
        <w:rPr>
          <w:rFonts w:ascii="Arial" w:hAnsi="Arial" w:cs="Arial"/>
        </w:rPr>
        <w:t xml:space="preserve">.  This elemental presumption is embodied in professional </w:t>
      </w:r>
      <w:r>
        <w:rPr>
          <w:rFonts w:ascii="Arial" w:hAnsi="Arial" w:cs="Arial"/>
        </w:rPr>
        <w:lastRenderedPageBreak/>
        <w:t>standards of care.  In a pandemic, ordinary standards of care will need to be adjusted as a result of resource scarcity and the need to sustain overall health care operations.  For example, lack of resources will limit the range of beneficial treatments that are available to patients</w:t>
      </w:r>
      <w:r w:rsidR="006E0592">
        <w:rPr>
          <w:rFonts w:ascii="Arial" w:hAnsi="Arial" w:cs="Arial"/>
        </w:rPr>
        <w:t xml:space="preserve">.  Similarly, </w:t>
      </w:r>
      <w:r>
        <w:rPr>
          <w:rFonts w:ascii="Arial" w:hAnsi="Arial" w:cs="Arial"/>
        </w:rPr>
        <w:t xml:space="preserve">protocols to optimize resource use will exclude some patients from receiving </w:t>
      </w:r>
      <w:r w:rsidR="00FF10F4">
        <w:rPr>
          <w:rFonts w:ascii="Arial" w:hAnsi="Arial" w:cs="Arial"/>
        </w:rPr>
        <w:t>life-saving</w:t>
      </w:r>
      <w:r>
        <w:rPr>
          <w:rFonts w:ascii="Arial" w:hAnsi="Arial" w:cs="Arial"/>
        </w:rPr>
        <w:t xml:space="preserve"> treatments if they do not meet objective triage criteria.  In addition, preventing harm, in particular</w:t>
      </w:r>
      <w:r w:rsidR="006E0592">
        <w:rPr>
          <w:rFonts w:ascii="Arial" w:hAnsi="Arial" w:cs="Arial"/>
        </w:rPr>
        <w:t xml:space="preserve"> by </w:t>
      </w:r>
      <w:r>
        <w:rPr>
          <w:rFonts w:ascii="Arial" w:hAnsi="Arial" w:cs="Arial"/>
        </w:rPr>
        <w:t xml:space="preserve">preventing the spread of infection to patients or third parties, may involve limiting patients’ access to </w:t>
      </w:r>
      <w:r w:rsidR="00E42A0E">
        <w:rPr>
          <w:rFonts w:ascii="Arial" w:hAnsi="Arial" w:cs="Arial"/>
        </w:rPr>
        <w:t xml:space="preserve">their families and loved ones. </w:t>
      </w:r>
    </w:p>
    <w:p w:rsidR="006159C3" w:rsidRDefault="006159C3" w:rsidP="006159C3">
      <w:pPr>
        <w:rPr>
          <w:rFonts w:ascii="Arial" w:hAnsi="Arial" w:cs="Arial"/>
        </w:rPr>
      </w:pPr>
    </w:p>
    <w:p w:rsidR="006159C3" w:rsidRDefault="008C154F" w:rsidP="006159C3">
      <w:pPr>
        <w:rPr>
          <w:rFonts w:ascii="Arial" w:hAnsi="Arial" w:cs="Arial"/>
        </w:rPr>
      </w:pPr>
      <w:r>
        <w:rPr>
          <w:rFonts w:ascii="Arial" w:hAnsi="Arial" w:cs="Arial"/>
        </w:rPr>
        <w:tab/>
        <w:t>A</w:t>
      </w:r>
      <w:r w:rsidR="006159C3">
        <w:rPr>
          <w:rFonts w:ascii="Arial" w:hAnsi="Arial" w:cs="Arial"/>
        </w:rPr>
        <w:t>lthough obligations to benefit and prevent harm may be justifiably overridden</w:t>
      </w:r>
      <w:r>
        <w:rPr>
          <w:rFonts w:ascii="Arial" w:hAnsi="Arial" w:cs="Arial"/>
        </w:rPr>
        <w:t xml:space="preserve"> in these circumstances</w:t>
      </w:r>
      <w:r w:rsidR="006159C3">
        <w:rPr>
          <w:rFonts w:ascii="Arial" w:hAnsi="Arial" w:cs="Arial"/>
        </w:rPr>
        <w:t>, they can never be erased.  Even in extreme circumstances, clinicians must find ways of minimizing harm to individual patients and providing what</w:t>
      </w:r>
      <w:r w:rsidR="009F694E">
        <w:rPr>
          <w:rFonts w:ascii="Arial" w:hAnsi="Arial" w:cs="Arial"/>
        </w:rPr>
        <w:t>ever</w:t>
      </w:r>
      <w:r w:rsidR="006159C3">
        <w:rPr>
          <w:rFonts w:ascii="Arial" w:hAnsi="Arial" w:cs="Arial"/>
        </w:rPr>
        <w:t xml:space="preserve"> benefit is obtainable under the circumstances.</w:t>
      </w:r>
    </w:p>
    <w:p w:rsidR="006159C3" w:rsidRDefault="006159C3" w:rsidP="006159C3">
      <w:pPr>
        <w:rPr>
          <w:rFonts w:ascii="Arial" w:hAnsi="Arial" w:cs="Arial"/>
        </w:rPr>
      </w:pPr>
    </w:p>
    <w:p w:rsidR="002D2953" w:rsidRDefault="006159C3" w:rsidP="002D2953">
      <w:pPr>
        <w:autoSpaceDE w:val="0"/>
        <w:autoSpaceDN w:val="0"/>
        <w:adjustRightInd w:val="0"/>
        <w:rPr>
          <w:rFonts w:ascii="ArialMT" w:hAnsi="ArialMT" w:cs="ArialMT"/>
          <w:i/>
        </w:rPr>
      </w:pPr>
      <w:r w:rsidRPr="008E5594">
        <w:rPr>
          <w:rFonts w:ascii="Arial" w:hAnsi="Arial" w:cs="Arial"/>
          <w:i/>
        </w:rPr>
        <w:t>This document pro</w:t>
      </w:r>
      <w:r>
        <w:rPr>
          <w:rFonts w:ascii="Arial" w:hAnsi="Arial" w:cs="Arial"/>
          <w:i/>
        </w:rPr>
        <w:t>vides guidance</w:t>
      </w:r>
      <w:r w:rsidRPr="008E5594">
        <w:rPr>
          <w:rFonts w:ascii="Arial" w:hAnsi="Arial" w:cs="Arial"/>
          <w:i/>
        </w:rPr>
        <w:t xml:space="preserve"> to clinicians </w:t>
      </w:r>
      <w:r>
        <w:rPr>
          <w:rFonts w:ascii="Arial" w:hAnsi="Arial" w:cs="Arial"/>
          <w:i/>
        </w:rPr>
        <w:t xml:space="preserve">who </w:t>
      </w:r>
      <w:r w:rsidR="00F00821">
        <w:rPr>
          <w:rFonts w:ascii="Arial" w:hAnsi="Arial" w:cs="Arial"/>
          <w:i/>
        </w:rPr>
        <w:t>are faced with providing</w:t>
      </w:r>
      <w:r w:rsidRPr="008E5594">
        <w:rPr>
          <w:rFonts w:ascii="Arial" w:hAnsi="Arial" w:cs="Arial"/>
          <w:i/>
        </w:rPr>
        <w:t xml:space="preserve"> benefit and </w:t>
      </w:r>
      <w:r w:rsidR="00F00821">
        <w:rPr>
          <w:rFonts w:ascii="Arial" w:hAnsi="Arial" w:cs="Arial"/>
          <w:i/>
        </w:rPr>
        <w:t>minimizing</w:t>
      </w:r>
      <w:r w:rsidR="00F00821" w:rsidRPr="008E5594">
        <w:rPr>
          <w:rFonts w:ascii="Arial" w:hAnsi="Arial" w:cs="Arial"/>
          <w:i/>
        </w:rPr>
        <w:t xml:space="preserve"> </w:t>
      </w:r>
      <w:r w:rsidRPr="008E5594">
        <w:rPr>
          <w:rFonts w:ascii="Arial" w:hAnsi="Arial" w:cs="Arial"/>
          <w:i/>
        </w:rPr>
        <w:t>harm under altered standards of care.</w:t>
      </w:r>
      <w:r w:rsidR="002D2953">
        <w:rPr>
          <w:rFonts w:ascii="ArialMT" w:hAnsi="ArialMT" w:cs="ArialMT"/>
          <w:i/>
        </w:rPr>
        <w:t xml:space="preserve">  </w:t>
      </w:r>
      <w:r w:rsidR="002D2953" w:rsidRPr="002E2179">
        <w:rPr>
          <w:rFonts w:ascii="ArialMT" w:hAnsi="ArialMT" w:cs="ArialMT"/>
          <w:i/>
        </w:rPr>
        <w:t xml:space="preserve">See </w:t>
      </w:r>
      <w:r w:rsidR="002D2953">
        <w:rPr>
          <w:rFonts w:ascii="ArialMT" w:hAnsi="ArialMT" w:cs="ArialMT"/>
          <w:i/>
        </w:rPr>
        <w:t xml:space="preserve">Sections </w:t>
      </w:r>
      <w:r w:rsidR="00E42A0E">
        <w:rPr>
          <w:rFonts w:ascii="ArialMT" w:hAnsi="ArialMT" w:cs="ArialMT"/>
          <w:i/>
        </w:rPr>
        <w:t xml:space="preserve">3 </w:t>
      </w:r>
      <w:r w:rsidR="004F79C2">
        <w:rPr>
          <w:rFonts w:ascii="ArialMT" w:hAnsi="ArialMT" w:cs="ArialMT"/>
          <w:i/>
        </w:rPr>
        <w:t xml:space="preserve">and </w:t>
      </w:r>
      <w:r w:rsidR="00E42A0E">
        <w:rPr>
          <w:rFonts w:ascii="ArialMT" w:hAnsi="ArialMT" w:cs="ArialMT"/>
          <w:i/>
        </w:rPr>
        <w:t>4</w:t>
      </w:r>
      <w:r w:rsidR="004F79C2">
        <w:rPr>
          <w:rFonts w:ascii="ArialMT" w:hAnsi="ArialMT" w:cs="ArialMT"/>
          <w:i/>
        </w:rPr>
        <w:t>.</w:t>
      </w:r>
    </w:p>
    <w:p w:rsidR="006159C3" w:rsidRPr="00F11EC3" w:rsidRDefault="006159C3" w:rsidP="006159C3">
      <w:pPr>
        <w:rPr>
          <w:rFonts w:ascii="Arial" w:hAnsi="Arial" w:cs="Arial"/>
          <w:i/>
        </w:rPr>
      </w:pPr>
    </w:p>
    <w:p w:rsidR="009F694E" w:rsidRPr="00F11EC3" w:rsidRDefault="009F694E" w:rsidP="00826061">
      <w:pPr>
        <w:autoSpaceDE w:val="0"/>
        <w:autoSpaceDN w:val="0"/>
        <w:adjustRightInd w:val="0"/>
        <w:rPr>
          <w:rFonts w:ascii="Arial" w:hAnsi="Arial" w:cs="Arial"/>
        </w:rPr>
      </w:pPr>
    </w:p>
    <w:p w:rsidR="000C29C0" w:rsidRPr="002915A4" w:rsidRDefault="00E42A0E" w:rsidP="00826061">
      <w:pPr>
        <w:autoSpaceDE w:val="0"/>
        <w:autoSpaceDN w:val="0"/>
        <w:adjustRightInd w:val="0"/>
        <w:rPr>
          <w:rFonts w:ascii="Arial" w:hAnsi="Arial" w:cs="Arial"/>
          <w:b/>
          <w:i/>
        </w:rPr>
      </w:pPr>
      <w:r w:rsidRPr="002915A4">
        <w:rPr>
          <w:rFonts w:ascii="Arial" w:hAnsi="Arial" w:cs="Arial"/>
          <w:b/>
          <w:i/>
        </w:rPr>
        <w:t>1.9.4</w:t>
      </w:r>
      <w:r w:rsidRPr="002915A4">
        <w:rPr>
          <w:rFonts w:ascii="Arial" w:hAnsi="Arial" w:cs="Arial"/>
          <w:b/>
          <w:i/>
        </w:rPr>
        <w:tab/>
      </w:r>
      <w:r w:rsidR="000C29C0" w:rsidRPr="002915A4">
        <w:rPr>
          <w:rFonts w:ascii="Arial" w:hAnsi="Arial" w:cs="Arial"/>
          <w:b/>
          <w:i/>
        </w:rPr>
        <w:t>Fairness</w:t>
      </w:r>
    </w:p>
    <w:p w:rsidR="000C29C0" w:rsidRDefault="000C29C0" w:rsidP="00826061">
      <w:pPr>
        <w:autoSpaceDE w:val="0"/>
        <w:autoSpaceDN w:val="0"/>
        <w:adjustRightInd w:val="0"/>
        <w:rPr>
          <w:rFonts w:ascii="Arial" w:hAnsi="Arial" w:cs="Arial"/>
        </w:rPr>
      </w:pPr>
    </w:p>
    <w:p w:rsidR="000C29C0" w:rsidRDefault="000C29C0" w:rsidP="00826061">
      <w:pPr>
        <w:autoSpaceDE w:val="0"/>
        <w:autoSpaceDN w:val="0"/>
        <w:adjustRightInd w:val="0"/>
        <w:rPr>
          <w:rFonts w:ascii="Arial" w:hAnsi="Arial" w:cs="Arial"/>
        </w:rPr>
      </w:pPr>
      <w:r>
        <w:rPr>
          <w:rFonts w:ascii="Arial" w:hAnsi="Arial" w:cs="Arial"/>
        </w:rPr>
        <w:tab/>
        <w:t xml:space="preserve">As an obligation of health care professionals, fairness or justice requires that clinicians treat patients in a manner that is unbiased, consistent, and </w:t>
      </w:r>
      <w:r w:rsidRPr="00F626A9">
        <w:rPr>
          <w:rFonts w:ascii="Arial" w:hAnsi="Arial" w:cs="Arial"/>
        </w:rPr>
        <w:t xml:space="preserve">based on </w:t>
      </w:r>
      <w:r w:rsidR="00F00821">
        <w:rPr>
          <w:rFonts w:ascii="Arial" w:hAnsi="Arial" w:cs="Arial"/>
        </w:rPr>
        <w:t xml:space="preserve">the best available </w:t>
      </w:r>
      <w:r>
        <w:rPr>
          <w:rFonts w:ascii="Arial" w:hAnsi="Arial" w:cs="Arial"/>
        </w:rPr>
        <w:t xml:space="preserve">clinical </w:t>
      </w:r>
      <w:r w:rsidRPr="005165E5">
        <w:rPr>
          <w:rFonts w:ascii="Arial" w:hAnsi="Arial" w:cs="Arial"/>
        </w:rPr>
        <w:t>evidence</w:t>
      </w:r>
      <w:r>
        <w:rPr>
          <w:rFonts w:ascii="Arial" w:hAnsi="Arial" w:cs="Arial"/>
        </w:rPr>
        <w:t xml:space="preserve"> and protocols. </w:t>
      </w:r>
      <w:r w:rsidR="002D2953">
        <w:rPr>
          <w:rFonts w:ascii="Arial" w:hAnsi="Arial" w:cs="Arial"/>
        </w:rPr>
        <w:t xml:space="preserve"> </w:t>
      </w:r>
      <w:r w:rsidR="004F79C2">
        <w:rPr>
          <w:rFonts w:ascii="Arial" w:hAnsi="Arial" w:cs="Arial"/>
          <w:i/>
        </w:rPr>
        <w:t xml:space="preserve">See Section </w:t>
      </w:r>
      <w:r w:rsidR="00E42A0E">
        <w:rPr>
          <w:rFonts w:ascii="Arial" w:hAnsi="Arial" w:cs="Arial"/>
          <w:i/>
        </w:rPr>
        <w:t>3</w:t>
      </w:r>
      <w:r w:rsidR="002D2953" w:rsidRPr="002D2953">
        <w:rPr>
          <w:rFonts w:ascii="Arial" w:hAnsi="Arial" w:cs="Arial"/>
          <w:i/>
        </w:rPr>
        <w:t>.</w:t>
      </w:r>
    </w:p>
    <w:p w:rsidR="000C29C0" w:rsidRDefault="000C29C0" w:rsidP="00826061">
      <w:pPr>
        <w:autoSpaceDE w:val="0"/>
        <w:autoSpaceDN w:val="0"/>
        <w:adjustRightInd w:val="0"/>
        <w:rPr>
          <w:rFonts w:ascii="Arial" w:hAnsi="Arial" w:cs="Arial"/>
        </w:rPr>
      </w:pPr>
    </w:p>
    <w:p w:rsidR="00422A7D" w:rsidRDefault="00422A7D" w:rsidP="00826061">
      <w:pPr>
        <w:autoSpaceDE w:val="0"/>
        <w:autoSpaceDN w:val="0"/>
        <w:adjustRightInd w:val="0"/>
        <w:rPr>
          <w:rFonts w:ascii="Arial" w:hAnsi="Arial" w:cs="Arial"/>
        </w:rPr>
      </w:pPr>
    </w:p>
    <w:p w:rsidR="00B14ED6" w:rsidRPr="00ED747A" w:rsidRDefault="00107D09" w:rsidP="00B14ED6">
      <w:pPr>
        <w:rPr>
          <w:rFonts w:ascii="Arial" w:hAnsi="Arial" w:cs="Arial"/>
          <w:b/>
        </w:rPr>
      </w:pPr>
      <w:bookmarkStart w:id="4" w:name="Section2"/>
      <w:r w:rsidRPr="00ED747A">
        <w:rPr>
          <w:rFonts w:ascii="Arial" w:hAnsi="Arial" w:cs="Arial"/>
          <w:b/>
        </w:rPr>
        <w:t>SECTION 2</w:t>
      </w:r>
      <w:bookmarkEnd w:id="4"/>
      <w:r w:rsidRPr="00ED747A">
        <w:rPr>
          <w:rFonts w:ascii="Arial" w:hAnsi="Arial" w:cs="Arial"/>
          <w:b/>
        </w:rPr>
        <w:t>:</w:t>
      </w:r>
      <w:r w:rsidR="00B14ED6" w:rsidRPr="00ED747A">
        <w:rPr>
          <w:rFonts w:ascii="Arial" w:hAnsi="Arial" w:cs="Arial"/>
          <w:b/>
        </w:rPr>
        <w:t xml:space="preserve"> </w:t>
      </w:r>
      <w:r w:rsidR="00732ABE" w:rsidRPr="00ED747A">
        <w:rPr>
          <w:rFonts w:ascii="Arial" w:hAnsi="Arial" w:cs="Arial"/>
          <w:b/>
        </w:rPr>
        <w:t>RESPONSIBILITIES</w:t>
      </w:r>
      <w:r w:rsidR="00732ABE" w:rsidRPr="00ED747A">
        <w:rPr>
          <w:rFonts w:ascii="Rockwell" w:hAnsi="Rockwell" w:cs="Arial"/>
          <w:b/>
        </w:rPr>
        <w:t>—</w:t>
      </w:r>
      <w:r w:rsidR="00732ABE" w:rsidRPr="00ED747A">
        <w:rPr>
          <w:rFonts w:ascii="Arial" w:hAnsi="Arial" w:cs="Arial"/>
          <w:b/>
        </w:rPr>
        <w:t>WORK FORCE CAPACITY AND A “DUTY TO CARE”</w:t>
      </w:r>
      <w:r w:rsidR="00ED747A">
        <w:rPr>
          <w:rFonts w:ascii="Arial" w:hAnsi="Arial" w:cs="Arial"/>
          <w:b/>
        </w:rPr>
        <w:t xml:space="preserve"> </w:t>
      </w:r>
      <w:r w:rsidR="00732ABE" w:rsidRPr="00ED747A">
        <w:rPr>
          <w:rFonts w:ascii="Arial" w:hAnsi="Arial" w:cs="Arial"/>
          <w:b/>
        </w:rPr>
        <w:t>UNDER CONDITIONS OF PANDEMIC INFLUENZA</w:t>
      </w:r>
    </w:p>
    <w:p w:rsidR="00B14ED6" w:rsidRDefault="00B14ED6" w:rsidP="00B14ED6">
      <w:pPr>
        <w:rPr>
          <w:rFonts w:ascii="Arial" w:hAnsi="Arial" w:cs="Arial"/>
          <w:b/>
        </w:rPr>
      </w:pPr>
    </w:p>
    <w:p w:rsidR="00B14ED6" w:rsidRPr="00C70ED5" w:rsidRDefault="00B14ED6" w:rsidP="00B14ED6">
      <w:pPr>
        <w:ind w:firstLine="720"/>
        <w:rPr>
          <w:rFonts w:ascii="Arial" w:hAnsi="Arial" w:cs="Arial"/>
        </w:rPr>
      </w:pPr>
      <w:r>
        <w:rPr>
          <w:rFonts w:ascii="Arial" w:hAnsi="Arial" w:cs="Arial"/>
        </w:rPr>
        <w:t xml:space="preserve">Under conditions of pandemic influenza, </w:t>
      </w:r>
      <w:r w:rsidRPr="00C70ED5">
        <w:rPr>
          <w:rFonts w:ascii="Arial" w:hAnsi="Arial" w:cs="Arial"/>
        </w:rPr>
        <w:t xml:space="preserve">VHA employees have </w:t>
      </w:r>
      <w:r>
        <w:rPr>
          <w:rFonts w:ascii="Arial" w:hAnsi="Arial" w:cs="Arial"/>
        </w:rPr>
        <w:t>an obligation</w:t>
      </w:r>
      <w:r w:rsidRPr="00C70ED5">
        <w:rPr>
          <w:rFonts w:ascii="Arial" w:hAnsi="Arial" w:cs="Arial"/>
        </w:rPr>
        <w:t xml:space="preserve"> to </w:t>
      </w:r>
      <w:r w:rsidR="007D478C">
        <w:rPr>
          <w:rFonts w:ascii="Arial" w:hAnsi="Arial" w:cs="Arial"/>
        </w:rPr>
        <w:t>provide care to</w:t>
      </w:r>
      <w:r w:rsidRPr="00C70ED5">
        <w:rPr>
          <w:rFonts w:ascii="Arial" w:hAnsi="Arial" w:cs="Arial"/>
        </w:rPr>
        <w:t xml:space="preserve"> patients </w:t>
      </w:r>
      <w:r>
        <w:rPr>
          <w:rFonts w:ascii="Arial" w:hAnsi="Arial" w:cs="Arial"/>
        </w:rPr>
        <w:t xml:space="preserve">(i.e., </w:t>
      </w:r>
      <w:r w:rsidR="00680028">
        <w:rPr>
          <w:rFonts w:ascii="Arial" w:hAnsi="Arial" w:cs="Arial"/>
        </w:rPr>
        <w:t>an ethical</w:t>
      </w:r>
      <w:r>
        <w:rPr>
          <w:rFonts w:ascii="Arial" w:hAnsi="Arial" w:cs="Arial"/>
        </w:rPr>
        <w:t xml:space="preserve"> “</w:t>
      </w:r>
      <w:r w:rsidR="007D478C">
        <w:rPr>
          <w:rFonts w:ascii="Arial" w:hAnsi="Arial" w:cs="Arial"/>
        </w:rPr>
        <w:t>duty to provide care</w:t>
      </w:r>
      <w:r>
        <w:rPr>
          <w:rFonts w:ascii="Arial" w:hAnsi="Arial" w:cs="Arial"/>
        </w:rPr>
        <w:t xml:space="preserve">”) </w:t>
      </w:r>
      <w:r w:rsidRPr="00C70ED5">
        <w:rPr>
          <w:rFonts w:ascii="Arial" w:hAnsi="Arial" w:cs="Arial"/>
        </w:rPr>
        <w:t xml:space="preserve">even </w:t>
      </w:r>
      <w:r>
        <w:rPr>
          <w:rFonts w:ascii="Arial" w:hAnsi="Arial" w:cs="Arial"/>
        </w:rPr>
        <w:t>at some</w:t>
      </w:r>
      <w:r w:rsidRPr="00C70ED5">
        <w:rPr>
          <w:rFonts w:ascii="Arial" w:hAnsi="Arial" w:cs="Arial"/>
        </w:rPr>
        <w:t xml:space="preserve"> personal risk</w:t>
      </w:r>
      <w:r>
        <w:rPr>
          <w:rFonts w:ascii="Arial" w:hAnsi="Arial" w:cs="Arial"/>
        </w:rPr>
        <w:t xml:space="preserve"> to themselves.</w:t>
      </w:r>
      <w:r w:rsidRPr="00C70ED5">
        <w:rPr>
          <w:rFonts w:ascii="Arial" w:hAnsi="Arial" w:cs="Arial"/>
        </w:rPr>
        <w:t xml:space="preserve"> This duty is grounded in fidelity to VHA’s public service mission </w:t>
      </w:r>
      <w:r>
        <w:rPr>
          <w:rFonts w:ascii="Arial" w:hAnsi="Arial" w:cs="Arial"/>
        </w:rPr>
        <w:t xml:space="preserve">as well as an obligation of </w:t>
      </w:r>
      <w:r w:rsidRPr="00C70ED5">
        <w:rPr>
          <w:rFonts w:ascii="Arial" w:hAnsi="Arial" w:cs="Arial"/>
        </w:rPr>
        <w:t xml:space="preserve">care and non-abandonment </w:t>
      </w:r>
      <w:r>
        <w:rPr>
          <w:rFonts w:ascii="Arial" w:hAnsi="Arial" w:cs="Arial"/>
        </w:rPr>
        <w:t xml:space="preserve">owed to </w:t>
      </w:r>
      <w:r w:rsidRPr="00C70ED5">
        <w:rPr>
          <w:rFonts w:ascii="Arial" w:hAnsi="Arial" w:cs="Arial"/>
        </w:rPr>
        <w:t xml:space="preserve">the veterans </w:t>
      </w:r>
      <w:r w:rsidR="00871210">
        <w:rPr>
          <w:rFonts w:ascii="Arial" w:hAnsi="Arial" w:cs="Arial"/>
        </w:rPr>
        <w:t>VHA</w:t>
      </w:r>
      <w:r w:rsidRPr="00C70ED5">
        <w:rPr>
          <w:rFonts w:ascii="Arial" w:hAnsi="Arial" w:cs="Arial"/>
        </w:rPr>
        <w:t xml:space="preserve"> </w:t>
      </w:r>
      <w:r w:rsidR="00F00821">
        <w:rPr>
          <w:rFonts w:ascii="Arial" w:hAnsi="Arial" w:cs="Arial"/>
        </w:rPr>
        <w:t>is</w:t>
      </w:r>
      <w:r w:rsidRPr="00C70ED5">
        <w:rPr>
          <w:rFonts w:ascii="Arial" w:hAnsi="Arial" w:cs="Arial"/>
        </w:rPr>
        <w:t xml:space="preserve"> privileged to serve.  The ability of caregivers to fulfill their </w:t>
      </w:r>
      <w:r w:rsidR="00680028">
        <w:rPr>
          <w:rFonts w:ascii="Arial" w:hAnsi="Arial" w:cs="Arial"/>
        </w:rPr>
        <w:t>ethical duty to provide care</w:t>
      </w:r>
      <w:r w:rsidR="007D478C">
        <w:rPr>
          <w:rFonts w:ascii="Arial" w:hAnsi="Arial" w:cs="Arial"/>
        </w:rPr>
        <w:t xml:space="preserve"> to</w:t>
      </w:r>
      <w:r w:rsidRPr="00C70ED5">
        <w:rPr>
          <w:rFonts w:ascii="Arial" w:hAnsi="Arial" w:cs="Arial"/>
        </w:rPr>
        <w:t xml:space="preserve"> patients under conditions of pandemic influenza is predicated on </w:t>
      </w:r>
      <w:r w:rsidR="005D356D">
        <w:rPr>
          <w:rFonts w:ascii="Arial" w:hAnsi="Arial" w:cs="Arial"/>
        </w:rPr>
        <w:t>facility leaders</w:t>
      </w:r>
      <w:r w:rsidRPr="00C70ED5">
        <w:rPr>
          <w:rFonts w:ascii="Arial" w:hAnsi="Arial" w:cs="Arial"/>
        </w:rPr>
        <w:t xml:space="preserve"> meeting </w:t>
      </w:r>
      <w:r w:rsidR="005D356D">
        <w:rPr>
          <w:rFonts w:ascii="Arial" w:hAnsi="Arial" w:cs="Arial"/>
        </w:rPr>
        <w:t>their</w:t>
      </w:r>
      <w:r w:rsidRPr="00C70ED5">
        <w:rPr>
          <w:rFonts w:ascii="Arial" w:hAnsi="Arial" w:cs="Arial"/>
        </w:rPr>
        <w:t xml:space="preserve"> reciprocal obligations.  These reciprocal obligations center on addressing workplace conditions that enable caregivers to take care of patients, but also include reciprocity owed those employees who voluntarily assume a disproportionate risk of illness and even death to fulfill VHA’s mission.  VHA</w:t>
      </w:r>
      <w:r w:rsidR="005D356D">
        <w:rPr>
          <w:rFonts w:ascii="Arial" w:hAnsi="Arial" w:cs="Arial"/>
        </w:rPr>
        <w:t xml:space="preserve"> facility</w:t>
      </w:r>
      <w:r w:rsidRPr="00C70ED5">
        <w:rPr>
          <w:rFonts w:ascii="Arial" w:hAnsi="Arial" w:cs="Arial"/>
        </w:rPr>
        <w:t xml:space="preserve"> leaders </w:t>
      </w:r>
      <w:r>
        <w:rPr>
          <w:rFonts w:ascii="Arial" w:hAnsi="Arial" w:cs="Arial"/>
        </w:rPr>
        <w:t>must i</w:t>
      </w:r>
      <w:r w:rsidRPr="00C70ED5">
        <w:rPr>
          <w:rFonts w:ascii="Arial" w:hAnsi="Arial" w:cs="Arial"/>
        </w:rPr>
        <w:t>ncorporate into pandemic</w:t>
      </w:r>
      <w:r w:rsidR="00B44C9C">
        <w:rPr>
          <w:rFonts w:ascii="Arial" w:hAnsi="Arial" w:cs="Arial"/>
        </w:rPr>
        <w:t xml:space="preserve"> influenza </w:t>
      </w:r>
      <w:r w:rsidRPr="00C70ED5">
        <w:rPr>
          <w:rFonts w:ascii="Arial" w:hAnsi="Arial" w:cs="Arial"/>
        </w:rPr>
        <w:t xml:space="preserve">planning considerations regarding the scope and limits of a </w:t>
      </w:r>
      <w:r w:rsidR="007D478C">
        <w:rPr>
          <w:rFonts w:ascii="Arial" w:hAnsi="Arial" w:cs="Arial"/>
        </w:rPr>
        <w:t>duty to provide care</w:t>
      </w:r>
      <w:r w:rsidRPr="00C70ED5">
        <w:rPr>
          <w:rFonts w:ascii="Arial" w:hAnsi="Arial" w:cs="Arial"/>
        </w:rPr>
        <w:t xml:space="preserve"> both on the part of VA employees and the institution itself.</w:t>
      </w:r>
    </w:p>
    <w:p w:rsidR="00C55347" w:rsidRPr="00C55347" w:rsidRDefault="00C55347" w:rsidP="00B14ED6">
      <w:pPr>
        <w:rPr>
          <w:rFonts w:ascii="Arial" w:hAnsi="Arial" w:cs="Arial"/>
        </w:rPr>
      </w:pPr>
      <w:r>
        <w:rPr>
          <w:rFonts w:ascii="Arial" w:hAnsi="Arial" w:cs="Arial"/>
        </w:rPr>
        <w:br w:type="page"/>
      </w:r>
    </w:p>
    <w:p w:rsidR="00B14ED6" w:rsidRPr="002915A4" w:rsidRDefault="00107D09" w:rsidP="00B14ED6">
      <w:pPr>
        <w:rPr>
          <w:rFonts w:ascii="Arial" w:hAnsi="Arial" w:cs="Arial"/>
          <w:b/>
          <w:smallCaps/>
        </w:rPr>
      </w:pPr>
      <w:r w:rsidRPr="002915A4">
        <w:rPr>
          <w:rFonts w:ascii="Arial" w:hAnsi="Arial" w:cs="Arial"/>
          <w:b/>
          <w:smallCaps/>
        </w:rPr>
        <w:t>2.1</w:t>
      </w:r>
      <w:r w:rsidRPr="002915A4">
        <w:rPr>
          <w:rFonts w:ascii="Arial" w:hAnsi="Arial" w:cs="Arial"/>
          <w:b/>
          <w:smallCaps/>
        </w:rPr>
        <w:tab/>
      </w:r>
      <w:r w:rsidR="00B14ED6" w:rsidRPr="002915A4">
        <w:rPr>
          <w:rFonts w:ascii="Arial" w:hAnsi="Arial" w:cs="Arial"/>
          <w:b/>
          <w:smallCaps/>
        </w:rPr>
        <w:t xml:space="preserve">Risk, Responsibility and </w:t>
      </w:r>
      <w:r w:rsidR="004F79C2" w:rsidRPr="002915A4">
        <w:rPr>
          <w:rFonts w:ascii="Arial" w:hAnsi="Arial" w:cs="Arial"/>
          <w:b/>
          <w:smallCaps/>
        </w:rPr>
        <w:t>Work force</w:t>
      </w:r>
      <w:r w:rsidR="00B14ED6" w:rsidRPr="002915A4">
        <w:rPr>
          <w:rFonts w:ascii="Arial" w:hAnsi="Arial" w:cs="Arial"/>
          <w:b/>
          <w:smallCaps/>
        </w:rPr>
        <w:t xml:space="preserve"> Capacity: Lessons from Public Health </w:t>
      </w:r>
      <w:r w:rsidRPr="002915A4">
        <w:rPr>
          <w:rFonts w:ascii="Arial" w:hAnsi="Arial" w:cs="Arial"/>
          <w:b/>
          <w:smallCaps/>
        </w:rPr>
        <w:tab/>
      </w:r>
      <w:r w:rsidR="00B14ED6" w:rsidRPr="002915A4">
        <w:rPr>
          <w:rFonts w:ascii="Arial" w:hAnsi="Arial" w:cs="Arial"/>
          <w:b/>
          <w:smallCaps/>
        </w:rPr>
        <w:t>Emergencies</w:t>
      </w:r>
    </w:p>
    <w:p w:rsidR="00B14ED6" w:rsidRPr="00C70ED5" w:rsidRDefault="00B14ED6" w:rsidP="00B14ED6">
      <w:pPr>
        <w:rPr>
          <w:rFonts w:ascii="Arial" w:hAnsi="Arial" w:cs="Arial"/>
          <w:b/>
        </w:rPr>
      </w:pPr>
    </w:p>
    <w:p w:rsidR="008512AF" w:rsidRDefault="008512AF" w:rsidP="00B14ED6">
      <w:pPr>
        <w:rPr>
          <w:rFonts w:ascii="Arial" w:hAnsi="Arial" w:cs="Arial"/>
        </w:rPr>
      </w:pPr>
      <w:r w:rsidRPr="00C70ED5">
        <w:rPr>
          <w:rFonts w:ascii="Arial" w:hAnsi="Arial" w:cs="Arial"/>
        </w:rPr>
        <w:tab/>
      </w:r>
      <w:r>
        <w:rPr>
          <w:rFonts w:ascii="Arial" w:hAnsi="Arial" w:cs="Arial"/>
        </w:rPr>
        <w:t>I</w:t>
      </w:r>
      <w:r w:rsidRPr="00C70ED5">
        <w:rPr>
          <w:rFonts w:ascii="Arial" w:hAnsi="Arial" w:cs="Arial"/>
        </w:rPr>
        <w:t xml:space="preserve">n a sobering assessment of work force availability during pandemic flu, </w:t>
      </w:r>
      <w:r w:rsidR="009C1BF1">
        <w:rPr>
          <w:rFonts w:ascii="Arial" w:hAnsi="Arial" w:cs="Arial"/>
        </w:rPr>
        <w:t>HHS</w:t>
      </w:r>
      <w:r w:rsidRPr="00C70ED5">
        <w:rPr>
          <w:rFonts w:ascii="Arial" w:hAnsi="Arial" w:cs="Arial"/>
        </w:rPr>
        <w:t xml:space="preserve"> projects that during the peak period of a severe pandemic, “absenteeism attributable to illness, the need to care for ill family members, and fear of infection may reach 40%” (</w:t>
      </w:r>
      <w:r>
        <w:rPr>
          <w:rFonts w:ascii="Arial" w:hAnsi="Arial" w:cs="Arial"/>
        </w:rPr>
        <w:t xml:space="preserve">U.S. </w:t>
      </w:r>
      <w:r w:rsidRPr="00C70ED5">
        <w:rPr>
          <w:rFonts w:ascii="Arial" w:hAnsi="Arial" w:cs="Arial"/>
        </w:rPr>
        <w:t>Department of Health and Human Service, 2007</w:t>
      </w:r>
      <w:r>
        <w:rPr>
          <w:rFonts w:ascii="Arial" w:hAnsi="Arial" w:cs="Arial"/>
        </w:rPr>
        <w:t>).</w:t>
      </w:r>
      <w:r w:rsidRPr="00C70ED5">
        <w:rPr>
          <w:rFonts w:ascii="Arial" w:hAnsi="Arial" w:cs="Arial"/>
        </w:rPr>
        <w:t xml:space="preserve">  In fact, the risk of morbidity </w:t>
      </w:r>
      <w:r w:rsidR="00B14ED6" w:rsidRPr="00C70ED5">
        <w:rPr>
          <w:rFonts w:ascii="Arial" w:hAnsi="Arial" w:cs="Arial"/>
        </w:rPr>
        <w:t>and mortality to frontline health care workers in a pandemic is estimated to be much higher than the level of risk implicitly accepted by virtue of being a care pro</w:t>
      </w:r>
      <w:r w:rsidR="003D056D">
        <w:rPr>
          <w:rFonts w:ascii="Arial" w:hAnsi="Arial" w:cs="Arial"/>
        </w:rPr>
        <w:t>vider</w:t>
      </w:r>
      <w:r w:rsidR="00B14ED6" w:rsidRPr="00C70ED5">
        <w:rPr>
          <w:rFonts w:ascii="Arial" w:hAnsi="Arial" w:cs="Arial"/>
        </w:rPr>
        <w:t xml:space="preserve">.  The </w:t>
      </w:r>
      <w:r w:rsidR="004F79C2">
        <w:rPr>
          <w:rFonts w:ascii="Arial" w:hAnsi="Arial" w:cs="Arial"/>
        </w:rPr>
        <w:t>SARS</w:t>
      </w:r>
      <w:r w:rsidR="00B14ED6" w:rsidRPr="00C70ED5">
        <w:rPr>
          <w:rFonts w:ascii="Arial" w:hAnsi="Arial" w:cs="Arial"/>
        </w:rPr>
        <w:t xml:space="preserve"> epidemic is instructive. Health care professionals were disproportionately infected relative to the population as a whole.  For example, in </w:t>
      </w:r>
      <w:smartTag w:uri="urn:schemas-microsoft-com:office:smarttags" w:element="place">
        <w:smartTag w:uri="urn:schemas-microsoft-com:office:smarttags" w:element="country-region">
          <w:r w:rsidR="00B14ED6" w:rsidRPr="00C70ED5">
            <w:rPr>
              <w:rFonts w:ascii="Arial" w:hAnsi="Arial" w:cs="Arial"/>
            </w:rPr>
            <w:t>Canada</w:t>
          </w:r>
        </w:smartTag>
      </w:smartTag>
      <w:r w:rsidR="00A25909" w:rsidRPr="00A25909">
        <w:rPr>
          <w:rFonts w:ascii="Arial" w:hAnsi="Arial" w:cs="Arial"/>
        </w:rPr>
        <w:t xml:space="preserve">, of 141 probable cases of SARS, </w:t>
      </w:r>
      <w:r w:rsidR="00B14ED6" w:rsidRPr="00C70ED5">
        <w:rPr>
          <w:rFonts w:ascii="Arial" w:hAnsi="Arial" w:cs="Arial"/>
        </w:rPr>
        <w:t xml:space="preserve">65% of </w:t>
      </w:r>
      <w:r w:rsidR="00A25909" w:rsidRPr="00A25909">
        <w:rPr>
          <w:rFonts w:ascii="Arial" w:hAnsi="Arial" w:cs="Arial"/>
        </w:rPr>
        <w:t>these</w:t>
      </w:r>
      <w:r w:rsidR="00B14ED6" w:rsidRPr="00C70ED5">
        <w:rPr>
          <w:rFonts w:ascii="Arial" w:hAnsi="Arial" w:cs="Arial"/>
        </w:rPr>
        <w:t xml:space="preserve"> diagnoses involved health care professionals.  In </w:t>
      </w:r>
      <w:smartTag w:uri="urn:schemas-microsoft-com:office:smarttags" w:element="place">
        <w:smartTag w:uri="urn:schemas-microsoft-com:office:smarttags" w:element="country-region">
          <w:r w:rsidR="00B14ED6" w:rsidRPr="00C70ED5">
            <w:rPr>
              <w:rFonts w:ascii="Arial" w:hAnsi="Arial" w:cs="Arial"/>
            </w:rPr>
            <w:t>Vietnam</w:t>
          </w:r>
        </w:smartTag>
      </w:smartTag>
      <w:r w:rsidR="00B14ED6" w:rsidRPr="00C70ED5">
        <w:rPr>
          <w:rFonts w:ascii="Arial" w:hAnsi="Arial" w:cs="Arial"/>
        </w:rPr>
        <w:t xml:space="preserve">, nearly all reported deaths from SARS were of doctors and nurses.  In </w:t>
      </w:r>
      <w:smartTag w:uri="urn:schemas-microsoft-com:office:smarttags" w:element="place">
        <w:r w:rsidR="00B14ED6" w:rsidRPr="00C70ED5">
          <w:rPr>
            <w:rFonts w:ascii="Arial" w:hAnsi="Arial" w:cs="Arial"/>
          </w:rPr>
          <w:t>Hong Kong</w:t>
        </w:r>
      </w:smartTag>
      <w:r w:rsidR="00B14ED6" w:rsidRPr="00C70ED5">
        <w:rPr>
          <w:rFonts w:ascii="Arial" w:hAnsi="Arial" w:cs="Arial"/>
        </w:rPr>
        <w:t>, a quarter of all patients treated for SARS were health</w:t>
      </w:r>
      <w:r w:rsidR="00B14ED6">
        <w:rPr>
          <w:rFonts w:ascii="Arial" w:hAnsi="Arial" w:cs="Arial"/>
        </w:rPr>
        <w:t xml:space="preserve"> care workers (Emanuel, 2003). </w:t>
      </w:r>
    </w:p>
    <w:p w:rsidR="008512AF" w:rsidRDefault="008512AF" w:rsidP="00B14ED6">
      <w:pPr>
        <w:rPr>
          <w:rFonts w:ascii="Arial" w:hAnsi="Arial" w:cs="Arial"/>
        </w:rPr>
      </w:pPr>
    </w:p>
    <w:p w:rsidR="008512AF" w:rsidRDefault="008512AF" w:rsidP="008512AF">
      <w:pPr>
        <w:rPr>
          <w:rFonts w:ascii="Arial" w:hAnsi="Arial" w:cs="Arial"/>
        </w:rPr>
      </w:pPr>
      <w:r>
        <w:rPr>
          <w:rFonts w:ascii="Arial" w:hAnsi="Arial" w:cs="Arial"/>
        </w:rPr>
        <w:tab/>
        <w:t>A</w:t>
      </w:r>
      <w:r w:rsidRPr="00C70ED5">
        <w:rPr>
          <w:rFonts w:ascii="Arial" w:hAnsi="Arial" w:cs="Arial"/>
        </w:rPr>
        <w:t xml:space="preserve">bsenteeism among healthy employees may occur if employees are uncertain whether they have an obligation to continue to </w:t>
      </w:r>
      <w:r w:rsidR="007D478C">
        <w:rPr>
          <w:rFonts w:ascii="Arial" w:hAnsi="Arial" w:cs="Arial"/>
        </w:rPr>
        <w:t>provide care to</w:t>
      </w:r>
      <w:r w:rsidRPr="00C70ED5">
        <w:rPr>
          <w:rFonts w:ascii="Arial" w:hAnsi="Arial" w:cs="Arial"/>
        </w:rPr>
        <w:t xml:space="preserve"> patients when that care entails more than minimal risk to the employee</w:t>
      </w:r>
      <w:r w:rsidR="00500613">
        <w:rPr>
          <w:rFonts w:ascii="Arial" w:hAnsi="Arial" w:cs="Arial"/>
        </w:rPr>
        <w:t xml:space="preserve">. This </w:t>
      </w:r>
      <w:r w:rsidR="00711831">
        <w:rPr>
          <w:rFonts w:ascii="Arial" w:hAnsi="Arial" w:cs="Arial"/>
        </w:rPr>
        <w:t xml:space="preserve">uncertainty will be </w:t>
      </w:r>
      <w:r w:rsidR="00500613">
        <w:rPr>
          <w:rFonts w:ascii="Arial" w:hAnsi="Arial" w:cs="Arial"/>
        </w:rPr>
        <w:t>especially</w:t>
      </w:r>
      <w:r w:rsidR="00711831">
        <w:rPr>
          <w:rFonts w:ascii="Arial" w:hAnsi="Arial" w:cs="Arial"/>
        </w:rPr>
        <w:t xml:space="preserve"> pronounced for non-clinicians</w:t>
      </w:r>
      <w:r w:rsidR="00500613">
        <w:rPr>
          <w:rFonts w:ascii="Arial" w:hAnsi="Arial" w:cs="Arial"/>
        </w:rPr>
        <w:t xml:space="preserve"> who are asked to assume clinical support roles outside of their usual duties.</w:t>
      </w:r>
      <w:r w:rsidRPr="00C70ED5">
        <w:rPr>
          <w:rFonts w:ascii="Arial" w:hAnsi="Arial" w:cs="Arial"/>
        </w:rPr>
        <w:t xml:space="preserve"> Professional associations have offered only limited guidance</w:t>
      </w:r>
      <w:r>
        <w:rPr>
          <w:rFonts w:ascii="Arial" w:hAnsi="Arial" w:cs="Arial"/>
        </w:rPr>
        <w:t xml:space="preserve"> on this issue</w:t>
      </w:r>
      <w:r w:rsidRPr="00C70ED5">
        <w:rPr>
          <w:rFonts w:ascii="Arial" w:hAnsi="Arial" w:cs="Arial"/>
        </w:rPr>
        <w:t xml:space="preserve">. </w:t>
      </w:r>
      <w:r>
        <w:rPr>
          <w:rFonts w:ascii="Arial" w:hAnsi="Arial" w:cs="Arial"/>
        </w:rPr>
        <w:t xml:space="preserve"> </w:t>
      </w:r>
      <w:r w:rsidRPr="00C70ED5">
        <w:rPr>
          <w:rFonts w:ascii="Arial" w:hAnsi="Arial" w:cs="Arial"/>
        </w:rPr>
        <w:t xml:space="preserve">For example, </w:t>
      </w:r>
      <w:r>
        <w:rPr>
          <w:rFonts w:ascii="Arial" w:hAnsi="Arial" w:cs="Arial"/>
        </w:rPr>
        <w:t>t</w:t>
      </w:r>
      <w:r w:rsidRPr="00C70ED5">
        <w:rPr>
          <w:rFonts w:ascii="Arial" w:hAnsi="Arial" w:cs="Arial"/>
        </w:rPr>
        <w:t xml:space="preserve">he American Nurses Association asserts that nurses must take limited personal risks if the benefit to patients outweighs that risk (ANA, 1994). </w:t>
      </w:r>
      <w:r>
        <w:rPr>
          <w:rFonts w:ascii="Arial" w:hAnsi="Arial" w:cs="Arial"/>
        </w:rPr>
        <w:t xml:space="preserve"> </w:t>
      </w:r>
      <w:r w:rsidRPr="00C70ED5">
        <w:rPr>
          <w:rFonts w:ascii="Arial" w:hAnsi="Arial" w:cs="Arial"/>
        </w:rPr>
        <w:t xml:space="preserve">The American </w:t>
      </w:r>
      <w:smartTag w:uri="urn:schemas-microsoft-com:office:smarttags" w:element="place">
        <w:smartTag w:uri="urn:schemas-microsoft-com:office:smarttags" w:element="PlaceType">
          <w:r w:rsidRPr="00C70ED5">
            <w:rPr>
              <w:rFonts w:ascii="Arial" w:hAnsi="Arial" w:cs="Arial"/>
            </w:rPr>
            <w:t>College</w:t>
          </w:r>
        </w:smartTag>
        <w:r w:rsidRPr="00C70ED5">
          <w:rPr>
            <w:rFonts w:ascii="Arial" w:hAnsi="Arial" w:cs="Arial"/>
          </w:rPr>
          <w:t xml:space="preserve"> of </w:t>
        </w:r>
        <w:smartTag w:uri="urn:schemas-microsoft-com:office:smarttags" w:element="PlaceName">
          <w:r w:rsidRPr="00C70ED5">
            <w:rPr>
              <w:rFonts w:ascii="Arial" w:hAnsi="Arial" w:cs="Arial"/>
            </w:rPr>
            <w:t>Physicians Ethics Manual</w:t>
          </w:r>
        </w:smartTag>
      </w:smartTag>
      <w:r w:rsidRPr="00C70ED5">
        <w:rPr>
          <w:rFonts w:ascii="Arial" w:hAnsi="Arial" w:cs="Arial"/>
        </w:rPr>
        <w:t xml:space="preserve"> (American College of Physicians, 1998) states that “</w:t>
      </w:r>
      <w:r>
        <w:rPr>
          <w:rFonts w:ascii="Arial" w:hAnsi="Arial" w:cs="Arial"/>
        </w:rPr>
        <w:t>[t]</w:t>
      </w:r>
      <w:r w:rsidRPr="00C70ED5">
        <w:rPr>
          <w:rFonts w:ascii="Arial" w:hAnsi="Arial" w:cs="Arial"/>
        </w:rPr>
        <w:t>raditionally, the ethical imperative for physicians to provide</w:t>
      </w:r>
      <w:r w:rsidRPr="00C70ED5">
        <w:rPr>
          <w:rFonts w:ascii="Arial" w:hAnsi="Arial" w:cs="Arial"/>
          <w:vertAlign w:val="superscript"/>
        </w:rPr>
        <w:t xml:space="preserve"> </w:t>
      </w:r>
      <w:r w:rsidRPr="00C70ED5">
        <w:rPr>
          <w:rFonts w:ascii="Arial" w:hAnsi="Arial" w:cs="Arial"/>
        </w:rPr>
        <w:t>care has overridden the risk to the treating physician, even</w:t>
      </w:r>
      <w:r w:rsidRPr="00C70ED5">
        <w:rPr>
          <w:rFonts w:ascii="Arial" w:hAnsi="Arial" w:cs="Arial"/>
          <w:vertAlign w:val="superscript"/>
        </w:rPr>
        <w:t xml:space="preserve"> </w:t>
      </w:r>
      <w:r w:rsidRPr="00C70ED5">
        <w:rPr>
          <w:rFonts w:ascii="Arial" w:hAnsi="Arial" w:cs="Arial"/>
        </w:rPr>
        <w:t>during epidemics”</w:t>
      </w:r>
      <w:r w:rsidR="00A66FCD">
        <w:rPr>
          <w:rFonts w:ascii="Arial" w:hAnsi="Arial" w:cs="Arial"/>
        </w:rPr>
        <w:t>.</w:t>
      </w:r>
      <w:r w:rsidRPr="00C70ED5">
        <w:rPr>
          <w:rFonts w:ascii="Arial" w:hAnsi="Arial" w:cs="Arial"/>
        </w:rPr>
        <w:t xml:space="preserve">  Although a</w:t>
      </w:r>
      <w:r w:rsidR="00680028">
        <w:rPr>
          <w:rFonts w:ascii="Arial" w:hAnsi="Arial" w:cs="Arial"/>
        </w:rPr>
        <w:t>n ethical</w:t>
      </w:r>
      <w:r w:rsidRPr="00C70ED5">
        <w:rPr>
          <w:rFonts w:ascii="Arial" w:hAnsi="Arial" w:cs="Arial"/>
        </w:rPr>
        <w:t xml:space="preserve"> </w:t>
      </w:r>
      <w:r w:rsidR="007D478C">
        <w:rPr>
          <w:rFonts w:ascii="Arial" w:hAnsi="Arial" w:cs="Arial"/>
        </w:rPr>
        <w:t>duty to provide care</w:t>
      </w:r>
      <w:r w:rsidRPr="00C70ED5">
        <w:rPr>
          <w:rFonts w:ascii="Arial" w:hAnsi="Arial" w:cs="Arial"/>
        </w:rPr>
        <w:t xml:space="preserve"> was conceded by professional associations in relationship to human immunodeficiency virus/acquired immunodeficiency syndrome (HIV/AIDS) (Morin et al., 2006)</w:t>
      </w:r>
      <w:r w:rsidR="00A66FCD">
        <w:rPr>
          <w:rFonts w:ascii="Arial" w:hAnsi="Arial" w:cs="Arial"/>
        </w:rPr>
        <w:t>,</w:t>
      </w:r>
      <w:r w:rsidRPr="00C70ED5">
        <w:rPr>
          <w:rFonts w:ascii="Arial" w:hAnsi="Arial" w:cs="Arial"/>
        </w:rPr>
        <w:t xml:space="preserve"> this duty was based on an assessment that the risk of infection to care providers was minimal and therefore that the obligation was proportionate to that risk (Reid, 2005</w:t>
      </w:r>
      <w:r>
        <w:rPr>
          <w:rFonts w:ascii="Arial" w:hAnsi="Arial" w:cs="Arial"/>
        </w:rPr>
        <w:t>)</w:t>
      </w:r>
      <w:r w:rsidR="00A66FCD">
        <w:rPr>
          <w:rFonts w:ascii="Arial" w:hAnsi="Arial" w:cs="Arial"/>
        </w:rPr>
        <w:t>.</w:t>
      </w:r>
    </w:p>
    <w:p w:rsidR="000747D8" w:rsidRDefault="000747D8" w:rsidP="008512AF">
      <w:pPr>
        <w:rPr>
          <w:rFonts w:ascii="Arial" w:hAnsi="Arial" w:cs="Arial"/>
        </w:rPr>
      </w:pPr>
    </w:p>
    <w:p w:rsidR="000747D8" w:rsidRDefault="000747D8" w:rsidP="008512AF">
      <w:pPr>
        <w:rPr>
          <w:rFonts w:ascii="Arial" w:hAnsi="Arial" w:cs="Arial"/>
        </w:rPr>
      </w:pPr>
    </w:p>
    <w:p w:rsidR="004257AB" w:rsidRPr="002915A4" w:rsidRDefault="00107D09" w:rsidP="008512AF">
      <w:pPr>
        <w:rPr>
          <w:rFonts w:ascii="Arial" w:hAnsi="Arial" w:cs="Arial"/>
          <w:b/>
          <w:smallCaps/>
        </w:rPr>
      </w:pPr>
      <w:r w:rsidRPr="002915A4">
        <w:rPr>
          <w:rFonts w:ascii="Arial" w:hAnsi="Arial" w:cs="Arial"/>
          <w:b/>
          <w:smallCaps/>
        </w:rPr>
        <w:t>2.2</w:t>
      </w:r>
      <w:r w:rsidRPr="002915A4">
        <w:rPr>
          <w:rFonts w:ascii="Arial" w:hAnsi="Arial" w:cs="Arial"/>
          <w:b/>
          <w:smallCaps/>
        </w:rPr>
        <w:tab/>
      </w:r>
      <w:r w:rsidR="000B5D71">
        <w:rPr>
          <w:rFonts w:ascii="Arial" w:hAnsi="Arial" w:cs="Arial"/>
          <w:b/>
          <w:smallCaps/>
        </w:rPr>
        <w:t>The</w:t>
      </w:r>
      <w:r w:rsidR="00680028">
        <w:rPr>
          <w:rFonts w:ascii="Arial" w:hAnsi="Arial" w:cs="Arial"/>
          <w:b/>
          <w:smallCaps/>
        </w:rPr>
        <w:t xml:space="preserve"> Ethical </w:t>
      </w:r>
      <w:r w:rsidR="007D478C">
        <w:rPr>
          <w:rFonts w:ascii="Arial" w:hAnsi="Arial" w:cs="Arial"/>
          <w:b/>
          <w:smallCaps/>
        </w:rPr>
        <w:t>Duty to Provide Care</w:t>
      </w:r>
      <w:r w:rsidR="004257AB" w:rsidRPr="002915A4">
        <w:rPr>
          <w:rFonts w:ascii="Arial" w:hAnsi="Arial" w:cs="Arial"/>
          <w:b/>
          <w:smallCaps/>
        </w:rPr>
        <w:t>: Considerations for Pandemic Planning in VHA</w:t>
      </w:r>
    </w:p>
    <w:p w:rsidR="004257AB" w:rsidRPr="004257AB" w:rsidRDefault="004257AB" w:rsidP="008512AF">
      <w:pPr>
        <w:rPr>
          <w:rFonts w:ascii="Arial" w:hAnsi="Arial" w:cs="Arial"/>
          <w:b/>
        </w:rPr>
      </w:pPr>
    </w:p>
    <w:p w:rsidR="008512AF" w:rsidRPr="00C70ED5" w:rsidRDefault="008512AF" w:rsidP="008512AF">
      <w:pPr>
        <w:rPr>
          <w:rFonts w:ascii="Arial" w:hAnsi="Arial" w:cs="Arial"/>
        </w:rPr>
      </w:pPr>
      <w:r>
        <w:rPr>
          <w:rFonts w:ascii="Arial" w:hAnsi="Arial" w:cs="Arial"/>
        </w:rPr>
        <w:tab/>
      </w:r>
      <w:r w:rsidRPr="00C70ED5">
        <w:rPr>
          <w:rFonts w:ascii="Arial" w:hAnsi="Arial" w:cs="Arial"/>
        </w:rPr>
        <w:t xml:space="preserve">Continuing to </w:t>
      </w:r>
      <w:r w:rsidR="007D478C">
        <w:rPr>
          <w:rFonts w:ascii="Arial" w:hAnsi="Arial" w:cs="Arial"/>
        </w:rPr>
        <w:t>provide care to</w:t>
      </w:r>
      <w:r w:rsidRPr="00C70ED5">
        <w:rPr>
          <w:rFonts w:ascii="Arial" w:hAnsi="Arial" w:cs="Arial"/>
        </w:rPr>
        <w:t xml:space="preserve"> patients during a public health emergency depends on the availability of a work force</w:t>
      </w:r>
      <w:r>
        <w:rPr>
          <w:rFonts w:ascii="Arial" w:hAnsi="Arial" w:cs="Arial"/>
        </w:rPr>
        <w:t xml:space="preserve"> that can respond to the crisis</w:t>
      </w:r>
      <w:r w:rsidRPr="00C70ED5">
        <w:rPr>
          <w:rFonts w:ascii="Arial" w:hAnsi="Arial" w:cs="Arial"/>
        </w:rPr>
        <w:t>.  Given the known challenges of sustaining an adequate work force during public health emergencies, it is incumbent on VHA leaders to incorporate into pandemic</w:t>
      </w:r>
      <w:r w:rsidR="00B44C9C">
        <w:rPr>
          <w:rFonts w:ascii="Arial" w:hAnsi="Arial" w:cs="Arial"/>
        </w:rPr>
        <w:t xml:space="preserve"> influenza </w:t>
      </w:r>
      <w:r w:rsidRPr="00C70ED5">
        <w:rPr>
          <w:rFonts w:ascii="Arial" w:hAnsi="Arial" w:cs="Arial"/>
        </w:rPr>
        <w:t>planning the following considerations regarding the scope and limits of a</w:t>
      </w:r>
      <w:r w:rsidR="00680028">
        <w:rPr>
          <w:rFonts w:ascii="Arial" w:hAnsi="Arial" w:cs="Arial"/>
        </w:rPr>
        <w:t>n</w:t>
      </w:r>
      <w:r w:rsidRPr="00C70ED5">
        <w:rPr>
          <w:rFonts w:ascii="Arial" w:hAnsi="Arial" w:cs="Arial"/>
        </w:rPr>
        <w:t xml:space="preserve"> </w:t>
      </w:r>
      <w:r w:rsidR="00680028">
        <w:rPr>
          <w:rFonts w:ascii="Arial" w:hAnsi="Arial" w:cs="Arial"/>
        </w:rPr>
        <w:t>ethical duty to provide care</w:t>
      </w:r>
      <w:r w:rsidRPr="00C70ED5">
        <w:rPr>
          <w:rFonts w:ascii="Arial" w:hAnsi="Arial" w:cs="Arial"/>
        </w:rPr>
        <w:t xml:space="preserve"> both on the part of VA employees and the institution itself</w:t>
      </w:r>
      <w:r w:rsidR="003E4E0D">
        <w:rPr>
          <w:rFonts w:ascii="Arial" w:hAnsi="Arial" w:cs="Arial"/>
        </w:rPr>
        <w:t xml:space="preserve"> through its policies and procedures</w:t>
      </w:r>
      <w:r w:rsidRPr="00C70ED5">
        <w:rPr>
          <w:rFonts w:ascii="Arial" w:hAnsi="Arial" w:cs="Arial"/>
        </w:rPr>
        <w:t xml:space="preserve">. </w:t>
      </w:r>
    </w:p>
    <w:p w:rsidR="008512AF" w:rsidRPr="00C70ED5" w:rsidRDefault="008512AF" w:rsidP="008512AF">
      <w:pPr>
        <w:rPr>
          <w:rFonts w:ascii="Arial" w:hAnsi="Arial" w:cs="Arial"/>
        </w:rPr>
      </w:pPr>
    </w:p>
    <w:p w:rsidR="00B14ED6" w:rsidRDefault="00B14ED6" w:rsidP="00B14ED6">
      <w:pPr>
        <w:rPr>
          <w:rFonts w:ascii="Arial" w:hAnsi="Arial" w:cs="Arial"/>
        </w:rPr>
      </w:pPr>
    </w:p>
    <w:p w:rsidR="00E00900" w:rsidRDefault="00E00900" w:rsidP="00B14ED6">
      <w:pPr>
        <w:rPr>
          <w:rFonts w:ascii="Arial" w:hAnsi="Arial" w:cs="Arial"/>
        </w:rPr>
      </w:pPr>
    </w:p>
    <w:p w:rsidR="00E00900" w:rsidRPr="00C70ED5" w:rsidRDefault="00E00900" w:rsidP="00B14ED6">
      <w:pPr>
        <w:rPr>
          <w:rFonts w:ascii="Arial" w:hAnsi="Arial" w:cs="Arial"/>
        </w:rPr>
      </w:pPr>
    </w:p>
    <w:p w:rsidR="00107D09" w:rsidRPr="002915A4" w:rsidRDefault="00107D09" w:rsidP="00B14ED6">
      <w:pPr>
        <w:rPr>
          <w:rFonts w:ascii="Arial" w:hAnsi="Arial" w:cs="Arial"/>
          <w:b/>
          <w:i/>
        </w:rPr>
      </w:pPr>
      <w:r w:rsidRPr="002915A4">
        <w:rPr>
          <w:rFonts w:ascii="Arial" w:hAnsi="Arial" w:cs="Arial"/>
          <w:b/>
          <w:i/>
        </w:rPr>
        <w:lastRenderedPageBreak/>
        <w:t>2.2.1</w:t>
      </w:r>
      <w:r w:rsidRPr="002915A4">
        <w:rPr>
          <w:rFonts w:ascii="Arial" w:hAnsi="Arial" w:cs="Arial"/>
          <w:b/>
          <w:i/>
        </w:rPr>
        <w:tab/>
      </w:r>
      <w:r w:rsidR="000B5D71" w:rsidRPr="002915A4">
        <w:rPr>
          <w:rFonts w:ascii="Arial" w:hAnsi="Arial" w:cs="Arial"/>
          <w:b/>
          <w:i/>
        </w:rPr>
        <w:t xml:space="preserve">Scope </w:t>
      </w:r>
      <w:r w:rsidR="000B5D71">
        <w:rPr>
          <w:rFonts w:ascii="Arial" w:hAnsi="Arial" w:cs="Arial"/>
          <w:b/>
          <w:i/>
        </w:rPr>
        <w:t xml:space="preserve">and Limits </w:t>
      </w:r>
      <w:r w:rsidR="000B5D71" w:rsidRPr="002915A4">
        <w:rPr>
          <w:rFonts w:ascii="Arial" w:hAnsi="Arial" w:cs="Arial"/>
          <w:b/>
          <w:i/>
        </w:rPr>
        <w:t>of a</w:t>
      </w:r>
      <w:r w:rsidR="000B5D71">
        <w:rPr>
          <w:rFonts w:ascii="Arial" w:hAnsi="Arial" w:cs="Arial"/>
          <w:b/>
          <w:i/>
        </w:rPr>
        <w:t>n Ethical</w:t>
      </w:r>
      <w:r w:rsidR="000B5D71" w:rsidRPr="002915A4">
        <w:rPr>
          <w:rFonts w:ascii="Arial" w:hAnsi="Arial" w:cs="Arial"/>
          <w:b/>
          <w:i/>
        </w:rPr>
        <w:t xml:space="preserve"> </w:t>
      </w:r>
      <w:r w:rsidR="000B5D71">
        <w:rPr>
          <w:rFonts w:ascii="Arial" w:hAnsi="Arial" w:cs="Arial"/>
          <w:b/>
          <w:i/>
        </w:rPr>
        <w:t>Duty to Provide Care</w:t>
      </w:r>
      <w:r w:rsidR="000B5D71" w:rsidRPr="002915A4" w:rsidDel="000B5D71">
        <w:rPr>
          <w:rFonts w:ascii="Arial" w:hAnsi="Arial" w:cs="Arial"/>
          <w:b/>
          <w:i/>
        </w:rPr>
        <w:t xml:space="preserve"> </w:t>
      </w:r>
    </w:p>
    <w:p w:rsidR="00107D09" w:rsidRDefault="00107D09" w:rsidP="00B14ED6">
      <w:pPr>
        <w:rPr>
          <w:rFonts w:ascii="Arial" w:hAnsi="Arial" w:cs="Arial"/>
          <w:b/>
        </w:rPr>
      </w:pPr>
    </w:p>
    <w:p w:rsidR="00B14ED6" w:rsidRPr="007B04E7" w:rsidRDefault="00B14ED6" w:rsidP="007B04E7">
      <w:pPr>
        <w:pBdr>
          <w:top w:val="single" w:sz="4" w:space="1" w:color="333399"/>
          <w:left w:val="single" w:sz="4" w:space="4" w:color="333399"/>
          <w:bottom w:val="single" w:sz="4" w:space="1" w:color="333399"/>
          <w:right w:val="single" w:sz="4" w:space="11" w:color="333399"/>
        </w:pBdr>
        <w:ind w:left="720" w:right="720"/>
        <w:jc w:val="both"/>
        <w:rPr>
          <w:rFonts w:ascii="Arial Narrow" w:hAnsi="Arial Narrow" w:cs="Arial"/>
          <w:color w:val="333399"/>
          <w:sz w:val="22"/>
          <w:szCs w:val="22"/>
        </w:rPr>
      </w:pPr>
      <w:r w:rsidRPr="007B04E7">
        <w:rPr>
          <w:rFonts w:ascii="Arial Narrow" w:hAnsi="Arial Narrow" w:cs="Arial"/>
          <w:color w:val="333399"/>
          <w:sz w:val="22"/>
          <w:szCs w:val="22"/>
        </w:rPr>
        <w:t>Do health care professionals have a</w:t>
      </w:r>
      <w:r w:rsidR="00680028">
        <w:rPr>
          <w:rFonts w:ascii="Arial Narrow" w:hAnsi="Arial Narrow" w:cs="Arial"/>
          <w:color w:val="333399"/>
          <w:sz w:val="22"/>
          <w:szCs w:val="22"/>
        </w:rPr>
        <w:t>n ethical</w:t>
      </w:r>
      <w:r w:rsidRPr="007B04E7">
        <w:rPr>
          <w:rFonts w:ascii="Arial Narrow" w:hAnsi="Arial Narrow" w:cs="Arial"/>
          <w:color w:val="333399"/>
          <w:sz w:val="22"/>
          <w:szCs w:val="22"/>
        </w:rPr>
        <w:t xml:space="preserve"> </w:t>
      </w:r>
      <w:r w:rsidR="007D478C">
        <w:rPr>
          <w:rFonts w:ascii="Arial Narrow" w:hAnsi="Arial Narrow" w:cs="Arial"/>
          <w:color w:val="333399"/>
          <w:sz w:val="22"/>
          <w:szCs w:val="22"/>
        </w:rPr>
        <w:t>duty to provide care</w:t>
      </w:r>
      <w:r w:rsidRPr="007B04E7">
        <w:rPr>
          <w:rFonts w:ascii="Arial Narrow" w:hAnsi="Arial Narrow" w:cs="Arial"/>
          <w:color w:val="333399"/>
          <w:sz w:val="22"/>
          <w:szCs w:val="22"/>
        </w:rPr>
        <w:t xml:space="preserve"> under conditions of pandemic influenza in spite of the elevated risk of morbidity and mortality associated with the discharge of these duties?  If such a</w:t>
      </w:r>
      <w:r w:rsidR="00680028">
        <w:rPr>
          <w:rFonts w:ascii="Arial Narrow" w:hAnsi="Arial Narrow" w:cs="Arial"/>
          <w:color w:val="333399"/>
          <w:sz w:val="22"/>
          <w:szCs w:val="22"/>
        </w:rPr>
        <w:t>n ethical</w:t>
      </w:r>
      <w:r w:rsidRPr="007B04E7">
        <w:rPr>
          <w:rFonts w:ascii="Arial Narrow" w:hAnsi="Arial Narrow" w:cs="Arial"/>
          <w:color w:val="333399"/>
          <w:sz w:val="22"/>
          <w:szCs w:val="22"/>
        </w:rPr>
        <w:t xml:space="preserve"> duty exists, is it a limited or unlimited duty?</w:t>
      </w:r>
    </w:p>
    <w:p w:rsidR="00B14ED6" w:rsidRPr="00C70ED5" w:rsidRDefault="00B14ED6" w:rsidP="00B14ED6">
      <w:pPr>
        <w:rPr>
          <w:rFonts w:ascii="Arial" w:hAnsi="Arial" w:cs="Arial"/>
        </w:rPr>
      </w:pPr>
    </w:p>
    <w:p w:rsidR="00B14ED6" w:rsidRPr="00C70ED5" w:rsidRDefault="00B14ED6" w:rsidP="00B14ED6">
      <w:pPr>
        <w:rPr>
          <w:rFonts w:ascii="Arial" w:hAnsi="Arial" w:cs="Arial"/>
        </w:rPr>
      </w:pPr>
      <w:r w:rsidRPr="00C70ED5">
        <w:rPr>
          <w:rFonts w:ascii="Arial" w:hAnsi="Arial" w:cs="Arial"/>
        </w:rPr>
        <w:tab/>
        <w:t xml:space="preserve">A strong but limited </w:t>
      </w:r>
      <w:r w:rsidR="00680028">
        <w:rPr>
          <w:rFonts w:ascii="Arial" w:hAnsi="Arial" w:cs="Arial"/>
        </w:rPr>
        <w:t>ethical duty to provide care</w:t>
      </w:r>
      <w:r w:rsidRPr="00C70ED5">
        <w:rPr>
          <w:rFonts w:ascii="Arial" w:hAnsi="Arial" w:cs="Arial"/>
        </w:rPr>
        <w:t xml:space="preserve"> (i.e., </w:t>
      </w:r>
      <w:r w:rsidR="00680028">
        <w:rPr>
          <w:rFonts w:ascii="Arial" w:hAnsi="Arial" w:cs="Arial"/>
        </w:rPr>
        <w:t xml:space="preserve">ethical </w:t>
      </w:r>
      <w:r w:rsidR="008512AF">
        <w:rPr>
          <w:rFonts w:ascii="Arial" w:hAnsi="Arial" w:cs="Arial"/>
        </w:rPr>
        <w:t>obligation</w:t>
      </w:r>
      <w:r w:rsidRPr="00C70ED5">
        <w:rPr>
          <w:rFonts w:ascii="Arial" w:hAnsi="Arial" w:cs="Arial"/>
        </w:rPr>
        <w:t xml:space="preserve"> to </w:t>
      </w:r>
      <w:r w:rsidR="007D478C">
        <w:rPr>
          <w:rFonts w:ascii="Arial" w:hAnsi="Arial" w:cs="Arial"/>
        </w:rPr>
        <w:t>provide care to</w:t>
      </w:r>
      <w:r w:rsidRPr="00C70ED5">
        <w:rPr>
          <w:rFonts w:ascii="Arial" w:hAnsi="Arial" w:cs="Arial"/>
        </w:rPr>
        <w:t xml:space="preserve"> patients even </w:t>
      </w:r>
      <w:r w:rsidR="008512AF">
        <w:rPr>
          <w:rFonts w:ascii="Arial" w:hAnsi="Arial" w:cs="Arial"/>
        </w:rPr>
        <w:t>at some</w:t>
      </w:r>
      <w:r w:rsidRPr="00C70ED5">
        <w:rPr>
          <w:rFonts w:ascii="Arial" w:hAnsi="Arial" w:cs="Arial"/>
        </w:rPr>
        <w:t xml:space="preserve"> personal risk) exists for all VHA employees but especially for professional caregivers such as doctors, nurses and other allied health care professionals.  This </w:t>
      </w:r>
      <w:r w:rsidR="007D478C">
        <w:rPr>
          <w:rFonts w:ascii="Arial" w:hAnsi="Arial" w:cs="Arial"/>
        </w:rPr>
        <w:t>duty to provide care</w:t>
      </w:r>
      <w:r w:rsidRPr="00C70ED5">
        <w:rPr>
          <w:rFonts w:ascii="Arial" w:hAnsi="Arial" w:cs="Arial"/>
        </w:rPr>
        <w:t xml:space="preserve"> is grounded in a number of ethical tenets</w:t>
      </w:r>
      <w:r w:rsidR="00F72908">
        <w:rPr>
          <w:rFonts w:ascii="Arial" w:hAnsi="Arial" w:cs="Arial"/>
        </w:rPr>
        <w:t xml:space="preserve">. </w:t>
      </w:r>
      <w:r w:rsidRPr="00C70ED5">
        <w:rPr>
          <w:rFonts w:ascii="Arial" w:hAnsi="Arial" w:cs="Arial"/>
        </w:rPr>
        <w:t xml:space="preserve"> </w:t>
      </w:r>
      <w:r w:rsidR="00F72908">
        <w:rPr>
          <w:rFonts w:ascii="Arial" w:hAnsi="Arial" w:cs="Arial"/>
        </w:rPr>
        <w:t>C</w:t>
      </w:r>
      <w:r w:rsidRPr="00C70ED5">
        <w:rPr>
          <w:rFonts w:ascii="Arial" w:hAnsi="Arial" w:cs="Arial"/>
        </w:rPr>
        <w:t xml:space="preserve">entral among these </w:t>
      </w:r>
      <w:r w:rsidR="00F72908">
        <w:rPr>
          <w:rFonts w:ascii="Arial" w:hAnsi="Arial" w:cs="Arial"/>
        </w:rPr>
        <w:t xml:space="preserve">are </w:t>
      </w:r>
      <w:r w:rsidRPr="00C70ED5">
        <w:rPr>
          <w:rFonts w:ascii="Arial" w:hAnsi="Arial" w:cs="Arial"/>
        </w:rPr>
        <w:t>VHA’s public service mission to veterans; an ethic of care that includes non-abandonment of patients, solidarity with one’s colleagues in terms of burden sharing (e.g., work load, risk of infection)</w:t>
      </w:r>
      <w:r w:rsidR="00F72908">
        <w:rPr>
          <w:rFonts w:ascii="Arial" w:hAnsi="Arial" w:cs="Arial"/>
        </w:rPr>
        <w:t>,</w:t>
      </w:r>
      <w:r w:rsidRPr="00C70ED5">
        <w:rPr>
          <w:rFonts w:ascii="Arial" w:hAnsi="Arial" w:cs="Arial"/>
        </w:rPr>
        <w:t xml:space="preserve"> and a “contract” with society that subsidizes clinician education and allows professionals to regulate themselves on the condition that professionals will serve the general good</w:t>
      </w:r>
      <w:r>
        <w:rPr>
          <w:rFonts w:ascii="Arial" w:hAnsi="Arial" w:cs="Arial"/>
        </w:rPr>
        <w:t>.</w:t>
      </w:r>
    </w:p>
    <w:p w:rsidR="00B14ED6" w:rsidRPr="00C70ED5" w:rsidRDefault="00B14ED6" w:rsidP="00B14ED6">
      <w:pPr>
        <w:rPr>
          <w:rFonts w:ascii="Arial" w:hAnsi="Arial" w:cs="Arial"/>
        </w:rPr>
      </w:pPr>
    </w:p>
    <w:p w:rsidR="00B14ED6" w:rsidRPr="00C70ED5" w:rsidRDefault="00B14ED6" w:rsidP="00B14ED6">
      <w:pPr>
        <w:rPr>
          <w:rFonts w:ascii="Arial" w:hAnsi="Arial" w:cs="Arial"/>
        </w:rPr>
      </w:pPr>
      <w:r w:rsidRPr="00C70ED5">
        <w:rPr>
          <w:rFonts w:ascii="Arial" w:hAnsi="Arial" w:cs="Arial"/>
        </w:rPr>
        <w:tab/>
        <w:t xml:space="preserve">Although a clear </w:t>
      </w:r>
      <w:r w:rsidR="00680028">
        <w:rPr>
          <w:rFonts w:ascii="Arial" w:hAnsi="Arial" w:cs="Arial"/>
        </w:rPr>
        <w:t xml:space="preserve">ethical </w:t>
      </w:r>
      <w:r w:rsidR="007D478C">
        <w:rPr>
          <w:rFonts w:ascii="Arial" w:hAnsi="Arial" w:cs="Arial"/>
        </w:rPr>
        <w:t>duty to provide care</w:t>
      </w:r>
      <w:r w:rsidRPr="00C70ED5">
        <w:rPr>
          <w:rFonts w:ascii="Arial" w:hAnsi="Arial" w:cs="Arial"/>
        </w:rPr>
        <w:t xml:space="preserve"> exists</w:t>
      </w:r>
      <w:r w:rsidR="00F72908">
        <w:rPr>
          <w:rFonts w:ascii="Arial" w:hAnsi="Arial" w:cs="Arial"/>
        </w:rPr>
        <w:t>,</w:t>
      </w:r>
      <w:r w:rsidRPr="00C70ED5">
        <w:rPr>
          <w:rFonts w:ascii="Arial" w:hAnsi="Arial" w:cs="Arial"/>
        </w:rPr>
        <w:t xml:space="preserve"> especially for health care professionals</w:t>
      </w:r>
      <w:r w:rsidR="00F72908">
        <w:rPr>
          <w:rFonts w:ascii="Arial" w:hAnsi="Arial" w:cs="Arial"/>
        </w:rPr>
        <w:t>,</w:t>
      </w:r>
      <w:r w:rsidRPr="00C70ED5">
        <w:rPr>
          <w:rFonts w:ascii="Arial" w:hAnsi="Arial" w:cs="Arial"/>
        </w:rPr>
        <w:t xml:space="preserve"> this duty is not without limit.  However, there is no bright line demarcating when, or even if, the level of personal risk relieves clinicians from the duty to their patients.  In its 2004 opinion, </w:t>
      </w:r>
      <w:r w:rsidR="00F72908">
        <w:rPr>
          <w:rFonts w:ascii="Arial" w:hAnsi="Arial" w:cs="Arial"/>
        </w:rPr>
        <w:t>“</w:t>
      </w:r>
      <w:r w:rsidRPr="00C70ED5">
        <w:rPr>
          <w:rFonts w:ascii="Arial" w:hAnsi="Arial" w:cs="Arial"/>
        </w:rPr>
        <w:t>Physician Obligation in Disaster Preparedness and Response</w:t>
      </w:r>
      <w:r w:rsidR="00F72908">
        <w:rPr>
          <w:rFonts w:ascii="Arial" w:hAnsi="Arial" w:cs="Arial"/>
        </w:rPr>
        <w:t>”</w:t>
      </w:r>
      <w:r w:rsidRPr="00C70ED5">
        <w:rPr>
          <w:rFonts w:ascii="Arial" w:hAnsi="Arial" w:cs="Arial"/>
        </w:rPr>
        <w:t xml:space="preserve"> (AMA, 2004)</w:t>
      </w:r>
      <w:r w:rsidR="00F72908">
        <w:rPr>
          <w:rFonts w:ascii="Arial" w:hAnsi="Arial" w:cs="Arial"/>
        </w:rPr>
        <w:t>,</w:t>
      </w:r>
      <w:r w:rsidRPr="00C70ED5">
        <w:rPr>
          <w:rFonts w:ascii="Arial" w:hAnsi="Arial" w:cs="Arial"/>
        </w:rPr>
        <w:t xml:space="preserve"> the American Medical Association (AMA) stated that “National, regional, and local responses to epidemics, terrorist attacks, and other disasters require extensive involvement of physicians. </w:t>
      </w:r>
      <w:r>
        <w:rPr>
          <w:rFonts w:ascii="Arial" w:hAnsi="Arial" w:cs="Arial"/>
        </w:rPr>
        <w:t xml:space="preserve"> </w:t>
      </w:r>
      <w:r w:rsidRPr="00C70ED5">
        <w:rPr>
          <w:rFonts w:ascii="Arial" w:hAnsi="Arial" w:cs="Arial"/>
        </w:rPr>
        <w:t xml:space="preserve">Because of their commitment to </w:t>
      </w:r>
      <w:r w:rsidR="007D478C">
        <w:rPr>
          <w:rFonts w:ascii="Arial" w:hAnsi="Arial" w:cs="Arial"/>
        </w:rPr>
        <w:t>provide care to</w:t>
      </w:r>
      <w:r w:rsidRPr="00C70ED5">
        <w:rPr>
          <w:rFonts w:ascii="Arial" w:hAnsi="Arial" w:cs="Arial"/>
        </w:rPr>
        <w:t xml:space="preserve"> the sick and injured, individual physicians have an obligation to provide urgent medical care during disasters. </w:t>
      </w:r>
      <w:r>
        <w:rPr>
          <w:rFonts w:ascii="Arial" w:hAnsi="Arial" w:cs="Arial"/>
        </w:rPr>
        <w:t xml:space="preserve"> </w:t>
      </w:r>
      <w:r w:rsidRPr="00C70ED5">
        <w:rPr>
          <w:rFonts w:ascii="Arial" w:hAnsi="Arial" w:cs="Arial"/>
        </w:rPr>
        <w:t>This ethical obligation holds even in the face of greater than usual risks to their own safety, health or life</w:t>
      </w:r>
      <w:r w:rsidR="00422A7D">
        <w:rPr>
          <w:rFonts w:ascii="Arial" w:hAnsi="Arial" w:cs="Arial"/>
        </w:rPr>
        <w:t xml:space="preserve"> </w:t>
      </w:r>
      <w:r>
        <w:rPr>
          <w:rFonts w:ascii="Arial" w:hAnsi="Arial" w:cs="Arial"/>
        </w:rPr>
        <w:t>(AMA, 2004)</w:t>
      </w:r>
      <w:r w:rsidR="007F122A">
        <w:rPr>
          <w:rFonts w:ascii="Arial" w:hAnsi="Arial" w:cs="Arial"/>
        </w:rPr>
        <w:t>.</w:t>
      </w:r>
      <w:r w:rsidR="00C55347">
        <w:rPr>
          <w:rFonts w:ascii="Arial" w:hAnsi="Arial" w:cs="Arial"/>
        </w:rPr>
        <w:t xml:space="preserve">  The AMA also notes that </w:t>
      </w:r>
      <w:r>
        <w:rPr>
          <w:rFonts w:ascii="Arial" w:hAnsi="Arial" w:cs="Arial"/>
        </w:rPr>
        <w:t>t</w:t>
      </w:r>
      <w:r w:rsidRPr="00C70ED5">
        <w:rPr>
          <w:rFonts w:ascii="Arial" w:hAnsi="Arial" w:cs="Arial"/>
        </w:rPr>
        <w:t xml:space="preserve">he </w:t>
      </w:r>
      <w:r>
        <w:rPr>
          <w:rFonts w:ascii="Arial" w:hAnsi="Arial" w:cs="Arial"/>
        </w:rPr>
        <w:t>clinician</w:t>
      </w:r>
      <w:r w:rsidRPr="00C70ED5">
        <w:rPr>
          <w:rFonts w:ascii="Arial" w:hAnsi="Arial" w:cs="Arial"/>
        </w:rPr>
        <w:t xml:space="preserve"> </w:t>
      </w:r>
      <w:r w:rsidR="004F79C2">
        <w:rPr>
          <w:rFonts w:ascii="Arial" w:hAnsi="Arial" w:cs="Arial"/>
        </w:rPr>
        <w:t>work force</w:t>
      </w:r>
      <w:r w:rsidRPr="00C70ED5">
        <w:rPr>
          <w:rFonts w:ascii="Arial" w:hAnsi="Arial" w:cs="Arial"/>
        </w:rPr>
        <w:t xml:space="preserve"> is </w:t>
      </w:r>
      <w:r>
        <w:rPr>
          <w:rFonts w:ascii="Arial" w:hAnsi="Arial" w:cs="Arial"/>
        </w:rPr>
        <w:t>a limited</w:t>
      </w:r>
      <w:r w:rsidRPr="00C70ED5">
        <w:rPr>
          <w:rFonts w:ascii="Arial" w:hAnsi="Arial" w:cs="Arial"/>
        </w:rPr>
        <w:t xml:space="preserve"> resource</w:t>
      </w:r>
      <w:r>
        <w:rPr>
          <w:rFonts w:ascii="Arial" w:hAnsi="Arial" w:cs="Arial"/>
        </w:rPr>
        <w:t xml:space="preserve"> and as such,</w:t>
      </w:r>
      <w:r w:rsidRPr="00C70ED5">
        <w:rPr>
          <w:rFonts w:ascii="Arial" w:hAnsi="Arial" w:cs="Arial"/>
        </w:rPr>
        <w:t xml:space="preserve"> </w:t>
      </w:r>
      <w:r>
        <w:rPr>
          <w:rFonts w:ascii="Arial" w:hAnsi="Arial" w:cs="Arial"/>
        </w:rPr>
        <w:t xml:space="preserve">the level of risk that clinicians assume in </w:t>
      </w:r>
      <w:r w:rsidRPr="00C70ED5">
        <w:rPr>
          <w:rFonts w:ascii="Arial" w:hAnsi="Arial" w:cs="Arial"/>
        </w:rPr>
        <w:t>disaster response</w:t>
      </w:r>
      <w:r>
        <w:rPr>
          <w:rFonts w:ascii="Arial" w:hAnsi="Arial" w:cs="Arial"/>
        </w:rPr>
        <w:t xml:space="preserve"> may have an effect on the ability of clinicians to</w:t>
      </w:r>
      <w:r w:rsidRPr="00C70ED5">
        <w:rPr>
          <w:rFonts w:ascii="Arial" w:hAnsi="Arial" w:cs="Arial"/>
        </w:rPr>
        <w:t xml:space="preserve"> </w:t>
      </w:r>
      <w:r w:rsidR="007D478C">
        <w:rPr>
          <w:rFonts w:ascii="Arial" w:hAnsi="Arial" w:cs="Arial"/>
        </w:rPr>
        <w:t>provide care to</w:t>
      </w:r>
      <w:r w:rsidRPr="00C70ED5">
        <w:rPr>
          <w:rFonts w:ascii="Arial" w:hAnsi="Arial" w:cs="Arial"/>
        </w:rPr>
        <w:t xml:space="preserve"> patients in the future</w:t>
      </w:r>
      <w:r>
        <w:rPr>
          <w:rFonts w:ascii="Arial" w:hAnsi="Arial" w:cs="Arial"/>
        </w:rPr>
        <w:t xml:space="preserve">.  Institutions play an important role in mitigating that risk by providing clinicians and other </w:t>
      </w:r>
      <w:r w:rsidR="00AF4FF9">
        <w:rPr>
          <w:rFonts w:ascii="Arial" w:hAnsi="Arial" w:cs="Arial"/>
        </w:rPr>
        <w:t>front-line caregivers</w:t>
      </w:r>
      <w:r w:rsidRPr="00C70ED5">
        <w:rPr>
          <w:rFonts w:ascii="Arial" w:hAnsi="Arial" w:cs="Arial"/>
        </w:rPr>
        <w:t xml:space="preserve"> </w:t>
      </w:r>
      <w:r w:rsidR="00CD4F94">
        <w:rPr>
          <w:rFonts w:ascii="Arial" w:hAnsi="Arial" w:cs="Arial"/>
        </w:rPr>
        <w:t>w</w:t>
      </w:r>
      <w:r>
        <w:rPr>
          <w:rFonts w:ascii="Arial" w:hAnsi="Arial" w:cs="Arial"/>
        </w:rPr>
        <w:t>ith adequate protections.</w:t>
      </w:r>
    </w:p>
    <w:p w:rsidR="00B14ED6" w:rsidRPr="00C70ED5" w:rsidRDefault="00B14ED6" w:rsidP="00B14ED6">
      <w:pPr>
        <w:rPr>
          <w:rFonts w:ascii="Arial" w:hAnsi="Arial" w:cs="Arial"/>
        </w:rPr>
      </w:pPr>
    </w:p>
    <w:p w:rsidR="00B14ED6" w:rsidRPr="00C70ED5" w:rsidRDefault="00B14ED6" w:rsidP="00B14ED6">
      <w:pPr>
        <w:rPr>
          <w:rFonts w:ascii="Arial" w:hAnsi="Arial" w:cs="Arial"/>
        </w:rPr>
      </w:pPr>
      <w:r w:rsidRPr="00C70ED5">
        <w:rPr>
          <w:rFonts w:ascii="Arial" w:hAnsi="Arial" w:cs="Arial"/>
        </w:rPr>
        <w:tab/>
        <w:t>Strikingly, during the SARS epidemic, most health care professionals continued to care for patients, in spite of convincing evidence that the risk to these caregivers exceeded minimal risk (Farrow, 2003).  In circumstances of pandemic influenza</w:t>
      </w:r>
      <w:r w:rsidR="005F2193">
        <w:rPr>
          <w:rFonts w:ascii="Arial" w:hAnsi="Arial" w:cs="Arial"/>
        </w:rPr>
        <w:t>,</w:t>
      </w:r>
      <w:r w:rsidRPr="00C70ED5">
        <w:rPr>
          <w:rFonts w:ascii="Arial" w:hAnsi="Arial" w:cs="Arial"/>
        </w:rPr>
        <w:t xml:space="preserve"> each individual employee will likely establish their own limits by weighing and balancing their obligation to patients and colleagues (i.e., if not me, then who?) with other obligations (e.g., self, family), against the backdrop of heightened personal risk. Health care workers’ willingness to expose themselves to risk will be significantly affected by their level of confidence in the protections and support provided to them by the institution</w:t>
      </w:r>
      <w:r w:rsidR="005F2193">
        <w:rPr>
          <w:rFonts w:ascii="Arial" w:hAnsi="Arial" w:cs="Arial"/>
        </w:rPr>
        <w:t xml:space="preserve"> </w:t>
      </w:r>
      <w:r w:rsidR="00422A7D">
        <w:rPr>
          <w:rFonts w:ascii="Arial" w:hAnsi="Arial" w:cs="Arial"/>
        </w:rPr>
        <w:t>that</w:t>
      </w:r>
      <w:r w:rsidR="005F2193">
        <w:rPr>
          <w:rFonts w:ascii="Arial" w:hAnsi="Arial" w:cs="Arial"/>
        </w:rPr>
        <w:t xml:space="preserve"> employs them</w:t>
      </w:r>
      <w:r w:rsidRPr="00C70ED5">
        <w:rPr>
          <w:rFonts w:ascii="Arial" w:hAnsi="Arial" w:cs="Arial"/>
        </w:rPr>
        <w:t xml:space="preserve">. </w:t>
      </w:r>
      <w:r w:rsidR="00C55347">
        <w:rPr>
          <w:rFonts w:ascii="Arial" w:hAnsi="Arial" w:cs="Arial"/>
        </w:rPr>
        <w:t xml:space="preserve">(Mackler </w:t>
      </w:r>
      <w:r w:rsidR="00C55347" w:rsidRPr="00C70ED5">
        <w:rPr>
          <w:rFonts w:ascii="Arial" w:hAnsi="Arial" w:cs="Arial"/>
        </w:rPr>
        <w:t>et al</w:t>
      </w:r>
      <w:r w:rsidR="00C55347">
        <w:rPr>
          <w:rFonts w:ascii="Arial" w:hAnsi="Arial" w:cs="Arial"/>
        </w:rPr>
        <w:t>.</w:t>
      </w:r>
      <w:r w:rsidR="00C55347" w:rsidRPr="00C70ED5">
        <w:rPr>
          <w:rFonts w:ascii="Arial" w:hAnsi="Arial" w:cs="Arial"/>
        </w:rPr>
        <w:t>,</w:t>
      </w:r>
      <w:r w:rsidR="00C55347">
        <w:rPr>
          <w:rFonts w:ascii="Arial" w:hAnsi="Arial" w:cs="Arial"/>
        </w:rPr>
        <w:t xml:space="preserve"> 2007</w:t>
      </w:r>
      <w:r w:rsidR="00A50082">
        <w:rPr>
          <w:rFonts w:ascii="Arial" w:hAnsi="Arial" w:cs="Arial"/>
        </w:rPr>
        <w:t xml:space="preserve">; </w:t>
      </w:r>
      <w:r w:rsidR="00A50082" w:rsidRPr="00A50082">
        <w:rPr>
          <w:rFonts w:ascii="Arial" w:hAnsi="Arial" w:cs="Arial"/>
        </w:rPr>
        <w:t>Anantham</w:t>
      </w:r>
      <w:r w:rsidR="00A50082">
        <w:rPr>
          <w:rFonts w:ascii="Arial" w:hAnsi="Arial" w:cs="Arial"/>
        </w:rPr>
        <w:t xml:space="preserve"> et al, 2008</w:t>
      </w:r>
      <w:r w:rsidR="00C55347">
        <w:rPr>
          <w:rFonts w:ascii="Arial" w:hAnsi="Arial" w:cs="Arial"/>
        </w:rPr>
        <w:t>)</w:t>
      </w:r>
    </w:p>
    <w:p w:rsidR="00B14ED6" w:rsidRDefault="00B14ED6" w:rsidP="00B14ED6">
      <w:pPr>
        <w:rPr>
          <w:rFonts w:ascii="Arial" w:hAnsi="Arial" w:cs="Arial"/>
        </w:rPr>
      </w:pPr>
    </w:p>
    <w:p w:rsidR="00B14ED6" w:rsidRPr="007B04E7" w:rsidRDefault="00B14ED6"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sz w:val="22"/>
          <w:szCs w:val="22"/>
        </w:rPr>
      </w:pPr>
      <w:r w:rsidRPr="007B04E7">
        <w:rPr>
          <w:rFonts w:ascii="Arial Narrow" w:hAnsi="Arial Narrow" w:cs="Arial"/>
          <w:color w:val="333399"/>
          <w:sz w:val="22"/>
          <w:szCs w:val="22"/>
        </w:rPr>
        <w:t>If a</w:t>
      </w:r>
      <w:r w:rsidR="00680028">
        <w:rPr>
          <w:rFonts w:ascii="Arial Narrow" w:hAnsi="Arial Narrow" w:cs="Arial"/>
          <w:color w:val="333399"/>
          <w:sz w:val="22"/>
          <w:szCs w:val="22"/>
        </w:rPr>
        <w:t>n ethical</w:t>
      </w:r>
      <w:r w:rsidRPr="007B04E7">
        <w:rPr>
          <w:rFonts w:ascii="Arial Narrow" w:hAnsi="Arial Narrow" w:cs="Arial"/>
          <w:color w:val="333399"/>
          <w:sz w:val="22"/>
          <w:szCs w:val="22"/>
        </w:rPr>
        <w:t xml:space="preserve"> </w:t>
      </w:r>
      <w:r w:rsidR="007D478C">
        <w:rPr>
          <w:rFonts w:ascii="Arial Narrow" w:hAnsi="Arial Narrow" w:cs="Arial"/>
          <w:color w:val="333399"/>
          <w:sz w:val="22"/>
          <w:szCs w:val="22"/>
        </w:rPr>
        <w:t>duty to provide care</w:t>
      </w:r>
      <w:r w:rsidRPr="007B04E7">
        <w:rPr>
          <w:rFonts w:ascii="Arial Narrow" w:hAnsi="Arial Narrow" w:cs="Arial"/>
          <w:color w:val="333399"/>
          <w:sz w:val="22"/>
          <w:szCs w:val="22"/>
        </w:rPr>
        <w:t xml:space="preserve"> exists, does it apply equally to all facility employees (e.g., leaders, clinical support staff, other support staff such as accountants, housekeepers) or only to professional caregivers (e.g., doctors, nurses and allied health providers)?</w:t>
      </w:r>
    </w:p>
    <w:p w:rsidR="00B14ED6" w:rsidRPr="00C70ED5" w:rsidRDefault="00B14ED6" w:rsidP="00B14ED6">
      <w:pPr>
        <w:rPr>
          <w:rFonts w:ascii="Arial" w:hAnsi="Arial" w:cs="Arial"/>
        </w:rPr>
      </w:pPr>
    </w:p>
    <w:p w:rsidR="00B14ED6" w:rsidRPr="00C70ED5" w:rsidRDefault="00B14ED6" w:rsidP="00B14ED6">
      <w:pPr>
        <w:rPr>
          <w:rFonts w:ascii="Arial" w:hAnsi="Arial" w:cs="Arial"/>
        </w:rPr>
      </w:pPr>
      <w:r w:rsidRPr="00C70ED5">
        <w:rPr>
          <w:rFonts w:ascii="Arial" w:hAnsi="Arial" w:cs="Arial"/>
        </w:rPr>
        <w:tab/>
      </w:r>
      <w:r w:rsidR="005F2193">
        <w:rPr>
          <w:rFonts w:ascii="Arial" w:hAnsi="Arial" w:cs="Arial"/>
        </w:rPr>
        <w:t xml:space="preserve">For </w:t>
      </w:r>
      <w:r w:rsidRPr="00C70ED5">
        <w:rPr>
          <w:rFonts w:ascii="Arial" w:hAnsi="Arial" w:cs="Arial"/>
        </w:rPr>
        <w:t>non-professional health care workers (e.g., nursing assistants, food service workers, housekeepers, lab technician, therapy aides</w:t>
      </w:r>
      <w:r w:rsidR="000D0C7E">
        <w:rPr>
          <w:rFonts w:ascii="Arial" w:hAnsi="Arial" w:cs="Arial"/>
        </w:rPr>
        <w:t>, volunteers</w:t>
      </w:r>
      <w:r w:rsidRPr="00C70ED5">
        <w:rPr>
          <w:rFonts w:ascii="Arial" w:hAnsi="Arial" w:cs="Arial"/>
        </w:rPr>
        <w:t xml:space="preserve">) or others who </w:t>
      </w:r>
      <w:r w:rsidRPr="00C70ED5">
        <w:rPr>
          <w:rFonts w:ascii="Arial" w:hAnsi="Arial" w:cs="Arial"/>
        </w:rPr>
        <w:lastRenderedPageBreak/>
        <w:t xml:space="preserve">indirectly support care delivery (e.g., clerks, accountants, health care record management personnel) </w:t>
      </w:r>
      <w:r w:rsidR="008A0675">
        <w:rPr>
          <w:rFonts w:ascii="Arial" w:hAnsi="Arial" w:cs="Arial"/>
        </w:rPr>
        <w:t xml:space="preserve">the </w:t>
      </w:r>
      <w:r w:rsidR="007D478C">
        <w:rPr>
          <w:rFonts w:ascii="Arial" w:hAnsi="Arial" w:cs="Arial"/>
        </w:rPr>
        <w:t>duty to provide care</w:t>
      </w:r>
      <w:r w:rsidR="008A0675">
        <w:rPr>
          <w:rFonts w:ascii="Arial" w:hAnsi="Arial" w:cs="Arial"/>
        </w:rPr>
        <w:t xml:space="preserve"> </w:t>
      </w:r>
      <w:r w:rsidRPr="00C70ED5">
        <w:rPr>
          <w:rFonts w:ascii="Arial" w:hAnsi="Arial" w:cs="Arial"/>
        </w:rPr>
        <w:t xml:space="preserve">has not been thoroughly debated in the ethics literature.  Unlike doctors or nurses, non-professional health care workers are not generally obligated by history, tradition or a particular code of ethics to assume significant personal risk when caring for patients. </w:t>
      </w:r>
      <w:r>
        <w:rPr>
          <w:rFonts w:ascii="Arial" w:hAnsi="Arial" w:cs="Arial"/>
        </w:rPr>
        <w:t xml:space="preserve"> </w:t>
      </w:r>
      <w:r w:rsidR="00503ABD">
        <w:rPr>
          <w:rFonts w:ascii="Arial" w:hAnsi="Arial" w:cs="Arial"/>
        </w:rPr>
        <w:t>T</w:t>
      </w:r>
      <w:r w:rsidRPr="00C70ED5">
        <w:rPr>
          <w:rFonts w:ascii="Arial" w:hAnsi="Arial" w:cs="Arial"/>
        </w:rPr>
        <w:t>hese workers</w:t>
      </w:r>
      <w:r w:rsidR="00503ABD">
        <w:rPr>
          <w:rFonts w:ascii="Arial" w:hAnsi="Arial" w:cs="Arial"/>
        </w:rPr>
        <w:t>, however,</w:t>
      </w:r>
      <w:r w:rsidRPr="00C70ED5">
        <w:rPr>
          <w:rFonts w:ascii="Arial" w:hAnsi="Arial" w:cs="Arial"/>
        </w:rPr>
        <w:t xml:space="preserve"> </w:t>
      </w:r>
      <w:r w:rsidR="00381846">
        <w:rPr>
          <w:rFonts w:ascii="Arial" w:hAnsi="Arial" w:cs="Arial"/>
        </w:rPr>
        <w:t>may be</w:t>
      </w:r>
      <w:r w:rsidR="00381846" w:rsidRPr="00C70ED5">
        <w:rPr>
          <w:rFonts w:ascii="Arial" w:hAnsi="Arial" w:cs="Arial"/>
        </w:rPr>
        <w:t xml:space="preserve"> </w:t>
      </w:r>
      <w:r w:rsidRPr="00C70ED5">
        <w:rPr>
          <w:rFonts w:ascii="Arial" w:hAnsi="Arial" w:cs="Arial"/>
        </w:rPr>
        <w:t>obligated by virtue of their employment (</w:t>
      </w:r>
      <w:smartTag w:uri="urn:schemas-microsoft-com:office:smarttags" w:element="place">
        <w:smartTag w:uri="urn:schemas-microsoft-com:office:smarttags" w:element="City">
          <w:r w:rsidRPr="00C70ED5">
            <w:rPr>
              <w:rFonts w:ascii="Arial" w:hAnsi="Arial" w:cs="Arial"/>
            </w:rPr>
            <w:t>Reid,</w:t>
          </w:r>
        </w:smartTag>
        <w:r w:rsidRPr="00C70ED5">
          <w:rPr>
            <w:rFonts w:ascii="Arial" w:hAnsi="Arial" w:cs="Arial"/>
          </w:rPr>
          <w:t xml:space="preserve"> </w:t>
        </w:r>
        <w:smartTag w:uri="urn:schemas-microsoft-com:office:smarttags" w:element="PostalCode">
          <w:r w:rsidRPr="00C70ED5">
            <w:rPr>
              <w:rFonts w:ascii="Arial" w:hAnsi="Arial" w:cs="Arial"/>
            </w:rPr>
            <w:t>2005</w:t>
          </w:r>
        </w:smartTag>
        <w:r w:rsidR="008512AF">
          <w:rPr>
            <w:rFonts w:ascii="Arial" w:hAnsi="Arial" w:cs="Arial"/>
          </w:rPr>
          <w:t xml:space="preserve">, </w:t>
        </w:r>
        <w:smartTag w:uri="urn:schemas-microsoft-com:office:smarttags" w:element="State">
          <w:r w:rsidR="008512AF">
            <w:rPr>
              <w:rFonts w:ascii="Arial" w:hAnsi="Arial" w:cs="Arial"/>
            </w:rPr>
            <w:t>North Carolina</w:t>
          </w:r>
        </w:smartTag>
      </w:smartTag>
      <w:r w:rsidR="008512AF">
        <w:rPr>
          <w:rFonts w:ascii="Arial" w:hAnsi="Arial" w:cs="Arial"/>
        </w:rPr>
        <w:t xml:space="preserve"> Institute of Medicine, 2007</w:t>
      </w:r>
      <w:r w:rsidRPr="00C70ED5">
        <w:rPr>
          <w:rFonts w:ascii="Arial" w:hAnsi="Arial" w:cs="Arial"/>
        </w:rPr>
        <w:t>)</w:t>
      </w:r>
      <w:r w:rsidR="00503ABD">
        <w:rPr>
          <w:rFonts w:ascii="Arial" w:hAnsi="Arial" w:cs="Arial"/>
        </w:rPr>
        <w:t xml:space="preserve">. Further, </w:t>
      </w:r>
      <w:r w:rsidRPr="00C70ED5">
        <w:rPr>
          <w:rFonts w:ascii="Arial" w:hAnsi="Arial" w:cs="Arial"/>
        </w:rPr>
        <w:t xml:space="preserve">as public servants, </w:t>
      </w:r>
      <w:r w:rsidR="00503ABD">
        <w:rPr>
          <w:rFonts w:ascii="Arial" w:hAnsi="Arial" w:cs="Arial"/>
        </w:rPr>
        <w:t xml:space="preserve">all </w:t>
      </w:r>
      <w:r w:rsidRPr="00C70ED5">
        <w:rPr>
          <w:rFonts w:ascii="Arial" w:hAnsi="Arial" w:cs="Arial"/>
        </w:rPr>
        <w:t>VHA employees have a</w:t>
      </w:r>
      <w:r w:rsidR="006E452E">
        <w:rPr>
          <w:rFonts w:ascii="Arial" w:hAnsi="Arial" w:cs="Arial"/>
        </w:rPr>
        <w:t>n ethical</w:t>
      </w:r>
      <w:r w:rsidRPr="00C70ED5">
        <w:rPr>
          <w:rFonts w:ascii="Arial" w:hAnsi="Arial" w:cs="Arial"/>
        </w:rPr>
        <w:t xml:space="preserve"> duty not only to assist </w:t>
      </w:r>
      <w:r w:rsidR="008A0675">
        <w:rPr>
          <w:rFonts w:ascii="Arial" w:hAnsi="Arial" w:cs="Arial"/>
        </w:rPr>
        <w:t xml:space="preserve">the </w:t>
      </w:r>
      <w:r w:rsidRPr="00C70ED5">
        <w:rPr>
          <w:rFonts w:ascii="Arial" w:hAnsi="Arial" w:cs="Arial"/>
        </w:rPr>
        <w:t>VHA in maintaining essential functions under conditions of pandemic</w:t>
      </w:r>
      <w:r w:rsidR="00B44C9C">
        <w:rPr>
          <w:rFonts w:ascii="Arial" w:hAnsi="Arial" w:cs="Arial"/>
        </w:rPr>
        <w:t xml:space="preserve"> influenza </w:t>
      </w:r>
      <w:r w:rsidRPr="00C70ED5">
        <w:rPr>
          <w:rFonts w:ascii="Arial" w:hAnsi="Arial" w:cs="Arial"/>
        </w:rPr>
        <w:t xml:space="preserve">but also to serve the VHA mission of service to veterans.  Importantly, many of these employees (including non-clinical staff) may be called upon to assume an expanded role in support of patient care, and should be prepared (to the extent possible) in advance of pandemic influenza for the assumption of these duties.  Importantly, because the wages of many non-professional health care workers are low, these workers and their families may be disproportionately burdened if the worker is stricken by </w:t>
      </w:r>
      <w:r w:rsidR="001D2753">
        <w:rPr>
          <w:rFonts w:ascii="Arial" w:hAnsi="Arial" w:cs="Arial"/>
        </w:rPr>
        <w:t>in</w:t>
      </w:r>
      <w:r w:rsidRPr="00C70ED5">
        <w:rPr>
          <w:rFonts w:ascii="Arial" w:hAnsi="Arial" w:cs="Arial"/>
        </w:rPr>
        <w:t>flu</w:t>
      </w:r>
      <w:r w:rsidR="001D2753">
        <w:rPr>
          <w:rFonts w:ascii="Arial" w:hAnsi="Arial" w:cs="Arial"/>
        </w:rPr>
        <w:t>enza</w:t>
      </w:r>
      <w:r w:rsidRPr="00C70ED5">
        <w:rPr>
          <w:rFonts w:ascii="Arial" w:hAnsi="Arial" w:cs="Arial"/>
        </w:rPr>
        <w:t xml:space="preserve">.  In weighing </w:t>
      </w:r>
      <w:r>
        <w:rPr>
          <w:rFonts w:ascii="Arial" w:hAnsi="Arial" w:cs="Arial"/>
        </w:rPr>
        <w:t xml:space="preserve">the institution’s </w:t>
      </w:r>
      <w:r w:rsidRPr="00C70ED5">
        <w:rPr>
          <w:rFonts w:ascii="Arial" w:hAnsi="Arial" w:cs="Arial"/>
        </w:rPr>
        <w:t xml:space="preserve">reciprocal duties towards employees, </w:t>
      </w:r>
      <w:r>
        <w:rPr>
          <w:rFonts w:ascii="Arial" w:hAnsi="Arial" w:cs="Arial"/>
        </w:rPr>
        <w:t>VHA leaders</w:t>
      </w:r>
      <w:r w:rsidRPr="00C70ED5">
        <w:rPr>
          <w:rFonts w:ascii="Arial" w:hAnsi="Arial" w:cs="Arial"/>
        </w:rPr>
        <w:t xml:space="preserve"> must factor this disproportionate burden in</w:t>
      </w:r>
      <w:r>
        <w:rPr>
          <w:rFonts w:ascii="Arial" w:hAnsi="Arial" w:cs="Arial"/>
        </w:rPr>
        <w:t xml:space="preserve">to their </w:t>
      </w:r>
      <w:r w:rsidRPr="00C70ED5">
        <w:rPr>
          <w:rFonts w:ascii="Arial" w:hAnsi="Arial" w:cs="Arial"/>
        </w:rPr>
        <w:t>decision making.</w:t>
      </w:r>
    </w:p>
    <w:p w:rsidR="00B14ED6" w:rsidRPr="00C70ED5" w:rsidRDefault="00B14ED6" w:rsidP="00B14ED6">
      <w:pPr>
        <w:rPr>
          <w:rFonts w:ascii="Arial" w:hAnsi="Arial" w:cs="Arial"/>
        </w:rPr>
      </w:pPr>
    </w:p>
    <w:p w:rsidR="008A0675" w:rsidRPr="002915A4" w:rsidRDefault="00107D09" w:rsidP="00B14ED6">
      <w:pPr>
        <w:rPr>
          <w:rFonts w:ascii="Arial" w:hAnsi="Arial" w:cs="Arial"/>
          <w:b/>
          <w:i/>
        </w:rPr>
      </w:pPr>
      <w:r w:rsidRPr="002915A4">
        <w:rPr>
          <w:rFonts w:ascii="Arial" w:hAnsi="Arial" w:cs="Arial"/>
          <w:b/>
          <w:i/>
        </w:rPr>
        <w:t>2.2.3</w:t>
      </w:r>
      <w:r w:rsidRPr="002915A4">
        <w:rPr>
          <w:rFonts w:ascii="Arial" w:hAnsi="Arial" w:cs="Arial"/>
          <w:b/>
          <w:i/>
        </w:rPr>
        <w:tab/>
        <w:t>Reciprocal Institutional Obligations</w:t>
      </w:r>
    </w:p>
    <w:p w:rsidR="00107D09" w:rsidRDefault="00107D09" w:rsidP="00B14ED6">
      <w:pPr>
        <w:rPr>
          <w:rFonts w:ascii="Arial" w:hAnsi="Arial" w:cs="Arial"/>
          <w:b/>
        </w:rPr>
      </w:pPr>
    </w:p>
    <w:p w:rsidR="00B14ED6" w:rsidRPr="007B04E7" w:rsidRDefault="00B14ED6"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sz w:val="22"/>
          <w:szCs w:val="22"/>
        </w:rPr>
      </w:pPr>
      <w:r w:rsidRPr="007B04E7">
        <w:rPr>
          <w:rFonts w:ascii="Arial Narrow" w:hAnsi="Arial Narrow" w:cs="Arial"/>
          <w:color w:val="333399"/>
          <w:sz w:val="22"/>
          <w:szCs w:val="22"/>
        </w:rPr>
        <w:t>Are there reciprocal institutional duties to be borne by VHA in solidarity with “at risk” facility employees?</w:t>
      </w:r>
    </w:p>
    <w:p w:rsidR="00B14ED6" w:rsidRPr="007B04E7" w:rsidRDefault="00B14ED6" w:rsidP="00B14ED6">
      <w:pPr>
        <w:rPr>
          <w:rFonts w:ascii="Arial" w:hAnsi="Arial" w:cs="Arial"/>
          <w:sz w:val="22"/>
          <w:szCs w:val="22"/>
        </w:rPr>
      </w:pPr>
    </w:p>
    <w:p w:rsidR="00B14ED6" w:rsidRDefault="00B14ED6" w:rsidP="00B14ED6">
      <w:pPr>
        <w:rPr>
          <w:rFonts w:ascii="Arial" w:hAnsi="Arial" w:cs="Arial"/>
        </w:rPr>
      </w:pPr>
      <w:r w:rsidRPr="00C70ED5">
        <w:rPr>
          <w:rFonts w:ascii="Arial" w:hAnsi="Arial" w:cs="Arial"/>
        </w:rPr>
        <w:tab/>
        <w:t xml:space="preserve">As a health care institution, VHA has an obligation </w:t>
      </w:r>
      <w:r w:rsidR="008A0675">
        <w:rPr>
          <w:rFonts w:ascii="Arial" w:hAnsi="Arial" w:cs="Arial"/>
        </w:rPr>
        <w:t xml:space="preserve">not to </w:t>
      </w:r>
      <w:r w:rsidRPr="00C70ED5">
        <w:rPr>
          <w:rFonts w:ascii="Arial" w:hAnsi="Arial" w:cs="Arial"/>
        </w:rPr>
        <w:t xml:space="preserve">leave patients without care during a public health emergency. </w:t>
      </w:r>
      <w:r>
        <w:rPr>
          <w:rFonts w:ascii="Arial" w:hAnsi="Arial" w:cs="Arial"/>
        </w:rPr>
        <w:t xml:space="preserve"> </w:t>
      </w:r>
      <w:r w:rsidRPr="00C70ED5">
        <w:rPr>
          <w:rFonts w:ascii="Arial" w:hAnsi="Arial" w:cs="Arial"/>
        </w:rPr>
        <w:t xml:space="preserve">Likewise, VHA’s public service mission to veterans entails that VHA will accord priority during a pandemic to the delivery of health care to enrolled veterans and beneficiaries (U.S. Homeland Security Council, 2006, p. 115). </w:t>
      </w:r>
      <w:r>
        <w:rPr>
          <w:rFonts w:ascii="Arial" w:hAnsi="Arial" w:cs="Arial"/>
        </w:rPr>
        <w:t xml:space="preserve"> </w:t>
      </w:r>
      <w:r w:rsidR="008512AF">
        <w:rPr>
          <w:rFonts w:ascii="Arial" w:hAnsi="Arial" w:cs="Arial"/>
        </w:rPr>
        <w:t>Whereas</w:t>
      </w:r>
      <w:r w:rsidRPr="00C70ED5">
        <w:rPr>
          <w:rFonts w:ascii="Arial" w:hAnsi="Arial" w:cs="Arial"/>
        </w:rPr>
        <w:t xml:space="preserve"> clinicians meet their obligations directly, through ongoing care of patients, VHA leaders and managers</w:t>
      </w:r>
      <w:r w:rsidR="008512AF">
        <w:rPr>
          <w:rFonts w:ascii="Arial" w:hAnsi="Arial" w:cs="Arial"/>
        </w:rPr>
        <w:t xml:space="preserve"> meet</w:t>
      </w:r>
      <w:r w:rsidRPr="00C70ED5">
        <w:rPr>
          <w:rFonts w:ascii="Arial" w:hAnsi="Arial" w:cs="Arial"/>
        </w:rPr>
        <w:t xml:space="preserve"> this obligation indirectly through shaping the overall care delivery system. </w:t>
      </w:r>
    </w:p>
    <w:p w:rsidR="00B14ED6" w:rsidRDefault="00B14ED6" w:rsidP="00B14ED6">
      <w:pPr>
        <w:rPr>
          <w:rFonts w:ascii="Arial" w:hAnsi="Arial" w:cs="Arial"/>
        </w:rPr>
      </w:pPr>
    </w:p>
    <w:p w:rsidR="00B14ED6" w:rsidRDefault="00B14ED6" w:rsidP="00B14ED6">
      <w:pPr>
        <w:rPr>
          <w:rFonts w:ascii="Arial" w:hAnsi="Arial" w:cs="Arial"/>
        </w:rPr>
      </w:pPr>
      <w:r>
        <w:rPr>
          <w:rFonts w:ascii="Arial" w:hAnsi="Arial" w:cs="Arial"/>
        </w:rPr>
        <w:tab/>
      </w:r>
      <w:r w:rsidRPr="00C70ED5">
        <w:rPr>
          <w:rFonts w:ascii="Arial" w:hAnsi="Arial" w:cs="Arial"/>
        </w:rPr>
        <w:t xml:space="preserve">Specifically, VHA </w:t>
      </w:r>
      <w:r w:rsidR="005D356D">
        <w:rPr>
          <w:rFonts w:ascii="Arial" w:hAnsi="Arial" w:cs="Arial"/>
        </w:rPr>
        <w:t xml:space="preserve">facility </w:t>
      </w:r>
      <w:r w:rsidRPr="00C70ED5">
        <w:rPr>
          <w:rFonts w:ascii="Arial" w:hAnsi="Arial" w:cs="Arial"/>
        </w:rPr>
        <w:t>leaders have an obligation (in planning for and in responding to pandemic influenz</w:t>
      </w:r>
      <w:r w:rsidR="008512AF">
        <w:rPr>
          <w:rFonts w:ascii="Arial" w:hAnsi="Arial" w:cs="Arial"/>
        </w:rPr>
        <w:t>a) to optimize work</w:t>
      </w:r>
      <w:r w:rsidRPr="00C70ED5">
        <w:rPr>
          <w:rFonts w:ascii="Arial" w:hAnsi="Arial" w:cs="Arial"/>
        </w:rPr>
        <w:t xml:space="preserve">place conditions in order to </w:t>
      </w:r>
      <w:r w:rsidRPr="00C70ED5">
        <w:rPr>
          <w:rFonts w:ascii="Arial" w:hAnsi="Arial" w:cs="Arial"/>
          <w:i/>
        </w:rPr>
        <w:t xml:space="preserve">enable </w:t>
      </w:r>
      <w:r w:rsidRPr="00C70ED5">
        <w:rPr>
          <w:rFonts w:ascii="Arial" w:hAnsi="Arial" w:cs="Arial"/>
        </w:rPr>
        <w:t xml:space="preserve">doctors, nurses and other caregivers to discharge their duty to patients. A minimum floor of </w:t>
      </w:r>
      <w:r w:rsidRPr="00C70ED5">
        <w:rPr>
          <w:rFonts w:ascii="Arial" w:hAnsi="Arial" w:cs="Arial"/>
          <w:i/>
        </w:rPr>
        <w:t>enabling</w:t>
      </w:r>
      <w:r w:rsidRPr="00C70ED5">
        <w:rPr>
          <w:rFonts w:ascii="Arial" w:hAnsi="Arial" w:cs="Arial"/>
        </w:rPr>
        <w:t xml:space="preserve"> obligations to be borne by VHA facilities includes: </w:t>
      </w:r>
    </w:p>
    <w:p w:rsidR="00B14ED6" w:rsidRDefault="00B14ED6" w:rsidP="00B14ED6">
      <w:pPr>
        <w:numPr>
          <w:ilvl w:val="0"/>
          <w:numId w:val="18"/>
        </w:numPr>
        <w:rPr>
          <w:rFonts w:ascii="Arial" w:hAnsi="Arial" w:cs="Arial"/>
        </w:rPr>
      </w:pPr>
      <w:r w:rsidRPr="00C70ED5">
        <w:rPr>
          <w:rFonts w:ascii="Arial" w:hAnsi="Arial" w:cs="Arial"/>
        </w:rPr>
        <w:t>taking the steps necessary to ensure an adequa</w:t>
      </w:r>
      <w:r>
        <w:rPr>
          <w:rFonts w:ascii="Arial" w:hAnsi="Arial" w:cs="Arial"/>
        </w:rPr>
        <w:t>te work force,</w:t>
      </w:r>
    </w:p>
    <w:p w:rsidR="00B14ED6" w:rsidRDefault="00B14ED6" w:rsidP="00B14ED6">
      <w:pPr>
        <w:numPr>
          <w:ilvl w:val="0"/>
          <w:numId w:val="18"/>
        </w:numPr>
        <w:rPr>
          <w:rFonts w:ascii="Arial" w:hAnsi="Arial" w:cs="Arial"/>
        </w:rPr>
      </w:pPr>
      <w:r w:rsidRPr="00C70ED5">
        <w:rPr>
          <w:rFonts w:ascii="Arial" w:hAnsi="Arial" w:cs="Arial"/>
        </w:rPr>
        <w:t xml:space="preserve">providing for employees’ </w:t>
      </w:r>
      <w:r w:rsidR="000D0C7E">
        <w:rPr>
          <w:rFonts w:ascii="Arial" w:hAnsi="Arial" w:cs="Arial"/>
        </w:rPr>
        <w:t xml:space="preserve">and volunteers </w:t>
      </w:r>
      <w:r w:rsidRPr="00C70ED5">
        <w:rPr>
          <w:rFonts w:ascii="Arial" w:hAnsi="Arial" w:cs="Arial"/>
        </w:rPr>
        <w:t>basi</w:t>
      </w:r>
      <w:r>
        <w:rPr>
          <w:rFonts w:ascii="Arial" w:hAnsi="Arial" w:cs="Arial"/>
        </w:rPr>
        <w:t>c human needs while on the job,</w:t>
      </w:r>
    </w:p>
    <w:p w:rsidR="00B14ED6" w:rsidRDefault="00B14ED6" w:rsidP="00B14ED6">
      <w:pPr>
        <w:numPr>
          <w:ilvl w:val="0"/>
          <w:numId w:val="18"/>
        </w:numPr>
        <w:rPr>
          <w:rFonts w:ascii="Arial" w:hAnsi="Arial" w:cs="Arial"/>
        </w:rPr>
      </w:pPr>
      <w:r w:rsidRPr="00C70ED5">
        <w:rPr>
          <w:rFonts w:ascii="Arial" w:hAnsi="Arial" w:cs="Arial"/>
        </w:rPr>
        <w:t>assuring a sa</w:t>
      </w:r>
      <w:r>
        <w:rPr>
          <w:rFonts w:ascii="Arial" w:hAnsi="Arial" w:cs="Arial"/>
        </w:rPr>
        <w:t>fe and secure work environment,</w:t>
      </w:r>
    </w:p>
    <w:p w:rsidR="00B14ED6" w:rsidRDefault="00B14ED6" w:rsidP="00B14ED6">
      <w:pPr>
        <w:numPr>
          <w:ilvl w:val="0"/>
          <w:numId w:val="18"/>
        </w:numPr>
        <w:rPr>
          <w:rFonts w:ascii="Arial" w:hAnsi="Arial" w:cs="Arial"/>
        </w:rPr>
      </w:pPr>
      <w:r w:rsidRPr="00C70ED5">
        <w:rPr>
          <w:rFonts w:ascii="Arial" w:hAnsi="Arial" w:cs="Arial"/>
        </w:rPr>
        <w:t>mitigating</w:t>
      </w:r>
      <w:r>
        <w:rPr>
          <w:rFonts w:ascii="Arial" w:hAnsi="Arial" w:cs="Arial"/>
        </w:rPr>
        <w:t xml:space="preserve"> occupational health risks, and</w:t>
      </w:r>
    </w:p>
    <w:p w:rsidR="00B14ED6" w:rsidRDefault="00B14ED6" w:rsidP="00B14ED6">
      <w:pPr>
        <w:numPr>
          <w:ilvl w:val="0"/>
          <w:numId w:val="18"/>
        </w:numPr>
        <w:rPr>
          <w:rFonts w:ascii="Arial" w:hAnsi="Arial" w:cs="Arial"/>
        </w:rPr>
      </w:pPr>
      <w:r w:rsidRPr="00C70ED5">
        <w:rPr>
          <w:rFonts w:ascii="Arial" w:hAnsi="Arial" w:cs="Arial"/>
        </w:rPr>
        <w:t>attending to those employees (and their families) who succumb to pandemic influenza (</w:t>
      </w:r>
      <w:r w:rsidR="007440D5">
        <w:rPr>
          <w:rFonts w:ascii="Arial" w:hAnsi="Arial" w:cs="Arial"/>
        </w:rPr>
        <w:t>Department of Veterans Affairs, 2006,</w:t>
      </w:r>
      <w:r>
        <w:rPr>
          <w:rFonts w:ascii="Arial" w:hAnsi="Arial" w:cs="Arial"/>
        </w:rPr>
        <w:t xml:space="preserve"> </w:t>
      </w:r>
      <w:r w:rsidR="00630E2D">
        <w:rPr>
          <w:rFonts w:ascii="Arial" w:hAnsi="Arial" w:cs="Arial"/>
        </w:rPr>
        <w:t xml:space="preserve">Sections 2.2.3.2 and </w:t>
      </w:r>
      <w:r>
        <w:rPr>
          <w:rFonts w:ascii="Arial" w:hAnsi="Arial" w:cs="Arial"/>
        </w:rPr>
        <w:t xml:space="preserve">2.2.3.8). </w:t>
      </w:r>
    </w:p>
    <w:p w:rsidR="00C55347" w:rsidRDefault="00C55347" w:rsidP="00C55347">
      <w:pPr>
        <w:ind w:left="144"/>
        <w:rPr>
          <w:rFonts w:ascii="Arial" w:hAnsi="Arial" w:cs="Arial"/>
        </w:rPr>
      </w:pPr>
    </w:p>
    <w:p w:rsidR="00B14ED6" w:rsidRDefault="00C55347" w:rsidP="00B14ED6">
      <w:pPr>
        <w:rPr>
          <w:rFonts w:ascii="Arial" w:hAnsi="Arial" w:cs="Arial"/>
        </w:rPr>
      </w:pPr>
      <w:r>
        <w:rPr>
          <w:rFonts w:ascii="Arial" w:hAnsi="Arial" w:cs="Arial"/>
        </w:rPr>
        <w:tab/>
      </w:r>
      <w:r w:rsidR="008512AF" w:rsidRPr="00C70ED5">
        <w:rPr>
          <w:rFonts w:ascii="Arial" w:hAnsi="Arial" w:cs="Arial"/>
        </w:rPr>
        <w:t xml:space="preserve">The principle of reciprocity obligates facilities to support those employees </w:t>
      </w:r>
      <w:r w:rsidR="000D0C7E">
        <w:rPr>
          <w:rFonts w:ascii="Arial" w:hAnsi="Arial" w:cs="Arial"/>
        </w:rPr>
        <w:t xml:space="preserve">and volunteers </w:t>
      </w:r>
      <w:r w:rsidR="008512AF" w:rsidRPr="00C70ED5">
        <w:rPr>
          <w:rFonts w:ascii="Arial" w:hAnsi="Arial" w:cs="Arial"/>
        </w:rPr>
        <w:t>who assume a disproportionate burden (heightened risk of morbid</w:t>
      </w:r>
      <w:r w:rsidR="00850BFC">
        <w:rPr>
          <w:rFonts w:ascii="Arial" w:hAnsi="Arial" w:cs="Arial"/>
        </w:rPr>
        <w:t>ity</w:t>
      </w:r>
      <w:r w:rsidR="008512AF" w:rsidRPr="00C70ED5">
        <w:rPr>
          <w:rFonts w:ascii="Arial" w:hAnsi="Arial" w:cs="Arial"/>
        </w:rPr>
        <w:t xml:space="preserve"> and mortality) in service of the public good (care of veterans), and to minimize those </w:t>
      </w:r>
      <w:r w:rsidR="008512AF">
        <w:rPr>
          <w:rFonts w:ascii="Arial" w:hAnsi="Arial" w:cs="Arial"/>
        </w:rPr>
        <w:t xml:space="preserve">burdens to the </w:t>
      </w:r>
      <w:r w:rsidR="008A0675">
        <w:rPr>
          <w:rFonts w:ascii="Arial" w:hAnsi="Arial" w:cs="Arial"/>
        </w:rPr>
        <w:t xml:space="preserve">greatest </w:t>
      </w:r>
      <w:r w:rsidR="008512AF">
        <w:rPr>
          <w:rFonts w:ascii="Arial" w:hAnsi="Arial" w:cs="Arial"/>
        </w:rPr>
        <w:t>extent possible</w:t>
      </w:r>
      <w:r w:rsidR="00422A7D">
        <w:rPr>
          <w:rFonts w:ascii="Arial" w:hAnsi="Arial" w:cs="Arial"/>
        </w:rPr>
        <w:t xml:space="preserve"> </w:t>
      </w:r>
      <w:r w:rsidR="008512AF" w:rsidRPr="00C70ED5">
        <w:rPr>
          <w:rFonts w:ascii="Arial" w:hAnsi="Arial" w:cs="Arial"/>
        </w:rPr>
        <w:t>(Emanuel, 2003</w:t>
      </w:r>
      <w:r w:rsidR="008512AF">
        <w:rPr>
          <w:rFonts w:ascii="Arial" w:hAnsi="Arial" w:cs="Arial"/>
        </w:rPr>
        <w:t xml:space="preserve">; </w:t>
      </w:r>
      <w:r w:rsidR="008512AF" w:rsidRPr="00C70ED5">
        <w:rPr>
          <w:rFonts w:ascii="Arial" w:hAnsi="Arial" w:cs="Arial"/>
        </w:rPr>
        <w:t>Joint Center for Bioethics</w:t>
      </w:r>
      <w:r w:rsidR="008512AF" w:rsidRPr="00C70ED5" w:rsidDel="00E16699">
        <w:rPr>
          <w:rFonts w:ascii="Arial" w:hAnsi="Arial" w:cs="Arial"/>
        </w:rPr>
        <w:t>,</w:t>
      </w:r>
      <w:r w:rsidR="008512AF" w:rsidRPr="00C70ED5">
        <w:rPr>
          <w:rFonts w:ascii="Arial" w:hAnsi="Arial" w:cs="Arial"/>
        </w:rPr>
        <w:t xml:space="preserve"> 2005</w:t>
      </w:r>
      <w:r w:rsidR="008512AF">
        <w:rPr>
          <w:rFonts w:ascii="Arial" w:hAnsi="Arial" w:cs="Arial"/>
        </w:rPr>
        <w:t>; North Carolina Institute of Medicine, 2007</w:t>
      </w:r>
      <w:r w:rsidR="008512AF" w:rsidRPr="00C70ED5">
        <w:rPr>
          <w:rFonts w:ascii="Arial" w:hAnsi="Arial" w:cs="Arial"/>
        </w:rPr>
        <w:t>)</w:t>
      </w:r>
      <w:r w:rsidR="008512AF">
        <w:rPr>
          <w:rFonts w:ascii="Arial" w:hAnsi="Arial" w:cs="Arial"/>
        </w:rPr>
        <w:t>.</w:t>
      </w:r>
    </w:p>
    <w:p w:rsidR="008512AF" w:rsidRDefault="008512AF" w:rsidP="00B14ED6">
      <w:pPr>
        <w:rPr>
          <w:rFonts w:ascii="Arial" w:hAnsi="Arial" w:cs="Arial"/>
        </w:rPr>
      </w:pPr>
    </w:p>
    <w:p w:rsidR="00B14ED6" w:rsidRPr="00C70ED5" w:rsidRDefault="00B14ED6" w:rsidP="00B14ED6">
      <w:pPr>
        <w:rPr>
          <w:rFonts w:ascii="Arial" w:hAnsi="Arial" w:cs="Arial"/>
        </w:rPr>
      </w:pPr>
      <w:r>
        <w:rPr>
          <w:rFonts w:ascii="Arial" w:hAnsi="Arial" w:cs="Arial"/>
        </w:rPr>
        <w:tab/>
        <w:t>F</w:t>
      </w:r>
      <w:r w:rsidRPr="00C70ED5">
        <w:rPr>
          <w:rFonts w:ascii="Arial" w:hAnsi="Arial" w:cs="Arial"/>
        </w:rPr>
        <w:t xml:space="preserve">airness demands that these </w:t>
      </w:r>
      <w:r w:rsidR="008512AF">
        <w:rPr>
          <w:rFonts w:ascii="Arial" w:hAnsi="Arial" w:cs="Arial"/>
        </w:rPr>
        <w:t xml:space="preserve">reciprocal </w:t>
      </w:r>
      <w:r w:rsidRPr="00C70ED5">
        <w:rPr>
          <w:rFonts w:ascii="Arial" w:hAnsi="Arial" w:cs="Arial"/>
        </w:rPr>
        <w:t>obligations be applied across categories of employees and should not be differentially allocated without justification.  For example, during Hurricane Katrina</w:t>
      </w:r>
      <w:r w:rsidR="008A0675">
        <w:rPr>
          <w:rFonts w:ascii="Arial" w:hAnsi="Arial" w:cs="Arial"/>
        </w:rPr>
        <w:t>,</w:t>
      </w:r>
      <w:r w:rsidRPr="00C70ED5">
        <w:rPr>
          <w:rFonts w:ascii="Arial" w:hAnsi="Arial" w:cs="Arial"/>
        </w:rPr>
        <w:t xml:space="preserve"> solidarity </w:t>
      </w:r>
      <w:r w:rsidR="001D2753">
        <w:rPr>
          <w:rFonts w:ascii="Arial" w:hAnsi="Arial" w:cs="Arial"/>
        </w:rPr>
        <w:t>among</w:t>
      </w:r>
      <w:r w:rsidRPr="00C70ED5">
        <w:rPr>
          <w:rFonts w:ascii="Arial" w:hAnsi="Arial" w:cs="Arial"/>
        </w:rPr>
        <w:t xml:space="preserve"> employees and between employees and managers was compromised when a facility provided only physicians, and not nurses and other direct care providers</w:t>
      </w:r>
      <w:r w:rsidR="008A0675">
        <w:rPr>
          <w:rFonts w:ascii="Arial" w:hAnsi="Arial" w:cs="Arial"/>
        </w:rPr>
        <w:t>,</w:t>
      </w:r>
      <w:r w:rsidRPr="00C70ED5">
        <w:rPr>
          <w:rFonts w:ascii="Arial" w:hAnsi="Arial" w:cs="Arial"/>
        </w:rPr>
        <w:t xml:space="preserve"> with </w:t>
      </w:r>
      <w:r>
        <w:rPr>
          <w:rFonts w:ascii="Arial" w:hAnsi="Arial" w:cs="Arial"/>
        </w:rPr>
        <w:t>places</w:t>
      </w:r>
      <w:r w:rsidRPr="00C70ED5">
        <w:rPr>
          <w:rFonts w:ascii="Arial" w:hAnsi="Arial" w:cs="Arial"/>
        </w:rPr>
        <w:t xml:space="preserve"> to sleep and shower</w:t>
      </w:r>
      <w:r w:rsidR="00422A7D">
        <w:rPr>
          <w:rFonts w:ascii="Arial" w:hAnsi="Arial" w:cs="Arial"/>
        </w:rPr>
        <w:t xml:space="preserve"> </w:t>
      </w:r>
      <w:r w:rsidRPr="00C70ED5">
        <w:rPr>
          <w:rFonts w:ascii="Arial" w:hAnsi="Arial" w:cs="Arial"/>
        </w:rPr>
        <w:t>(Chaffee, 2006). All of these employees were working multiple back</w:t>
      </w:r>
      <w:r>
        <w:rPr>
          <w:rFonts w:ascii="Arial" w:hAnsi="Arial" w:cs="Arial"/>
        </w:rPr>
        <w:t>-</w:t>
      </w:r>
      <w:r w:rsidRPr="00C70ED5">
        <w:rPr>
          <w:rFonts w:ascii="Arial" w:hAnsi="Arial" w:cs="Arial"/>
        </w:rPr>
        <w:t>to</w:t>
      </w:r>
      <w:r>
        <w:rPr>
          <w:rFonts w:ascii="Arial" w:hAnsi="Arial" w:cs="Arial"/>
        </w:rPr>
        <w:t>-</w:t>
      </w:r>
      <w:r w:rsidRPr="00C70ED5">
        <w:rPr>
          <w:rFonts w:ascii="Arial" w:hAnsi="Arial" w:cs="Arial"/>
        </w:rPr>
        <w:t xml:space="preserve">back shifts in order to continue to provide care to patients. </w:t>
      </w:r>
      <w:r>
        <w:rPr>
          <w:rFonts w:ascii="Arial" w:hAnsi="Arial" w:cs="Arial"/>
        </w:rPr>
        <w:t xml:space="preserve"> </w:t>
      </w:r>
      <w:r w:rsidRPr="00C70ED5">
        <w:rPr>
          <w:rFonts w:ascii="Arial" w:hAnsi="Arial" w:cs="Arial"/>
        </w:rPr>
        <w:t>VHA</w:t>
      </w:r>
      <w:r w:rsidR="005D356D">
        <w:rPr>
          <w:rFonts w:ascii="Arial" w:hAnsi="Arial" w:cs="Arial"/>
        </w:rPr>
        <w:t xml:space="preserve"> facility</w:t>
      </w:r>
      <w:r w:rsidRPr="00C70ED5">
        <w:rPr>
          <w:rFonts w:ascii="Arial" w:hAnsi="Arial" w:cs="Arial"/>
        </w:rPr>
        <w:t xml:space="preserve"> </w:t>
      </w:r>
      <w:r>
        <w:rPr>
          <w:rFonts w:ascii="Arial" w:hAnsi="Arial" w:cs="Arial"/>
        </w:rPr>
        <w:t xml:space="preserve">leaders </w:t>
      </w:r>
      <w:r w:rsidRPr="00C70ED5">
        <w:rPr>
          <w:rFonts w:ascii="Arial" w:hAnsi="Arial" w:cs="Arial"/>
        </w:rPr>
        <w:t>should ensure that all direct care providers are treated similarly (e.g., provision of facilities to rest)</w:t>
      </w:r>
      <w:r>
        <w:rPr>
          <w:rFonts w:ascii="Arial" w:hAnsi="Arial" w:cs="Arial"/>
        </w:rPr>
        <w:t xml:space="preserve">. </w:t>
      </w:r>
      <w:r w:rsidRPr="00C70ED5">
        <w:rPr>
          <w:rFonts w:ascii="Arial" w:hAnsi="Arial" w:cs="Arial"/>
        </w:rPr>
        <w:t xml:space="preserve"> </w:t>
      </w:r>
      <w:r w:rsidR="004F79C2">
        <w:rPr>
          <w:rFonts w:ascii="Arial" w:hAnsi="Arial" w:cs="Arial"/>
        </w:rPr>
        <w:t>In order to maintain trust in our health care system, f</w:t>
      </w:r>
      <w:r w:rsidRPr="00C70ED5">
        <w:rPr>
          <w:rFonts w:ascii="Arial" w:hAnsi="Arial" w:cs="Arial"/>
        </w:rPr>
        <w:t>airness becomes more, not less important during a public health crisis (Thompson et al</w:t>
      </w:r>
      <w:r w:rsidR="008A0675">
        <w:rPr>
          <w:rFonts w:ascii="Arial" w:hAnsi="Arial" w:cs="Arial"/>
        </w:rPr>
        <w:t>.</w:t>
      </w:r>
      <w:r w:rsidRPr="00C70ED5">
        <w:rPr>
          <w:rFonts w:ascii="Arial" w:hAnsi="Arial" w:cs="Arial"/>
        </w:rPr>
        <w:t>, 2006)</w:t>
      </w:r>
      <w:r w:rsidR="008A0675">
        <w:rPr>
          <w:rFonts w:ascii="Arial" w:hAnsi="Arial" w:cs="Arial"/>
        </w:rPr>
        <w:t>.</w:t>
      </w:r>
    </w:p>
    <w:p w:rsidR="00B14ED6" w:rsidRPr="00C70ED5" w:rsidRDefault="00B14ED6" w:rsidP="00B14ED6">
      <w:pPr>
        <w:rPr>
          <w:rFonts w:ascii="Arial" w:hAnsi="Arial" w:cs="Arial"/>
        </w:rPr>
      </w:pPr>
    </w:p>
    <w:p w:rsidR="00B14ED6" w:rsidRPr="003E4E0D" w:rsidRDefault="00B14ED6" w:rsidP="00B14ED6">
      <w:pPr>
        <w:ind w:firstLine="720"/>
        <w:rPr>
          <w:rFonts w:ascii="Arial" w:hAnsi="Arial" w:cs="Arial"/>
        </w:rPr>
      </w:pPr>
      <w:r>
        <w:rPr>
          <w:rFonts w:ascii="Arial" w:hAnsi="Arial" w:cs="Arial"/>
        </w:rPr>
        <w:t>The</w:t>
      </w:r>
      <w:r w:rsidRPr="00C70ED5">
        <w:rPr>
          <w:rFonts w:ascii="Arial" w:hAnsi="Arial" w:cs="Arial"/>
        </w:rPr>
        <w:t xml:space="preserve"> role of </w:t>
      </w:r>
      <w:r w:rsidR="005D356D">
        <w:rPr>
          <w:rFonts w:ascii="Arial" w:hAnsi="Arial" w:cs="Arial"/>
        </w:rPr>
        <w:t xml:space="preserve">facility </w:t>
      </w:r>
      <w:r w:rsidRPr="00C70ED5">
        <w:rPr>
          <w:rFonts w:ascii="Arial" w:hAnsi="Arial" w:cs="Arial"/>
        </w:rPr>
        <w:t>leadership will be crucial during a pandemic –</w:t>
      </w:r>
      <w:r>
        <w:rPr>
          <w:rFonts w:ascii="Arial" w:hAnsi="Arial" w:cs="Arial"/>
        </w:rPr>
        <w:t xml:space="preserve"> </w:t>
      </w:r>
      <w:r w:rsidRPr="00C70ED5">
        <w:rPr>
          <w:rFonts w:ascii="Arial" w:hAnsi="Arial" w:cs="Arial"/>
        </w:rPr>
        <w:t xml:space="preserve">to show solidarity with care providers, to optimize work place conditions and </w:t>
      </w:r>
      <w:r w:rsidR="009D605C">
        <w:rPr>
          <w:rFonts w:ascii="Arial" w:hAnsi="Arial" w:cs="Arial"/>
        </w:rPr>
        <w:t>to skillfully manage surge capacity in order to ensure a consistent level of personnel and other resources.</w:t>
      </w:r>
      <w:r w:rsidRPr="00C70ED5">
        <w:rPr>
          <w:rFonts w:ascii="Arial" w:hAnsi="Arial" w:cs="Arial"/>
        </w:rPr>
        <w:t xml:space="preserve">  The code of ethics for health care executives requires that leaders act as “moral role models” thereby meriting the trust, confidence, and respect of </w:t>
      </w:r>
      <w:r w:rsidR="00FF10F4">
        <w:rPr>
          <w:rFonts w:ascii="Arial" w:hAnsi="Arial" w:cs="Arial"/>
        </w:rPr>
        <w:t>health care</w:t>
      </w:r>
      <w:r w:rsidRPr="00C70ED5">
        <w:rPr>
          <w:rFonts w:ascii="Arial" w:hAnsi="Arial" w:cs="Arial"/>
        </w:rPr>
        <w:t xml:space="preserve"> professionals and the general public (ACHE, 2003). </w:t>
      </w:r>
      <w:r w:rsidR="00871210">
        <w:rPr>
          <w:rFonts w:ascii="Arial" w:hAnsi="Arial" w:cs="Arial"/>
        </w:rPr>
        <w:t xml:space="preserve"> </w:t>
      </w:r>
      <w:r w:rsidRPr="00C70ED5">
        <w:rPr>
          <w:rFonts w:ascii="Arial" w:hAnsi="Arial" w:cs="Arial"/>
        </w:rPr>
        <w:t>To merit the trust and confidence of employees and patients during a pandemic, leaders should be physically prese</w:t>
      </w:r>
      <w:r w:rsidR="001C467F">
        <w:rPr>
          <w:rFonts w:ascii="Arial" w:hAnsi="Arial" w:cs="Arial"/>
        </w:rPr>
        <w:t>nt at their respective facilitie</w:t>
      </w:r>
      <w:r w:rsidRPr="00C70ED5">
        <w:rPr>
          <w:rFonts w:ascii="Arial" w:hAnsi="Arial" w:cs="Arial"/>
        </w:rPr>
        <w:t xml:space="preserve">s and be actively involved in supporting both clinical and non-clinical staff in ensuring the delivery of care to veterans and the provision of essential services to employees.  </w:t>
      </w:r>
      <w:r w:rsidR="003E4E0D">
        <w:rPr>
          <w:rFonts w:ascii="Arial" w:hAnsi="Arial" w:cs="Arial"/>
        </w:rPr>
        <w:t xml:space="preserve">Among the many lessons from </w:t>
      </w:r>
      <w:r w:rsidRPr="00C70ED5">
        <w:rPr>
          <w:rFonts w:ascii="Arial" w:hAnsi="Arial" w:cs="Arial"/>
        </w:rPr>
        <w:t xml:space="preserve">Hurricane Katrina </w:t>
      </w:r>
      <w:r w:rsidR="003E4E0D">
        <w:rPr>
          <w:rFonts w:ascii="Arial" w:hAnsi="Arial" w:cs="Arial"/>
        </w:rPr>
        <w:t xml:space="preserve">is </w:t>
      </w:r>
      <w:r w:rsidRPr="00C70ED5">
        <w:rPr>
          <w:rFonts w:ascii="Arial" w:hAnsi="Arial" w:cs="Arial"/>
        </w:rPr>
        <w:t>the importance of developing an effective administrative operation in a chaotic setting</w:t>
      </w:r>
      <w:r w:rsidR="00422A7D">
        <w:rPr>
          <w:rFonts w:ascii="Arial" w:hAnsi="Arial" w:cs="Arial"/>
        </w:rPr>
        <w:t xml:space="preserve"> </w:t>
      </w:r>
      <w:r w:rsidRPr="00C70ED5">
        <w:rPr>
          <w:rFonts w:ascii="Arial" w:hAnsi="Arial" w:cs="Arial"/>
        </w:rPr>
        <w:t>(Curiel, 2006</w:t>
      </w:r>
      <w:r w:rsidR="003E4E0D">
        <w:rPr>
          <w:rFonts w:ascii="Arial" w:hAnsi="Arial" w:cs="Arial"/>
        </w:rPr>
        <w:t>, Sine, 2007</w:t>
      </w:r>
      <w:r w:rsidRPr="00C70ED5">
        <w:rPr>
          <w:rFonts w:ascii="Arial" w:hAnsi="Arial" w:cs="Arial"/>
        </w:rPr>
        <w:t>)</w:t>
      </w:r>
      <w:r w:rsidR="003E4E0D">
        <w:rPr>
          <w:rFonts w:ascii="Arial" w:hAnsi="Arial" w:cs="Arial"/>
        </w:rPr>
        <w:t>, including effective</w:t>
      </w:r>
      <w:r w:rsidR="003E4E0D" w:rsidRPr="003E4E0D">
        <w:rPr>
          <w:rFonts w:ascii="Arial" w:hAnsi="Arial" w:cs="Arial"/>
        </w:rPr>
        <w:t xml:space="preserve"> </w:t>
      </w:r>
      <w:r w:rsidR="003E4E0D">
        <w:rPr>
          <w:rFonts w:ascii="Arial" w:hAnsi="Arial" w:cs="Arial"/>
        </w:rPr>
        <w:t>policies</w:t>
      </w:r>
      <w:r w:rsidR="003E4E0D" w:rsidRPr="003E4E0D">
        <w:rPr>
          <w:rFonts w:ascii="Arial" w:hAnsi="Arial" w:cs="Arial"/>
        </w:rPr>
        <w:t xml:space="preserve"> </w:t>
      </w:r>
      <w:r w:rsidR="003E4E0D">
        <w:rPr>
          <w:rFonts w:ascii="Arial" w:hAnsi="Arial" w:cs="Arial"/>
        </w:rPr>
        <w:t xml:space="preserve">and procedures </w:t>
      </w:r>
      <w:r w:rsidR="003E4E0D" w:rsidRPr="003E4E0D">
        <w:rPr>
          <w:rFonts w:ascii="Arial" w:hAnsi="Arial" w:cs="Arial"/>
        </w:rPr>
        <w:t>for the care of staff family members</w:t>
      </w:r>
      <w:r w:rsidR="003E4E0D">
        <w:rPr>
          <w:rFonts w:ascii="Arial" w:hAnsi="Arial" w:cs="Arial"/>
        </w:rPr>
        <w:t xml:space="preserve">, clear staff </w:t>
      </w:r>
      <w:r w:rsidR="003E4E0D" w:rsidRPr="003E4E0D">
        <w:rPr>
          <w:rFonts w:ascii="Arial" w:hAnsi="Arial" w:cs="Arial"/>
        </w:rPr>
        <w:t>recall procedure</w:t>
      </w:r>
      <w:r w:rsidR="003E4E0D">
        <w:rPr>
          <w:rFonts w:ascii="Arial" w:hAnsi="Arial" w:cs="Arial"/>
        </w:rPr>
        <w:t>s, including provisions for communication, compensation, and rest. (Sine, 2007)</w:t>
      </w:r>
    </w:p>
    <w:p w:rsidR="003E4E0D" w:rsidRDefault="003E4E0D" w:rsidP="00B14ED6">
      <w:pPr>
        <w:ind w:firstLine="720"/>
        <w:rPr>
          <w:rFonts w:ascii="Arial" w:hAnsi="Arial" w:cs="Arial"/>
        </w:rPr>
      </w:pPr>
    </w:p>
    <w:p w:rsidR="00B14ED6" w:rsidRPr="00C70ED5" w:rsidRDefault="00B14ED6" w:rsidP="00B14ED6">
      <w:pPr>
        <w:ind w:firstLine="720"/>
        <w:rPr>
          <w:rFonts w:ascii="Arial" w:hAnsi="Arial" w:cs="Arial"/>
        </w:rPr>
      </w:pPr>
    </w:p>
    <w:p w:rsidR="00B14ED6" w:rsidRPr="00C70ED5" w:rsidRDefault="00C55347" w:rsidP="00B14ED6">
      <w:pPr>
        <w:rPr>
          <w:rFonts w:ascii="Arial" w:hAnsi="Arial" w:cs="Arial"/>
        </w:rPr>
      </w:pPr>
      <w:r>
        <w:rPr>
          <w:rFonts w:ascii="Arial" w:hAnsi="Arial" w:cs="Arial"/>
        </w:rPr>
        <w:tab/>
      </w:r>
      <w:r w:rsidR="00C9798D">
        <w:rPr>
          <w:rFonts w:ascii="Arial" w:hAnsi="Arial" w:cs="Arial"/>
        </w:rPr>
        <w:t>Table 8</w:t>
      </w:r>
      <w:r w:rsidR="00B14ED6" w:rsidRPr="00C70ED5">
        <w:rPr>
          <w:rFonts w:ascii="Arial" w:hAnsi="Arial" w:cs="Arial"/>
        </w:rPr>
        <w:t xml:space="preserve"> summarizes the range of reciprocal obligations cited in the ethics literature and specifies current VHA authority to fulfill </w:t>
      </w:r>
      <w:r w:rsidR="00B14ED6">
        <w:rPr>
          <w:rFonts w:ascii="Arial" w:hAnsi="Arial" w:cs="Arial"/>
        </w:rPr>
        <w:t xml:space="preserve">them. </w:t>
      </w:r>
    </w:p>
    <w:p w:rsidR="00B14ED6" w:rsidRDefault="00B14ED6" w:rsidP="00B14ED6">
      <w:pPr>
        <w:ind w:firstLine="720"/>
        <w:rPr>
          <w:rFonts w:ascii="Arial" w:hAnsi="Arial" w:cs="Arial"/>
        </w:rPr>
      </w:pPr>
    </w:p>
    <w:p w:rsidR="0079449D" w:rsidRDefault="0079449D" w:rsidP="00B14ED6">
      <w:pPr>
        <w:ind w:firstLine="720"/>
        <w:rPr>
          <w:rFonts w:ascii="Arial" w:hAnsi="Arial" w:cs="Arial"/>
        </w:rPr>
      </w:pPr>
    </w:p>
    <w:p w:rsidR="0079449D" w:rsidRDefault="0079449D" w:rsidP="0079449D">
      <w:pPr>
        <w:autoSpaceDE w:val="0"/>
        <w:autoSpaceDN w:val="0"/>
        <w:adjustRightInd w:val="0"/>
        <w:rPr>
          <w:rFonts w:ascii="Arial" w:hAnsi="Arial" w:cs="Arial"/>
        </w:rPr>
      </w:pPr>
    </w:p>
    <w:p w:rsidR="0079449D" w:rsidRDefault="0079449D" w:rsidP="0079449D">
      <w:pPr>
        <w:sectPr w:rsidR="0079449D" w:rsidSect="00091F9C">
          <w:pgSz w:w="12240" w:h="15840"/>
          <w:pgMar w:top="1440" w:right="1440" w:bottom="1440" w:left="1440" w:header="720" w:footer="720" w:gutter="0"/>
          <w:pgNumType w:start="1"/>
          <w:cols w:space="720"/>
          <w:docGrid w:linePitch="360"/>
        </w:sectPr>
      </w:pPr>
    </w:p>
    <w:p w:rsidR="005366FA" w:rsidRPr="0061612A" w:rsidRDefault="005366FA" w:rsidP="005366FA">
      <w:pPr>
        <w:pStyle w:val="Default"/>
        <w:rPr>
          <w:b/>
        </w:rPr>
      </w:pPr>
      <w:bookmarkStart w:id="5" w:name="Table8"/>
      <w:r>
        <w:rPr>
          <w:b/>
        </w:rPr>
        <w:lastRenderedPageBreak/>
        <w:t>Table 8</w:t>
      </w:r>
    </w:p>
    <w:bookmarkEnd w:id="5"/>
    <w:p w:rsidR="005366FA" w:rsidRDefault="005366FA" w:rsidP="005366FA">
      <w:pPr>
        <w:rPr>
          <w:rFonts w:ascii="Arial" w:hAnsi="Arial" w:cs="Arial"/>
          <w:b/>
        </w:rPr>
      </w:pPr>
      <w:r w:rsidRPr="00151896">
        <w:rPr>
          <w:rFonts w:ascii="Arial" w:hAnsi="Arial" w:cs="Arial"/>
          <w:b/>
        </w:rPr>
        <w:t xml:space="preserve">Reciprocal Obligations Cited in the Ethics Literature and Current VHA Authority </w:t>
      </w:r>
    </w:p>
    <w:p w:rsidR="00023496" w:rsidRPr="00C70ED5" w:rsidRDefault="00023496" w:rsidP="00023496">
      <w:pPr>
        <w:rPr>
          <w:rFonts w:ascii="Arial" w:hAnsi="Arial" w:cs="Arial"/>
          <w:b/>
          <w:sz w:val="20"/>
          <w:szCs w:val="20"/>
        </w:rPr>
      </w:pPr>
    </w:p>
    <w:tbl>
      <w:tblPr>
        <w:tblStyle w:val="TableGrid"/>
        <w:tblW w:w="4937" w:type="pct"/>
        <w:tblInd w:w="-72" w:type="dxa"/>
        <w:tblLayout w:type="fixed"/>
        <w:tblLook w:val="01E0"/>
      </w:tblPr>
      <w:tblGrid>
        <w:gridCol w:w="3240"/>
        <w:gridCol w:w="2521"/>
        <w:gridCol w:w="723"/>
        <w:gridCol w:w="6526"/>
      </w:tblGrid>
      <w:tr w:rsidR="00023496" w:rsidRPr="00601F88" w:rsidTr="00402E65">
        <w:trPr>
          <w:trHeight w:val="602"/>
        </w:trPr>
        <w:tc>
          <w:tcPr>
            <w:tcW w:w="2214" w:type="pct"/>
            <w:gridSpan w:val="2"/>
            <w:shd w:val="clear" w:color="auto" w:fill="666698"/>
          </w:tcPr>
          <w:p w:rsidR="00023496" w:rsidRPr="00FE1128" w:rsidRDefault="00023496" w:rsidP="00402E65">
            <w:pPr>
              <w:rPr>
                <w:rFonts w:ascii="Arial Narrow" w:hAnsi="Arial Narrow" w:cs="Arial"/>
                <w:b/>
                <w:color w:val="FFFFFF"/>
                <w:sz w:val="20"/>
                <w:szCs w:val="20"/>
              </w:rPr>
            </w:pPr>
          </w:p>
          <w:p w:rsidR="00023496" w:rsidRPr="00FE1128" w:rsidRDefault="00023496" w:rsidP="00402E65">
            <w:pPr>
              <w:rPr>
                <w:rFonts w:ascii="Arial Narrow" w:hAnsi="Arial Narrow" w:cs="Arial"/>
                <w:b/>
                <w:color w:val="FFFFFF"/>
                <w:sz w:val="20"/>
                <w:szCs w:val="20"/>
              </w:rPr>
            </w:pPr>
            <w:r w:rsidRPr="00FE1128">
              <w:rPr>
                <w:rFonts w:ascii="Arial Narrow" w:hAnsi="Arial Narrow" w:cs="Arial"/>
                <w:b/>
                <w:color w:val="FFFFFF"/>
                <w:sz w:val="20"/>
                <w:szCs w:val="20"/>
              </w:rPr>
              <w:t>Reciprocal Facility Obligations</w:t>
            </w:r>
          </w:p>
          <w:p w:rsidR="00023496" w:rsidRPr="00FE1128" w:rsidRDefault="00023496" w:rsidP="00402E65">
            <w:pPr>
              <w:rPr>
                <w:rFonts w:ascii="Arial Narrow" w:hAnsi="Arial Narrow" w:cs="Arial"/>
                <w:b/>
                <w:color w:val="FFFFFF"/>
                <w:sz w:val="20"/>
                <w:szCs w:val="20"/>
              </w:rPr>
            </w:pPr>
          </w:p>
        </w:tc>
        <w:tc>
          <w:tcPr>
            <w:tcW w:w="2786" w:type="pct"/>
            <w:gridSpan w:val="2"/>
            <w:shd w:val="clear" w:color="auto" w:fill="666698"/>
            <w:vAlign w:val="center"/>
          </w:tcPr>
          <w:p w:rsidR="00023496" w:rsidRPr="00FE1128" w:rsidRDefault="00023496" w:rsidP="00402E65">
            <w:pPr>
              <w:rPr>
                <w:rFonts w:ascii="Arial Narrow" w:hAnsi="Arial Narrow" w:cs="Arial"/>
                <w:b/>
                <w:color w:val="FFFFFF"/>
                <w:sz w:val="20"/>
                <w:szCs w:val="20"/>
              </w:rPr>
            </w:pPr>
            <w:r w:rsidRPr="00FE1128">
              <w:rPr>
                <w:rFonts w:ascii="Arial Narrow" w:hAnsi="Arial Narrow" w:cs="Arial"/>
                <w:b/>
                <w:color w:val="FFFFFF"/>
                <w:sz w:val="20"/>
                <w:szCs w:val="20"/>
              </w:rPr>
              <w:t>Current VHA Authority</w:t>
            </w:r>
          </w:p>
        </w:tc>
      </w:tr>
      <w:tr w:rsidR="00023496" w:rsidRPr="00C70ED5" w:rsidTr="00402E65">
        <w:trPr>
          <w:trHeight w:val="1565"/>
        </w:trPr>
        <w:tc>
          <w:tcPr>
            <w:tcW w:w="1245"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(A) Provide practical assistance to remove barriers to work attendance</w:t>
            </w:r>
          </w:p>
        </w:tc>
        <w:tc>
          <w:tcPr>
            <w:tcW w:w="969"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 xml:space="preserve">Help employees meet multiple role obligations including child or dependent </w:t>
            </w:r>
            <w:r>
              <w:rPr>
                <w:rFonts w:ascii="Arial Narrow" w:hAnsi="Arial Narrow" w:cs="Arial"/>
                <w:sz w:val="20"/>
                <w:szCs w:val="20"/>
              </w:rPr>
              <w:t>care</w:t>
            </w:r>
          </w:p>
          <w:p w:rsidR="00023496" w:rsidRPr="00FE1128" w:rsidRDefault="00023496" w:rsidP="00402E65">
            <w:pPr>
              <w:rPr>
                <w:rFonts w:ascii="Arial Narrow" w:hAnsi="Arial Narrow" w:cs="Arial"/>
                <w:sz w:val="20"/>
                <w:szCs w:val="20"/>
              </w:rPr>
            </w:pPr>
          </w:p>
        </w:tc>
        <w:tc>
          <w:tcPr>
            <w:tcW w:w="278"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Yes</w:t>
            </w:r>
          </w:p>
        </w:tc>
        <w:tc>
          <w:tcPr>
            <w:tcW w:w="2508" w:type="pct"/>
            <w:tcBorders>
              <w:bottom w:val="single" w:sz="4" w:space="0" w:color="auto"/>
            </w:tcBorders>
          </w:tcPr>
          <w:p w:rsidR="00023496" w:rsidRPr="00FE1128" w:rsidRDefault="00023496" w:rsidP="00402E65">
            <w:pPr>
              <w:rPr>
                <w:rFonts w:ascii="Arial Narrow" w:hAnsi="Arial Narrow" w:cs="Arial"/>
                <w:sz w:val="20"/>
                <w:szCs w:val="20"/>
              </w:rPr>
            </w:pPr>
            <w:r w:rsidRPr="008F030E">
              <w:rPr>
                <w:rFonts w:ascii="Arial Narrow" w:hAnsi="Arial Narrow" w:cs="Arial"/>
                <w:sz w:val="20"/>
                <w:szCs w:val="20"/>
              </w:rPr>
              <w:t xml:space="preserve">See 38 U.S.C. §7809 and VA Pandemic Influenza Plan Appendix B-2, TABLE OF LEGAL AUTHORITIES AND POLICIES RELEVANT TO EMERGENCIES, Section I, subsection D.  </w:t>
            </w:r>
          </w:p>
        </w:tc>
      </w:tr>
      <w:tr w:rsidR="00023496" w:rsidRPr="00C70ED5" w:rsidTr="00402E65">
        <w:trPr>
          <w:trHeight w:val="620"/>
        </w:trPr>
        <w:tc>
          <w:tcPr>
            <w:tcW w:w="1245" w:type="pct"/>
            <w:shd w:val="clear" w:color="auto" w:fill="E6E6E6"/>
          </w:tcPr>
          <w:p w:rsidR="00023496" w:rsidRPr="00FE1128" w:rsidRDefault="00023496" w:rsidP="00402E65">
            <w:pPr>
              <w:rPr>
                <w:rFonts w:ascii="Arial Narrow" w:hAnsi="Arial Narrow" w:cs="Arial"/>
                <w:sz w:val="20"/>
                <w:szCs w:val="20"/>
              </w:rPr>
            </w:pPr>
          </w:p>
        </w:tc>
        <w:tc>
          <w:tcPr>
            <w:tcW w:w="969" w:type="pct"/>
            <w:shd w:val="clear" w:color="auto" w:fill="E6E6E6"/>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Pet care</w:t>
            </w:r>
          </w:p>
        </w:tc>
        <w:tc>
          <w:tcPr>
            <w:tcW w:w="278" w:type="pct"/>
            <w:shd w:val="clear" w:color="auto" w:fill="E6E6E6"/>
          </w:tcPr>
          <w:p w:rsidR="00023496" w:rsidRPr="00FE1128" w:rsidRDefault="00023496" w:rsidP="00402E65">
            <w:pPr>
              <w:rPr>
                <w:rFonts w:ascii="Arial Narrow" w:hAnsi="Arial Narrow" w:cs="Arial"/>
                <w:sz w:val="20"/>
                <w:szCs w:val="20"/>
              </w:rPr>
            </w:pPr>
          </w:p>
        </w:tc>
        <w:tc>
          <w:tcPr>
            <w:tcW w:w="2508" w:type="pct"/>
            <w:shd w:val="clear" w:color="auto" w:fill="E6E6E6"/>
          </w:tcPr>
          <w:p w:rsidR="00023496" w:rsidRPr="00FE1128" w:rsidRDefault="00023496" w:rsidP="00402E65">
            <w:pPr>
              <w:rPr>
                <w:rFonts w:ascii="Arial Narrow" w:hAnsi="Arial Narrow" w:cs="Arial"/>
                <w:sz w:val="20"/>
                <w:szCs w:val="20"/>
              </w:rPr>
            </w:pPr>
            <w:r>
              <w:rPr>
                <w:rFonts w:ascii="Arial Narrow" w:hAnsi="Arial Narrow" w:cs="Arial"/>
                <w:sz w:val="20"/>
                <w:szCs w:val="20"/>
              </w:rPr>
              <w:t>No specific authority needed. Discretion of local leadership</w:t>
            </w:r>
          </w:p>
        </w:tc>
      </w:tr>
      <w:tr w:rsidR="00023496" w:rsidRPr="00C70ED5" w:rsidTr="00402E65">
        <w:tc>
          <w:tcPr>
            <w:tcW w:w="1245" w:type="pct"/>
            <w:tcBorders>
              <w:bottom w:val="single" w:sz="4" w:space="0" w:color="auto"/>
            </w:tcBorders>
          </w:tcPr>
          <w:p w:rsidR="00023496" w:rsidRPr="00FE1128" w:rsidRDefault="00023496" w:rsidP="00402E65">
            <w:pPr>
              <w:rPr>
                <w:rFonts w:ascii="Arial Narrow" w:hAnsi="Arial Narrow" w:cs="Arial"/>
                <w:sz w:val="20"/>
                <w:szCs w:val="20"/>
              </w:rPr>
            </w:pPr>
          </w:p>
        </w:tc>
        <w:tc>
          <w:tcPr>
            <w:tcW w:w="969"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Provide</w:t>
            </w:r>
            <w:r>
              <w:rPr>
                <w:rFonts w:ascii="Arial Narrow" w:hAnsi="Arial Narrow" w:cs="Arial"/>
                <w:sz w:val="20"/>
                <w:szCs w:val="20"/>
              </w:rPr>
              <w:t xml:space="preserve"> employees</w:t>
            </w:r>
            <w:r w:rsidRPr="00FE1128">
              <w:rPr>
                <w:rFonts w:ascii="Arial Narrow" w:hAnsi="Arial Narrow" w:cs="Arial"/>
                <w:sz w:val="20"/>
                <w:szCs w:val="20"/>
              </w:rPr>
              <w:t xml:space="preserve"> transportation assistance to get to and from work if needed</w:t>
            </w:r>
          </w:p>
        </w:tc>
        <w:tc>
          <w:tcPr>
            <w:tcW w:w="278"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Yes</w:t>
            </w:r>
          </w:p>
        </w:tc>
        <w:tc>
          <w:tcPr>
            <w:tcW w:w="2508"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See VA Pandemic Influenza Plan Appendix B-2, TABLE OF LEGAL AUTHORITIES AND POLICIES RELEVANT TO EMERGENCIES, Section V: Home-to W</w:t>
            </w:r>
            <w:r>
              <w:rPr>
                <w:rFonts w:ascii="Arial Narrow" w:hAnsi="Arial Narrow" w:cs="Arial"/>
                <w:sz w:val="20"/>
                <w:szCs w:val="20"/>
              </w:rPr>
              <w:t>ork Transportation of Employees</w:t>
            </w:r>
          </w:p>
          <w:p w:rsidR="00023496" w:rsidRPr="00FE1128" w:rsidRDefault="00023496" w:rsidP="00402E65">
            <w:pPr>
              <w:rPr>
                <w:rFonts w:ascii="Arial Narrow" w:hAnsi="Arial Narrow" w:cs="Arial"/>
                <w:sz w:val="20"/>
                <w:szCs w:val="20"/>
              </w:rPr>
            </w:pPr>
          </w:p>
        </w:tc>
      </w:tr>
      <w:tr w:rsidR="00023496" w:rsidRPr="00C70ED5" w:rsidTr="00402E65">
        <w:tc>
          <w:tcPr>
            <w:tcW w:w="1245" w:type="pct"/>
            <w:shd w:val="clear" w:color="auto" w:fill="E6E6E6"/>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 xml:space="preserve">(B) </w:t>
            </w:r>
            <w:r>
              <w:rPr>
                <w:rFonts w:ascii="Arial Narrow" w:hAnsi="Arial Narrow" w:cs="Arial"/>
                <w:sz w:val="20"/>
                <w:szCs w:val="20"/>
              </w:rPr>
              <w:t>Utilize all available pay flexibilities for employees</w:t>
            </w:r>
            <w:r w:rsidR="00454A7B">
              <w:rPr>
                <w:rFonts w:ascii="Rockwell" w:hAnsi="Rockwell" w:cs="Arial"/>
                <w:sz w:val="20"/>
                <w:szCs w:val="20"/>
              </w:rPr>
              <w:t>†</w:t>
            </w:r>
          </w:p>
        </w:tc>
        <w:tc>
          <w:tcPr>
            <w:tcW w:w="969" w:type="pct"/>
            <w:shd w:val="clear" w:color="auto" w:fill="E6E6E6"/>
          </w:tcPr>
          <w:p w:rsidR="00023496" w:rsidRPr="00FE1128" w:rsidRDefault="00023496" w:rsidP="00402E65">
            <w:pPr>
              <w:rPr>
                <w:rFonts w:ascii="Arial Narrow" w:hAnsi="Arial Narrow" w:cs="Arial"/>
                <w:sz w:val="20"/>
                <w:szCs w:val="20"/>
              </w:rPr>
            </w:pPr>
            <w:r>
              <w:rPr>
                <w:rFonts w:ascii="Arial Narrow" w:hAnsi="Arial Narrow" w:cs="Arial"/>
                <w:sz w:val="20"/>
                <w:szCs w:val="20"/>
              </w:rPr>
              <w:t xml:space="preserve">Authorize </w:t>
            </w:r>
            <w:r w:rsidRPr="00FE1128">
              <w:rPr>
                <w:rFonts w:ascii="Arial Narrow" w:hAnsi="Arial Narrow" w:cs="Arial"/>
                <w:sz w:val="20"/>
                <w:szCs w:val="20"/>
              </w:rPr>
              <w:t>hazardous duty pay</w:t>
            </w:r>
            <w:r>
              <w:rPr>
                <w:rFonts w:ascii="Arial Narrow" w:hAnsi="Arial Narrow" w:cs="Arial"/>
                <w:sz w:val="20"/>
                <w:szCs w:val="20"/>
              </w:rPr>
              <w:t xml:space="preserve"> for Title 5 employees</w:t>
            </w:r>
          </w:p>
          <w:p w:rsidR="00023496" w:rsidRPr="00FE1128" w:rsidRDefault="00023496" w:rsidP="00402E65">
            <w:pPr>
              <w:rPr>
                <w:rFonts w:ascii="Arial Narrow" w:hAnsi="Arial Narrow" w:cs="Arial"/>
                <w:sz w:val="20"/>
                <w:szCs w:val="20"/>
              </w:rPr>
            </w:pPr>
          </w:p>
        </w:tc>
        <w:tc>
          <w:tcPr>
            <w:tcW w:w="278" w:type="pct"/>
            <w:shd w:val="clear" w:color="auto" w:fill="E6E6E6"/>
          </w:tcPr>
          <w:p w:rsidR="00023496" w:rsidRPr="00FE1128" w:rsidRDefault="00023496" w:rsidP="00402E65">
            <w:pPr>
              <w:rPr>
                <w:rFonts w:ascii="Arial Narrow" w:hAnsi="Arial Narrow" w:cs="Arial"/>
                <w:sz w:val="20"/>
                <w:szCs w:val="20"/>
              </w:rPr>
            </w:pPr>
            <w:r>
              <w:rPr>
                <w:rFonts w:ascii="Arial Narrow" w:hAnsi="Arial Narrow" w:cs="Arial"/>
                <w:sz w:val="20"/>
                <w:szCs w:val="20"/>
              </w:rPr>
              <w:t>Yes</w:t>
            </w:r>
          </w:p>
        </w:tc>
        <w:tc>
          <w:tcPr>
            <w:tcW w:w="2508" w:type="pct"/>
            <w:shd w:val="clear" w:color="auto" w:fill="E6E6E6"/>
          </w:tcPr>
          <w:p w:rsidR="00023496" w:rsidRPr="00FE1128" w:rsidRDefault="00023496" w:rsidP="00402E65">
            <w:pPr>
              <w:rPr>
                <w:rFonts w:ascii="Arial Narrow" w:hAnsi="Arial Narrow" w:cs="Arial"/>
                <w:sz w:val="20"/>
                <w:szCs w:val="20"/>
              </w:rPr>
            </w:pPr>
            <w:r>
              <w:rPr>
                <w:rFonts w:ascii="Arial Narrow" w:hAnsi="Arial Narrow" w:cs="Arial"/>
                <w:sz w:val="20"/>
                <w:szCs w:val="20"/>
              </w:rPr>
              <w:t xml:space="preserve">See </w:t>
            </w:r>
            <w:r w:rsidRPr="00826CD0">
              <w:rPr>
                <w:rFonts w:ascii="Arial Narrow" w:hAnsi="Arial Narrow" w:cs="Arial"/>
                <w:sz w:val="20"/>
                <w:szCs w:val="20"/>
              </w:rPr>
              <w:t>5 CFR 550.904</w:t>
            </w:r>
            <w:r>
              <w:rPr>
                <w:rFonts w:ascii="Arial Narrow" w:hAnsi="Arial Narrow" w:cs="Arial"/>
                <w:sz w:val="20"/>
                <w:szCs w:val="20"/>
              </w:rPr>
              <w:t xml:space="preserve"> and Office of Personnel Management, </w:t>
            </w:r>
            <w:r w:rsidRPr="00211845">
              <w:rPr>
                <w:rFonts w:ascii="Arial Narrow" w:hAnsi="Arial Narrow" w:cs="Arial"/>
                <w:sz w:val="20"/>
                <w:szCs w:val="20"/>
              </w:rPr>
              <w:t>Frequently Asked Questions About Hazardous Duty Pay For Federal Employees</w:t>
            </w:r>
            <w:r>
              <w:rPr>
                <w:rFonts w:ascii="Arial Narrow" w:hAnsi="Arial Narrow" w:cs="Arial"/>
                <w:sz w:val="20"/>
                <w:szCs w:val="20"/>
              </w:rPr>
              <w:t xml:space="preserve">.  Available at </w:t>
            </w:r>
            <w:r w:rsidRPr="00211845">
              <w:rPr>
                <w:rFonts w:ascii="Arial Narrow" w:hAnsi="Arial Narrow" w:cs="Arial"/>
                <w:sz w:val="20"/>
                <w:szCs w:val="20"/>
              </w:rPr>
              <w:t>http://www.opm.gov/oca/pay/html/hazduty.asp</w:t>
            </w:r>
          </w:p>
        </w:tc>
      </w:tr>
      <w:tr w:rsidR="00023496" w:rsidRPr="00C70ED5" w:rsidTr="00402E65">
        <w:tc>
          <w:tcPr>
            <w:tcW w:w="1245" w:type="pct"/>
            <w:tcBorders>
              <w:bottom w:val="single" w:sz="4" w:space="0" w:color="auto"/>
            </w:tcBorders>
          </w:tcPr>
          <w:p w:rsidR="00023496" w:rsidRPr="00FE1128" w:rsidRDefault="00023496" w:rsidP="00402E65">
            <w:pPr>
              <w:rPr>
                <w:rFonts w:ascii="Arial Narrow" w:hAnsi="Arial Narrow" w:cs="Arial"/>
                <w:sz w:val="20"/>
                <w:szCs w:val="20"/>
              </w:rPr>
            </w:pPr>
          </w:p>
        </w:tc>
        <w:tc>
          <w:tcPr>
            <w:tcW w:w="969" w:type="pct"/>
            <w:tcBorders>
              <w:bottom w:val="single" w:sz="4" w:space="0" w:color="auto"/>
            </w:tcBorders>
          </w:tcPr>
          <w:p w:rsidR="00023496" w:rsidRPr="00FE1128" w:rsidRDefault="00023496" w:rsidP="00402E65">
            <w:pPr>
              <w:rPr>
                <w:rFonts w:ascii="Arial Narrow" w:hAnsi="Arial Narrow" w:cs="Arial"/>
                <w:sz w:val="20"/>
                <w:szCs w:val="20"/>
                <w:highlight w:val="yellow"/>
              </w:rPr>
            </w:pPr>
            <w:r>
              <w:rPr>
                <w:rFonts w:ascii="Arial Narrow" w:hAnsi="Arial Narrow" w:cs="Arial"/>
                <w:sz w:val="20"/>
                <w:szCs w:val="20"/>
              </w:rPr>
              <w:t>Authorize</w:t>
            </w:r>
            <w:r w:rsidRPr="00211845">
              <w:rPr>
                <w:rFonts w:ascii="Arial Narrow" w:hAnsi="Arial Narrow" w:cs="Arial"/>
                <w:sz w:val="20"/>
                <w:szCs w:val="20"/>
              </w:rPr>
              <w:t xml:space="preserve"> overtime pay for wage grades</w:t>
            </w:r>
          </w:p>
        </w:tc>
        <w:tc>
          <w:tcPr>
            <w:tcW w:w="278" w:type="pct"/>
            <w:tcBorders>
              <w:bottom w:val="single" w:sz="4" w:space="0" w:color="auto"/>
            </w:tcBorders>
          </w:tcPr>
          <w:p w:rsidR="00023496" w:rsidRPr="00FE1128" w:rsidRDefault="00023496" w:rsidP="00402E65">
            <w:pPr>
              <w:rPr>
                <w:rFonts w:ascii="Arial Narrow" w:hAnsi="Arial Narrow" w:cs="Arial"/>
                <w:sz w:val="20"/>
                <w:szCs w:val="20"/>
                <w:highlight w:val="yellow"/>
              </w:rPr>
            </w:pPr>
            <w:r w:rsidRPr="00211845">
              <w:rPr>
                <w:rFonts w:ascii="Arial Narrow" w:hAnsi="Arial Narrow" w:cs="Arial"/>
                <w:sz w:val="20"/>
                <w:szCs w:val="20"/>
              </w:rPr>
              <w:t>Yes</w:t>
            </w:r>
          </w:p>
        </w:tc>
        <w:tc>
          <w:tcPr>
            <w:tcW w:w="2508" w:type="pct"/>
            <w:tcBorders>
              <w:bottom w:val="single" w:sz="4" w:space="0" w:color="auto"/>
            </w:tcBorders>
          </w:tcPr>
          <w:p w:rsidR="00023496" w:rsidRPr="00480C24" w:rsidRDefault="00023496" w:rsidP="00402E65">
            <w:pPr>
              <w:rPr>
                <w:rFonts w:ascii="Arial Narrow" w:hAnsi="Arial Narrow" w:cs="Arial"/>
                <w:sz w:val="20"/>
                <w:szCs w:val="20"/>
                <w:highlight w:val="yellow"/>
              </w:rPr>
            </w:pPr>
            <w:r>
              <w:rPr>
                <w:rFonts w:ascii="Arial Narrow" w:hAnsi="Arial Narrow" w:cs="Arial"/>
                <w:sz w:val="20"/>
                <w:szCs w:val="20"/>
              </w:rPr>
              <w:t xml:space="preserve">See </w:t>
            </w:r>
            <w:r w:rsidRPr="00480C24">
              <w:rPr>
                <w:rFonts w:ascii="Arial Narrow" w:hAnsi="Arial Narrow" w:cs="Arial"/>
                <w:sz w:val="20"/>
                <w:szCs w:val="20"/>
              </w:rPr>
              <w:t>5 U.S.C. §5544</w:t>
            </w:r>
            <w:r w:rsidRPr="008F030E">
              <w:rPr>
                <w:rFonts w:ascii="Arial Narrow" w:hAnsi="Arial Narrow" w:cs="Arial"/>
                <w:sz w:val="20"/>
                <w:szCs w:val="20"/>
              </w:rPr>
              <w:t xml:space="preserve"> </w:t>
            </w:r>
            <w:r>
              <w:rPr>
                <w:rFonts w:ascii="Arial Narrow" w:hAnsi="Arial Narrow" w:cs="Arial"/>
                <w:sz w:val="20"/>
                <w:szCs w:val="20"/>
              </w:rPr>
              <w:t xml:space="preserve">and </w:t>
            </w:r>
            <w:r w:rsidRPr="008F030E">
              <w:rPr>
                <w:rFonts w:ascii="Arial Narrow" w:hAnsi="Arial Narrow" w:cs="Arial"/>
                <w:sz w:val="20"/>
                <w:szCs w:val="20"/>
              </w:rPr>
              <w:t>VA Handbook 5007</w:t>
            </w:r>
          </w:p>
        </w:tc>
      </w:tr>
      <w:tr w:rsidR="00023496" w:rsidRPr="00C70ED5" w:rsidTr="00402E65">
        <w:tc>
          <w:tcPr>
            <w:tcW w:w="1245" w:type="pct"/>
            <w:shd w:val="clear" w:color="auto" w:fill="E6E6E6"/>
          </w:tcPr>
          <w:p w:rsidR="00023496" w:rsidRPr="00FE1128" w:rsidRDefault="00023496" w:rsidP="00402E65">
            <w:pPr>
              <w:rPr>
                <w:rFonts w:ascii="Arial Narrow" w:hAnsi="Arial Narrow" w:cs="Arial"/>
                <w:sz w:val="20"/>
                <w:szCs w:val="20"/>
              </w:rPr>
            </w:pPr>
          </w:p>
        </w:tc>
        <w:tc>
          <w:tcPr>
            <w:tcW w:w="969" w:type="pct"/>
            <w:shd w:val="clear" w:color="auto" w:fill="E6E6E6"/>
          </w:tcPr>
          <w:p w:rsidR="00023496" w:rsidRPr="00211845" w:rsidRDefault="00023496" w:rsidP="00402E65">
            <w:pPr>
              <w:rPr>
                <w:rFonts w:ascii="Arial Narrow" w:hAnsi="Arial Narrow" w:cs="Arial"/>
                <w:sz w:val="20"/>
                <w:szCs w:val="20"/>
              </w:rPr>
            </w:pPr>
            <w:r>
              <w:rPr>
                <w:rFonts w:ascii="Arial Narrow" w:hAnsi="Arial Narrow" w:cs="Arial"/>
                <w:sz w:val="20"/>
                <w:szCs w:val="20"/>
              </w:rPr>
              <w:t>Authorize overtime pay for general schedule (GS) employees</w:t>
            </w:r>
          </w:p>
        </w:tc>
        <w:tc>
          <w:tcPr>
            <w:tcW w:w="278" w:type="pct"/>
            <w:shd w:val="clear" w:color="auto" w:fill="E6E6E6"/>
          </w:tcPr>
          <w:p w:rsidR="00023496" w:rsidRPr="00211845" w:rsidRDefault="00023496" w:rsidP="00402E65">
            <w:pPr>
              <w:rPr>
                <w:rFonts w:ascii="Arial Narrow" w:hAnsi="Arial Narrow" w:cs="Arial"/>
                <w:sz w:val="20"/>
                <w:szCs w:val="20"/>
              </w:rPr>
            </w:pPr>
          </w:p>
        </w:tc>
        <w:tc>
          <w:tcPr>
            <w:tcW w:w="2508" w:type="pct"/>
            <w:shd w:val="clear" w:color="auto" w:fill="E6E6E6"/>
          </w:tcPr>
          <w:p w:rsidR="00023496" w:rsidRDefault="00023496" w:rsidP="00402E65">
            <w:pPr>
              <w:rPr>
                <w:rFonts w:ascii="Arial Narrow" w:hAnsi="Arial Narrow" w:cs="Arial"/>
                <w:sz w:val="20"/>
                <w:szCs w:val="20"/>
              </w:rPr>
            </w:pPr>
            <w:r>
              <w:rPr>
                <w:rFonts w:ascii="Arial Narrow" w:hAnsi="Arial Narrow" w:cs="Arial"/>
                <w:sz w:val="20"/>
                <w:szCs w:val="20"/>
              </w:rPr>
              <w:t xml:space="preserve">See </w:t>
            </w:r>
            <w:r w:rsidRPr="00480C24">
              <w:rPr>
                <w:rFonts w:ascii="Arial Narrow" w:hAnsi="Arial Narrow" w:cs="Arial"/>
                <w:sz w:val="20"/>
                <w:szCs w:val="20"/>
              </w:rPr>
              <w:t>5 U.S.C. §554</w:t>
            </w:r>
            <w:r>
              <w:rPr>
                <w:rFonts w:ascii="Arial Narrow" w:hAnsi="Arial Narrow" w:cs="Arial"/>
                <w:sz w:val="20"/>
                <w:szCs w:val="20"/>
              </w:rPr>
              <w:t>2</w:t>
            </w:r>
          </w:p>
        </w:tc>
      </w:tr>
      <w:tr w:rsidR="00023496" w:rsidRPr="00C70ED5" w:rsidTr="00402E65">
        <w:tc>
          <w:tcPr>
            <w:tcW w:w="1245" w:type="pct"/>
            <w:shd w:val="clear" w:color="auto" w:fill="E6E6E6"/>
          </w:tcPr>
          <w:p w:rsidR="00023496" w:rsidRPr="00FE1128" w:rsidRDefault="00023496" w:rsidP="00402E65">
            <w:pPr>
              <w:rPr>
                <w:rFonts w:ascii="Arial Narrow" w:hAnsi="Arial Narrow" w:cs="Arial"/>
                <w:sz w:val="20"/>
                <w:szCs w:val="20"/>
              </w:rPr>
            </w:pPr>
          </w:p>
        </w:tc>
        <w:tc>
          <w:tcPr>
            <w:tcW w:w="969" w:type="pct"/>
            <w:shd w:val="clear" w:color="auto" w:fill="E6E6E6"/>
          </w:tcPr>
          <w:p w:rsidR="00023496" w:rsidRPr="00FE1128" w:rsidRDefault="00023496" w:rsidP="00402E65">
            <w:pPr>
              <w:rPr>
                <w:rFonts w:ascii="Arial Narrow" w:hAnsi="Arial Narrow" w:cs="Arial"/>
                <w:sz w:val="20"/>
                <w:szCs w:val="20"/>
                <w:highlight w:val="yellow"/>
              </w:rPr>
            </w:pPr>
            <w:r>
              <w:rPr>
                <w:rFonts w:ascii="Arial Narrow" w:hAnsi="Arial Narrow" w:cs="Arial"/>
                <w:sz w:val="20"/>
                <w:szCs w:val="20"/>
              </w:rPr>
              <w:t xml:space="preserve">Authorize overtime for </w:t>
            </w:r>
            <w:r w:rsidR="008F6597">
              <w:rPr>
                <w:rFonts w:ascii="Arial Narrow" w:hAnsi="Arial Narrow" w:cs="Arial"/>
                <w:sz w:val="20"/>
                <w:szCs w:val="20"/>
              </w:rPr>
              <w:t xml:space="preserve">certain </w:t>
            </w:r>
            <w:r>
              <w:rPr>
                <w:rFonts w:ascii="Arial Narrow" w:hAnsi="Arial Narrow" w:cs="Arial"/>
                <w:sz w:val="20"/>
                <w:szCs w:val="20"/>
              </w:rPr>
              <w:t xml:space="preserve">Title </w:t>
            </w:r>
            <w:r w:rsidRPr="00211845">
              <w:rPr>
                <w:rFonts w:ascii="Arial Narrow" w:hAnsi="Arial Narrow" w:cs="Arial"/>
                <w:sz w:val="20"/>
                <w:szCs w:val="20"/>
              </w:rPr>
              <w:t>38</w:t>
            </w:r>
            <w:r>
              <w:rPr>
                <w:rFonts w:ascii="Arial Narrow" w:hAnsi="Arial Narrow" w:cs="Arial"/>
                <w:sz w:val="20"/>
                <w:szCs w:val="20"/>
              </w:rPr>
              <w:t xml:space="preserve"> employees</w:t>
            </w:r>
            <w:r w:rsidRPr="00211845">
              <w:rPr>
                <w:rFonts w:ascii="Arial Narrow" w:hAnsi="Arial Narrow" w:cs="Arial"/>
                <w:sz w:val="20"/>
                <w:szCs w:val="20"/>
              </w:rPr>
              <w:t xml:space="preserve"> </w:t>
            </w:r>
          </w:p>
        </w:tc>
        <w:tc>
          <w:tcPr>
            <w:tcW w:w="278" w:type="pct"/>
            <w:shd w:val="clear" w:color="auto" w:fill="E6E6E6"/>
          </w:tcPr>
          <w:p w:rsidR="00023496" w:rsidRPr="00FE1128" w:rsidRDefault="00023496" w:rsidP="00402E65">
            <w:pPr>
              <w:rPr>
                <w:rFonts w:ascii="Arial Narrow" w:hAnsi="Arial Narrow" w:cs="Arial"/>
                <w:sz w:val="20"/>
                <w:szCs w:val="20"/>
                <w:highlight w:val="yellow"/>
              </w:rPr>
            </w:pPr>
            <w:r w:rsidRPr="00211845">
              <w:rPr>
                <w:rFonts w:ascii="Arial Narrow" w:hAnsi="Arial Narrow" w:cs="Arial"/>
                <w:sz w:val="20"/>
                <w:szCs w:val="20"/>
              </w:rPr>
              <w:t>Yes limited</w:t>
            </w:r>
          </w:p>
        </w:tc>
        <w:tc>
          <w:tcPr>
            <w:tcW w:w="2508" w:type="pct"/>
            <w:shd w:val="clear" w:color="auto" w:fill="E6E6E6"/>
          </w:tcPr>
          <w:p w:rsidR="00023496" w:rsidRPr="00FE1128" w:rsidRDefault="00023496" w:rsidP="00402E65">
            <w:pPr>
              <w:rPr>
                <w:rFonts w:ascii="Arial Narrow" w:hAnsi="Arial Narrow" w:cs="Arial"/>
                <w:sz w:val="20"/>
                <w:szCs w:val="20"/>
                <w:highlight w:val="yellow"/>
              </w:rPr>
            </w:pPr>
            <w:r>
              <w:rPr>
                <w:rFonts w:ascii="Arial Narrow" w:hAnsi="Arial Narrow" w:cs="Arial"/>
                <w:sz w:val="20"/>
                <w:szCs w:val="20"/>
              </w:rPr>
              <w:t>Currently authorized for n</w:t>
            </w:r>
            <w:r w:rsidRPr="00480C24">
              <w:rPr>
                <w:rFonts w:ascii="Arial Narrow" w:hAnsi="Arial Narrow" w:cs="Arial"/>
                <w:sz w:val="20"/>
                <w:szCs w:val="20"/>
              </w:rPr>
              <w:t>urses and hybrid employees, but not physicians, dentists, podiatrists, chiropractors, and optometrists.  38 U.S.C. §§7453 and 7454</w:t>
            </w:r>
            <w:r>
              <w:rPr>
                <w:rFonts w:ascii="Arial Narrow" w:hAnsi="Arial Narrow" w:cs="Arial"/>
                <w:sz w:val="20"/>
                <w:szCs w:val="20"/>
              </w:rPr>
              <w:t xml:space="preserve">. </w:t>
            </w:r>
          </w:p>
        </w:tc>
      </w:tr>
      <w:tr w:rsidR="00023496" w:rsidRPr="00C70ED5" w:rsidTr="00402E65">
        <w:tc>
          <w:tcPr>
            <w:tcW w:w="1245" w:type="pct"/>
            <w:tcBorders>
              <w:bottom w:val="single" w:sz="4" w:space="0" w:color="auto"/>
            </w:tcBorders>
          </w:tcPr>
          <w:p w:rsidR="00023496" w:rsidRPr="00FE1128" w:rsidRDefault="00023496" w:rsidP="00402E65">
            <w:pPr>
              <w:rPr>
                <w:rFonts w:ascii="Arial Narrow" w:hAnsi="Arial Narrow" w:cs="Arial"/>
                <w:sz w:val="20"/>
                <w:szCs w:val="20"/>
              </w:rPr>
            </w:pPr>
          </w:p>
        </w:tc>
        <w:tc>
          <w:tcPr>
            <w:tcW w:w="969"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Ensure (to extent possible) access to medical resources, if stricken</w:t>
            </w:r>
          </w:p>
        </w:tc>
        <w:tc>
          <w:tcPr>
            <w:tcW w:w="278"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Yes</w:t>
            </w:r>
          </w:p>
        </w:tc>
        <w:tc>
          <w:tcPr>
            <w:tcW w:w="2508" w:type="pct"/>
            <w:tcBorders>
              <w:bottom w:val="single" w:sz="4" w:space="0" w:color="auto"/>
            </w:tcBorders>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See VA Pandemic Influenza Plan Appendix B-2, TABLE OF LEGAL AUTHORITIES AND POLICIES RELEVANT TO EMERGENCIES, Section I C</w:t>
            </w:r>
            <w:r>
              <w:rPr>
                <w:rFonts w:ascii="Arial Narrow" w:hAnsi="Arial Narrow" w:cs="Arial"/>
                <w:sz w:val="20"/>
                <w:szCs w:val="20"/>
              </w:rPr>
              <w:t xml:space="preserve"> </w:t>
            </w:r>
            <w:r w:rsidRPr="00FE1128">
              <w:rPr>
                <w:rFonts w:ascii="Arial Narrow" w:hAnsi="Arial Narrow" w:cs="Arial"/>
                <w:sz w:val="20"/>
                <w:szCs w:val="20"/>
              </w:rPr>
              <w:t>&amp;</w:t>
            </w:r>
            <w:r>
              <w:rPr>
                <w:rFonts w:ascii="Arial Narrow" w:hAnsi="Arial Narrow" w:cs="Arial"/>
                <w:sz w:val="20"/>
                <w:szCs w:val="20"/>
              </w:rPr>
              <w:t xml:space="preserve"> </w:t>
            </w:r>
            <w:r w:rsidRPr="00FE1128">
              <w:rPr>
                <w:rFonts w:ascii="Arial Narrow" w:hAnsi="Arial Narrow" w:cs="Arial"/>
                <w:sz w:val="20"/>
                <w:szCs w:val="20"/>
              </w:rPr>
              <w:t>D: VA Authority to Provide Hospital Care and Medical Services to non-VA Beneficiaries.</w:t>
            </w:r>
          </w:p>
        </w:tc>
      </w:tr>
      <w:tr w:rsidR="00023496" w:rsidRPr="00C70ED5" w:rsidTr="00402E65">
        <w:tc>
          <w:tcPr>
            <w:tcW w:w="1245" w:type="pct"/>
            <w:shd w:val="clear" w:color="auto" w:fill="E6E6E6"/>
          </w:tcPr>
          <w:p w:rsidR="00023496" w:rsidRPr="00FE1128" w:rsidRDefault="00023496" w:rsidP="00402E65">
            <w:pPr>
              <w:rPr>
                <w:rFonts w:ascii="Arial Narrow" w:hAnsi="Arial Narrow" w:cs="Arial"/>
                <w:sz w:val="20"/>
                <w:szCs w:val="20"/>
              </w:rPr>
            </w:pPr>
            <w:r>
              <w:rPr>
                <w:rFonts w:ascii="Arial Narrow" w:hAnsi="Arial Narrow" w:cs="Arial"/>
                <w:sz w:val="20"/>
                <w:szCs w:val="20"/>
              </w:rPr>
              <w:t xml:space="preserve">(C) </w:t>
            </w:r>
            <w:r w:rsidRPr="000832B5">
              <w:rPr>
                <w:rFonts w:ascii="Arial Narrow" w:hAnsi="Arial Narrow" w:cs="Arial"/>
                <w:sz w:val="20"/>
                <w:szCs w:val="20"/>
              </w:rPr>
              <w:t>Minimize legal exposure of employees</w:t>
            </w:r>
          </w:p>
        </w:tc>
        <w:tc>
          <w:tcPr>
            <w:tcW w:w="969" w:type="pct"/>
            <w:shd w:val="clear" w:color="auto" w:fill="E6E6E6"/>
          </w:tcPr>
          <w:p w:rsidR="00023496" w:rsidRPr="00FE1128" w:rsidRDefault="00023496" w:rsidP="00402E65">
            <w:pPr>
              <w:rPr>
                <w:rFonts w:ascii="Arial Narrow" w:hAnsi="Arial Narrow" w:cs="Arial"/>
                <w:sz w:val="20"/>
                <w:szCs w:val="20"/>
                <w:highlight w:val="yellow"/>
              </w:rPr>
            </w:pPr>
            <w:r w:rsidRPr="000832B5">
              <w:rPr>
                <w:rFonts w:ascii="Arial Narrow" w:hAnsi="Arial Narrow" w:cs="Arial"/>
                <w:sz w:val="20"/>
                <w:szCs w:val="20"/>
              </w:rPr>
              <w:t>Provide immunity from personal liability for non-clinical staff providing clinical support</w:t>
            </w:r>
            <w:r w:rsidRPr="000832B5" w:rsidDel="000832B5">
              <w:rPr>
                <w:rFonts w:ascii="Arial Narrow" w:hAnsi="Arial Narrow" w:cs="Arial"/>
                <w:sz w:val="20"/>
                <w:szCs w:val="20"/>
              </w:rPr>
              <w:t xml:space="preserve"> </w:t>
            </w:r>
            <w:r w:rsidRPr="00826CD0">
              <w:rPr>
                <w:rFonts w:ascii="Arial Narrow" w:hAnsi="Arial Narrow" w:cs="Arial"/>
                <w:sz w:val="20"/>
                <w:szCs w:val="20"/>
              </w:rPr>
              <w:t>for hospice and palliative care</w:t>
            </w:r>
          </w:p>
        </w:tc>
        <w:tc>
          <w:tcPr>
            <w:tcW w:w="278" w:type="pct"/>
            <w:shd w:val="clear" w:color="auto" w:fill="E6E6E6"/>
          </w:tcPr>
          <w:p w:rsidR="00023496" w:rsidRPr="00FE1128" w:rsidRDefault="00023496" w:rsidP="00402E65">
            <w:pPr>
              <w:rPr>
                <w:rFonts w:ascii="Arial Narrow" w:hAnsi="Arial Narrow" w:cs="Arial"/>
                <w:sz w:val="20"/>
                <w:szCs w:val="20"/>
              </w:rPr>
            </w:pPr>
            <w:r>
              <w:rPr>
                <w:rFonts w:ascii="Arial Narrow" w:hAnsi="Arial Narrow" w:cs="Arial"/>
                <w:sz w:val="20"/>
                <w:szCs w:val="20"/>
              </w:rPr>
              <w:t>Yes</w:t>
            </w:r>
          </w:p>
        </w:tc>
        <w:tc>
          <w:tcPr>
            <w:tcW w:w="2508" w:type="pct"/>
            <w:shd w:val="clear" w:color="auto" w:fill="E6E6E6"/>
          </w:tcPr>
          <w:p w:rsidR="00023496" w:rsidRPr="00C4762A" w:rsidRDefault="00023496" w:rsidP="00402E65">
            <w:pPr>
              <w:rPr>
                <w:rFonts w:ascii="Arial Narrow" w:hAnsi="Arial Narrow" w:cs="Arial"/>
                <w:sz w:val="20"/>
                <w:szCs w:val="20"/>
              </w:rPr>
            </w:pPr>
            <w:r>
              <w:rPr>
                <w:rFonts w:ascii="Arial Narrow" w:hAnsi="Arial Narrow" w:cs="Arial"/>
                <w:sz w:val="20"/>
                <w:szCs w:val="20"/>
              </w:rPr>
              <w:t>Current authority exists under th</w:t>
            </w:r>
            <w:r w:rsidR="00C55347">
              <w:rPr>
                <w:rFonts w:ascii="Arial Narrow" w:hAnsi="Arial Narrow" w:cs="Arial"/>
                <w:sz w:val="20"/>
                <w:szCs w:val="20"/>
              </w:rPr>
              <w:t>e Federal Tort Claims Act</w:t>
            </w:r>
            <w:r>
              <w:rPr>
                <w:rFonts w:ascii="Arial Narrow" w:hAnsi="Arial Narrow" w:cs="Arial"/>
                <w:sz w:val="20"/>
                <w:szCs w:val="20"/>
              </w:rPr>
              <w:t>. Recommend to Department of Justice that employees’ actions in providing pandemic treatment support be found within the scope of their employment</w:t>
            </w:r>
            <w:r w:rsidR="00C4762A">
              <w:rPr>
                <w:rFonts w:ascii="Arial Narrow" w:hAnsi="Arial Narrow" w:cs="Arial"/>
                <w:sz w:val="20"/>
                <w:szCs w:val="20"/>
              </w:rPr>
              <w:t xml:space="preserve">. NOTE: </w:t>
            </w:r>
            <w:r w:rsidR="00C4762A" w:rsidRPr="00C4762A">
              <w:rPr>
                <w:rFonts w:ascii="Arial Narrow" w:hAnsi="Arial Narrow" w:cs="Arial"/>
                <w:sz w:val="20"/>
                <w:szCs w:val="20"/>
              </w:rPr>
              <w:t xml:space="preserve">Legal authority does not currently exist to protect contractors or their employees under the Federal Tort Claims Act. </w:t>
            </w:r>
            <w:r w:rsidR="00C4762A">
              <w:rPr>
                <w:rFonts w:ascii="Arial Narrow" w:hAnsi="Arial Narrow" w:cs="Arial"/>
                <w:sz w:val="20"/>
                <w:szCs w:val="20"/>
              </w:rPr>
              <w:t xml:space="preserve">Contract </w:t>
            </w:r>
            <w:r w:rsidR="00C4762A">
              <w:rPr>
                <w:rFonts w:ascii="Arial Narrow" w:hAnsi="Arial Narrow" w:cs="Arial"/>
                <w:sz w:val="20"/>
                <w:szCs w:val="20"/>
              </w:rPr>
              <w:lastRenderedPageBreak/>
              <w:t xml:space="preserve">employees </w:t>
            </w:r>
            <w:r w:rsidR="00C4762A" w:rsidRPr="00C4762A">
              <w:rPr>
                <w:rFonts w:ascii="Arial Narrow" w:hAnsi="Arial Narrow" w:cs="Arial"/>
                <w:sz w:val="20"/>
                <w:szCs w:val="20"/>
              </w:rPr>
              <w:t>should check with their malpractice insurer to make sure that their coverage would extend to actions taken under an altered scope of practice during a pandemic.</w:t>
            </w:r>
          </w:p>
        </w:tc>
      </w:tr>
      <w:tr w:rsidR="00023496" w:rsidRPr="00C70ED5" w:rsidTr="00402E65">
        <w:tc>
          <w:tcPr>
            <w:tcW w:w="1245" w:type="pct"/>
            <w:tcBorders>
              <w:bottom w:val="single" w:sz="4" w:space="0" w:color="auto"/>
            </w:tcBorders>
            <w:shd w:val="clear" w:color="auto" w:fill="auto"/>
          </w:tcPr>
          <w:p w:rsidR="00023496" w:rsidRDefault="00023496" w:rsidP="00402E65">
            <w:pPr>
              <w:rPr>
                <w:rFonts w:ascii="Arial Narrow" w:hAnsi="Arial Narrow" w:cs="Arial"/>
                <w:sz w:val="20"/>
                <w:szCs w:val="20"/>
              </w:rPr>
            </w:pPr>
          </w:p>
        </w:tc>
        <w:tc>
          <w:tcPr>
            <w:tcW w:w="969"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r w:rsidRPr="000832B5">
              <w:rPr>
                <w:rFonts w:ascii="Arial Narrow" w:hAnsi="Arial Narrow" w:cs="Arial"/>
                <w:sz w:val="20"/>
                <w:szCs w:val="20"/>
              </w:rPr>
              <w:t xml:space="preserve">Provide immunity from personal liability for employees practicing outside scope of practice </w:t>
            </w:r>
            <w:r>
              <w:rPr>
                <w:rFonts w:ascii="Arial Narrow" w:hAnsi="Arial Narrow" w:cs="Arial"/>
                <w:sz w:val="20"/>
                <w:szCs w:val="20"/>
              </w:rPr>
              <w:t>under altered standards of care</w:t>
            </w:r>
          </w:p>
        </w:tc>
        <w:tc>
          <w:tcPr>
            <w:tcW w:w="278"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r>
              <w:rPr>
                <w:rFonts w:ascii="Arial Narrow" w:hAnsi="Arial Narrow" w:cs="Arial"/>
                <w:sz w:val="20"/>
                <w:szCs w:val="20"/>
              </w:rPr>
              <w:t>Yes</w:t>
            </w:r>
          </w:p>
        </w:tc>
        <w:tc>
          <w:tcPr>
            <w:tcW w:w="2508"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r w:rsidRPr="000832B5">
              <w:rPr>
                <w:rFonts w:ascii="Arial Narrow" w:hAnsi="Arial Narrow" w:cs="Arial"/>
                <w:sz w:val="20"/>
                <w:szCs w:val="20"/>
              </w:rPr>
              <w:t>Current authority exists under the Federal Tort Claims Act.  Recommend to Department of Justice that employees' actions in providing pandemic treatment support be found to be within the scope of their employment</w:t>
            </w:r>
          </w:p>
        </w:tc>
      </w:tr>
      <w:tr w:rsidR="00023496" w:rsidRPr="00C70ED5" w:rsidTr="00402E65">
        <w:tc>
          <w:tcPr>
            <w:tcW w:w="1245" w:type="pct"/>
            <w:tcBorders>
              <w:bottom w:val="single" w:sz="4" w:space="0" w:color="auto"/>
            </w:tcBorders>
            <w:shd w:val="clear" w:color="auto" w:fill="E6E6E6"/>
          </w:tcPr>
          <w:p w:rsidR="00023496" w:rsidRPr="00FE1128" w:rsidRDefault="00023496" w:rsidP="00402E65">
            <w:pPr>
              <w:rPr>
                <w:rFonts w:ascii="Arial Narrow" w:hAnsi="Arial Narrow" w:cs="Arial"/>
                <w:sz w:val="20"/>
                <w:szCs w:val="20"/>
              </w:rPr>
            </w:pPr>
            <w:r>
              <w:rPr>
                <w:rFonts w:ascii="Arial Narrow" w:hAnsi="Arial Narrow" w:cs="Arial"/>
                <w:sz w:val="20"/>
                <w:szCs w:val="20"/>
              </w:rPr>
              <w:t>(D) Safe</w:t>
            </w:r>
            <w:r w:rsidRPr="00FE1128">
              <w:rPr>
                <w:rFonts w:ascii="Arial Narrow" w:hAnsi="Arial Narrow" w:cs="Arial"/>
                <w:sz w:val="20"/>
                <w:szCs w:val="20"/>
              </w:rPr>
              <w:t>guard employees health and well-being while at work</w:t>
            </w:r>
          </w:p>
        </w:tc>
        <w:tc>
          <w:tcPr>
            <w:tcW w:w="969" w:type="pct"/>
            <w:tcBorders>
              <w:bottom w:val="single" w:sz="4" w:space="0" w:color="auto"/>
            </w:tcBorders>
            <w:shd w:val="clear" w:color="auto" w:fill="E6E6E6"/>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Ensure that basic human needs (e.g., food, water, rest) are met while on the job</w:t>
            </w:r>
          </w:p>
          <w:p w:rsidR="00023496" w:rsidRPr="00FE1128" w:rsidRDefault="00023496" w:rsidP="00402E65">
            <w:pPr>
              <w:rPr>
                <w:rFonts w:ascii="Arial Narrow" w:hAnsi="Arial Narrow" w:cs="Arial"/>
                <w:sz w:val="20"/>
                <w:szCs w:val="20"/>
              </w:rPr>
            </w:pPr>
          </w:p>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 xml:space="preserve">Ensure priority access to vaccines, antivirals, personal protective equipment and other non-medical counter measures to limit occupational </w:t>
            </w:r>
            <w:r>
              <w:rPr>
                <w:rFonts w:ascii="Arial Narrow" w:hAnsi="Arial Narrow" w:cs="Arial"/>
                <w:sz w:val="20"/>
                <w:szCs w:val="20"/>
              </w:rPr>
              <w:t>hazards</w:t>
            </w:r>
            <w:r w:rsidRPr="00FE1128">
              <w:rPr>
                <w:rFonts w:ascii="Arial Narrow" w:hAnsi="Arial Narrow" w:cs="Arial"/>
                <w:sz w:val="20"/>
                <w:szCs w:val="20"/>
              </w:rPr>
              <w:t xml:space="preserve"> </w:t>
            </w:r>
          </w:p>
          <w:p w:rsidR="00023496" w:rsidRPr="00FE1128" w:rsidRDefault="00023496" w:rsidP="00402E65">
            <w:pPr>
              <w:rPr>
                <w:rFonts w:ascii="Arial Narrow" w:hAnsi="Arial Narrow" w:cs="Arial"/>
                <w:sz w:val="20"/>
                <w:szCs w:val="20"/>
              </w:rPr>
            </w:pPr>
          </w:p>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Provide sufficient security to ensure personal safety</w:t>
            </w:r>
          </w:p>
        </w:tc>
        <w:tc>
          <w:tcPr>
            <w:tcW w:w="278" w:type="pct"/>
            <w:tcBorders>
              <w:bottom w:val="single" w:sz="4" w:space="0" w:color="auto"/>
            </w:tcBorders>
            <w:shd w:val="clear" w:color="auto" w:fill="E6E6E6"/>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Yes</w:t>
            </w:r>
          </w:p>
        </w:tc>
        <w:tc>
          <w:tcPr>
            <w:tcW w:w="2508" w:type="pct"/>
            <w:tcBorders>
              <w:bottom w:val="single" w:sz="4" w:space="0" w:color="auto"/>
            </w:tcBorders>
            <w:shd w:val="clear" w:color="auto" w:fill="E6E6E6"/>
          </w:tcPr>
          <w:p w:rsidR="00023496" w:rsidRDefault="00023496" w:rsidP="00402E65">
            <w:pPr>
              <w:rPr>
                <w:rFonts w:ascii="Arial Narrow" w:hAnsi="Arial Narrow" w:cs="Arial"/>
                <w:sz w:val="20"/>
                <w:szCs w:val="20"/>
              </w:rPr>
            </w:pPr>
            <w:r w:rsidRPr="00FE1128">
              <w:rPr>
                <w:rFonts w:ascii="Arial Narrow" w:hAnsi="Arial Narrow" w:cs="Arial"/>
                <w:sz w:val="20"/>
                <w:szCs w:val="20"/>
              </w:rPr>
              <w:t>See: VA Pandemic Influenza Plan, §2.2.3.2; §2.2.3.8</w:t>
            </w:r>
          </w:p>
          <w:p w:rsidR="00023496" w:rsidRDefault="00023496" w:rsidP="00402E65">
            <w:pPr>
              <w:rPr>
                <w:rFonts w:ascii="Arial Narrow" w:hAnsi="Arial Narrow" w:cs="Arial"/>
                <w:sz w:val="20"/>
                <w:szCs w:val="20"/>
              </w:rPr>
            </w:pPr>
          </w:p>
          <w:p w:rsidR="00023496" w:rsidRDefault="00023496" w:rsidP="00402E65">
            <w:pPr>
              <w:rPr>
                <w:rFonts w:ascii="Arial Narrow" w:hAnsi="Arial Narrow" w:cs="Arial"/>
                <w:sz w:val="20"/>
                <w:szCs w:val="20"/>
              </w:rPr>
            </w:pPr>
          </w:p>
          <w:p w:rsidR="00023496" w:rsidRDefault="00023496" w:rsidP="00402E65">
            <w:pPr>
              <w:rPr>
                <w:rFonts w:ascii="Arial Narrow" w:hAnsi="Arial Narrow" w:cs="Arial"/>
                <w:sz w:val="20"/>
                <w:szCs w:val="20"/>
              </w:rPr>
            </w:pPr>
          </w:p>
          <w:p w:rsidR="00023496" w:rsidRDefault="00023496" w:rsidP="00402E65">
            <w:pPr>
              <w:rPr>
                <w:rFonts w:ascii="Arial Narrow" w:hAnsi="Arial Narrow" w:cs="Arial"/>
                <w:sz w:val="20"/>
                <w:szCs w:val="20"/>
              </w:rPr>
            </w:pPr>
          </w:p>
          <w:p w:rsidR="00023496" w:rsidRDefault="00023496" w:rsidP="00402E65">
            <w:pPr>
              <w:rPr>
                <w:rFonts w:ascii="Arial Narrow" w:hAnsi="Arial Narrow" w:cs="Arial"/>
                <w:sz w:val="20"/>
                <w:szCs w:val="20"/>
              </w:rPr>
            </w:pPr>
          </w:p>
          <w:p w:rsidR="00023496" w:rsidRPr="00FE1128" w:rsidRDefault="00023496" w:rsidP="00402E65">
            <w:pPr>
              <w:rPr>
                <w:rFonts w:ascii="Arial Narrow" w:hAnsi="Arial Narrow" w:cs="Arial"/>
                <w:sz w:val="20"/>
                <w:szCs w:val="20"/>
              </w:rPr>
            </w:pPr>
            <w:r w:rsidRPr="00480C24">
              <w:rPr>
                <w:rFonts w:ascii="Arial Narrow" w:hAnsi="Arial Narrow" w:cs="Arial"/>
                <w:sz w:val="20"/>
                <w:szCs w:val="20"/>
              </w:rPr>
              <w:t>See 38 U.S.C. 1785 and 7421; VA Pandemic Influenza Plan §§ 3.2.3.4 and .5.</w:t>
            </w:r>
          </w:p>
        </w:tc>
      </w:tr>
      <w:tr w:rsidR="00023496" w:rsidRPr="00C70ED5" w:rsidTr="00402E65">
        <w:tc>
          <w:tcPr>
            <w:tcW w:w="1245"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p>
        </w:tc>
        <w:tc>
          <w:tcPr>
            <w:tcW w:w="969"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Provide critical incident de-briefing and access to mental health and chaplaincy services</w:t>
            </w:r>
          </w:p>
        </w:tc>
        <w:tc>
          <w:tcPr>
            <w:tcW w:w="278"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Yes</w:t>
            </w:r>
          </w:p>
        </w:tc>
        <w:tc>
          <w:tcPr>
            <w:tcW w:w="2508"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See: VA Pandemic Influenza Plan, §2.2.3.9</w:t>
            </w:r>
          </w:p>
        </w:tc>
      </w:tr>
      <w:tr w:rsidR="00023496" w:rsidRPr="00C70ED5" w:rsidTr="00402E65">
        <w:trPr>
          <w:trHeight w:val="1250"/>
        </w:trPr>
        <w:tc>
          <w:tcPr>
            <w:tcW w:w="1245" w:type="pct"/>
            <w:tcBorders>
              <w:bottom w:val="single" w:sz="4" w:space="0" w:color="auto"/>
            </w:tcBorders>
            <w:shd w:val="clear" w:color="auto" w:fill="E6E6E6"/>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 xml:space="preserve">(E) </w:t>
            </w:r>
            <w:r>
              <w:rPr>
                <w:rFonts w:ascii="Arial Narrow" w:hAnsi="Arial Narrow" w:cs="Arial"/>
                <w:sz w:val="20"/>
                <w:szCs w:val="20"/>
              </w:rPr>
              <w:t>Authorize</w:t>
            </w:r>
            <w:r w:rsidRPr="00FE1128">
              <w:rPr>
                <w:rFonts w:ascii="Arial Narrow" w:hAnsi="Arial Narrow" w:cs="Arial"/>
                <w:sz w:val="20"/>
                <w:szCs w:val="20"/>
              </w:rPr>
              <w:t xml:space="preserve"> income r</w:t>
            </w:r>
            <w:r>
              <w:rPr>
                <w:rFonts w:ascii="Arial Narrow" w:hAnsi="Arial Narrow" w:cs="Arial"/>
                <w:sz w:val="20"/>
                <w:szCs w:val="20"/>
              </w:rPr>
              <w:t>eplacement to stricken employees</w:t>
            </w:r>
            <w:r w:rsidRPr="00FE1128">
              <w:rPr>
                <w:rFonts w:ascii="Arial Narrow" w:hAnsi="Arial Narrow" w:cs="Arial"/>
                <w:sz w:val="20"/>
                <w:szCs w:val="20"/>
              </w:rPr>
              <w:t xml:space="preserve"> and their families</w:t>
            </w:r>
          </w:p>
        </w:tc>
        <w:tc>
          <w:tcPr>
            <w:tcW w:w="969" w:type="pct"/>
            <w:tcBorders>
              <w:bottom w:val="single" w:sz="4" w:space="0" w:color="auto"/>
            </w:tcBorders>
            <w:shd w:val="clear" w:color="auto" w:fill="E6E6E6"/>
          </w:tcPr>
          <w:p w:rsidR="00023496" w:rsidRPr="00FE1128" w:rsidRDefault="00023496" w:rsidP="00402E65">
            <w:pPr>
              <w:rPr>
                <w:rFonts w:ascii="Arial Narrow" w:hAnsi="Arial Narrow" w:cs="Arial"/>
                <w:sz w:val="20"/>
                <w:szCs w:val="20"/>
              </w:rPr>
            </w:pPr>
            <w:r>
              <w:rPr>
                <w:rFonts w:ascii="Arial Narrow" w:hAnsi="Arial Narrow" w:cs="Arial"/>
                <w:sz w:val="20"/>
                <w:szCs w:val="20"/>
              </w:rPr>
              <w:t>Authorize</w:t>
            </w:r>
            <w:r w:rsidRPr="00FE1128">
              <w:rPr>
                <w:rFonts w:ascii="Arial Narrow" w:hAnsi="Arial Narrow" w:cs="Arial"/>
                <w:sz w:val="20"/>
                <w:szCs w:val="20"/>
              </w:rPr>
              <w:t xml:space="preserve"> death benefits to ensure income replacement</w:t>
            </w:r>
          </w:p>
        </w:tc>
        <w:tc>
          <w:tcPr>
            <w:tcW w:w="278" w:type="pct"/>
            <w:tcBorders>
              <w:bottom w:val="single" w:sz="4" w:space="0" w:color="auto"/>
            </w:tcBorders>
            <w:shd w:val="clear" w:color="auto" w:fill="E6E6E6"/>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Yes</w:t>
            </w:r>
          </w:p>
        </w:tc>
        <w:tc>
          <w:tcPr>
            <w:tcW w:w="2508" w:type="pct"/>
            <w:tcBorders>
              <w:bottom w:val="single" w:sz="4" w:space="0" w:color="auto"/>
            </w:tcBorders>
            <w:shd w:val="clear" w:color="auto" w:fill="E6E6E6"/>
          </w:tcPr>
          <w:p w:rsidR="00023496" w:rsidRPr="00FE1128" w:rsidRDefault="00023496" w:rsidP="00402E65">
            <w:pPr>
              <w:rPr>
                <w:rFonts w:ascii="Arial Narrow" w:hAnsi="Arial Narrow" w:cs="Arial"/>
                <w:sz w:val="20"/>
                <w:szCs w:val="20"/>
              </w:rPr>
            </w:pPr>
            <w:r w:rsidRPr="000832B5">
              <w:rPr>
                <w:rFonts w:ascii="Arial Narrow" w:hAnsi="Arial Narrow" w:cs="Arial"/>
                <w:color w:val="000000"/>
                <w:sz w:val="20"/>
                <w:szCs w:val="20"/>
              </w:rPr>
              <w:t>Federal Employees Compensation Act</w:t>
            </w:r>
            <w:r w:rsidRPr="000832B5">
              <w:rPr>
                <w:rFonts w:ascii="Arial Narrow" w:hAnsi="Arial Narrow" w:cs="Arial"/>
                <w:sz w:val="20"/>
                <w:szCs w:val="20"/>
              </w:rPr>
              <w:t>. See: VA</w:t>
            </w:r>
            <w:r w:rsidRPr="00FE1128">
              <w:rPr>
                <w:rFonts w:ascii="Arial Narrow" w:hAnsi="Arial Narrow" w:cs="Arial"/>
                <w:sz w:val="20"/>
                <w:szCs w:val="20"/>
              </w:rPr>
              <w:t xml:space="preserve"> Pandemic Influenza Plan, Section 4: RECOVERING FROM PANDEMIC INFLUENZA. VA states that it will </w:t>
            </w:r>
            <w:r>
              <w:rPr>
                <w:rFonts w:ascii="Arial Narrow" w:hAnsi="Arial Narrow" w:cs="Arial"/>
                <w:sz w:val="20"/>
                <w:szCs w:val="20"/>
              </w:rPr>
              <w:t xml:space="preserve">assist in providing </w:t>
            </w:r>
            <w:r w:rsidRPr="00FE1128">
              <w:rPr>
                <w:rFonts w:ascii="Arial Narrow" w:hAnsi="Arial Narrow" w:cs="Arial"/>
                <w:sz w:val="20"/>
                <w:szCs w:val="20"/>
              </w:rPr>
              <w:t>death benefits to surviving family members of staff who die from exposure to pandemic influenza in the course of their duties</w:t>
            </w:r>
          </w:p>
        </w:tc>
      </w:tr>
      <w:tr w:rsidR="00023496" w:rsidRPr="00C70ED5" w:rsidTr="00402E65">
        <w:tc>
          <w:tcPr>
            <w:tcW w:w="1245"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p>
        </w:tc>
        <w:tc>
          <w:tcPr>
            <w:tcW w:w="969"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Provide</w:t>
            </w:r>
            <w:r>
              <w:rPr>
                <w:rFonts w:ascii="Arial Narrow" w:hAnsi="Arial Narrow" w:cs="Arial"/>
                <w:sz w:val="20"/>
                <w:szCs w:val="20"/>
              </w:rPr>
              <w:t xml:space="preserve"> enriched</w:t>
            </w:r>
            <w:r w:rsidRPr="00FE1128">
              <w:rPr>
                <w:rFonts w:ascii="Arial Narrow" w:hAnsi="Arial Narrow" w:cs="Arial"/>
                <w:sz w:val="20"/>
                <w:szCs w:val="20"/>
              </w:rPr>
              <w:t xml:space="preserve"> disability benefits</w:t>
            </w:r>
          </w:p>
          <w:p w:rsidR="00023496" w:rsidRPr="00FE1128" w:rsidRDefault="00023496" w:rsidP="00402E65">
            <w:pPr>
              <w:rPr>
                <w:rFonts w:ascii="Arial Narrow" w:hAnsi="Arial Narrow" w:cs="Arial"/>
                <w:sz w:val="20"/>
                <w:szCs w:val="20"/>
              </w:rPr>
            </w:pPr>
          </w:p>
        </w:tc>
        <w:tc>
          <w:tcPr>
            <w:tcW w:w="278"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No</w:t>
            </w:r>
          </w:p>
        </w:tc>
        <w:tc>
          <w:tcPr>
            <w:tcW w:w="2508" w:type="pct"/>
            <w:tcBorders>
              <w:bottom w:val="single" w:sz="4" w:space="0" w:color="auto"/>
            </w:tcBorders>
            <w:shd w:val="clear" w:color="auto" w:fill="auto"/>
          </w:tcPr>
          <w:p w:rsidR="00023496" w:rsidRPr="00FE1128" w:rsidRDefault="00023496" w:rsidP="00402E65">
            <w:pPr>
              <w:rPr>
                <w:rFonts w:ascii="Arial Narrow" w:hAnsi="Arial Narrow" w:cs="Arial"/>
                <w:sz w:val="20"/>
                <w:szCs w:val="20"/>
              </w:rPr>
            </w:pPr>
          </w:p>
        </w:tc>
      </w:tr>
      <w:tr w:rsidR="00023496" w:rsidRPr="00C70ED5" w:rsidTr="00402E65">
        <w:tc>
          <w:tcPr>
            <w:tcW w:w="1245" w:type="pct"/>
            <w:shd w:val="clear" w:color="auto" w:fill="E6E6E6"/>
          </w:tcPr>
          <w:p w:rsidR="00023496" w:rsidRPr="00FE1128" w:rsidRDefault="00023496" w:rsidP="00402E65">
            <w:pPr>
              <w:rPr>
                <w:rFonts w:ascii="Arial Narrow" w:hAnsi="Arial Narrow" w:cs="Arial"/>
                <w:sz w:val="20"/>
                <w:szCs w:val="20"/>
              </w:rPr>
            </w:pPr>
          </w:p>
        </w:tc>
        <w:tc>
          <w:tcPr>
            <w:tcW w:w="969" w:type="pct"/>
            <w:shd w:val="clear" w:color="auto" w:fill="E6E6E6"/>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 xml:space="preserve">Provide </w:t>
            </w:r>
            <w:r>
              <w:rPr>
                <w:rFonts w:ascii="Arial Narrow" w:hAnsi="Arial Narrow" w:cs="Arial"/>
                <w:sz w:val="20"/>
                <w:szCs w:val="20"/>
              </w:rPr>
              <w:t xml:space="preserve">enriched </w:t>
            </w:r>
            <w:r w:rsidRPr="00FE1128">
              <w:rPr>
                <w:rFonts w:ascii="Arial Narrow" w:hAnsi="Arial Narrow" w:cs="Arial"/>
                <w:sz w:val="20"/>
                <w:szCs w:val="20"/>
              </w:rPr>
              <w:t>life insurance</w:t>
            </w:r>
          </w:p>
        </w:tc>
        <w:tc>
          <w:tcPr>
            <w:tcW w:w="278" w:type="pct"/>
            <w:shd w:val="clear" w:color="auto" w:fill="E6E6E6"/>
          </w:tcPr>
          <w:p w:rsidR="00023496" w:rsidRPr="00FE1128" w:rsidRDefault="00023496" w:rsidP="00402E65">
            <w:pPr>
              <w:rPr>
                <w:rFonts w:ascii="Arial Narrow" w:hAnsi="Arial Narrow" w:cs="Arial"/>
                <w:sz w:val="20"/>
                <w:szCs w:val="20"/>
              </w:rPr>
            </w:pPr>
            <w:r w:rsidRPr="00FE1128">
              <w:rPr>
                <w:rFonts w:ascii="Arial Narrow" w:hAnsi="Arial Narrow" w:cs="Arial"/>
                <w:sz w:val="20"/>
                <w:szCs w:val="20"/>
              </w:rPr>
              <w:t>No</w:t>
            </w:r>
          </w:p>
        </w:tc>
        <w:tc>
          <w:tcPr>
            <w:tcW w:w="2508" w:type="pct"/>
            <w:shd w:val="clear" w:color="auto" w:fill="E6E6E6"/>
          </w:tcPr>
          <w:p w:rsidR="00023496" w:rsidRPr="00FE1128" w:rsidRDefault="00023496" w:rsidP="00402E65">
            <w:pPr>
              <w:rPr>
                <w:rFonts w:ascii="Arial Narrow" w:hAnsi="Arial Narrow" w:cs="Arial"/>
                <w:sz w:val="20"/>
                <w:szCs w:val="20"/>
              </w:rPr>
            </w:pPr>
          </w:p>
        </w:tc>
      </w:tr>
    </w:tbl>
    <w:p w:rsidR="00C4762A" w:rsidRPr="00C4762A" w:rsidRDefault="00454A7B" w:rsidP="00454A7B">
      <w:pPr>
        <w:rPr>
          <w:rFonts w:ascii="Arial Narrow" w:hAnsi="Arial Narrow" w:cs="Arial"/>
          <w:sz w:val="22"/>
          <w:szCs w:val="22"/>
        </w:rPr>
      </w:pPr>
      <w:r>
        <w:rPr>
          <w:rFonts w:ascii="Rockwell" w:hAnsi="Rockwell" w:cs="Arial"/>
          <w:sz w:val="22"/>
          <w:szCs w:val="22"/>
        </w:rPr>
        <w:t>†</w:t>
      </w:r>
      <w:r w:rsidRPr="00454A7B">
        <w:rPr>
          <w:rFonts w:ascii="Arial Narrow" w:hAnsi="Arial Narrow" w:cs="Arial"/>
          <w:sz w:val="22"/>
          <w:szCs w:val="22"/>
        </w:rPr>
        <w:t>For additional information</w:t>
      </w:r>
      <w:r>
        <w:rPr>
          <w:rFonts w:ascii="Arial Narrow" w:hAnsi="Arial Narrow" w:cs="Arial"/>
          <w:sz w:val="22"/>
          <w:szCs w:val="22"/>
        </w:rPr>
        <w:t>,</w:t>
      </w:r>
      <w:r w:rsidRPr="00454A7B">
        <w:rPr>
          <w:rFonts w:ascii="Arial Narrow" w:hAnsi="Arial Narrow" w:cs="Arial"/>
          <w:sz w:val="22"/>
          <w:szCs w:val="22"/>
        </w:rPr>
        <w:t xml:space="preserve"> see the Human Resources Flexibilities Templates &amp; Resources at the VA Office of Human Resource Management Pandemic Resource Center. Available at </w:t>
      </w:r>
      <w:hyperlink r:id="rId17" w:history="1">
        <w:r w:rsidRPr="00555B7B">
          <w:rPr>
            <w:rStyle w:val="Hyperlink"/>
            <w:rFonts w:ascii="Arial Narrow" w:hAnsi="Arial Narrow" w:cs="Arial"/>
            <w:sz w:val="22"/>
            <w:szCs w:val="22"/>
          </w:rPr>
          <w:t>http://www1.va.gov/ohrm//Worklife/Pandemic/HRTemplates_Resources.htm</w:t>
        </w:r>
      </w:hyperlink>
    </w:p>
    <w:p w:rsidR="00454A7B" w:rsidRDefault="00454A7B" w:rsidP="005366FA"/>
    <w:p w:rsidR="0079449D" w:rsidRPr="00C70ED5" w:rsidRDefault="0079449D" w:rsidP="0079449D">
      <w:pPr>
        <w:rPr>
          <w:rFonts w:ascii="Arial" w:hAnsi="Arial" w:cs="Arial"/>
          <w:sz w:val="20"/>
          <w:szCs w:val="20"/>
        </w:rPr>
        <w:sectPr w:rsidR="0079449D" w:rsidRPr="00C70ED5" w:rsidSect="00091F9C">
          <w:pgSz w:w="15840" w:h="12240" w:orient="landscape"/>
          <w:pgMar w:top="1800" w:right="1440" w:bottom="1800" w:left="1440" w:header="720" w:footer="720" w:gutter="0"/>
          <w:cols w:space="720"/>
          <w:docGrid w:linePitch="360"/>
        </w:sectPr>
      </w:pPr>
    </w:p>
    <w:p w:rsidR="0079449D" w:rsidRDefault="0079449D" w:rsidP="00B14ED6">
      <w:pPr>
        <w:ind w:firstLine="720"/>
        <w:rPr>
          <w:rFonts w:ascii="Arial" w:hAnsi="Arial" w:cs="Arial"/>
        </w:rPr>
      </w:pPr>
    </w:p>
    <w:p w:rsidR="0079449D" w:rsidRPr="00C70ED5" w:rsidRDefault="0079449D" w:rsidP="00B14ED6">
      <w:pPr>
        <w:ind w:firstLine="720"/>
        <w:rPr>
          <w:rFonts w:ascii="Arial" w:hAnsi="Arial" w:cs="Arial"/>
        </w:rPr>
      </w:pPr>
    </w:p>
    <w:p w:rsidR="00B14ED6" w:rsidRPr="002915A4" w:rsidRDefault="00107D09" w:rsidP="00B14ED6">
      <w:pPr>
        <w:rPr>
          <w:rFonts w:ascii="Arial" w:hAnsi="Arial" w:cs="Arial"/>
          <w:b/>
          <w:smallCaps/>
        </w:rPr>
      </w:pPr>
      <w:r w:rsidRPr="002915A4">
        <w:rPr>
          <w:rFonts w:ascii="Arial" w:hAnsi="Arial" w:cs="Arial"/>
          <w:b/>
          <w:smallCaps/>
        </w:rPr>
        <w:t>2.3</w:t>
      </w:r>
      <w:r w:rsidRPr="002915A4">
        <w:rPr>
          <w:rFonts w:ascii="Arial" w:hAnsi="Arial" w:cs="Arial"/>
          <w:b/>
          <w:smallCaps/>
        </w:rPr>
        <w:tab/>
      </w:r>
      <w:r w:rsidR="00B14ED6" w:rsidRPr="002915A4">
        <w:rPr>
          <w:rFonts w:ascii="Arial" w:hAnsi="Arial" w:cs="Arial"/>
          <w:b/>
          <w:smallCaps/>
        </w:rPr>
        <w:t>Recommended Actions</w:t>
      </w:r>
    </w:p>
    <w:p w:rsidR="00107D09" w:rsidRDefault="00107D09" w:rsidP="00107D09">
      <w:pPr>
        <w:rPr>
          <w:rFonts w:ascii="Arial" w:hAnsi="Arial" w:cs="Arial"/>
        </w:rPr>
      </w:pPr>
    </w:p>
    <w:p w:rsidR="00B14ED6" w:rsidRPr="002915A4" w:rsidRDefault="00107D09" w:rsidP="00107D09">
      <w:pPr>
        <w:rPr>
          <w:rFonts w:ascii="Arial" w:hAnsi="Arial" w:cs="Arial"/>
          <w:b/>
          <w:i/>
          <w:u w:val="single"/>
        </w:rPr>
      </w:pPr>
      <w:r w:rsidRPr="002915A4">
        <w:rPr>
          <w:rFonts w:ascii="Arial" w:hAnsi="Arial" w:cs="Arial"/>
          <w:b/>
          <w:i/>
        </w:rPr>
        <w:t>2.3.1</w:t>
      </w:r>
      <w:r w:rsidRPr="002915A4">
        <w:rPr>
          <w:rFonts w:ascii="Arial" w:hAnsi="Arial" w:cs="Arial"/>
          <w:b/>
          <w:i/>
        </w:rPr>
        <w:tab/>
      </w:r>
      <w:r w:rsidR="00B14ED6" w:rsidRPr="002915A4">
        <w:rPr>
          <w:rFonts w:ascii="Arial" w:hAnsi="Arial" w:cs="Arial"/>
          <w:b/>
          <w:i/>
        </w:rPr>
        <w:t xml:space="preserve">Stakeholder Participation </w:t>
      </w:r>
    </w:p>
    <w:p w:rsidR="00B14ED6" w:rsidRPr="00C70ED5" w:rsidRDefault="00B14ED6" w:rsidP="00B14ED6">
      <w:pPr>
        <w:ind w:left="360"/>
        <w:rPr>
          <w:rFonts w:ascii="Arial" w:hAnsi="Arial" w:cs="Arial"/>
          <w:u w:val="single"/>
        </w:rPr>
      </w:pPr>
    </w:p>
    <w:p w:rsidR="00B14ED6" w:rsidRPr="00C70ED5" w:rsidRDefault="00B14ED6" w:rsidP="00B14ED6">
      <w:pPr>
        <w:numPr>
          <w:ilvl w:val="1"/>
          <w:numId w:val="5"/>
        </w:numPr>
        <w:rPr>
          <w:rFonts w:ascii="Arial" w:hAnsi="Arial" w:cs="Arial"/>
          <w:u w:val="single"/>
        </w:rPr>
      </w:pPr>
      <w:r w:rsidRPr="00C70ED5">
        <w:rPr>
          <w:rFonts w:ascii="Arial" w:hAnsi="Arial" w:cs="Arial"/>
        </w:rPr>
        <w:t>Facility leaders should actively engage stakeholders in pandemic</w:t>
      </w:r>
      <w:r w:rsidR="00B44C9C">
        <w:rPr>
          <w:rFonts w:ascii="Arial" w:hAnsi="Arial" w:cs="Arial"/>
        </w:rPr>
        <w:t xml:space="preserve"> influenza </w:t>
      </w:r>
      <w:r w:rsidRPr="00C70ED5">
        <w:rPr>
          <w:rFonts w:ascii="Arial" w:hAnsi="Arial" w:cs="Arial"/>
        </w:rPr>
        <w:t>planning and preparation.  Primary stakeholders are those employees (e.g.</w:t>
      </w:r>
      <w:r w:rsidR="00E9597D">
        <w:rPr>
          <w:rFonts w:ascii="Arial" w:hAnsi="Arial" w:cs="Arial"/>
        </w:rPr>
        <w:t>,</w:t>
      </w:r>
      <w:r w:rsidRPr="00C70ED5">
        <w:rPr>
          <w:rFonts w:ascii="Arial" w:hAnsi="Arial" w:cs="Arial"/>
        </w:rPr>
        <w:t xml:space="preserve"> direct care providers</w:t>
      </w:r>
      <w:r w:rsidR="00F3285F">
        <w:rPr>
          <w:rFonts w:ascii="Arial" w:hAnsi="Arial" w:cs="Arial"/>
        </w:rPr>
        <w:t>,</w:t>
      </w:r>
      <w:r w:rsidR="00F3285F" w:rsidRPr="00F3285F">
        <w:rPr>
          <w:rFonts w:ascii="Arial" w:hAnsi="Arial" w:cs="Arial"/>
        </w:rPr>
        <w:t xml:space="preserve"> </w:t>
      </w:r>
      <w:r w:rsidR="00F3285F">
        <w:rPr>
          <w:rFonts w:ascii="Arial" w:hAnsi="Arial" w:cs="Arial"/>
        </w:rPr>
        <w:t>employees who will be asked to assume clinical support roles</w:t>
      </w:r>
      <w:r w:rsidR="000D0C7E">
        <w:rPr>
          <w:rFonts w:ascii="Arial" w:hAnsi="Arial" w:cs="Arial"/>
        </w:rPr>
        <w:t>, volunteers</w:t>
      </w:r>
      <w:r w:rsidR="00F3285F" w:rsidRPr="000513F7">
        <w:rPr>
          <w:rFonts w:ascii="Arial" w:hAnsi="Arial" w:cs="Arial"/>
        </w:rPr>
        <w:t>)</w:t>
      </w:r>
      <w:r w:rsidRPr="00C70ED5">
        <w:rPr>
          <w:rFonts w:ascii="Arial" w:hAnsi="Arial" w:cs="Arial"/>
        </w:rPr>
        <w:t xml:space="preserve"> whose duties place them at disproportionate risk of occupational exposure during pandemic flu. Not only does this type of engagement increase employee trust in leaders </w:t>
      </w:r>
      <w:r w:rsidR="00503097">
        <w:rPr>
          <w:rFonts w:ascii="Arial" w:hAnsi="Arial" w:cs="Arial"/>
        </w:rPr>
        <w:t>and in the fairness of decision-</w:t>
      </w:r>
      <w:r w:rsidRPr="00C70ED5">
        <w:rPr>
          <w:rFonts w:ascii="Arial" w:hAnsi="Arial" w:cs="Arial"/>
        </w:rPr>
        <w:t xml:space="preserve">making processes, but training and discussion about </w:t>
      </w:r>
      <w:r w:rsidR="00680028">
        <w:rPr>
          <w:rFonts w:ascii="Arial" w:hAnsi="Arial" w:cs="Arial"/>
        </w:rPr>
        <w:t xml:space="preserve">a </w:t>
      </w:r>
      <w:r w:rsidR="007D478C">
        <w:rPr>
          <w:rFonts w:ascii="Arial" w:hAnsi="Arial" w:cs="Arial"/>
        </w:rPr>
        <w:t>duty to provide care</w:t>
      </w:r>
      <w:r w:rsidRPr="00C70ED5">
        <w:rPr>
          <w:rFonts w:ascii="Arial" w:hAnsi="Arial" w:cs="Arial"/>
        </w:rPr>
        <w:t xml:space="preserve"> may be one method facility leaders can utilize to promote greater commitment and responsibility at the individual level</w:t>
      </w:r>
      <w:r w:rsidR="00322E1B">
        <w:rPr>
          <w:rFonts w:ascii="Arial" w:hAnsi="Arial" w:cs="Arial"/>
        </w:rPr>
        <w:t xml:space="preserve"> </w:t>
      </w:r>
      <w:r w:rsidRPr="00C70ED5">
        <w:rPr>
          <w:rFonts w:ascii="Arial" w:hAnsi="Arial" w:cs="Arial"/>
        </w:rPr>
        <w:t>(Wynia, 2007) and thereby optimiz</w:t>
      </w:r>
      <w:r w:rsidR="00E9597D">
        <w:rPr>
          <w:rFonts w:ascii="Arial" w:hAnsi="Arial" w:cs="Arial"/>
        </w:rPr>
        <w:t>e</w:t>
      </w:r>
      <w:r w:rsidRPr="00C70ED5">
        <w:rPr>
          <w:rFonts w:ascii="Arial" w:hAnsi="Arial" w:cs="Arial"/>
        </w:rPr>
        <w:t xml:space="preserve"> the available </w:t>
      </w:r>
      <w:r w:rsidR="004F79C2">
        <w:rPr>
          <w:rFonts w:ascii="Arial" w:hAnsi="Arial" w:cs="Arial"/>
        </w:rPr>
        <w:t>work force</w:t>
      </w:r>
      <w:r w:rsidRPr="00C70ED5">
        <w:rPr>
          <w:rFonts w:ascii="Arial" w:hAnsi="Arial" w:cs="Arial"/>
        </w:rPr>
        <w:t>.</w:t>
      </w:r>
      <w:r>
        <w:rPr>
          <w:rFonts w:ascii="Arial" w:hAnsi="Arial" w:cs="Arial"/>
        </w:rPr>
        <w:t xml:space="preserve">  To assist leaders, t</w:t>
      </w:r>
      <w:r w:rsidRPr="00C70ED5">
        <w:rPr>
          <w:rFonts w:ascii="Arial" w:hAnsi="Arial" w:cs="Arial"/>
        </w:rPr>
        <w:t xml:space="preserve">he </w:t>
      </w:r>
      <w:smartTag w:uri="urn:schemas-microsoft-com:office:smarttags" w:element="place">
        <w:smartTag w:uri="urn:schemas-microsoft-com:office:smarttags" w:element="PlaceName">
          <w:r w:rsidRPr="00C70ED5">
            <w:rPr>
              <w:rFonts w:ascii="Arial" w:hAnsi="Arial" w:cs="Arial"/>
            </w:rPr>
            <w:t>National</w:t>
          </w:r>
        </w:smartTag>
        <w:r w:rsidRPr="00C70ED5">
          <w:rPr>
            <w:rFonts w:ascii="Arial" w:hAnsi="Arial" w:cs="Arial"/>
          </w:rPr>
          <w:t xml:space="preserve"> </w:t>
        </w:r>
        <w:smartTag w:uri="urn:schemas-microsoft-com:office:smarttags" w:element="PlaceType">
          <w:r w:rsidRPr="00C70ED5">
            <w:rPr>
              <w:rFonts w:ascii="Arial" w:hAnsi="Arial" w:cs="Arial"/>
            </w:rPr>
            <w:t>Center</w:t>
          </w:r>
        </w:smartTag>
      </w:smartTag>
      <w:r w:rsidRPr="00C70ED5">
        <w:rPr>
          <w:rFonts w:ascii="Arial" w:hAnsi="Arial" w:cs="Arial"/>
        </w:rPr>
        <w:t xml:space="preserve"> for Ethics has developed an educational packet for staff discussion forums on ethics issues in pandemic preparedness. The packet contains information for forum planners and participants and includes: </w:t>
      </w:r>
      <w:r w:rsidR="00C55347">
        <w:rPr>
          <w:rFonts w:ascii="Arial" w:hAnsi="Arial" w:cs="Arial"/>
        </w:rPr>
        <w:t xml:space="preserve">an </w:t>
      </w:r>
      <w:r w:rsidRPr="00C70ED5">
        <w:rPr>
          <w:rFonts w:ascii="Arial" w:hAnsi="Arial" w:cs="Arial"/>
        </w:rPr>
        <w:t xml:space="preserve">explanation as to why staff discussions are important, a sample discussion agenda, an overview, planning points for setting up a discussion, PowerPoint slides, scenarios and questions. This material is available at </w:t>
      </w:r>
      <w:hyperlink r:id="rId18" w:tooltip="blocked::http://www.ethics.va.gov/ETHICS/activities/pandemic_influenza_preparedness.asp&#10;http://www.ethics.va.gov/ETHICS/activities/pandemic_influenza_preparedness.asp" w:history="1">
        <w:r w:rsidRPr="00C70ED5">
          <w:rPr>
            <w:rStyle w:val="Hyperlink"/>
            <w:rFonts w:ascii="Arial" w:hAnsi="Arial" w:cs="Arial"/>
          </w:rPr>
          <w:t>http://www.ethics.va.gov/ETHICS/activities/pandemic_influenza_preparedness.asp</w:t>
        </w:r>
      </w:hyperlink>
    </w:p>
    <w:p w:rsidR="00B14ED6" w:rsidRPr="00C70ED5" w:rsidRDefault="00B14ED6" w:rsidP="00B14ED6">
      <w:pPr>
        <w:ind w:left="1080"/>
        <w:rPr>
          <w:rFonts w:ascii="Arial" w:hAnsi="Arial" w:cs="Arial"/>
          <w:u w:val="single"/>
        </w:rPr>
      </w:pPr>
    </w:p>
    <w:p w:rsidR="00B14ED6" w:rsidRPr="002915A4" w:rsidRDefault="00107D09" w:rsidP="00107D09">
      <w:pPr>
        <w:rPr>
          <w:rFonts w:ascii="Arial" w:hAnsi="Arial" w:cs="Arial"/>
          <w:b/>
          <w:i/>
        </w:rPr>
      </w:pPr>
      <w:r w:rsidRPr="002915A4">
        <w:rPr>
          <w:rFonts w:ascii="Arial" w:hAnsi="Arial" w:cs="Arial"/>
          <w:b/>
          <w:i/>
        </w:rPr>
        <w:t>2.3.2</w:t>
      </w:r>
      <w:r w:rsidRPr="002915A4">
        <w:rPr>
          <w:rFonts w:ascii="Arial" w:hAnsi="Arial" w:cs="Arial"/>
          <w:b/>
          <w:i/>
        </w:rPr>
        <w:tab/>
      </w:r>
      <w:r w:rsidR="00680028">
        <w:rPr>
          <w:rFonts w:ascii="Arial" w:hAnsi="Arial" w:cs="Arial"/>
          <w:b/>
          <w:i/>
        </w:rPr>
        <w:t xml:space="preserve">The Ethical </w:t>
      </w:r>
      <w:r w:rsidR="007D478C">
        <w:rPr>
          <w:rFonts w:ascii="Arial" w:hAnsi="Arial" w:cs="Arial"/>
          <w:b/>
          <w:i/>
        </w:rPr>
        <w:t>Duty to Provide Care</w:t>
      </w:r>
      <w:r w:rsidR="00B14ED6" w:rsidRPr="002915A4">
        <w:rPr>
          <w:rFonts w:ascii="Arial" w:hAnsi="Arial" w:cs="Arial"/>
          <w:b/>
          <w:i/>
        </w:rPr>
        <w:t xml:space="preserve"> </w:t>
      </w:r>
    </w:p>
    <w:p w:rsidR="00B14ED6" w:rsidRPr="00C70ED5" w:rsidRDefault="00B14ED6" w:rsidP="00B14ED6">
      <w:pPr>
        <w:ind w:left="360"/>
        <w:rPr>
          <w:rFonts w:ascii="Arial" w:hAnsi="Arial" w:cs="Arial"/>
        </w:rPr>
      </w:pPr>
    </w:p>
    <w:p w:rsidR="00B14ED6" w:rsidRDefault="00B14ED6" w:rsidP="00B14ED6">
      <w:pPr>
        <w:numPr>
          <w:ilvl w:val="1"/>
          <w:numId w:val="14"/>
        </w:numPr>
        <w:rPr>
          <w:rFonts w:ascii="Arial" w:hAnsi="Arial" w:cs="Arial"/>
        </w:rPr>
      </w:pPr>
      <w:r w:rsidRPr="00C70ED5">
        <w:rPr>
          <w:rFonts w:ascii="Arial" w:hAnsi="Arial" w:cs="Arial"/>
        </w:rPr>
        <w:t xml:space="preserve">VHA </w:t>
      </w:r>
      <w:r w:rsidR="006E452E">
        <w:rPr>
          <w:rFonts w:ascii="Arial" w:hAnsi="Arial" w:cs="Arial"/>
        </w:rPr>
        <w:t xml:space="preserve">leaders should communicate to </w:t>
      </w:r>
      <w:r w:rsidRPr="00C70ED5">
        <w:rPr>
          <w:rFonts w:ascii="Arial" w:hAnsi="Arial" w:cs="Arial"/>
        </w:rPr>
        <w:t xml:space="preserve">employees </w:t>
      </w:r>
      <w:r w:rsidR="000D0C7E">
        <w:rPr>
          <w:rFonts w:ascii="Arial" w:hAnsi="Arial" w:cs="Arial"/>
        </w:rPr>
        <w:t xml:space="preserve">and volunteers </w:t>
      </w:r>
      <w:r w:rsidR="006E452E">
        <w:rPr>
          <w:rFonts w:ascii="Arial" w:hAnsi="Arial" w:cs="Arial"/>
        </w:rPr>
        <w:t xml:space="preserve">that </w:t>
      </w:r>
      <w:r w:rsidRPr="00C70ED5">
        <w:rPr>
          <w:rFonts w:ascii="Arial" w:hAnsi="Arial" w:cs="Arial"/>
        </w:rPr>
        <w:t>coming to the aid of those who fall ill during a</w:t>
      </w:r>
      <w:r w:rsidR="00B44C9C">
        <w:rPr>
          <w:rFonts w:ascii="Arial" w:hAnsi="Arial" w:cs="Arial"/>
        </w:rPr>
        <w:t xml:space="preserve">n influenza </w:t>
      </w:r>
      <w:r w:rsidRPr="00C70ED5">
        <w:rPr>
          <w:rFonts w:ascii="Arial" w:hAnsi="Arial" w:cs="Arial"/>
        </w:rPr>
        <w:t xml:space="preserve">pandemic, or other large disease outbreak, may be one of the most important and commendable activities of </w:t>
      </w:r>
      <w:r w:rsidR="006E452E">
        <w:rPr>
          <w:rFonts w:ascii="Arial" w:hAnsi="Arial" w:cs="Arial"/>
        </w:rPr>
        <w:t>a</w:t>
      </w:r>
      <w:r w:rsidR="006E452E" w:rsidRPr="00C70ED5">
        <w:rPr>
          <w:rFonts w:ascii="Arial" w:hAnsi="Arial" w:cs="Arial"/>
        </w:rPr>
        <w:t xml:space="preserve"> </w:t>
      </w:r>
      <w:r w:rsidRPr="00C70ED5">
        <w:rPr>
          <w:rFonts w:ascii="Arial" w:hAnsi="Arial" w:cs="Arial"/>
        </w:rPr>
        <w:t xml:space="preserve">lifetime. </w:t>
      </w:r>
      <w:r w:rsidR="00871210">
        <w:rPr>
          <w:rFonts w:ascii="Arial" w:hAnsi="Arial" w:cs="Arial"/>
        </w:rPr>
        <w:t xml:space="preserve"> </w:t>
      </w:r>
      <w:r w:rsidRPr="00C70ED5">
        <w:rPr>
          <w:rFonts w:ascii="Arial" w:hAnsi="Arial" w:cs="Arial"/>
        </w:rPr>
        <w:t xml:space="preserve">Veterans have entrusted their lives to </w:t>
      </w:r>
      <w:r w:rsidR="006E452E">
        <w:rPr>
          <w:rFonts w:ascii="Arial" w:hAnsi="Arial" w:cs="Arial"/>
        </w:rPr>
        <w:t xml:space="preserve">the </w:t>
      </w:r>
      <w:r w:rsidR="007652FF">
        <w:rPr>
          <w:rFonts w:ascii="Arial" w:hAnsi="Arial" w:cs="Arial"/>
        </w:rPr>
        <w:t xml:space="preserve">VHA </w:t>
      </w:r>
      <w:r w:rsidR="006E452E">
        <w:rPr>
          <w:rFonts w:ascii="Arial" w:hAnsi="Arial" w:cs="Arial"/>
        </w:rPr>
        <w:t>employees</w:t>
      </w:r>
      <w:r w:rsidRPr="00C70ED5">
        <w:rPr>
          <w:rFonts w:ascii="Arial" w:hAnsi="Arial" w:cs="Arial"/>
        </w:rPr>
        <w:t xml:space="preserve"> who serve and support them.  The need for</w:t>
      </w:r>
      <w:r w:rsidR="006E452E">
        <w:rPr>
          <w:rFonts w:ascii="Arial" w:hAnsi="Arial" w:cs="Arial"/>
        </w:rPr>
        <w:t xml:space="preserve"> the collective</w:t>
      </w:r>
      <w:r w:rsidRPr="00C70ED5">
        <w:rPr>
          <w:rFonts w:ascii="Arial" w:hAnsi="Arial" w:cs="Arial"/>
        </w:rPr>
        <w:t xml:space="preserve"> skills</w:t>
      </w:r>
      <w:r w:rsidR="006E452E">
        <w:rPr>
          <w:rFonts w:ascii="Arial" w:hAnsi="Arial" w:cs="Arial"/>
        </w:rPr>
        <w:t xml:space="preserve"> of all staff</w:t>
      </w:r>
      <w:r w:rsidRPr="00C70ED5">
        <w:rPr>
          <w:rFonts w:ascii="Arial" w:hAnsi="Arial" w:cs="Arial"/>
        </w:rPr>
        <w:t xml:space="preserve"> will never be more crucial than during a pandemic. </w:t>
      </w:r>
    </w:p>
    <w:p w:rsidR="00B14ED6" w:rsidRPr="00C70ED5" w:rsidRDefault="00B14ED6" w:rsidP="00B14ED6">
      <w:pPr>
        <w:ind w:left="1080"/>
        <w:rPr>
          <w:rFonts w:ascii="Arial" w:hAnsi="Arial" w:cs="Arial"/>
        </w:rPr>
      </w:pPr>
    </w:p>
    <w:p w:rsidR="00B14ED6" w:rsidRDefault="00B14ED6" w:rsidP="00B14ED6">
      <w:pPr>
        <w:numPr>
          <w:ilvl w:val="1"/>
          <w:numId w:val="14"/>
        </w:numPr>
        <w:rPr>
          <w:rFonts w:ascii="Arial" w:hAnsi="Arial" w:cs="Arial"/>
        </w:rPr>
      </w:pPr>
      <w:r w:rsidRPr="00C70ED5">
        <w:rPr>
          <w:rFonts w:ascii="Arial" w:hAnsi="Arial" w:cs="Arial"/>
        </w:rPr>
        <w:t>Facility leaders should explicitly articulate employer expectations and employee responsibilities in advance of pandemic fl</w:t>
      </w:r>
      <w:r>
        <w:rPr>
          <w:rFonts w:ascii="Arial" w:hAnsi="Arial" w:cs="Arial"/>
        </w:rPr>
        <w:t xml:space="preserve">u. </w:t>
      </w:r>
      <w:r w:rsidR="002B407B">
        <w:rPr>
          <w:rFonts w:ascii="Arial" w:hAnsi="Arial" w:cs="Arial"/>
        </w:rPr>
        <w:t xml:space="preserve">Leaders should unambiguously communicate that </w:t>
      </w:r>
      <w:r w:rsidR="002B407B" w:rsidRPr="002B407B">
        <w:rPr>
          <w:rFonts w:ascii="Arial" w:hAnsi="Arial" w:cs="Arial"/>
          <w:u w:val="single"/>
        </w:rPr>
        <w:t>all</w:t>
      </w:r>
      <w:r w:rsidRPr="00E9597D">
        <w:rPr>
          <w:rFonts w:ascii="Arial" w:hAnsi="Arial" w:cs="Arial"/>
        </w:rPr>
        <w:t xml:space="preserve"> </w:t>
      </w:r>
      <w:r w:rsidR="002B407B">
        <w:rPr>
          <w:rFonts w:ascii="Arial" w:hAnsi="Arial" w:cs="Arial"/>
        </w:rPr>
        <w:t xml:space="preserve">employees in a health care system are “essential” during a health care crisis, not only clinicians and clinical support staff.  </w:t>
      </w:r>
      <w:r>
        <w:rPr>
          <w:rFonts w:ascii="Arial" w:hAnsi="Arial" w:cs="Arial"/>
        </w:rPr>
        <w:t xml:space="preserve">Reinforcing the employees’ </w:t>
      </w:r>
      <w:r w:rsidR="007D478C">
        <w:rPr>
          <w:rFonts w:ascii="Arial" w:hAnsi="Arial" w:cs="Arial"/>
        </w:rPr>
        <w:t>duty to provide care</w:t>
      </w:r>
      <w:r w:rsidRPr="00C70ED5">
        <w:rPr>
          <w:rFonts w:ascii="Arial" w:hAnsi="Arial" w:cs="Arial"/>
        </w:rPr>
        <w:t xml:space="preserve"> in the context of a public health emergency is a crucial component of surge planning.</w:t>
      </w:r>
      <w:r w:rsidR="002B407B">
        <w:rPr>
          <w:rFonts w:ascii="Arial" w:hAnsi="Arial" w:cs="Arial"/>
        </w:rPr>
        <w:t xml:space="preserve"> </w:t>
      </w:r>
    </w:p>
    <w:p w:rsidR="00B14ED6" w:rsidRPr="00C70ED5" w:rsidRDefault="00B14ED6" w:rsidP="00B14ED6">
      <w:pPr>
        <w:ind w:left="1080"/>
        <w:rPr>
          <w:rFonts w:ascii="Arial" w:hAnsi="Arial" w:cs="Arial"/>
        </w:rPr>
      </w:pPr>
    </w:p>
    <w:p w:rsidR="00B14ED6" w:rsidRDefault="005D356D" w:rsidP="001C467F">
      <w:pPr>
        <w:numPr>
          <w:ilvl w:val="1"/>
          <w:numId w:val="14"/>
        </w:numPr>
        <w:rPr>
          <w:rFonts w:ascii="Arial" w:hAnsi="Arial" w:cs="Arial"/>
        </w:rPr>
      </w:pPr>
      <w:r>
        <w:rPr>
          <w:rFonts w:ascii="Arial" w:hAnsi="Arial" w:cs="Arial"/>
        </w:rPr>
        <w:t xml:space="preserve">Facility </w:t>
      </w:r>
      <w:r w:rsidR="001C467F">
        <w:rPr>
          <w:rFonts w:ascii="Arial" w:hAnsi="Arial" w:cs="Arial"/>
        </w:rPr>
        <w:t xml:space="preserve">leaders should adopt and implement </w:t>
      </w:r>
      <w:r w:rsidR="001C467F" w:rsidRPr="000513F7">
        <w:rPr>
          <w:rFonts w:ascii="Arial" w:hAnsi="Arial" w:cs="Arial"/>
        </w:rPr>
        <w:t xml:space="preserve">a fair and consistent </w:t>
      </w:r>
      <w:r w:rsidR="00503097">
        <w:rPr>
          <w:rFonts w:ascii="Arial" w:hAnsi="Arial" w:cs="Arial"/>
        </w:rPr>
        <w:t>decision-making</w:t>
      </w:r>
      <w:r w:rsidR="001C467F" w:rsidRPr="000513F7">
        <w:rPr>
          <w:rFonts w:ascii="Arial" w:hAnsi="Arial" w:cs="Arial"/>
        </w:rPr>
        <w:t xml:space="preserve"> process</w:t>
      </w:r>
      <w:r w:rsidR="001C467F">
        <w:rPr>
          <w:rFonts w:ascii="Arial" w:hAnsi="Arial" w:cs="Arial"/>
        </w:rPr>
        <w:t xml:space="preserve"> to specify the l</w:t>
      </w:r>
      <w:r w:rsidR="001C467F" w:rsidRPr="000513F7">
        <w:rPr>
          <w:rFonts w:ascii="Arial" w:hAnsi="Arial" w:cs="Arial"/>
        </w:rPr>
        <w:t>imits or except</w:t>
      </w:r>
      <w:r w:rsidR="001C467F">
        <w:rPr>
          <w:rFonts w:ascii="Arial" w:hAnsi="Arial" w:cs="Arial"/>
        </w:rPr>
        <w:t xml:space="preserve">ions to employees’ </w:t>
      </w:r>
      <w:r w:rsidR="007D478C">
        <w:rPr>
          <w:rFonts w:ascii="Arial" w:hAnsi="Arial" w:cs="Arial"/>
        </w:rPr>
        <w:lastRenderedPageBreak/>
        <w:t>duty to provide care</w:t>
      </w:r>
      <w:r w:rsidR="001C467F">
        <w:rPr>
          <w:rFonts w:ascii="Arial" w:hAnsi="Arial" w:cs="Arial"/>
        </w:rPr>
        <w:t xml:space="preserve">.  </w:t>
      </w:r>
      <w:r w:rsidR="00B14ED6" w:rsidRPr="00C70ED5">
        <w:rPr>
          <w:rFonts w:ascii="Arial" w:hAnsi="Arial" w:cs="Arial"/>
        </w:rPr>
        <w:t>Criteria that have been cited in the literature to exempt employees from disaster duty include:</w:t>
      </w:r>
    </w:p>
    <w:p w:rsidR="001C467F" w:rsidRDefault="001C467F" w:rsidP="001C467F">
      <w:pPr>
        <w:rPr>
          <w:rFonts w:ascii="Arial" w:hAnsi="Arial" w:cs="Arial"/>
        </w:rPr>
      </w:pPr>
    </w:p>
    <w:p w:rsidR="00B14ED6" w:rsidRDefault="00B14ED6" w:rsidP="00B14ED6">
      <w:pPr>
        <w:numPr>
          <w:ilvl w:val="2"/>
          <w:numId w:val="14"/>
        </w:numPr>
        <w:rPr>
          <w:rFonts w:ascii="Arial" w:hAnsi="Arial" w:cs="Arial"/>
        </w:rPr>
      </w:pPr>
      <w:r w:rsidRPr="00C70ED5">
        <w:rPr>
          <w:rFonts w:ascii="Arial" w:hAnsi="Arial" w:cs="Arial"/>
        </w:rPr>
        <w:t>An employee who is a parent and whose spouse/partner is also required to work during a disaster/pandemic (e.g., fire/rescue, nurse, law enforcement).</w:t>
      </w:r>
    </w:p>
    <w:p w:rsidR="00B14ED6" w:rsidRPr="00C70ED5" w:rsidRDefault="00B14ED6" w:rsidP="00B14ED6">
      <w:pPr>
        <w:ind w:left="1800"/>
        <w:rPr>
          <w:rFonts w:ascii="Arial" w:hAnsi="Arial" w:cs="Arial"/>
        </w:rPr>
      </w:pPr>
    </w:p>
    <w:p w:rsidR="00B14ED6" w:rsidRDefault="00B14ED6" w:rsidP="00B14ED6">
      <w:pPr>
        <w:numPr>
          <w:ilvl w:val="2"/>
          <w:numId w:val="14"/>
        </w:numPr>
        <w:rPr>
          <w:rFonts w:ascii="Arial" w:hAnsi="Arial" w:cs="Arial"/>
        </w:rPr>
      </w:pPr>
      <w:r w:rsidRPr="00C70ED5">
        <w:rPr>
          <w:rFonts w:ascii="Arial" w:hAnsi="Arial" w:cs="Arial"/>
        </w:rPr>
        <w:t>An employee who is the sole provider for care of elderly, disabled or chronically ill persons.</w:t>
      </w:r>
    </w:p>
    <w:p w:rsidR="00B14ED6" w:rsidRPr="00C70ED5" w:rsidRDefault="00B14ED6" w:rsidP="00B14ED6">
      <w:pPr>
        <w:ind w:left="1800"/>
        <w:rPr>
          <w:rFonts w:ascii="Arial" w:hAnsi="Arial" w:cs="Arial"/>
        </w:rPr>
      </w:pPr>
    </w:p>
    <w:p w:rsidR="00B14ED6" w:rsidRDefault="00B14ED6" w:rsidP="00B14ED6">
      <w:pPr>
        <w:numPr>
          <w:ilvl w:val="2"/>
          <w:numId w:val="14"/>
        </w:numPr>
        <w:rPr>
          <w:rFonts w:ascii="Arial" w:hAnsi="Arial" w:cs="Arial"/>
        </w:rPr>
      </w:pPr>
      <w:r w:rsidRPr="00C70ED5">
        <w:rPr>
          <w:rFonts w:ascii="Arial" w:hAnsi="Arial" w:cs="Arial"/>
        </w:rPr>
        <w:t>An employee who is a single parent of young children.</w:t>
      </w:r>
    </w:p>
    <w:p w:rsidR="00B14ED6" w:rsidRPr="00C70ED5" w:rsidRDefault="00B14ED6" w:rsidP="00AC4F4C">
      <w:pPr>
        <w:rPr>
          <w:rFonts w:ascii="Arial" w:hAnsi="Arial" w:cs="Arial"/>
        </w:rPr>
      </w:pPr>
    </w:p>
    <w:p w:rsidR="00AC4F4C" w:rsidRDefault="00B9566E" w:rsidP="00AC4F4C">
      <w:pPr>
        <w:numPr>
          <w:ilvl w:val="1"/>
          <w:numId w:val="14"/>
        </w:numPr>
        <w:rPr>
          <w:rFonts w:ascii="Arial" w:hAnsi="Arial" w:cs="Arial"/>
        </w:rPr>
      </w:pPr>
      <w:r>
        <w:rPr>
          <w:rFonts w:ascii="Arial" w:hAnsi="Arial" w:cs="Arial"/>
        </w:rPr>
        <w:t xml:space="preserve">Facility </w:t>
      </w:r>
      <w:r w:rsidR="00AC4F4C">
        <w:rPr>
          <w:rFonts w:ascii="Arial" w:hAnsi="Arial" w:cs="Arial"/>
        </w:rPr>
        <w:t>leaders should exercise maximal flexibility in scheduling and worksite assignments to enable employees to come to work yet maintain home responsibilities as well.</w:t>
      </w:r>
    </w:p>
    <w:p w:rsidR="00B14ED6" w:rsidRPr="00C70ED5" w:rsidRDefault="00B14ED6" w:rsidP="00B14ED6">
      <w:pPr>
        <w:ind w:left="1800"/>
        <w:rPr>
          <w:rFonts w:ascii="Arial" w:hAnsi="Arial" w:cs="Arial"/>
        </w:rPr>
      </w:pPr>
    </w:p>
    <w:p w:rsidR="00B14ED6" w:rsidRPr="00C70ED5" w:rsidRDefault="00B9566E" w:rsidP="009627AA">
      <w:pPr>
        <w:numPr>
          <w:ilvl w:val="1"/>
          <w:numId w:val="14"/>
        </w:numPr>
        <w:rPr>
          <w:rFonts w:ascii="Arial" w:hAnsi="Arial" w:cs="Arial"/>
        </w:rPr>
      </w:pPr>
      <w:r>
        <w:rPr>
          <w:rFonts w:ascii="Arial" w:hAnsi="Arial" w:cs="Arial"/>
        </w:rPr>
        <w:t xml:space="preserve">Facility </w:t>
      </w:r>
      <w:r w:rsidR="009627AA">
        <w:rPr>
          <w:rFonts w:ascii="Arial" w:hAnsi="Arial" w:cs="Arial"/>
        </w:rPr>
        <w:t xml:space="preserve">leaders should </w:t>
      </w:r>
      <w:r w:rsidR="006E452E">
        <w:rPr>
          <w:rFonts w:ascii="Arial" w:hAnsi="Arial" w:cs="Arial"/>
        </w:rPr>
        <w:t xml:space="preserve">avoid coercive strategies </w:t>
      </w:r>
      <w:r w:rsidR="009627AA" w:rsidRPr="00C70ED5">
        <w:rPr>
          <w:rFonts w:ascii="Arial" w:hAnsi="Arial" w:cs="Arial"/>
        </w:rPr>
        <w:t>(e.g., threats of terminating employment)</w:t>
      </w:r>
      <w:r w:rsidR="009627AA">
        <w:rPr>
          <w:rFonts w:ascii="Arial" w:hAnsi="Arial" w:cs="Arial"/>
        </w:rPr>
        <w:t xml:space="preserve"> in </w:t>
      </w:r>
      <w:r w:rsidR="000D0C7E">
        <w:rPr>
          <w:rFonts w:ascii="Arial" w:hAnsi="Arial" w:cs="Arial"/>
        </w:rPr>
        <w:t>work force</w:t>
      </w:r>
      <w:r w:rsidR="009627AA">
        <w:rPr>
          <w:rFonts w:ascii="Arial" w:hAnsi="Arial" w:cs="Arial"/>
        </w:rPr>
        <w:t xml:space="preserve"> planning </w:t>
      </w:r>
      <w:r w:rsidR="006E452E">
        <w:rPr>
          <w:rFonts w:ascii="Arial" w:hAnsi="Arial" w:cs="Arial"/>
        </w:rPr>
        <w:t xml:space="preserve">on both ethical and prudential grounds.  </w:t>
      </w:r>
      <w:r w:rsidR="00E60320">
        <w:rPr>
          <w:rFonts w:ascii="Arial" w:hAnsi="Arial" w:cs="Arial"/>
        </w:rPr>
        <w:t>Coercive strategies are ethically problematic given the exigent circumstances that many employees will be grappling with (e.g., more patients than resources, personal risk of morbidity or mortality, sick family members), and as a result are unlikely to succeed.</w:t>
      </w:r>
      <w:r w:rsidR="001D2753">
        <w:rPr>
          <w:rFonts w:ascii="Arial" w:hAnsi="Arial" w:cs="Arial"/>
        </w:rPr>
        <w:t xml:space="preserve"> </w:t>
      </w:r>
      <w:r w:rsidR="00B14ED6" w:rsidRPr="00C70ED5">
        <w:rPr>
          <w:rFonts w:ascii="Arial" w:hAnsi="Arial" w:cs="Arial"/>
        </w:rPr>
        <w:t>Incentives, such as hazardous duty pay, are an ethically permissible means of motivating employees to continue to discharge their workplace responsibilities during conditions of pandemic flu</w:t>
      </w:r>
      <w:r w:rsidR="00680028">
        <w:rPr>
          <w:rFonts w:ascii="Arial" w:hAnsi="Arial" w:cs="Arial"/>
        </w:rPr>
        <w:t xml:space="preserve"> and for certain Title 5 and wage grade employees, premium pay is required for exposure to hazards. </w:t>
      </w:r>
      <w:hyperlink w:anchor="Table8" w:history="1">
        <w:r w:rsidR="00680028" w:rsidRPr="00680028">
          <w:rPr>
            <w:rStyle w:val="Hyperlink"/>
            <w:rFonts w:ascii="Arial" w:hAnsi="Arial" w:cs="Arial"/>
          </w:rPr>
          <w:t>(See Table 8)</w:t>
        </w:r>
      </w:hyperlink>
      <w:r w:rsidR="00B14ED6" w:rsidRPr="00C70ED5">
        <w:rPr>
          <w:rFonts w:ascii="Arial" w:hAnsi="Arial" w:cs="Arial"/>
        </w:rPr>
        <w:t xml:space="preserve">  However lack of incentives such as overtime or hazardous duty pay does not </w:t>
      </w:r>
      <w:r w:rsidR="001D2753">
        <w:rPr>
          <w:rFonts w:ascii="Arial" w:hAnsi="Arial" w:cs="Arial"/>
        </w:rPr>
        <w:t>eliminate</w:t>
      </w:r>
      <w:r w:rsidR="001D2753" w:rsidRPr="00C70ED5">
        <w:rPr>
          <w:rFonts w:ascii="Arial" w:hAnsi="Arial" w:cs="Arial"/>
        </w:rPr>
        <w:t xml:space="preserve"> </w:t>
      </w:r>
      <w:r w:rsidR="00B14ED6" w:rsidRPr="00C70ED5">
        <w:rPr>
          <w:rFonts w:ascii="Arial" w:hAnsi="Arial" w:cs="Arial"/>
        </w:rPr>
        <w:t>the employees’ obligations.</w:t>
      </w:r>
    </w:p>
    <w:p w:rsidR="00B14ED6" w:rsidRPr="00C70ED5" w:rsidRDefault="00B14ED6" w:rsidP="00B14ED6">
      <w:pPr>
        <w:ind w:left="1080"/>
        <w:rPr>
          <w:rFonts w:ascii="Arial" w:hAnsi="Arial" w:cs="Arial"/>
        </w:rPr>
      </w:pPr>
    </w:p>
    <w:p w:rsidR="00B14ED6" w:rsidRPr="002915A4" w:rsidRDefault="00107D09" w:rsidP="00107D09">
      <w:pPr>
        <w:rPr>
          <w:rFonts w:ascii="Arial" w:hAnsi="Arial" w:cs="Arial"/>
          <w:b/>
          <w:i/>
        </w:rPr>
      </w:pPr>
      <w:r w:rsidRPr="002915A4">
        <w:rPr>
          <w:rFonts w:ascii="Arial" w:hAnsi="Arial" w:cs="Arial"/>
          <w:b/>
          <w:i/>
        </w:rPr>
        <w:t>2.3.3</w:t>
      </w:r>
      <w:r w:rsidRPr="002915A4">
        <w:rPr>
          <w:rFonts w:ascii="Arial" w:hAnsi="Arial" w:cs="Arial"/>
          <w:b/>
          <w:i/>
        </w:rPr>
        <w:tab/>
      </w:r>
      <w:r w:rsidR="00B14ED6" w:rsidRPr="002915A4">
        <w:rPr>
          <w:rFonts w:ascii="Arial" w:hAnsi="Arial" w:cs="Arial"/>
          <w:b/>
          <w:i/>
        </w:rPr>
        <w:t>Reciprocal Institutional Obligations</w:t>
      </w:r>
    </w:p>
    <w:p w:rsidR="00B14ED6" w:rsidRDefault="00B14ED6" w:rsidP="00B14ED6">
      <w:pPr>
        <w:ind w:left="360"/>
        <w:rPr>
          <w:rFonts w:ascii="Arial" w:hAnsi="Arial" w:cs="Arial"/>
        </w:rPr>
      </w:pPr>
    </w:p>
    <w:p w:rsidR="009627AA" w:rsidRDefault="009627AA" w:rsidP="009627AA">
      <w:pPr>
        <w:ind w:left="360"/>
        <w:rPr>
          <w:rFonts w:ascii="Arial" w:hAnsi="Arial" w:cs="Arial"/>
        </w:rPr>
      </w:pPr>
      <w:r w:rsidRPr="000513F7">
        <w:rPr>
          <w:rFonts w:ascii="Arial" w:hAnsi="Arial" w:cs="Arial"/>
        </w:rPr>
        <w:t xml:space="preserve">VHA </w:t>
      </w:r>
      <w:r>
        <w:rPr>
          <w:rFonts w:ascii="Arial" w:hAnsi="Arial" w:cs="Arial"/>
        </w:rPr>
        <w:t xml:space="preserve">leaders </w:t>
      </w:r>
      <w:r w:rsidR="00B9566E">
        <w:rPr>
          <w:rFonts w:ascii="Arial" w:hAnsi="Arial" w:cs="Arial"/>
        </w:rPr>
        <w:t xml:space="preserve">and facility leaders </w:t>
      </w:r>
      <w:r w:rsidRPr="000513F7">
        <w:rPr>
          <w:rFonts w:ascii="Arial" w:hAnsi="Arial" w:cs="Arial"/>
        </w:rPr>
        <w:t>should</w:t>
      </w:r>
      <w:r>
        <w:rPr>
          <w:rFonts w:ascii="Arial" w:hAnsi="Arial" w:cs="Arial"/>
        </w:rPr>
        <w:t>:</w:t>
      </w:r>
    </w:p>
    <w:p w:rsidR="009627AA" w:rsidRPr="000513F7" w:rsidRDefault="009627AA" w:rsidP="009627AA">
      <w:pPr>
        <w:ind w:left="360"/>
        <w:rPr>
          <w:rFonts w:ascii="Arial" w:hAnsi="Arial" w:cs="Arial"/>
        </w:rPr>
      </w:pPr>
    </w:p>
    <w:p w:rsidR="00B14ED6" w:rsidRDefault="009627AA" w:rsidP="009627AA">
      <w:pPr>
        <w:numPr>
          <w:ilvl w:val="1"/>
          <w:numId w:val="15"/>
        </w:numPr>
        <w:rPr>
          <w:rFonts w:ascii="Arial" w:hAnsi="Arial" w:cs="Arial"/>
        </w:rPr>
      </w:pPr>
      <w:r w:rsidRPr="009627AA">
        <w:rPr>
          <w:rFonts w:ascii="Arial" w:hAnsi="Arial" w:cs="Arial"/>
        </w:rPr>
        <w:t xml:space="preserve">Clearly delineate and communicate in advance what employees can and cannot expect in terms of reciprocity from VHA. </w:t>
      </w:r>
      <w:r w:rsidR="00067DB3">
        <w:rPr>
          <w:rFonts w:ascii="Arial" w:hAnsi="Arial" w:cs="Arial"/>
        </w:rPr>
        <w:t xml:space="preserve">Importantly, VHA does not presently have the authority to realize all of the reciprocal obligations cited in the literature.  Where possible VHA leaders may wish to selectively seek authority, for example, to provide hazardous duty pay to employees who place themselves at inordinate risk in order to </w:t>
      </w:r>
      <w:r w:rsidR="007D478C">
        <w:rPr>
          <w:rFonts w:ascii="Arial" w:hAnsi="Arial" w:cs="Arial"/>
        </w:rPr>
        <w:t>provide care to</w:t>
      </w:r>
      <w:r w:rsidR="00067DB3">
        <w:rPr>
          <w:rFonts w:ascii="Arial" w:hAnsi="Arial" w:cs="Arial"/>
        </w:rPr>
        <w:t xml:space="preserve"> veterans.</w:t>
      </w:r>
    </w:p>
    <w:p w:rsidR="00B14ED6" w:rsidRPr="00C70ED5" w:rsidRDefault="00B14ED6" w:rsidP="00B14ED6">
      <w:pPr>
        <w:ind w:left="1080"/>
        <w:rPr>
          <w:rFonts w:ascii="Arial" w:hAnsi="Arial" w:cs="Arial"/>
        </w:rPr>
      </w:pPr>
    </w:p>
    <w:p w:rsidR="008512AF" w:rsidRDefault="009627AA" w:rsidP="008512AF">
      <w:pPr>
        <w:numPr>
          <w:ilvl w:val="1"/>
          <w:numId w:val="15"/>
        </w:numPr>
        <w:rPr>
          <w:rFonts w:ascii="Arial" w:hAnsi="Arial" w:cs="Arial"/>
        </w:rPr>
      </w:pPr>
      <w:r>
        <w:rPr>
          <w:rFonts w:ascii="Arial" w:hAnsi="Arial" w:cs="Arial"/>
        </w:rPr>
        <w:t>O</w:t>
      </w:r>
      <w:r w:rsidRPr="000513F7">
        <w:rPr>
          <w:rFonts w:ascii="Arial" w:hAnsi="Arial" w:cs="Arial"/>
        </w:rPr>
        <w:t xml:space="preserve">penly acknowledge that the risks anticipated to be associated with pandemic influenza exceed risks to which employees are normally exposed in the course of enacting their duties.  </w:t>
      </w:r>
      <w:r w:rsidR="008512AF">
        <w:rPr>
          <w:rFonts w:ascii="Arial" w:hAnsi="Arial" w:cs="Arial"/>
        </w:rPr>
        <w:t>VHA leaders</w:t>
      </w:r>
      <w:r w:rsidR="008512AF" w:rsidRPr="00C70ED5">
        <w:rPr>
          <w:rFonts w:ascii="Arial" w:hAnsi="Arial" w:cs="Arial"/>
        </w:rPr>
        <w:t xml:space="preserve"> should clearly delineate how </w:t>
      </w:r>
      <w:r w:rsidR="008512AF">
        <w:rPr>
          <w:rFonts w:ascii="Arial" w:hAnsi="Arial" w:cs="Arial"/>
        </w:rPr>
        <w:t>the facility</w:t>
      </w:r>
      <w:r w:rsidR="008512AF" w:rsidRPr="00C70ED5">
        <w:rPr>
          <w:rFonts w:ascii="Arial" w:hAnsi="Arial" w:cs="Arial"/>
        </w:rPr>
        <w:t xml:space="preserve"> </w:t>
      </w:r>
      <w:r w:rsidR="008512AF">
        <w:rPr>
          <w:rFonts w:ascii="Arial" w:hAnsi="Arial" w:cs="Arial"/>
        </w:rPr>
        <w:t>will</w:t>
      </w:r>
      <w:r w:rsidR="008512AF" w:rsidRPr="00C70ED5">
        <w:rPr>
          <w:rFonts w:ascii="Arial" w:hAnsi="Arial" w:cs="Arial"/>
        </w:rPr>
        <w:t xml:space="preserve"> safeguard employee well being (e.g., security, building and infrastructure safety), mitigate occupational risk </w:t>
      </w:r>
      <w:r w:rsidR="008512AF" w:rsidRPr="00C70ED5">
        <w:rPr>
          <w:rFonts w:ascii="Arial" w:hAnsi="Arial" w:cs="Arial"/>
        </w:rPr>
        <w:lastRenderedPageBreak/>
        <w:t xml:space="preserve">(e.g., availability of protective equipment such as masks, gloves, vaccine), and clarify what stricken staff and their families can expect in terms of </w:t>
      </w:r>
      <w:r w:rsidR="008512AF">
        <w:rPr>
          <w:rFonts w:ascii="Arial" w:hAnsi="Arial" w:cs="Arial"/>
        </w:rPr>
        <w:t>institutional care and support.</w:t>
      </w:r>
    </w:p>
    <w:p w:rsidR="00B14ED6" w:rsidRPr="00C70ED5" w:rsidRDefault="00B14ED6" w:rsidP="00B14ED6">
      <w:pPr>
        <w:ind w:left="1080"/>
        <w:rPr>
          <w:rFonts w:ascii="Arial" w:hAnsi="Arial" w:cs="Arial"/>
        </w:rPr>
      </w:pPr>
    </w:p>
    <w:p w:rsidR="009627AA" w:rsidRPr="009627AA" w:rsidRDefault="009627AA" w:rsidP="009627AA">
      <w:pPr>
        <w:numPr>
          <w:ilvl w:val="1"/>
          <w:numId w:val="14"/>
        </w:numPr>
        <w:rPr>
          <w:rFonts w:ascii="Arial" w:hAnsi="Arial" w:cs="Arial"/>
        </w:rPr>
      </w:pPr>
      <w:r w:rsidRPr="009627AA">
        <w:rPr>
          <w:rFonts w:ascii="Arial" w:hAnsi="Arial" w:cs="Arial"/>
        </w:rPr>
        <w:t xml:space="preserve">Ensure that at a minimum, their facility has a plan to affirmatively help employees fulfill their </w:t>
      </w:r>
      <w:r w:rsidR="007D478C">
        <w:rPr>
          <w:rFonts w:ascii="Arial" w:hAnsi="Arial" w:cs="Arial"/>
        </w:rPr>
        <w:t>duty to provide care</w:t>
      </w:r>
      <w:r w:rsidR="002B407B">
        <w:rPr>
          <w:rFonts w:ascii="Arial" w:hAnsi="Arial" w:cs="Arial"/>
        </w:rPr>
        <w:t xml:space="preserve"> by taking concrete steps to remove barriers to work attendance</w:t>
      </w:r>
      <w:r w:rsidRPr="009627AA">
        <w:rPr>
          <w:rFonts w:ascii="Arial" w:hAnsi="Arial" w:cs="Arial"/>
        </w:rPr>
        <w:t xml:space="preserve"> including</w:t>
      </w:r>
      <w:r w:rsidR="002B407B">
        <w:rPr>
          <w:rFonts w:ascii="Arial" w:hAnsi="Arial" w:cs="Arial"/>
        </w:rPr>
        <w:t xml:space="preserve"> assisting staff in </w:t>
      </w:r>
      <w:r w:rsidRPr="009627AA">
        <w:rPr>
          <w:rFonts w:ascii="Arial" w:hAnsi="Arial" w:cs="Arial"/>
        </w:rPr>
        <w:t xml:space="preserve">meeting competing role-based obligations (e.g., family), </w:t>
      </w:r>
      <w:r w:rsidR="002B407B">
        <w:rPr>
          <w:rFonts w:ascii="Arial" w:hAnsi="Arial" w:cs="Arial"/>
        </w:rPr>
        <w:t>meeting</w:t>
      </w:r>
      <w:r w:rsidRPr="009627AA">
        <w:rPr>
          <w:rFonts w:ascii="Arial" w:hAnsi="Arial" w:cs="Arial"/>
        </w:rPr>
        <w:t xml:space="preserve"> basic needs</w:t>
      </w:r>
      <w:r w:rsidR="002B407B">
        <w:rPr>
          <w:rFonts w:ascii="Arial" w:hAnsi="Arial" w:cs="Arial"/>
        </w:rPr>
        <w:t xml:space="preserve"> (e.g., food, rest)</w:t>
      </w:r>
      <w:r w:rsidRPr="009627AA">
        <w:rPr>
          <w:rFonts w:ascii="Arial" w:hAnsi="Arial" w:cs="Arial"/>
        </w:rPr>
        <w:t>, and taking actions to safeguard health and well being.</w:t>
      </w:r>
    </w:p>
    <w:p w:rsidR="009627AA" w:rsidRPr="009627AA" w:rsidRDefault="009627AA" w:rsidP="009627AA">
      <w:pPr>
        <w:ind w:left="1080"/>
        <w:rPr>
          <w:rFonts w:ascii="Arial" w:hAnsi="Arial" w:cs="Arial"/>
        </w:rPr>
      </w:pPr>
    </w:p>
    <w:p w:rsidR="009627AA" w:rsidRPr="009627AA" w:rsidRDefault="009627AA" w:rsidP="009627AA">
      <w:pPr>
        <w:numPr>
          <w:ilvl w:val="1"/>
          <w:numId w:val="14"/>
        </w:numPr>
        <w:rPr>
          <w:rFonts w:ascii="Arial" w:hAnsi="Arial" w:cs="Arial"/>
        </w:rPr>
      </w:pPr>
      <w:r w:rsidRPr="009627AA">
        <w:rPr>
          <w:rFonts w:ascii="Arial" w:hAnsi="Arial" w:cs="Arial"/>
        </w:rPr>
        <w:t xml:space="preserve">Ensure that a </w:t>
      </w:r>
      <w:r w:rsidR="000D0C7E">
        <w:rPr>
          <w:rFonts w:ascii="Arial" w:hAnsi="Arial" w:cs="Arial"/>
        </w:rPr>
        <w:t>work force</w:t>
      </w:r>
      <w:r w:rsidRPr="009627AA">
        <w:rPr>
          <w:rFonts w:ascii="Arial" w:hAnsi="Arial" w:cs="Arial"/>
        </w:rPr>
        <w:t xml:space="preserve"> plan </w:t>
      </w:r>
      <w:r>
        <w:rPr>
          <w:rFonts w:ascii="Arial" w:hAnsi="Arial" w:cs="Arial"/>
        </w:rPr>
        <w:t>is</w:t>
      </w:r>
      <w:r w:rsidRPr="009627AA">
        <w:rPr>
          <w:rFonts w:ascii="Arial" w:hAnsi="Arial" w:cs="Arial"/>
        </w:rPr>
        <w:t xml:space="preserve"> developed (and communicated) that anticipates the degree to which non-clinical support staff</w:t>
      </w:r>
      <w:r w:rsidR="000D0C7E">
        <w:rPr>
          <w:rFonts w:ascii="Arial" w:hAnsi="Arial" w:cs="Arial"/>
        </w:rPr>
        <w:t>, designated volunteers</w:t>
      </w:r>
      <w:r w:rsidRPr="009627AA">
        <w:rPr>
          <w:rFonts w:ascii="Arial" w:hAnsi="Arial" w:cs="Arial"/>
        </w:rPr>
        <w:t xml:space="preserve"> and management will be called upon to assume roles in support of direct delivery of care to veterans and fallen colleagues.  Staff should be aware of the range of duties they may be called upon to fulfill and </w:t>
      </w:r>
      <w:r w:rsidR="00814AFB">
        <w:rPr>
          <w:rFonts w:ascii="Arial" w:hAnsi="Arial" w:cs="Arial"/>
        </w:rPr>
        <w:t>the</w:t>
      </w:r>
      <w:r w:rsidR="00814AFB" w:rsidRPr="009627AA">
        <w:rPr>
          <w:rFonts w:ascii="Arial" w:hAnsi="Arial" w:cs="Arial"/>
        </w:rPr>
        <w:t xml:space="preserve"> </w:t>
      </w:r>
      <w:r w:rsidRPr="009627AA">
        <w:rPr>
          <w:rFonts w:ascii="Arial" w:hAnsi="Arial" w:cs="Arial"/>
        </w:rPr>
        <w:t>potential liability issues should be discussed.  An important aspect of facility planning will include “cross training” of and the development of “just in time” training capabilities (North Carolina Institute of Medicine, 2007) for these employees, as well as for clinical employees.</w:t>
      </w:r>
      <w:r w:rsidR="009D605C">
        <w:rPr>
          <w:rFonts w:ascii="Arial" w:hAnsi="Arial" w:cs="Arial"/>
        </w:rPr>
        <w:t xml:space="preserve">  </w:t>
      </w:r>
      <w:commentRangeStart w:id="6"/>
      <w:r w:rsidR="00850BFC">
        <w:rPr>
          <w:rFonts w:ascii="Arial" w:hAnsi="Arial" w:cs="Arial"/>
        </w:rPr>
        <w:t>I</w:t>
      </w:r>
      <w:r w:rsidR="00850BFC" w:rsidRPr="001D5992">
        <w:rPr>
          <w:rFonts w:ascii="Arial" w:hAnsi="Arial" w:cs="Arial"/>
        </w:rPr>
        <w:t>ncorporate a process for granting disaster privileges into the</w:t>
      </w:r>
      <w:r w:rsidR="00850BFC">
        <w:rPr>
          <w:rFonts w:ascii="Arial" w:hAnsi="Arial" w:cs="Arial"/>
        </w:rPr>
        <w:t xml:space="preserve">ir </w:t>
      </w:r>
      <w:r w:rsidR="00850BFC" w:rsidRPr="001D5992">
        <w:rPr>
          <w:rFonts w:ascii="Arial" w:hAnsi="Arial" w:cs="Arial"/>
        </w:rPr>
        <w:t>credentialing and privileging process and emergency management plan</w:t>
      </w:r>
      <w:r w:rsidR="00850BFC">
        <w:rPr>
          <w:rFonts w:ascii="Arial" w:hAnsi="Arial" w:cs="Arial"/>
        </w:rPr>
        <w:t xml:space="preserve">. (VHA Handbook </w:t>
      </w:r>
      <w:r w:rsidR="00850BFC" w:rsidRPr="001D5992">
        <w:rPr>
          <w:rFonts w:ascii="Arial" w:hAnsi="Arial" w:cs="Arial"/>
        </w:rPr>
        <w:t>1100.19, Credentialing and Privileging</w:t>
      </w:r>
      <w:r w:rsidR="00850BFC">
        <w:rPr>
          <w:rFonts w:ascii="Arial" w:hAnsi="Arial" w:cs="Arial"/>
        </w:rPr>
        <w:t xml:space="preserve">) </w:t>
      </w:r>
      <w:commentRangeEnd w:id="6"/>
      <w:r w:rsidR="00850BFC">
        <w:rPr>
          <w:rStyle w:val="CommentReference"/>
        </w:rPr>
        <w:commentReference w:id="6"/>
      </w:r>
    </w:p>
    <w:p w:rsidR="009627AA" w:rsidRPr="009627AA" w:rsidRDefault="009627AA" w:rsidP="009627AA">
      <w:pPr>
        <w:ind w:left="1080"/>
        <w:rPr>
          <w:rFonts w:ascii="Arial" w:hAnsi="Arial" w:cs="Arial"/>
        </w:rPr>
      </w:pPr>
    </w:p>
    <w:p w:rsidR="00B14ED6" w:rsidRPr="001E1043" w:rsidRDefault="009627AA" w:rsidP="00B14ED6">
      <w:pPr>
        <w:numPr>
          <w:ilvl w:val="1"/>
          <w:numId w:val="14"/>
        </w:numPr>
        <w:rPr>
          <w:rFonts w:ascii="Arial" w:hAnsi="Arial" w:cs="Arial"/>
        </w:rPr>
      </w:pPr>
      <w:r w:rsidRPr="009627AA">
        <w:rPr>
          <w:rFonts w:ascii="Arial" w:hAnsi="Arial" w:cs="Arial"/>
        </w:rPr>
        <w:t xml:space="preserve">Ensure that advance planning is rigorous, tested in field conditions and includes extensive preparation and training of staff. </w:t>
      </w:r>
      <w:r w:rsidR="003D3AF0">
        <w:rPr>
          <w:rFonts w:ascii="Arial" w:hAnsi="Arial" w:cs="Arial"/>
        </w:rPr>
        <w:t xml:space="preserve"> </w:t>
      </w:r>
      <w:r w:rsidR="003D3AF0" w:rsidRPr="003D3AF0">
        <w:rPr>
          <w:rFonts w:ascii="Arial" w:hAnsi="Arial" w:cs="Arial"/>
        </w:rPr>
        <w:t>Disaster response depends on a level of operational interdependency and horizontal functioning that is uncommon in day</w:t>
      </w:r>
      <w:r w:rsidR="00322E1B">
        <w:rPr>
          <w:rFonts w:ascii="Arial" w:hAnsi="Arial" w:cs="Arial"/>
        </w:rPr>
        <w:t>-</w:t>
      </w:r>
      <w:r w:rsidR="003D3AF0" w:rsidRPr="003D3AF0">
        <w:rPr>
          <w:rFonts w:ascii="Arial" w:hAnsi="Arial" w:cs="Arial"/>
        </w:rPr>
        <w:t>to</w:t>
      </w:r>
      <w:r w:rsidR="00322E1B">
        <w:rPr>
          <w:rFonts w:ascii="Arial" w:hAnsi="Arial" w:cs="Arial"/>
        </w:rPr>
        <w:t>-</w:t>
      </w:r>
      <w:r w:rsidR="003D3AF0" w:rsidRPr="003D3AF0">
        <w:rPr>
          <w:rFonts w:ascii="Arial" w:hAnsi="Arial" w:cs="Arial"/>
        </w:rPr>
        <w:t>day care delivery.  More typically, institutions function vertically, like silos, both before and after disasters.  As experts have observed, there is a false belief that the onset of a public health emergency</w:t>
      </w:r>
      <w:r w:rsidR="00DD5877">
        <w:rPr>
          <w:rFonts w:ascii="Arial" w:hAnsi="Arial" w:cs="Arial"/>
        </w:rPr>
        <w:t xml:space="preserve"> will suddenly and magically lead to</w:t>
      </w:r>
      <w:r w:rsidR="003D3AF0" w:rsidRPr="003D3AF0">
        <w:rPr>
          <w:rFonts w:ascii="Arial" w:hAnsi="Arial" w:cs="Arial"/>
        </w:rPr>
        <w:t xml:space="preserve"> “robust horizontal communication and cooperation</w:t>
      </w:r>
      <w:r w:rsidR="00322E1B">
        <w:rPr>
          <w:rFonts w:ascii="Arial" w:hAnsi="Arial" w:cs="Arial"/>
        </w:rPr>
        <w:t>”</w:t>
      </w:r>
      <w:r w:rsidR="003D3AF0" w:rsidRPr="003D3AF0">
        <w:rPr>
          <w:rFonts w:ascii="Arial" w:hAnsi="Arial" w:cs="Arial"/>
        </w:rPr>
        <w:t xml:space="preserve"> (</w:t>
      </w:r>
      <w:r w:rsidR="0079449D">
        <w:rPr>
          <w:rFonts w:ascii="Arial" w:hAnsi="Arial" w:cs="Arial"/>
        </w:rPr>
        <w:t>Deputy Editor et al., 2007</w:t>
      </w:r>
      <w:r w:rsidR="003D3AF0" w:rsidRPr="003D3AF0">
        <w:rPr>
          <w:rFonts w:ascii="Arial" w:hAnsi="Arial" w:cs="Arial"/>
        </w:rPr>
        <w:t>)</w:t>
      </w:r>
      <w:r w:rsidR="00322E1B">
        <w:rPr>
          <w:rFonts w:ascii="Arial" w:hAnsi="Arial" w:cs="Arial"/>
        </w:rPr>
        <w:t>.</w:t>
      </w:r>
    </w:p>
    <w:p w:rsidR="00B14ED6" w:rsidRDefault="00B14ED6" w:rsidP="00826061">
      <w:pPr>
        <w:autoSpaceDE w:val="0"/>
        <w:autoSpaceDN w:val="0"/>
        <w:adjustRightInd w:val="0"/>
        <w:rPr>
          <w:rFonts w:ascii="Arial" w:hAnsi="Arial" w:cs="Arial"/>
        </w:rPr>
      </w:pPr>
    </w:p>
    <w:p w:rsidR="000C29C0" w:rsidRDefault="000C29C0" w:rsidP="00826061">
      <w:pPr>
        <w:autoSpaceDE w:val="0"/>
        <w:autoSpaceDN w:val="0"/>
        <w:adjustRightInd w:val="0"/>
        <w:rPr>
          <w:rFonts w:ascii="Arial" w:hAnsi="Arial" w:cs="Arial"/>
        </w:rPr>
      </w:pPr>
    </w:p>
    <w:p w:rsidR="008936F5" w:rsidRDefault="00107D09" w:rsidP="00A613B2">
      <w:pPr>
        <w:autoSpaceDE w:val="0"/>
        <w:autoSpaceDN w:val="0"/>
        <w:adjustRightInd w:val="0"/>
        <w:rPr>
          <w:rFonts w:ascii="Arial" w:hAnsi="Arial" w:cs="Arial"/>
          <w:b/>
          <w:bCs/>
          <w:color w:val="000000"/>
        </w:rPr>
      </w:pPr>
      <w:bookmarkStart w:id="7" w:name="Section3"/>
      <w:r>
        <w:rPr>
          <w:rFonts w:ascii="Arial" w:hAnsi="Arial" w:cs="Arial"/>
          <w:b/>
          <w:bCs/>
          <w:color w:val="000000"/>
        </w:rPr>
        <w:t>SECTION 3</w:t>
      </w:r>
      <w:bookmarkEnd w:id="7"/>
      <w:r>
        <w:rPr>
          <w:rFonts w:ascii="Arial" w:hAnsi="Arial" w:cs="Arial"/>
          <w:b/>
          <w:bCs/>
          <w:color w:val="000000"/>
        </w:rPr>
        <w:t>:</w:t>
      </w:r>
      <w:r w:rsidR="00732ABE" w:rsidRPr="00732ABE">
        <w:rPr>
          <w:rFonts w:ascii="Arial" w:hAnsi="Arial" w:cs="Arial"/>
          <w:b/>
          <w:bCs/>
          <w:color w:val="000000"/>
        </w:rPr>
        <w:t xml:space="preserve"> RATIONING—TRIAGE AND THE ALLOCATION OF SCARCE LIFE-SAVING CLINICAL RESOURCES</w:t>
      </w:r>
    </w:p>
    <w:p w:rsidR="00732ABE" w:rsidRDefault="00732ABE" w:rsidP="00A613B2">
      <w:pPr>
        <w:autoSpaceDE w:val="0"/>
        <w:autoSpaceDN w:val="0"/>
        <w:adjustRightInd w:val="0"/>
        <w:rPr>
          <w:rFonts w:ascii="Arial" w:hAnsi="Arial" w:cs="Arial"/>
          <w:bCs/>
          <w:color w:val="000000"/>
        </w:rPr>
      </w:pPr>
    </w:p>
    <w:p w:rsidR="008936F5" w:rsidRPr="004D21BF" w:rsidRDefault="008936F5" w:rsidP="008936F5">
      <w:pPr>
        <w:rPr>
          <w:rFonts w:ascii="Arial" w:hAnsi="Arial" w:cs="Arial"/>
        </w:rPr>
      </w:pPr>
      <w:r w:rsidRPr="004D21BF">
        <w:rPr>
          <w:rFonts w:ascii="Arial" w:hAnsi="Arial" w:cs="Arial"/>
        </w:rPr>
        <w:tab/>
      </w:r>
      <w:r>
        <w:rPr>
          <w:rFonts w:ascii="Arial" w:hAnsi="Arial" w:cs="Arial"/>
        </w:rPr>
        <w:t>R</w:t>
      </w:r>
      <w:r w:rsidRPr="004D21BF">
        <w:rPr>
          <w:rFonts w:ascii="Arial" w:hAnsi="Arial" w:cs="Arial"/>
        </w:rPr>
        <w:t>esource allocation is an aspect of normal operations in the VHA medical care system</w:t>
      </w:r>
      <w:r>
        <w:rPr>
          <w:rFonts w:ascii="Arial" w:hAnsi="Arial" w:cs="Arial"/>
        </w:rPr>
        <w:t>.  A</w:t>
      </w:r>
      <w:r w:rsidRPr="004D21BF">
        <w:rPr>
          <w:rFonts w:ascii="Arial" w:hAnsi="Arial" w:cs="Arial"/>
        </w:rPr>
        <w:t xml:space="preserve">t the policy and administrative level, macro allocation decisions are made with regard </w:t>
      </w:r>
      <w:r>
        <w:rPr>
          <w:rFonts w:ascii="Arial" w:hAnsi="Arial" w:cs="Arial"/>
        </w:rPr>
        <w:t xml:space="preserve">to </w:t>
      </w:r>
      <w:r w:rsidRPr="004D21BF">
        <w:rPr>
          <w:rFonts w:ascii="Arial" w:hAnsi="Arial" w:cs="Arial"/>
        </w:rPr>
        <w:t>eligibility and to the distribution of funds and resources among hospitals and programs</w:t>
      </w:r>
      <w:r>
        <w:rPr>
          <w:rFonts w:ascii="Arial" w:hAnsi="Arial" w:cs="Arial"/>
        </w:rPr>
        <w:t xml:space="preserve">.  </w:t>
      </w:r>
      <w:r w:rsidRPr="004D21BF">
        <w:rPr>
          <w:rFonts w:ascii="Arial" w:hAnsi="Arial" w:cs="Arial"/>
        </w:rPr>
        <w:t>At the clinical level, clinical criteria are applied to determine appropriate allocation of drugs, devices, and ICU beds to individual patients</w:t>
      </w:r>
      <w:r>
        <w:rPr>
          <w:rFonts w:ascii="Arial" w:hAnsi="Arial" w:cs="Arial"/>
        </w:rPr>
        <w:t xml:space="preserve">.  </w:t>
      </w:r>
      <w:r w:rsidRPr="004D21BF">
        <w:rPr>
          <w:rFonts w:ascii="Arial" w:hAnsi="Arial" w:cs="Arial"/>
        </w:rPr>
        <w:t xml:space="preserve">The goal of these allocation practices is to efficiently </w:t>
      </w:r>
      <w:r>
        <w:rPr>
          <w:rFonts w:ascii="Arial" w:hAnsi="Arial" w:cs="Arial"/>
        </w:rPr>
        <w:t xml:space="preserve">and fairly </w:t>
      </w:r>
      <w:r w:rsidRPr="004D21BF">
        <w:rPr>
          <w:rFonts w:ascii="Arial" w:hAnsi="Arial" w:cs="Arial"/>
        </w:rPr>
        <w:t>steward limited resources.</w:t>
      </w:r>
    </w:p>
    <w:p w:rsidR="008936F5" w:rsidRPr="004D21BF" w:rsidRDefault="008936F5" w:rsidP="008936F5">
      <w:pPr>
        <w:rPr>
          <w:rFonts w:ascii="Arial" w:hAnsi="Arial" w:cs="Arial"/>
        </w:rPr>
      </w:pPr>
    </w:p>
    <w:p w:rsidR="008936F5" w:rsidRPr="004D21BF" w:rsidRDefault="008936F5" w:rsidP="008936F5">
      <w:pPr>
        <w:rPr>
          <w:rFonts w:ascii="Arial" w:hAnsi="Arial" w:cs="Arial"/>
        </w:rPr>
      </w:pPr>
      <w:r>
        <w:rPr>
          <w:rFonts w:ascii="Arial" w:hAnsi="Arial" w:cs="Arial"/>
        </w:rPr>
        <w:tab/>
      </w:r>
      <w:r w:rsidRPr="004D21BF">
        <w:rPr>
          <w:rFonts w:ascii="Arial" w:hAnsi="Arial" w:cs="Arial"/>
        </w:rPr>
        <w:t>Under ordinary circumstances, triage is a particular clinical strategy for optimizing the use of resources that are insufficient to meet the needs of all patients</w:t>
      </w:r>
      <w:r>
        <w:rPr>
          <w:rFonts w:ascii="Arial" w:hAnsi="Arial" w:cs="Arial"/>
        </w:rPr>
        <w:t>.  T</w:t>
      </w:r>
      <w:r w:rsidRPr="004D21BF">
        <w:rPr>
          <w:rFonts w:ascii="Arial" w:hAnsi="Arial" w:cs="Arial"/>
        </w:rPr>
        <w:t xml:space="preserve">riage </w:t>
      </w:r>
      <w:r w:rsidR="00434CA0">
        <w:rPr>
          <w:rFonts w:ascii="Arial" w:hAnsi="Arial" w:cs="Arial"/>
        </w:rPr>
        <w:t xml:space="preserve">(also called “secondary triage” in this context) </w:t>
      </w:r>
      <w:r w:rsidRPr="004D21BF">
        <w:rPr>
          <w:rFonts w:ascii="Arial" w:hAnsi="Arial" w:cs="Arial"/>
        </w:rPr>
        <w:t xml:space="preserve">is routinely used to prioritize patients who </w:t>
      </w:r>
      <w:r w:rsidRPr="004D21BF">
        <w:rPr>
          <w:rFonts w:ascii="Arial" w:hAnsi="Arial" w:cs="Arial"/>
        </w:rPr>
        <w:lastRenderedPageBreak/>
        <w:t>present for emergency treatment</w:t>
      </w:r>
      <w:r>
        <w:rPr>
          <w:rFonts w:ascii="Arial" w:hAnsi="Arial" w:cs="Arial"/>
        </w:rPr>
        <w:t xml:space="preserve">.  </w:t>
      </w:r>
      <w:r w:rsidRPr="004D21BF">
        <w:rPr>
          <w:rFonts w:ascii="Arial" w:hAnsi="Arial" w:cs="Arial"/>
        </w:rPr>
        <w:t>Typically, a triage nurse will assess all incoming patients on arrival to determine acuity level and appropriate disposition,</w:t>
      </w:r>
      <w:r w:rsidR="00091F9C">
        <w:rPr>
          <w:rFonts w:ascii="Arial" w:hAnsi="Arial" w:cs="Arial"/>
        </w:rPr>
        <w:t xml:space="preserve"> </w:t>
      </w:r>
      <w:r w:rsidR="00F13B4E">
        <w:rPr>
          <w:rFonts w:ascii="Arial" w:hAnsi="Arial" w:cs="Arial"/>
        </w:rPr>
        <w:t>(</w:t>
      </w:r>
      <w:r w:rsidRPr="004D21BF">
        <w:rPr>
          <w:rFonts w:ascii="Arial" w:hAnsi="Arial" w:cs="Arial"/>
        </w:rPr>
        <w:t>e.g</w:t>
      </w:r>
      <w:r w:rsidR="008C154F">
        <w:rPr>
          <w:rFonts w:ascii="Arial" w:hAnsi="Arial" w:cs="Arial"/>
        </w:rPr>
        <w:t>.</w:t>
      </w:r>
      <w:r w:rsidR="00416CCD">
        <w:rPr>
          <w:rFonts w:ascii="Arial" w:hAnsi="Arial" w:cs="Arial"/>
        </w:rPr>
        <w:t>,</w:t>
      </w:r>
      <w:r w:rsidR="008C154F">
        <w:rPr>
          <w:rFonts w:ascii="Arial" w:hAnsi="Arial" w:cs="Arial"/>
        </w:rPr>
        <w:t xml:space="preserve"> </w:t>
      </w:r>
      <w:r w:rsidRPr="004D21BF">
        <w:rPr>
          <w:rFonts w:ascii="Arial" w:hAnsi="Arial" w:cs="Arial"/>
        </w:rPr>
        <w:t>to registration, waiting room, exam room, urgent care, or clinics</w:t>
      </w:r>
      <w:r w:rsidR="00F13B4E">
        <w:rPr>
          <w:rFonts w:ascii="Arial" w:hAnsi="Arial" w:cs="Arial"/>
        </w:rPr>
        <w:t>)</w:t>
      </w:r>
      <w:r>
        <w:rPr>
          <w:rFonts w:ascii="Arial" w:hAnsi="Arial" w:cs="Arial"/>
        </w:rPr>
        <w:t xml:space="preserve">.  </w:t>
      </w:r>
    </w:p>
    <w:p w:rsidR="008936F5" w:rsidRPr="004D21BF" w:rsidRDefault="008936F5" w:rsidP="008936F5">
      <w:pPr>
        <w:rPr>
          <w:rFonts w:ascii="Arial" w:hAnsi="Arial" w:cs="Arial"/>
        </w:rPr>
      </w:pPr>
    </w:p>
    <w:p w:rsidR="008936F5" w:rsidRPr="004D21BF" w:rsidRDefault="008936F5" w:rsidP="008936F5">
      <w:pPr>
        <w:rPr>
          <w:rFonts w:ascii="Arial" w:hAnsi="Arial" w:cs="Arial"/>
        </w:rPr>
      </w:pPr>
      <w:r w:rsidRPr="004D21BF">
        <w:rPr>
          <w:rFonts w:ascii="Arial" w:hAnsi="Arial" w:cs="Arial"/>
        </w:rPr>
        <w:tab/>
        <w:t>In mass casualty events, such as natural or man-made disasters, The National Disaster Medical System has designated Simple Triage and Rapid Treatment (START) as the method for initial or “primary</w:t>
      </w:r>
      <w:r w:rsidR="00091F9C">
        <w:rPr>
          <w:rFonts w:ascii="Arial" w:hAnsi="Arial" w:cs="Arial"/>
        </w:rPr>
        <w:t xml:space="preserve"> </w:t>
      </w:r>
      <w:r w:rsidRPr="004D21BF">
        <w:rPr>
          <w:rFonts w:ascii="Arial" w:hAnsi="Arial" w:cs="Arial"/>
        </w:rPr>
        <w:t>field triage”</w:t>
      </w:r>
      <w:r w:rsidR="006D60B3">
        <w:rPr>
          <w:rFonts w:ascii="Arial" w:hAnsi="Arial" w:cs="Arial"/>
        </w:rPr>
        <w:t>,</w:t>
      </w:r>
      <w:r w:rsidRPr="004D21BF">
        <w:rPr>
          <w:rFonts w:ascii="Arial" w:hAnsi="Arial" w:cs="Arial"/>
        </w:rPr>
        <w:t xml:space="preserve"> to sort patients into four care categories: non-salvageable, major injury, minor injury, </w:t>
      </w:r>
      <w:r w:rsidR="006D60B3">
        <w:rPr>
          <w:rFonts w:ascii="Arial" w:hAnsi="Arial" w:cs="Arial"/>
        </w:rPr>
        <w:t xml:space="preserve">and </w:t>
      </w:r>
      <w:r w:rsidRPr="004D21BF">
        <w:rPr>
          <w:rFonts w:ascii="Arial" w:hAnsi="Arial" w:cs="Arial"/>
        </w:rPr>
        <w:t>walking wounded</w:t>
      </w:r>
      <w:r>
        <w:rPr>
          <w:rFonts w:ascii="Arial" w:hAnsi="Arial" w:cs="Arial"/>
        </w:rPr>
        <w:t xml:space="preserve">.  </w:t>
      </w:r>
      <w:r w:rsidRPr="004D21BF">
        <w:rPr>
          <w:rFonts w:ascii="Arial" w:hAnsi="Arial" w:cs="Arial"/>
        </w:rPr>
        <w:t xml:space="preserve">A second-phase field triage process </w:t>
      </w:r>
      <w:r w:rsidR="006D60B3">
        <w:rPr>
          <w:rFonts w:ascii="Arial" w:hAnsi="Arial" w:cs="Arial"/>
        </w:rPr>
        <w:t xml:space="preserve">called </w:t>
      </w:r>
      <w:r w:rsidRPr="004D21BF">
        <w:rPr>
          <w:rFonts w:ascii="Arial" w:hAnsi="Arial" w:cs="Arial"/>
        </w:rPr>
        <w:t>Secondary Assessment of Victim Endpoint (SAVE) is used to sort those in the major and minor injury categories who can derive the most benefit from scarce treatment resources</w:t>
      </w:r>
      <w:r>
        <w:rPr>
          <w:rFonts w:ascii="Arial" w:hAnsi="Arial" w:cs="Arial"/>
        </w:rPr>
        <w:t xml:space="preserve">.  </w:t>
      </w:r>
      <w:r w:rsidRPr="004D21BF">
        <w:rPr>
          <w:rFonts w:ascii="Arial" w:hAnsi="Arial" w:cs="Arial"/>
        </w:rPr>
        <w:t>Depending on the nature of the event (e.g., infectious</w:t>
      </w:r>
      <w:r w:rsidR="006D60B3">
        <w:rPr>
          <w:rFonts w:ascii="Arial" w:hAnsi="Arial" w:cs="Arial"/>
        </w:rPr>
        <w:t xml:space="preserve"> versus </w:t>
      </w:r>
      <w:r w:rsidRPr="004D21BF">
        <w:rPr>
          <w:rFonts w:ascii="Arial" w:hAnsi="Arial" w:cs="Arial"/>
        </w:rPr>
        <w:t>non</w:t>
      </w:r>
      <w:r w:rsidR="006D60B3">
        <w:rPr>
          <w:rFonts w:ascii="Arial" w:hAnsi="Arial" w:cs="Arial"/>
        </w:rPr>
        <w:t>-</w:t>
      </w:r>
      <w:r w:rsidRPr="004D21BF">
        <w:rPr>
          <w:rFonts w:ascii="Arial" w:hAnsi="Arial" w:cs="Arial"/>
        </w:rPr>
        <w:t xml:space="preserve">infectious), the number of persons seeking medical assistance, and the availability of medical resources, field triage may entail sending </w:t>
      </w:r>
      <w:r w:rsidR="006D60B3">
        <w:rPr>
          <w:rFonts w:ascii="Arial" w:hAnsi="Arial" w:cs="Arial"/>
        </w:rPr>
        <w:t xml:space="preserve">patients </w:t>
      </w:r>
      <w:r w:rsidRPr="004D21BF">
        <w:rPr>
          <w:rFonts w:ascii="Arial" w:hAnsi="Arial" w:cs="Arial"/>
        </w:rPr>
        <w:t xml:space="preserve">to hospitals, clinics, alternate care sites, or to </w:t>
      </w:r>
      <w:r w:rsidR="006D60B3">
        <w:rPr>
          <w:rFonts w:ascii="Arial" w:hAnsi="Arial" w:cs="Arial"/>
        </w:rPr>
        <w:t xml:space="preserve">their </w:t>
      </w:r>
      <w:r w:rsidRPr="004D21BF">
        <w:rPr>
          <w:rFonts w:ascii="Arial" w:hAnsi="Arial" w:cs="Arial"/>
        </w:rPr>
        <w:t>home</w:t>
      </w:r>
      <w:r w:rsidR="006D60B3">
        <w:rPr>
          <w:rFonts w:ascii="Arial" w:hAnsi="Arial" w:cs="Arial"/>
        </w:rPr>
        <w:t>s</w:t>
      </w:r>
      <w:r>
        <w:rPr>
          <w:rFonts w:ascii="Arial" w:hAnsi="Arial" w:cs="Arial"/>
        </w:rPr>
        <w:t xml:space="preserve">.  </w:t>
      </w:r>
    </w:p>
    <w:p w:rsidR="008936F5" w:rsidRPr="004D21BF" w:rsidRDefault="008936F5" w:rsidP="008936F5">
      <w:pPr>
        <w:rPr>
          <w:rFonts w:ascii="Arial" w:hAnsi="Arial" w:cs="Arial"/>
        </w:rPr>
      </w:pPr>
    </w:p>
    <w:p w:rsidR="008936F5" w:rsidRPr="00434CA0" w:rsidRDefault="008936F5" w:rsidP="00434CA0">
      <w:pPr>
        <w:rPr>
          <w:rFonts w:ascii="Arial" w:hAnsi="Arial" w:cs="Arial"/>
        </w:rPr>
      </w:pPr>
      <w:r>
        <w:rPr>
          <w:rFonts w:ascii="Arial" w:hAnsi="Arial" w:cs="Arial"/>
        </w:rPr>
        <w:tab/>
        <w:t>A</w:t>
      </w:r>
      <w:r w:rsidRPr="004D21BF">
        <w:rPr>
          <w:rFonts w:ascii="Arial" w:hAnsi="Arial" w:cs="Arial"/>
        </w:rPr>
        <w:t xml:space="preserve"> </w:t>
      </w:r>
      <w:r w:rsidR="00FB25C7">
        <w:rPr>
          <w:rFonts w:ascii="Arial" w:hAnsi="Arial" w:cs="Arial"/>
        </w:rPr>
        <w:t>different</w:t>
      </w:r>
      <w:r w:rsidRPr="004D21BF">
        <w:rPr>
          <w:rFonts w:ascii="Arial" w:hAnsi="Arial" w:cs="Arial"/>
        </w:rPr>
        <w:t xml:space="preserve"> level of triage, “tertiary triage” </w:t>
      </w:r>
      <w:r w:rsidR="00FB25C7">
        <w:rPr>
          <w:rFonts w:ascii="Arial" w:hAnsi="Arial" w:cs="Arial"/>
        </w:rPr>
        <w:t>for patients who are in or who have presented to an acute care facility</w:t>
      </w:r>
      <w:r w:rsidR="00474153">
        <w:rPr>
          <w:rFonts w:ascii="Arial" w:hAnsi="Arial" w:cs="Arial"/>
        </w:rPr>
        <w:t>,</w:t>
      </w:r>
      <w:r w:rsidR="00FB25C7">
        <w:rPr>
          <w:rFonts w:ascii="Arial" w:hAnsi="Arial" w:cs="Arial"/>
        </w:rPr>
        <w:t xml:space="preserve"> </w:t>
      </w:r>
      <w:r w:rsidRPr="004D21BF">
        <w:rPr>
          <w:rFonts w:ascii="Arial" w:hAnsi="Arial" w:cs="Arial"/>
        </w:rPr>
        <w:t xml:space="preserve">is the focus of </w:t>
      </w:r>
      <w:r w:rsidR="00FB25C7">
        <w:rPr>
          <w:rFonts w:ascii="Arial" w:hAnsi="Arial" w:cs="Arial"/>
        </w:rPr>
        <w:t xml:space="preserve">the </w:t>
      </w:r>
      <w:r w:rsidRPr="004D21BF">
        <w:rPr>
          <w:rFonts w:ascii="Arial" w:hAnsi="Arial" w:cs="Arial"/>
        </w:rPr>
        <w:t>guidance</w:t>
      </w:r>
      <w:r w:rsidR="00FB25C7">
        <w:rPr>
          <w:rFonts w:ascii="Arial" w:hAnsi="Arial" w:cs="Arial"/>
        </w:rPr>
        <w:t xml:space="preserve"> provided in this document</w:t>
      </w:r>
      <w:r>
        <w:rPr>
          <w:rFonts w:ascii="Arial" w:hAnsi="Arial" w:cs="Arial"/>
        </w:rPr>
        <w:t xml:space="preserve">.  </w:t>
      </w:r>
      <w:r w:rsidRPr="004D21BF">
        <w:rPr>
          <w:rFonts w:ascii="Arial" w:hAnsi="Arial" w:cs="Arial"/>
        </w:rPr>
        <w:t xml:space="preserve">At this level, triage decisions focus specifically on the allocation of scarce </w:t>
      </w:r>
      <w:r w:rsidR="00FF10F4">
        <w:rPr>
          <w:rFonts w:ascii="Arial" w:hAnsi="Arial" w:cs="Arial"/>
        </w:rPr>
        <w:t>life-saving</w:t>
      </w:r>
      <w:r w:rsidRPr="004D21BF">
        <w:rPr>
          <w:rFonts w:ascii="Arial" w:hAnsi="Arial" w:cs="Arial"/>
        </w:rPr>
        <w:t xml:space="preserve"> clinical resources such as ventilators, ICU beds, and medications used to treat those who are gravely ill from influenza and other illnesses</w:t>
      </w:r>
      <w:r>
        <w:rPr>
          <w:rFonts w:ascii="Arial" w:hAnsi="Arial" w:cs="Arial"/>
        </w:rPr>
        <w:t xml:space="preserve">.  </w:t>
      </w:r>
      <w:r w:rsidRPr="004D21BF">
        <w:rPr>
          <w:rFonts w:ascii="Arial" w:hAnsi="Arial" w:cs="Arial"/>
        </w:rPr>
        <w:t xml:space="preserve">Under conditions of dire scarcity, it is expected that need will outstrip resources and consequently that it will not be possible to provide everyone the care that they </w:t>
      </w:r>
      <w:r>
        <w:rPr>
          <w:rFonts w:ascii="Arial" w:hAnsi="Arial" w:cs="Arial"/>
        </w:rPr>
        <w:t>require</w:t>
      </w:r>
      <w:r w:rsidRPr="004D21BF">
        <w:rPr>
          <w:rFonts w:ascii="Arial" w:hAnsi="Arial" w:cs="Arial"/>
        </w:rPr>
        <w:t xml:space="preserve"> to survive</w:t>
      </w:r>
      <w:r>
        <w:rPr>
          <w:rFonts w:ascii="Arial" w:hAnsi="Arial" w:cs="Arial"/>
        </w:rPr>
        <w:t xml:space="preserve">.  </w:t>
      </w:r>
      <w:r w:rsidR="00503ABD">
        <w:rPr>
          <w:rFonts w:ascii="Arial" w:hAnsi="Arial" w:cs="Arial"/>
        </w:rPr>
        <w:t>T</w:t>
      </w:r>
      <w:r w:rsidR="00434CA0">
        <w:rPr>
          <w:rFonts w:ascii="Arial" w:hAnsi="Arial" w:cs="Arial"/>
        </w:rPr>
        <w:t xml:space="preserve">he purpose </w:t>
      </w:r>
      <w:r w:rsidR="00503ABD">
        <w:rPr>
          <w:rFonts w:ascii="Arial" w:hAnsi="Arial" w:cs="Arial"/>
        </w:rPr>
        <w:t xml:space="preserve">of the allocation protocol presented here </w:t>
      </w:r>
      <w:r w:rsidR="00434CA0">
        <w:rPr>
          <w:rFonts w:ascii="Arial" w:hAnsi="Arial" w:cs="Arial"/>
        </w:rPr>
        <w:t xml:space="preserve">is to direct scarce resources </w:t>
      </w:r>
      <w:r w:rsidR="00434CA0" w:rsidRPr="00434CA0">
        <w:rPr>
          <w:rFonts w:ascii="Arial" w:hAnsi="Arial" w:cs="Arial"/>
          <w:u w:val="single"/>
        </w:rPr>
        <w:t>away</w:t>
      </w:r>
      <w:r w:rsidR="00434CA0">
        <w:rPr>
          <w:rFonts w:ascii="Arial" w:hAnsi="Arial" w:cs="Arial"/>
        </w:rPr>
        <w:t xml:space="preserve"> </w:t>
      </w:r>
      <w:r w:rsidR="00434CA0" w:rsidRPr="00434CA0">
        <w:rPr>
          <w:rFonts w:ascii="Arial" w:hAnsi="Arial" w:cs="Arial"/>
        </w:rPr>
        <w:t xml:space="preserve">from patients </w:t>
      </w:r>
      <w:r w:rsidR="00434CA0">
        <w:rPr>
          <w:rFonts w:ascii="Arial" w:hAnsi="Arial" w:cs="Arial"/>
        </w:rPr>
        <w:t xml:space="preserve">who are </w:t>
      </w:r>
      <w:r w:rsidR="00434CA0" w:rsidRPr="00434CA0">
        <w:rPr>
          <w:rFonts w:ascii="Arial" w:hAnsi="Arial" w:cs="Arial"/>
        </w:rPr>
        <w:t xml:space="preserve">expected to die </w:t>
      </w:r>
      <w:r w:rsidR="00434CA0">
        <w:rPr>
          <w:rFonts w:ascii="Arial" w:hAnsi="Arial" w:cs="Arial"/>
        </w:rPr>
        <w:t xml:space="preserve">and who have non-urgent needs, and to direct resources </w:t>
      </w:r>
      <w:r w:rsidR="00434CA0" w:rsidRPr="00434CA0">
        <w:rPr>
          <w:rFonts w:ascii="Arial" w:hAnsi="Arial" w:cs="Arial"/>
          <w:u w:val="single"/>
        </w:rPr>
        <w:t>towards</w:t>
      </w:r>
      <w:r w:rsidR="00434CA0">
        <w:rPr>
          <w:rFonts w:ascii="Arial" w:hAnsi="Arial" w:cs="Arial"/>
        </w:rPr>
        <w:t xml:space="preserve"> </w:t>
      </w:r>
      <w:r w:rsidR="00434CA0" w:rsidRPr="00434CA0">
        <w:rPr>
          <w:rFonts w:ascii="Arial" w:hAnsi="Arial" w:cs="Arial"/>
        </w:rPr>
        <w:t>pa</w:t>
      </w:r>
      <w:r w:rsidR="00434CA0">
        <w:rPr>
          <w:rFonts w:ascii="Arial" w:hAnsi="Arial" w:cs="Arial"/>
        </w:rPr>
        <w:t xml:space="preserve">tients with treatable emergent </w:t>
      </w:r>
      <w:r w:rsidR="00434CA0" w:rsidRPr="00434CA0">
        <w:rPr>
          <w:rFonts w:ascii="Arial" w:hAnsi="Arial" w:cs="Arial"/>
        </w:rPr>
        <w:t>illness</w:t>
      </w:r>
      <w:r w:rsidR="00434CA0">
        <w:rPr>
          <w:rFonts w:ascii="Arial" w:hAnsi="Arial" w:cs="Arial"/>
        </w:rPr>
        <w:t>.</w:t>
      </w:r>
      <w:r w:rsidR="00503ABD" w:rsidRPr="00503ABD">
        <w:rPr>
          <w:rFonts w:ascii="Arial" w:hAnsi="Arial" w:cs="Arial"/>
        </w:rPr>
        <w:t xml:space="preserve"> </w:t>
      </w:r>
      <w:r w:rsidR="00503ABD">
        <w:rPr>
          <w:rFonts w:ascii="Arial" w:hAnsi="Arial" w:cs="Arial"/>
        </w:rPr>
        <w:t>The allocation protocol is intended to provide a fair, consistent and rational basis for making these difficult decisions.</w:t>
      </w:r>
    </w:p>
    <w:p w:rsidR="006529B2" w:rsidRDefault="006529B2" w:rsidP="008936F5">
      <w:pPr>
        <w:rPr>
          <w:rFonts w:ascii="Arial" w:hAnsi="Arial" w:cs="Arial"/>
        </w:rPr>
      </w:pPr>
    </w:p>
    <w:p w:rsidR="008936F5" w:rsidRPr="004D21BF" w:rsidRDefault="008936F5" w:rsidP="008936F5">
      <w:pPr>
        <w:rPr>
          <w:rFonts w:ascii="Arial" w:hAnsi="Arial" w:cs="Arial"/>
        </w:rPr>
      </w:pPr>
      <w:r w:rsidRPr="004D21BF">
        <w:rPr>
          <w:rFonts w:ascii="Arial" w:hAnsi="Arial" w:cs="Arial"/>
        </w:rPr>
        <w:tab/>
        <w:t>In what follows</w:t>
      </w:r>
      <w:r w:rsidR="00474153">
        <w:rPr>
          <w:rFonts w:ascii="Arial" w:hAnsi="Arial" w:cs="Arial"/>
        </w:rPr>
        <w:t>,</w:t>
      </w:r>
      <w:r w:rsidRPr="004D21BF">
        <w:rPr>
          <w:rFonts w:ascii="Arial" w:hAnsi="Arial" w:cs="Arial"/>
        </w:rPr>
        <w:t xml:space="preserve"> </w:t>
      </w:r>
      <w:r>
        <w:rPr>
          <w:rFonts w:ascii="Arial" w:hAnsi="Arial" w:cs="Arial"/>
        </w:rPr>
        <w:t>this guidance</w:t>
      </w:r>
      <w:r w:rsidRPr="004D21BF">
        <w:rPr>
          <w:rFonts w:ascii="Arial" w:hAnsi="Arial" w:cs="Arial"/>
        </w:rPr>
        <w:t xml:space="preserve"> </w:t>
      </w:r>
      <w:r>
        <w:rPr>
          <w:rFonts w:ascii="Arial" w:hAnsi="Arial" w:cs="Arial"/>
        </w:rPr>
        <w:t xml:space="preserve">provides </w:t>
      </w:r>
      <w:r w:rsidR="006449CF">
        <w:rPr>
          <w:rFonts w:ascii="Arial" w:hAnsi="Arial" w:cs="Arial"/>
        </w:rPr>
        <w:t>specific proposals for (1</w:t>
      </w:r>
      <w:r w:rsidR="006449CF" w:rsidRPr="00C174A3">
        <w:rPr>
          <w:rFonts w:ascii="Arial" w:hAnsi="Arial" w:cs="Arial"/>
        </w:rPr>
        <w:t xml:space="preserve">) </w:t>
      </w:r>
      <w:r w:rsidR="006449CF">
        <w:rPr>
          <w:rFonts w:ascii="Arial" w:hAnsi="Arial" w:cs="Arial"/>
        </w:rPr>
        <w:t>establishment of</w:t>
      </w:r>
      <w:r w:rsidR="00A62647">
        <w:rPr>
          <w:rFonts w:ascii="Arial" w:hAnsi="Arial" w:cs="Arial"/>
        </w:rPr>
        <w:t xml:space="preserve"> a </w:t>
      </w:r>
      <w:r w:rsidR="006449CF">
        <w:rPr>
          <w:rFonts w:ascii="Arial" w:hAnsi="Arial" w:cs="Arial"/>
        </w:rPr>
        <w:t>Scarce Resource Allocation (SRA) team</w:t>
      </w:r>
      <w:r w:rsidR="00A62647">
        <w:rPr>
          <w:rFonts w:ascii="Arial" w:hAnsi="Arial" w:cs="Arial"/>
        </w:rPr>
        <w:t xml:space="preserve"> and a </w:t>
      </w:r>
      <w:r w:rsidR="004C0562">
        <w:rPr>
          <w:rFonts w:ascii="Arial" w:hAnsi="Arial" w:cs="Arial"/>
        </w:rPr>
        <w:t>Triage</w:t>
      </w:r>
      <w:r w:rsidR="00A62647">
        <w:rPr>
          <w:rFonts w:ascii="Arial" w:hAnsi="Arial" w:cs="Arial"/>
        </w:rPr>
        <w:t xml:space="preserve"> </w:t>
      </w:r>
      <w:r w:rsidR="00DB6722">
        <w:rPr>
          <w:rFonts w:ascii="Arial" w:hAnsi="Arial" w:cs="Arial"/>
        </w:rPr>
        <w:t>team</w:t>
      </w:r>
      <w:r w:rsidR="00A62647">
        <w:rPr>
          <w:rFonts w:ascii="Arial" w:hAnsi="Arial" w:cs="Arial"/>
        </w:rPr>
        <w:t xml:space="preserve"> </w:t>
      </w:r>
      <w:r w:rsidR="006449CF">
        <w:rPr>
          <w:rFonts w:ascii="Arial" w:hAnsi="Arial" w:cs="Arial"/>
        </w:rPr>
        <w:t xml:space="preserve">and (2) a </w:t>
      </w:r>
      <w:r w:rsidR="009627AA">
        <w:rPr>
          <w:rFonts w:ascii="Arial" w:hAnsi="Arial" w:cs="Arial"/>
          <w:bCs/>
        </w:rPr>
        <w:t>protocol</w:t>
      </w:r>
      <w:r w:rsidR="006449CF" w:rsidRPr="006449CF">
        <w:rPr>
          <w:rFonts w:ascii="Arial" w:hAnsi="Arial" w:cs="Arial"/>
          <w:bCs/>
        </w:rPr>
        <w:t xml:space="preserve"> for allocation of scarce </w:t>
      </w:r>
      <w:r w:rsidR="00FF10F4">
        <w:rPr>
          <w:rFonts w:ascii="Arial" w:hAnsi="Arial" w:cs="Arial"/>
          <w:bCs/>
        </w:rPr>
        <w:t>life-saving</w:t>
      </w:r>
      <w:r w:rsidR="006449CF" w:rsidRPr="006449CF">
        <w:rPr>
          <w:rFonts w:ascii="Arial" w:hAnsi="Arial" w:cs="Arial"/>
          <w:bCs/>
        </w:rPr>
        <w:t xml:space="preserve"> resources in </w:t>
      </w:r>
      <w:r w:rsidR="006449CF">
        <w:rPr>
          <w:rFonts w:ascii="Arial" w:hAnsi="Arial" w:cs="Arial"/>
          <w:bCs/>
        </w:rPr>
        <w:t>VHA</w:t>
      </w:r>
      <w:r w:rsidR="006449CF" w:rsidRPr="006449CF">
        <w:rPr>
          <w:rFonts w:ascii="Arial" w:hAnsi="Arial" w:cs="Arial"/>
          <w:bCs/>
        </w:rPr>
        <w:t xml:space="preserve"> during an influenza pandemic</w:t>
      </w:r>
      <w:r w:rsidR="006449CF">
        <w:rPr>
          <w:rFonts w:ascii="Arial" w:hAnsi="Arial" w:cs="Arial"/>
          <w:bCs/>
        </w:rPr>
        <w:t>.</w:t>
      </w:r>
      <w:r w:rsidR="00A50082">
        <w:rPr>
          <w:rFonts w:ascii="Arial" w:hAnsi="Arial" w:cs="Arial"/>
          <w:bCs/>
        </w:rPr>
        <w:t xml:space="preserve"> (Tabery et al, 2008)</w:t>
      </w:r>
    </w:p>
    <w:p w:rsidR="008936F5" w:rsidRDefault="008936F5" w:rsidP="00A613B2">
      <w:pPr>
        <w:autoSpaceDE w:val="0"/>
        <w:autoSpaceDN w:val="0"/>
        <w:adjustRightInd w:val="0"/>
        <w:rPr>
          <w:rFonts w:ascii="Arial" w:hAnsi="Arial" w:cs="Arial"/>
          <w:bCs/>
          <w:color w:val="000000"/>
        </w:rPr>
      </w:pPr>
    </w:p>
    <w:p w:rsidR="000C29C0" w:rsidRPr="002915A4" w:rsidRDefault="00107D09" w:rsidP="000C29C0">
      <w:pPr>
        <w:rPr>
          <w:rFonts w:ascii="Arial" w:hAnsi="Arial" w:cs="Arial"/>
          <w:b/>
          <w:smallCaps/>
        </w:rPr>
      </w:pPr>
      <w:r w:rsidRPr="002915A4">
        <w:rPr>
          <w:rFonts w:ascii="Arial" w:hAnsi="Arial" w:cs="Arial"/>
          <w:b/>
          <w:smallCaps/>
        </w:rPr>
        <w:t>3.1</w:t>
      </w:r>
      <w:r w:rsidRPr="002915A4">
        <w:rPr>
          <w:rFonts w:ascii="Arial" w:hAnsi="Arial" w:cs="Arial"/>
          <w:b/>
          <w:smallCaps/>
        </w:rPr>
        <w:tab/>
      </w:r>
      <w:r w:rsidR="000C29C0" w:rsidRPr="002915A4">
        <w:rPr>
          <w:rFonts w:ascii="Arial" w:hAnsi="Arial" w:cs="Arial"/>
          <w:b/>
          <w:smallCaps/>
        </w:rPr>
        <w:t xml:space="preserve">Establishment of </w:t>
      </w:r>
      <w:r w:rsidRPr="002915A4">
        <w:rPr>
          <w:rFonts w:ascii="Arial" w:hAnsi="Arial" w:cs="Arial"/>
          <w:b/>
          <w:smallCaps/>
        </w:rPr>
        <w:t>S</w:t>
      </w:r>
      <w:r w:rsidR="000C29C0" w:rsidRPr="002915A4">
        <w:rPr>
          <w:rFonts w:ascii="Arial" w:hAnsi="Arial" w:cs="Arial"/>
          <w:b/>
          <w:smallCaps/>
        </w:rPr>
        <w:t xml:space="preserve">carce Resource Allocation (SRA) </w:t>
      </w:r>
      <w:r w:rsidR="00DB6722" w:rsidRPr="002915A4">
        <w:rPr>
          <w:rFonts w:ascii="Arial" w:hAnsi="Arial" w:cs="Arial"/>
          <w:b/>
          <w:smallCaps/>
        </w:rPr>
        <w:t xml:space="preserve">and </w:t>
      </w:r>
      <w:r w:rsidR="004C0562">
        <w:rPr>
          <w:rFonts w:ascii="Arial" w:hAnsi="Arial" w:cs="Arial"/>
          <w:b/>
          <w:smallCaps/>
        </w:rPr>
        <w:t>Triage</w:t>
      </w:r>
      <w:r w:rsidR="00DB6722" w:rsidRPr="002915A4">
        <w:rPr>
          <w:rFonts w:ascii="Arial" w:hAnsi="Arial" w:cs="Arial"/>
          <w:b/>
          <w:smallCaps/>
        </w:rPr>
        <w:t xml:space="preserve"> </w:t>
      </w:r>
      <w:r w:rsidR="000C29C0" w:rsidRPr="002915A4">
        <w:rPr>
          <w:rFonts w:ascii="Arial" w:hAnsi="Arial" w:cs="Arial"/>
          <w:b/>
          <w:smallCaps/>
        </w:rPr>
        <w:t>Team</w:t>
      </w:r>
      <w:r w:rsidRPr="002915A4">
        <w:rPr>
          <w:rFonts w:ascii="Arial" w:hAnsi="Arial" w:cs="Arial"/>
          <w:b/>
          <w:smallCaps/>
        </w:rPr>
        <w:t>s</w:t>
      </w:r>
      <w:r w:rsidR="00A62647" w:rsidRPr="002915A4">
        <w:rPr>
          <w:rFonts w:ascii="Arial" w:hAnsi="Arial" w:cs="Arial"/>
          <w:b/>
          <w:smallCaps/>
        </w:rPr>
        <w:t xml:space="preserve"> </w:t>
      </w:r>
    </w:p>
    <w:p w:rsidR="000C29C0" w:rsidRDefault="000C29C0" w:rsidP="000C29C0">
      <w:pPr>
        <w:rPr>
          <w:rFonts w:ascii="Arial" w:hAnsi="Arial" w:cs="Arial"/>
        </w:rPr>
      </w:pPr>
    </w:p>
    <w:p w:rsidR="00E867CC" w:rsidRPr="00E867CC" w:rsidRDefault="000C29C0" w:rsidP="00E867CC">
      <w:pPr>
        <w:rPr>
          <w:rFonts w:ascii="Arial" w:hAnsi="Arial" w:cs="Arial"/>
        </w:rPr>
      </w:pPr>
      <w:r>
        <w:rPr>
          <w:rFonts w:ascii="Arial" w:hAnsi="Arial" w:cs="Arial"/>
        </w:rPr>
        <w:tab/>
      </w:r>
      <w:r w:rsidR="00555A17">
        <w:rPr>
          <w:rFonts w:ascii="Arial" w:hAnsi="Arial" w:cs="Arial"/>
        </w:rPr>
        <w:t>T</w:t>
      </w:r>
      <w:r>
        <w:rPr>
          <w:rFonts w:ascii="Arial" w:hAnsi="Arial" w:cs="Arial"/>
        </w:rPr>
        <w:t xml:space="preserve">he VHA </w:t>
      </w:r>
      <w:r w:rsidR="009541DE">
        <w:rPr>
          <w:rFonts w:ascii="Arial" w:hAnsi="Arial" w:cs="Arial"/>
        </w:rPr>
        <w:t>Facility Director</w:t>
      </w:r>
      <w:r>
        <w:rPr>
          <w:rFonts w:ascii="Arial" w:hAnsi="Arial" w:cs="Arial"/>
        </w:rPr>
        <w:t xml:space="preserve"> or chief of staff should identify, </w:t>
      </w:r>
      <w:r w:rsidR="00474153">
        <w:rPr>
          <w:rFonts w:ascii="Arial" w:hAnsi="Arial" w:cs="Arial"/>
        </w:rPr>
        <w:t xml:space="preserve">before the need arises, specific </w:t>
      </w:r>
      <w:r>
        <w:rPr>
          <w:rFonts w:ascii="Arial" w:hAnsi="Arial" w:cs="Arial"/>
        </w:rPr>
        <w:t>m</w:t>
      </w:r>
      <w:r w:rsidRPr="00967E52">
        <w:rPr>
          <w:rFonts w:ascii="Arial" w:hAnsi="Arial" w:cs="Arial"/>
        </w:rPr>
        <w:t xml:space="preserve">embers </w:t>
      </w:r>
      <w:r w:rsidR="00474153">
        <w:rPr>
          <w:rFonts w:ascii="Arial" w:hAnsi="Arial" w:cs="Arial"/>
        </w:rPr>
        <w:t xml:space="preserve">of </w:t>
      </w:r>
      <w:r>
        <w:rPr>
          <w:rFonts w:ascii="Arial" w:hAnsi="Arial" w:cs="Arial"/>
        </w:rPr>
        <w:t xml:space="preserve">a Scarce Resource Allocation (SRA) team </w:t>
      </w:r>
      <w:r w:rsidR="00013BEC">
        <w:rPr>
          <w:rFonts w:ascii="Arial" w:hAnsi="Arial" w:cs="Arial"/>
        </w:rPr>
        <w:t xml:space="preserve">(Kuschner et al., 2007) </w:t>
      </w:r>
      <w:r>
        <w:rPr>
          <w:rFonts w:ascii="Arial" w:hAnsi="Arial" w:cs="Arial"/>
        </w:rPr>
        <w:t>or comparable structure</w:t>
      </w:r>
      <w:r w:rsidR="00013BEC">
        <w:rPr>
          <w:rFonts w:ascii="Arial" w:hAnsi="Arial" w:cs="Arial"/>
        </w:rPr>
        <w:t xml:space="preserve"> </w:t>
      </w:r>
      <w:r w:rsidR="009428C5">
        <w:rPr>
          <w:rFonts w:ascii="Arial" w:hAnsi="Arial" w:cs="Arial"/>
        </w:rPr>
        <w:t xml:space="preserve">(See </w:t>
      </w:r>
      <w:r w:rsidR="00664D5C">
        <w:rPr>
          <w:rFonts w:ascii="Arial" w:hAnsi="Arial" w:cs="Arial"/>
        </w:rPr>
        <w:t>F</w:t>
      </w:r>
      <w:r w:rsidR="009428C5">
        <w:rPr>
          <w:rFonts w:ascii="Arial" w:hAnsi="Arial" w:cs="Arial"/>
        </w:rPr>
        <w:t>igure 1)</w:t>
      </w:r>
      <w:r w:rsidR="00A51994">
        <w:rPr>
          <w:rFonts w:ascii="Arial" w:hAnsi="Arial" w:cs="Arial"/>
        </w:rPr>
        <w:t xml:space="preserve"> as part the </w:t>
      </w:r>
      <w:r w:rsidR="000960DA">
        <w:rPr>
          <w:rFonts w:ascii="Arial" w:hAnsi="Arial" w:cs="Arial"/>
        </w:rPr>
        <w:t xml:space="preserve">facility </w:t>
      </w:r>
      <w:r w:rsidR="00013BEC">
        <w:rPr>
          <w:rFonts w:ascii="Arial" w:hAnsi="Arial" w:cs="Arial"/>
        </w:rPr>
        <w:t xml:space="preserve">Incident Command </w:t>
      </w:r>
      <w:r w:rsidR="000960DA">
        <w:rPr>
          <w:rFonts w:ascii="Arial" w:hAnsi="Arial" w:cs="Arial"/>
        </w:rPr>
        <w:t>structure (</w:t>
      </w:r>
      <w:r w:rsidR="00A51994">
        <w:rPr>
          <w:rFonts w:ascii="Arial" w:hAnsi="Arial" w:cs="Arial"/>
        </w:rPr>
        <w:t xml:space="preserve">ICS) </w:t>
      </w:r>
      <w:r w:rsidR="00013BEC">
        <w:rPr>
          <w:rFonts w:ascii="Arial" w:hAnsi="Arial" w:cs="Arial"/>
        </w:rPr>
        <w:t>and Emergency Operations</w:t>
      </w:r>
      <w:r w:rsidR="00385826">
        <w:rPr>
          <w:rFonts w:ascii="Arial" w:hAnsi="Arial" w:cs="Arial"/>
        </w:rPr>
        <w:t xml:space="preserve">. (VHA </w:t>
      </w:r>
      <w:r w:rsidR="00385826" w:rsidRPr="00385826">
        <w:rPr>
          <w:rFonts w:ascii="Arial" w:hAnsi="Arial" w:cs="Arial"/>
        </w:rPr>
        <w:t>Directive 0320 Comprehensive Emergency Management Program</w:t>
      </w:r>
      <w:r w:rsidR="00385826">
        <w:rPr>
          <w:rFonts w:ascii="Arial" w:hAnsi="Arial" w:cs="Arial"/>
        </w:rPr>
        <w:t>)</w:t>
      </w:r>
      <w:r w:rsidRPr="00967E52">
        <w:rPr>
          <w:rFonts w:ascii="Arial" w:hAnsi="Arial" w:cs="Arial"/>
        </w:rPr>
        <w:t xml:space="preserve"> </w:t>
      </w:r>
      <w:r>
        <w:rPr>
          <w:rFonts w:ascii="Arial" w:hAnsi="Arial" w:cs="Arial"/>
        </w:rPr>
        <w:t xml:space="preserve"> </w:t>
      </w:r>
      <w:r w:rsidRPr="00967E52">
        <w:rPr>
          <w:rFonts w:ascii="Arial" w:hAnsi="Arial" w:cs="Arial"/>
        </w:rPr>
        <w:t>The team’s principal responsibility is to provide a command structure that formally oversees operations during a crisis period characterized by a need for rapid and ethically challenging decision</w:t>
      </w:r>
      <w:r w:rsidR="00474153">
        <w:rPr>
          <w:rFonts w:ascii="Arial" w:hAnsi="Arial" w:cs="Arial"/>
        </w:rPr>
        <w:t xml:space="preserve"> </w:t>
      </w:r>
      <w:r w:rsidRPr="00967E52">
        <w:rPr>
          <w:rFonts w:ascii="Arial" w:hAnsi="Arial" w:cs="Arial"/>
        </w:rPr>
        <w:t xml:space="preserve">making.  </w:t>
      </w:r>
      <w:r>
        <w:rPr>
          <w:rFonts w:ascii="Arial" w:hAnsi="Arial" w:cs="Arial"/>
        </w:rPr>
        <w:t>In a context of increasing scarcity</w:t>
      </w:r>
      <w:r w:rsidR="00474153">
        <w:rPr>
          <w:rFonts w:ascii="Arial" w:hAnsi="Arial" w:cs="Arial"/>
        </w:rPr>
        <w:t xml:space="preserve"> of resources</w:t>
      </w:r>
      <w:r>
        <w:rPr>
          <w:rFonts w:ascii="Arial" w:hAnsi="Arial" w:cs="Arial"/>
        </w:rPr>
        <w:t>, t</w:t>
      </w:r>
      <w:r w:rsidRPr="00967E52">
        <w:rPr>
          <w:rFonts w:ascii="Arial" w:hAnsi="Arial" w:cs="Arial"/>
        </w:rPr>
        <w:t xml:space="preserve">he team </w:t>
      </w:r>
      <w:r>
        <w:rPr>
          <w:rFonts w:ascii="Arial" w:hAnsi="Arial" w:cs="Arial"/>
        </w:rPr>
        <w:t xml:space="preserve">provides a structure for addressing the inevitable </w:t>
      </w:r>
      <w:r w:rsidR="00CA1AC7">
        <w:rPr>
          <w:rFonts w:ascii="Arial" w:hAnsi="Arial" w:cs="Arial"/>
        </w:rPr>
        <w:t xml:space="preserve">tensions </w:t>
      </w:r>
      <w:r>
        <w:rPr>
          <w:rFonts w:ascii="Arial" w:hAnsi="Arial" w:cs="Arial"/>
        </w:rPr>
        <w:t xml:space="preserve">that arise between </w:t>
      </w:r>
      <w:r w:rsidRPr="00967E52">
        <w:rPr>
          <w:rFonts w:ascii="Arial" w:hAnsi="Arial" w:cs="Arial"/>
        </w:rPr>
        <w:t xml:space="preserve">clinicians’ professional commitment to individual patients and the simultaneous </w:t>
      </w:r>
      <w:r>
        <w:rPr>
          <w:rFonts w:ascii="Arial" w:hAnsi="Arial" w:cs="Arial"/>
        </w:rPr>
        <w:t>goal of</w:t>
      </w:r>
      <w:r w:rsidRPr="00967E52">
        <w:rPr>
          <w:rFonts w:ascii="Arial" w:hAnsi="Arial" w:cs="Arial"/>
        </w:rPr>
        <w:t xml:space="preserve"> </w:t>
      </w:r>
      <w:r w:rsidRPr="008122FB">
        <w:rPr>
          <w:rFonts w:ascii="Arial" w:hAnsi="Arial" w:cs="Arial"/>
        </w:rPr>
        <w:t>maximizing the survivability of t</w:t>
      </w:r>
      <w:r>
        <w:rPr>
          <w:rFonts w:ascii="Arial" w:hAnsi="Arial" w:cs="Arial"/>
        </w:rPr>
        <w:t xml:space="preserve">he greatest numbers of persons.  </w:t>
      </w:r>
      <w:r w:rsidR="00E867CC" w:rsidRPr="00E867CC">
        <w:rPr>
          <w:rFonts w:ascii="Arial" w:hAnsi="Arial" w:cs="Arial"/>
        </w:rPr>
        <w:t xml:space="preserve">In the event of </w:t>
      </w:r>
      <w:r w:rsidR="00474153">
        <w:rPr>
          <w:rFonts w:ascii="Arial" w:hAnsi="Arial" w:cs="Arial"/>
        </w:rPr>
        <w:t xml:space="preserve">a </w:t>
      </w:r>
      <w:r w:rsidR="00E867CC" w:rsidRPr="00E867CC">
        <w:rPr>
          <w:rFonts w:ascii="Arial" w:hAnsi="Arial" w:cs="Arial"/>
        </w:rPr>
        <w:t xml:space="preserve">pandemic (marked by declaration of a public health </w:t>
      </w:r>
      <w:r w:rsidR="00E867CC" w:rsidRPr="00E867CC">
        <w:rPr>
          <w:rFonts w:ascii="Arial" w:hAnsi="Arial" w:cs="Arial"/>
        </w:rPr>
        <w:lastRenderedPageBreak/>
        <w:t>emergency)</w:t>
      </w:r>
      <w:r w:rsidR="00474153">
        <w:rPr>
          <w:rFonts w:ascii="Arial" w:hAnsi="Arial" w:cs="Arial"/>
        </w:rPr>
        <w:t>,</w:t>
      </w:r>
      <w:r w:rsidR="00E867CC" w:rsidRPr="00E867CC">
        <w:rPr>
          <w:rFonts w:ascii="Arial" w:hAnsi="Arial" w:cs="Arial"/>
        </w:rPr>
        <w:t xml:space="preserve"> the director or chief of staff should activate the SRA team to assist in the shift to alternate standards of care and to guide implementation of triage protocols.</w:t>
      </w:r>
      <w:r w:rsidR="00013BEC">
        <w:rPr>
          <w:rFonts w:ascii="Arial" w:hAnsi="Arial" w:cs="Arial"/>
        </w:rPr>
        <w:t xml:space="preserve"> </w:t>
      </w:r>
    </w:p>
    <w:p w:rsidR="00107D09" w:rsidRDefault="00FA7FAE" w:rsidP="000C29C0">
      <w:pPr>
        <w:rPr>
          <w:rFonts w:ascii="Arial" w:hAnsi="Arial" w:cs="Arial"/>
        </w:rPr>
      </w:pPr>
      <w:r>
        <w:rPr>
          <w:rFonts w:ascii="Arial" w:hAnsi="Arial" w:cs="Arial"/>
        </w:rPr>
        <w:br w:type="page"/>
      </w:r>
    </w:p>
    <w:p w:rsidR="00107D09" w:rsidRPr="007B04E7" w:rsidRDefault="00664D5C"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b/>
          <w:color w:val="333399"/>
        </w:rPr>
      </w:pPr>
      <w:bookmarkStart w:id="8" w:name="Figure1"/>
      <w:bookmarkEnd w:id="8"/>
      <w:r w:rsidRPr="007B04E7">
        <w:rPr>
          <w:rFonts w:ascii="Arial Narrow" w:hAnsi="Arial Narrow" w:cs="Arial"/>
          <w:b/>
          <w:color w:val="333399"/>
        </w:rPr>
        <w:t>Figure 1</w:t>
      </w:r>
    </w:p>
    <w:p w:rsidR="00664D5C" w:rsidRPr="007B04E7" w:rsidRDefault="00664D5C"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b/>
          <w:color w:val="333399"/>
        </w:rPr>
      </w:pPr>
      <w:r w:rsidRPr="007B04E7">
        <w:rPr>
          <w:rFonts w:ascii="Arial Narrow" w:hAnsi="Arial Narrow" w:cs="Arial"/>
          <w:b/>
          <w:color w:val="333399"/>
        </w:rPr>
        <w:t xml:space="preserve">Scarce Resource Allocation (SRA) Team and Triage </w:t>
      </w:r>
      <w:r w:rsidR="00DB6722">
        <w:rPr>
          <w:rFonts w:ascii="Arial Narrow" w:hAnsi="Arial Narrow" w:cs="Arial"/>
          <w:b/>
          <w:color w:val="333399"/>
        </w:rPr>
        <w:t xml:space="preserve">Team </w:t>
      </w:r>
      <w:r w:rsidRPr="007B04E7">
        <w:rPr>
          <w:rFonts w:ascii="Arial Narrow" w:hAnsi="Arial Narrow" w:cs="Arial"/>
          <w:b/>
          <w:color w:val="333399"/>
        </w:rPr>
        <w:t xml:space="preserve">Membership and Roles </w:t>
      </w:r>
      <w:r w:rsidRPr="007B04E7">
        <w:rPr>
          <w:rFonts w:ascii="Arial Narrow" w:hAnsi="Arial Narrow" w:cs="Arial"/>
          <w:color w:val="333399"/>
        </w:rPr>
        <w:t>(adapted from Kuschner et al., 2007).</w:t>
      </w:r>
    </w:p>
    <w:p w:rsidR="00664D5C" w:rsidRPr="007B04E7" w:rsidRDefault="00664D5C" w:rsidP="007B04E7">
      <w:pPr>
        <w:pBdr>
          <w:top w:val="single" w:sz="4" w:space="1" w:color="333399"/>
          <w:left w:val="single" w:sz="4" w:space="4" w:color="333399"/>
          <w:bottom w:val="single" w:sz="4" w:space="1" w:color="333399"/>
          <w:right w:val="single" w:sz="4" w:space="4" w:color="333399"/>
        </w:pBdr>
        <w:ind w:left="720" w:right="720"/>
        <w:jc w:val="center"/>
        <w:rPr>
          <w:rFonts w:ascii="Arial Narrow" w:hAnsi="Arial Narrow" w:cs="Arial"/>
          <w:b/>
          <w:color w:val="333399"/>
        </w:rPr>
      </w:pPr>
    </w:p>
    <w:p w:rsidR="00724E8B" w:rsidRPr="007B04E7" w:rsidRDefault="00724E8B" w:rsidP="007B04E7">
      <w:pPr>
        <w:pBdr>
          <w:top w:val="single" w:sz="4" w:space="1" w:color="333399"/>
          <w:left w:val="single" w:sz="4" w:space="4" w:color="333399"/>
          <w:bottom w:val="single" w:sz="4" w:space="1" w:color="333399"/>
          <w:right w:val="single" w:sz="4" w:space="4" w:color="333399"/>
        </w:pBdr>
        <w:ind w:left="720" w:right="720"/>
        <w:jc w:val="center"/>
        <w:rPr>
          <w:rFonts w:ascii="Arial Narrow" w:hAnsi="Arial Narrow" w:cs="Arial"/>
          <w:b/>
          <w:color w:val="333399"/>
          <w:u w:val="single"/>
        </w:rPr>
      </w:pPr>
      <w:r w:rsidRPr="007B04E7">
        <w:rPr>
          <w:rFonts w:ascii="Arial Narrow" w:hAnsi="Arial Narrow" w:cs="Arial"/>
          <w:b/>
          <w:color w:val="333399"/>
        </w:rPr>
        <w:t>Scarce Resource Allocation (SRA) Team Membership and Roles</w:t>
      </w:r>
    </w:p>
    <w:p w:rsidR="00724E8B" w:rsidRPr="007B04E7" w:rsidRDefault="00724E8B"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b/>
          <w:color w:val="333399"/>
          <w:u w:val="single"/>
        </w:rPr>
      </w:pP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bCs/>
          <w:i/>
          <w:iCs/>
          <w:color w:val="333399"/>
        </w:rPr>
        <w:t>Scarce Resource Allocation Team Leader.</w:t>
      </w:r>
      <w:r w:rsidRPr="007B04E7">
        <w:rPr>
          <w:rFonts w:ascii="Arial Narrow" w:hAnsi="Arial Narrow" w:cs="Arial"/>
          <w:b/>
          <w:color w:val="333399"/>
        </w:rPr>
        <w:t xml:space="preserve">  </w:t>
      </w:r>
      <w:r w:rsidRPr="007B04E7">
        <w:rPr>
          <w:rFonts w:ascii="Arial Narrow" w:hAnsi="Arial Narrow" w:cs="Arial"/>
          <w:color w:val="333399"/>
        </w:rPr>
        <w:t>The SRA</w:t>
      </w:r>
      <w:r w:rsidR="009627AA" w:rsidRPr="007B04E7">
        <w:rPr>
          <w:rFonts w:ascii="Arial Narrow" w:hAnsi="Arial Narrow" w:cs="Arial"/>
          <w:color w:val="333399"/>
        </w:rPr>
        <w:t xml:space="preserve"> </w:t>
      </w:r>
      <w:r w:rsidR="00DB6722">
        <w:rPr>
          <w:rFonts w:ascii="Arial Narrow" w:hAnsi="Arial Narrow" w:cs="Arial"/>
          <w:color w:val="333399"/>
        </w:rPr>
        <w:t>team</w:t>
      </w:r>
      <w:r w:rsidR="009627AA" w:rsidRPr="007B04E7">
        <w:rPr>
          <w:rFonts w:ascii="Arial Narrow" w:hAnsi="Arial Narrow" w:cs="Arial"/>
          <w:color w:val="333399"/>
        </w:rPr>
        <w:t xml:space="preserve"> leader should have </w:t>
      </w:r>
      <w:r w:rsidRPr="007B04E7">
        <w:rPr>
          <w:rFonts w:ascii="Arial Narrow" w:hAnsi="Arial Narrow" w:cs="Arial"/>
          <w:color w:val="333399"/>
        </w:rPr>
        <w:t xml:space="preserve">broad-based knowledge of the resources and capabilities of the </w:t>
      </w:r>
      <w:r w:rsidR="00FF10F4" w:rsidRPr="007B04E7">
        <w:rPr>
          <w:rFonts w:ascii="Arial Narrow" w:hAnsi="Arial Narrow" w:cs="Arial"/>
          <w:color w:val="333399"/>
        </w:rPr>
        <w:t>health care</w:t>
      </w:r>
      <w:r w:rsidRPr="007B04E7">
        <w:rPr>
          <w:rFonts w:ascii="Arial Narrow" w:hAnsi="Arial Narrow" w:cs="Arial"/>
          <w:color w:val="333399"/>
        </w:rPr>
        <w:t xml:space="preserve"> organization.  The team leader must possess situational awareness–– the ability to acquire and act on knowledge as the </w:t>
      </w:r>
      <w:r w:rsidR="009428C5" w:rsidRPr="007B04E7">
        <w:rPr>
          <w:rFonts w:ascii="Arial Narrow" w:hAnsi="Arial Narrow" w:cs="Arial"/>
          <w:color w:val="333399"/>
        </w:rPr>
        <w:t xml:space="preserve">pandemic </w:t>
      </w:r>
      <w:r w:rsidRPr="007B04E7">
        <w:rPr>
          <w:rFonts w:ascii="Arial Narrow" w:hAnsi="Arial Narrow" w:cs="Arial"/>
          <w:color w:val="333399"/>
        </w:rPr>
        <w:t xml:space="preserve">unfolds in a manner that is consistent with the </w:t>
      </w:r>
      <w:r w:rsidR="00FF10F4" w:rsidRPr="007B04E7">
        <w:rPr>
          <w:rFonts w:ascii="Arial Narrow" w:hAnsi="Arial Narrow" w:cs="Arial"/>
          <w:color w:val="333399"/>
        </w:rPr>
        <w:t>health care</w:t>
      </w:r>
      <w:r w:rsidRPr="007B04E7">
        <w:rPr>
          <w:rFonts w:ascii="Arial Narrow" w:hAnsi="Arial Narrow" w:cs="Arial"/>
          <w:color w:val="333399"/>
        </w:rPr>
        <w:t xml:space="preserve"> organization’s mission and ethical tenets. </w:t>
      </w:r>
      <w:r w:rsidR="00D12DE9" w:rsidRPr="007B04E7">
        <w:rPr>
          <w:rFonts w:ascii="Arial Narrow" w:hAnsi="Arial Narrow" w:cs="Arial"/>
          <w:color w:val="333399"/>
        </w:rPr>
        <w:t xml:space="preserve"> </w:t>
      </w:r>
      <w:r w:rsidRPr="007B04E7">
        <w:rPr>
          <w:rFonts w:ascii="Arial Narrow" w:hAnsi="Arial Narrow" w:cs="Arial"/>
          <w:color w:val="333399"/>
        </w:rPr>
        <w:t xml:space="preserve">The team leader should be an experienced and respected member of the </w:t>
      </w:r>
      <w:r w:rsidR="00FF10F4" w:rsidRPr="007B04E7">
        <w:rPr>
          <w:rFonts w:ascii="Arial Narrow" w:hAnsi="Arial Narrow" w:cs="Arial"/>
          <w:color w:val="333399"/>
        </w:rPr>
        <w:t>health care</w:t>
      </w:r>
      <w:r w:rsidRPr="007B04E7">
        <w:rPr>
          <w:rFonts w:ascii="Arial Narrow" w:hAnsi="Arial Narrow" w:cs="Arial"/>
          <w:color w:val="333399"/>
        </w:rPr>
        <w:t xml:space="preserve"> organization staff with proven leadership skills and a top-to-bottom understanding of the </w:t>
      </w:r>
      <w:r w:rsidR="00FF10F4" w:rsidRPr="007B04E7">
        <w:rPr>
          <w:rFonts w:ascii="Arial Narrow" w:hAnsi="Arial Narrow" w:cs="Arial"/>
          <w:color w:val="333399"/>
        </w:rPr>
        <w:t>health care</w:t>
      </w:r>
      <w:r w:rsidRPr="007B04E7">
        <w:rPr>
          <w:rFonts w:ascii="Arial Narrow" w:hAnsi="Arial Narrow" w:cs="Arial"/>
          <w:color w:val="333399"/>
        </w:rPr>
        <w:t xml:space="preserve"> organization’s strengths, reserves, and limitations. </w:t>
      </w:r>
      <w:r w:rsidR="00D12DE9" w:rsidRPr="007B04E7">
        <w:rPr>
          <w:rFonts w:ascii="Arial Narrow" w:hAnsi="Arial Narrow" w:cs="Arial"/>
          <w:color w:val="333399"/>
        </w:rPr>
        <w:t xml:space="preserve"> </w:t>
      </w:r>
      <w:r w:rsidRPr="007B04E7">
        <w:rPr>
          <w:rFonts w:ascii="Arial Narrow" w:hAnsi="Arial Narrow" w:cs="Arial"/>
          <w:color w:val="333399"/>
        </w:rPr>
        <w:t xml:space="preserve">The team leader should have final responsibility for and authority over clinical decisions that involve triage and scarce resource allocation.  </w:t>
      </w:r>
      <w:r w:rsidR="00434CA0">
        <w:rPr>
          <w:rFonts w:ascii="Arial Narrow" w:hAnsi="Arial Narrow" w:cs="Arial"/>
          <w:color w:val="333399"/>
        </w:rPr>
        <w:t>T</w:t>
      </w:r>
      <w:r w:rsidR="00434CA0" w:rsidRPr="007B04E7">
        <w:rPr>
          <w:rFonts w:ascii="Arial Narrow" w:hAnsi="Arial Narrow" w:cs="Arial"/>
          <w:color w:val="333399"/>
        </w:rPr>
        <w:t>hroughout the public health emergency</w:t>
      </w:r>
      <w:r w:rsidR="00434CA0">
        <w:rPr>
          <w:rFonts w:ascii="Arial Narrow" w:hAnsi="Arial Narrow" w:cs="Arial"/>
          <w:color w:val="333399"/>
        </w:rPr>
        <w:t>,</w:t>
      </w:r>
      <w:r w:rsidR="00434CA0" w:rsidRPr="007B04E7">
        <w:rPr>
          <w:rFonts w:ascii="Arial Narrow" w:hAnsi="Arial Narrow" w:cs="Arial"/>
          <w:color w:val="333399"/>
        </w:rPr>
        <w:t xml:space="preserve"> </w:t>
      </w:r>
      <w:r w:rsidR="00434CA0">
        <w:rPr>
          <w:rFonts w:ascii="Arial Narrow" w:hAnsi="Arial Narrow" w:cs="Arial"/>
          <w:color w:val="333399"/>
        </w:rPr>
        <w:t>t</w:t>
      </w:r>
      <w:r w:rsidRPr="007B04E7">
        <w:rPr>
          <w:rFonts w:ascii="Arial Narrow" w:hAnsi="Arial Narrow" w:cs="Arial"/>
          <w:color w:val="333399"/>
        </w:rPr>
        <w:t xml:space="preserve">he team leader </w:t>
      </w:r>
      <w:r w:rsidR="00637B2B">
        <w:rPr>
          <w:rFonts w:ascii="Arial Narrow" w:hAnsi="Arial Narrow" w:cs="Arial"/>
          <w:color w:val="333399"/>
        </w:rPr>
        <w:t>should</w:t>
      </w:r>
      <w:r w:rsidR="00637B2B" w:rsidRPr="007B04E7">
        <w:rPr>
          <w:rFonts w:ascii="Arial Narrow" w:hAnsi="Arial Narrow" w:cs="Arial"/>
          <w:color w:val="333399"/>
        </w:rPr>
        <w:t xml:space="preserve"> </w:t>
      </w:r>
      <w:r w:rsidRPr="007B04E7">
        <w:rPr>
          <w:rFonts w:ascii="Arial Narrow" w:hAnsi="Arial Narrow" w:cs="Arial"/>
          <w:color w:val="333399"/>
        </w:rPr>
        <w:t xml:space="preserve">report to the </w:t>
      </w:r>
      <w:commentRangeStart w:id="9"/>
      <w:r w:rsidR="00637B2B">
        <w:rPr>
          <w:rFonts w:ascii="Arial Narrow" w:hAnsi="Arial Narrow" w:cs="Arial"/>
          <w:color w:val="333399"/>
        </w:rPr>
        <w:t>Facility</w:t>
      </w:r>
      <w:commentRangeEnd w:id="9"/>
      <w:r w:rsidR="00637B2B">
        <w:rPr>
          <w:rStyle w:val="CommentReference"/>
        </w:rPr>
        <w:commentReference w:id="9"/>
      </w:r>
      <w:r w:rsidR="00637B2B">
        <w:rPr>
          <w:rFonts w:ascii="Arial Narrow" w:hAnsi="Arial Narrow" w:cs="Arial"/>
          <w:color w:val="333399"/>
        </w:rPr>
        <w:t xml:space="preserve"> Director</w:t>
      </w:r>
      <w:r w:rsidRPr="007B04E7">
        <w:rPr>
          <w:rFonts w:ascii="Arial Narrow" w:hAnsi="Arial Narrow" w:cs="Arial"/>
          <w:color w:val="333399"/>
        </w:rPr>
        <w:t xml:space="preserve"> and chief of staff or</w:t>
      </w:r>
      <w:r w:rsidR="00474153" w:rsidRPr="007B04E7">
        <w:rPr>
          <w:rFonts w:ascii="Arial Narrow" w:hAnsi="Arial Narrow" w:cs="Arial"/>
          <w:color w:val="333399"/>
        </w:rPr>
        <w:t xml:space="preserve"> designee</w:t>
      </w:r>
      <w:r w:rsidRPr="007B04E7">
        <w:rPr>
          <w:rFonts w:ascii="Arial Narrow" w:hAnsi="Arial Narrow" w:cs="Arial"/>
          <w:color w:val="333399"/>
        </w:rPr>
        <w:t>, as appropriate</w:t>
      </w:r>
      <w:r w:rsidR="00434CA0">
        <w:rPr>
          <w:rFonts w:ascii="Arial Narrow" w:hAnsi="Arial Narrow" w:cs="Arial"/>
          <w:color w:val="333399"/>
        </w:rPr>
        <w:t xml:space="preserve"> within the </w:t>
      </w:r>
      <w:r w:rsidR="000960DA">
        <w:rPr>
          <w:rFonts w:ascii="Arial Narrow" w:hAnsi="Arial Narrow" w:cs="Arial"/>
          <w:color w:val="333399"/>
        </w:rPr>
        <w:t>Incident Command</w:t>
      </w:r>
      <w:r w:rsidR="00434CA0">
        <w:rPr>
          <w:rFonts w:ascii="Arial Narrow" w:hAnsi="Arial Narrow" w:cs="Arial"/>
          <w:color w:val="333399"/>
        </w:rPr>
        <w:t xml:space="preserve"> structure</w:t>
      </w:r>
      <w:r w:rsidRPr="007B04E7">
        <w:rPr>
          <w:rFonts w:ascii="Arial Narrow" w:hAnsi="Arial Narrow" w:cs="Arial"/>
          <w:color w:val="333399"/>
        </w:rPr>
        <w:t xml:space="preserve">. </w:t>
      </w: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0C29C0" w:rsidRPr="007B04E7" w:rsidRDefault="004C0562"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Pr>
          <w:rFonts w:ascii="Arial Narrow" w:hAnsi="Arial Narrow" w:cs="Arial"/>
          <w:b/>
          <w:bCs/>
          <w:i/>
          <w:color w:val="333399"/>
        </w:rPr>
        <w:t>Logistics/</w:t>
      </w:r>
      <w:r w:rsidR="000C29C0" w:rsidRPr="007B04E7">
        <w:rPr>
          <w:rFonts w:ascii="Arial Narrow" w:hAnsi="Arial Narrow" w:cs="Arial"/>
          <w:b/>
          <w:bCs/>
          <w:i/>
          <w:color w:val="333399"/>
        </w:rPr>
        <w:t xml:space="preserve">Management </w:t>
      </w:r>
      <w:r w:rsidR="00474153" w:rsidRPr="007B04E7">
        <w:rPr>
          <w:rFonts w:ascii="Arial Narrow" w:hAnsi="Arial Narrow" w:cs="Arial"/>
          <w:b/>
          <w:bCs/>
          <w:i/>
          <w:color w:val="333399"/>
        </w:rPr>
        <w:t>R</w:t>
      </w:r>
      <w:r w:rsidR="000C29C0" w:rsidRPr="007B04E7">
        <w:rPr>
          <w:rFonts w:ascii="Arial Narrow" w:hAnsi="Arial Narrow" w:cs="Arial"/>
          <w:b/>
          <w:bCs/>
          <w:i/>
          <w:color w:val="333399"/>
        </w:rPr>
        <w:t>epresentative.</w:t>
      </w:r>
      <w:r w:rsidR="000C29C0" w:rsidRPr="007B04E7">
        <w:rPr>
          <w:rFonts w:ascii="Arial Narrow" w:hAnsi="Arial Narrow" w:cs="Arial"/>
          <w:color w:val="333399"/>
        </w:rPr>
        <w:t xml:space="preserve">  A representative of the </w:t>
      </w:r>
      <w:r w:rsidR="00FF10F4" w:rsidRPr="007B04E7">
        <w:rPr>
          <w:rFonts w:ascii="Arial Narrow" w:hAnsi="Arial Narrow" w:cs="Arial"/>
          <w:color w:val="333399"/>
        </w:rPr>
        <w:t>health care</w:t>
      </w:r>
      <w:r w:rsidR="000C29C0" w:rsidRPr="007B04E7">
        <w:rPr>
          <w:rFonts w:ascii="Arial Narrow" w:hAnsi="Arial Narrow" w:cs="Arial"/>
          <w:color w:val="333399"/>
        </w:rPr>
        <w:t xml:space="preserve"> organization’s management team should provide guidance on the capabilities of the organization with respect to resources, personnel, and external support.  This person should have knowledge of logistics related to the acquisition and distribution of critical supplies, security, fiscal matters, internal and external communication, control of patient information, and cooperative capabilities with other </w:t>
      </w:r>
      <w:r w:rsidR="00FF10F4" w:rsidRPr="007B04E7">
        <w:rPr>
          <w:rFonts w:ascii="Arial Narrow" w:hAnsi="Arial Narrow" w:cs="Arial"/>
          <w:color w:val="333399"/>
        </w:rPr>
        <w:t>health care</w:t>
      </w:r>
      <w:r w:rsidR="000C29C0" w:rsidRPr="007B04E7">
        <w:rPr>
          <w:rFonts w:ascii="Arial Narrow" w:hAnsi="Arial Narrow" w:cs="Arial"/>
          <w:color w:val="333399"/>
        </w:rPr>
        <w:t xml:space="preserve"> organizations.  The management representative may also report to a larger Emergency Operations Committee responsible for directing the organization’s overall response to </w:t>
      </w:r>
      <w:r w:rsidR="009428C5" w:rsidRPr="007B04E7">
        <w:rPr>
          <w:rFonts w:ascii="Arial Narrow" w:hAnsi="Arial Narrow" w:cs="Arial"/>
          <w:color w:val="333399"/>
        </w:rPr>
        <w:t>pandemic influenza</w:t>
      </w:r>
      <w:r w:rsidR="000C29C0" w:rsidRPr="007B04E7">
        <w:rPr>
          <w:rFonts w:ascii="Arial Narrow" w:hAnsi="Arial Narrow" w:cs="Arial"/>
          <w:color w:val="333399"/>
        </w:rPr>
        <w:t>.</w:t>
      </w: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i/>
          <w:iCs/>
          <w:color w:val="333399"/>
        </w:rPr>
        <w:t xml:space="preserve">Ethics </w:t>
      </w:r>
      <w:r w:rsidR="00474153" w:rsidRPr="007B04E7">
        <w:rPr>
          <w:rFonts w:ascii="Arial Narrow" w:hAnsi="Arial Narrow" w:cs="Arial"/>
          <w:b/>
          <w:i/>
          <w:iCs/>
          <w:color w:val="333399"/>
        </w:rPr>
        <w:t>R</w:t>
      </w:r>
      <w:r w:rsidRPr="007B04E7">
        <w:rPr>
          <w:rFonts w:ascii="Arial Narrow" w:hAnsi="Arial Narrow" w:cs="Arial"/>
          <w:b/>
          <w:i/>
          <w:iCs/>
          <w:color w:val="333399"/>
        </w:rPr>
        <w:t>epresentative.</w:t>
      </w:r>
      <w:r w:rsidRPr="007B04E7">
        <w:rPr>
          <w:rFonts w:ascii="Arial Narrow" w:hAnsi="Arial Narrow" w:cs="Arial"/>
          <w:color w:val="333399"/>
        </w:rPr>
        <w:t xml:space="preserve"> </w:t>
      </w:r>
      <w:r w:rsidR="00D12DE9" w:rsidRPr="007B04E7">
        <w:rPr>
          <w:rFonts w:ascii="Arial Narrow" w:hAnsi="Arial Narrow" w:cs="Arial"/>
          <w:color w:val="333399"/>
        </w:rPr>
        <w:t xml:space="preserve"> </w:t>
      </w:r>
      <w:r w:rsidRPr="007B04E7">
        <w:rPr>
          <w:rFonts w:ascii="Arial Narrow" w:hAnsi="Arial Narrow" w:cs="Arial"/>
          <w:color w:val="333399"/>
        </w:rPr>
        <w:t xml:space="preserve">A member of the organization’s </w:t>
      </w:r>
      <w:r w:rsidR="00CD0952" w:rsidRPr="007B04E7">
        <w:rPr>
          <w:rFonts w:ascii="Arial Narrow" w:hAnsi="Arial Narrow" w:cs="Arial"/>
          <w:color w:val="333399"/>
        </w:rPr>
        <w:t>Integrated</w:t>
      </w:r>
      <w:r w:rsidRPr="007B04E7">
        <w:rPr>
          <w:rFonts w:ascii="Arial Narrow" w:hAnsi="Arial Narrow" w:cs="Arial"/>
          <w:color w:val="333399"/>
        </w:rPr>
        <w:t xml:space="preserve">Ethics </w:t>
      </w:r>
      <w:r w:rsidR="00CD0952" w:rsidRPr="007B04E7">
        <w:rPr>
          <w:rFonts w:ascii="Arial Narrow" w:hAnsi="Arial Narrow" w:cs="Arial"/>
          <w:color w:val="333399"/>
        </w:rPr>
        <w:t xml:space="preserve">Program, generally from the Ethics </w:t>
      </w:r>
      <w:r w:rsidR="009627AA" w:rsidRPr="007B04E7">
        <w:rPr>
          <w:rFonts w:ascii="Arial Narrow" w:hAnsi="Arial Narrow" w:cs="Arial"/>
          <w:color w:val="333399"/>
        </w:rPr>
        <w:t>Consultation Service</w:t>
      </w:r>
      <w:r w:rsidR="00CD0952" w:rsidRPr="007B04E7">
        <w:rPr>
          <w:rFonts w:ascii="Arial Narrow" w:hAnsi="Arial Narrow" w:cs="Arial"/>
          <w:color w:val="333399"/>
        </w:rPr>
        <w:t>,</w:t>
      </w:r>
      <w:r w:rsidR="009627AA" w:rsidRPr="007B04E7">
        <w:rPr>
          <w:rFonts w:ascii="Arial Narrow" w:hAnsi="Arial Narrow" w:cs="Arial"/>
          <w:color w:val="333399"/>
        </w:rPr>
        <w:t xml:space="preserve"> </w:t>
      </w:r>
      <w:r w:rsidRPr="007B04E7">
        <w:rPr>
          <w:rFonts w:ascii="Arial Narrow" w:hAnsi="Arial Narrow" w:cs="Arial"/>
          <w:color w:val="333399"/>
        </w:rPr>
        <w:t xml:space="preserve">should provide guidance to resolving ethical conflicts, disputes, and dilemmas.  This person should have knowledge </w:t>
      </w:r>
      <w:r w:rsidR="00D12DE9" w:rsidRPr="007B04E7">
        <w:rPr>
          <w:rFonts w:ascii="Arial Narrow" w:hAnsi="Arial Narrow" w:cs="Arial"/>
          <w:color w:val="333399"/>
        </w:rPr>
        <w:t>of</w:t>
      </w:r>
      <w:r w:rsidRPr="007B04E7">
        <w:rPr>
          <w:rFonts w:ascii="Arial Narrow" w:hAnsi="Arial Narrow" w:cs="Arial"/>
          <w:color w:val="333399"/>
        </w:rPr>
        <w:t xml:space="preserve"> widely accepted ethical principles and the special ethical challenges that community medical disasters and public health emergencies present. </w:t>
      </w:r>
      <w:r w:rsidR="00D12DE9" w:rsidRPr="007B04E7">
        <w:rPr>
          <w:rFonts w:ascii="Arial Narrow" w:hAnsi="Arial Narrow" w:cs="Arial"/>
          <w:color w:val="333399"/>
        </w:rPr>
        <w:t xml:space="preserve"> </w:t>
      </w:r>
      <w:r w:rsidRPr="007B04E7">
        <w:rPr>
          <w:rFonts w:ascii="Arial Narrow" w:hAnsi="Arial Narrow" w:cs="Arial"/>
          <w:color w:val="333399"/>
        </w:rPr>
        <w:t xml:space="preserve">This person should ensure that </w:t>
      </w:r>
      <w:r w:rsidR="009627AA" w:rsidRPr="007B04E7">
        <w:rPr>
          <w:rFonts w:ascii="Arial Narrow" w:hAnsi="Arial Narrow" w:cs="Arial"/>
          <w:color w:val="333399"/>
        </w:rPr>
        <w:t>ethical values are an integral part of any decision process.</w:t>
      </w:r>
      <w:r w:rsidR="00664D5C" w:rsidRPr="007B04E7">
        <w:rPr>
          <w:rFonts w:ascii="Arial Narrow" w:hAnsi="Arial Narrow" w:cs="Arial"/>
          <w:color w:val="333399"/>
        </w:rPr>
        <w:t xml:space="preserve"> </w:t>
      </w:r>
    </w:p>
    <w:p w:rsidR="00664D5C" w:rsidRPr="007B04E7" w:rsidRDefault="00664D5C"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664D5C" w:rsidRPr="007B04E7" w:rsidRDefault="00664D5C"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i/>
          <w:color w:val="333399"/>
        </w:rPr>
        <w:t xml:space="preserve">Critical </w:t>
      </w:r>
      <w:r w:rsidR="00474153" w:rsidRPr="007B04E7">
        <w:rPr>
          <w:rFonts w:ascii="Arial Narrow" w:hAnsi="Arial Narrow" w:cs="Arial"/>
          <w:b/>
          <w:i/>
          <w:color w:val="333399"/>
        </w:rPr>
        <w:t>C</w:t>
      </w:r>
      <w:r w:rsidRPr="007B04E7">
        <w:rPr>
          <w:rFonts w:ascii="Arial Narrow" w:hAnsi="Arial Narrow" w:cs="Arial"/>
          <w:b/>
          <w:i/>
          <w:color w:val="333399"/>
        </w:rPr>
        <w:t xml:space="preserve">are </w:t>
      </w:r>
      <w:r w:rsidR="00474153" w:rsidRPr="007B04E7">
        <w:rPr>
          <w:rFonts w:ascii="Arial Narrow" w:hAnsi="Arial Narrow" w:cs="Arial"/>
          <w:b/>
          <w:i/>
          <w:color w:val="333399"/>
        </w:rPr>
        <w:t>M</w:t>
      </w:r>
      <w:r w:rsidRPr="007B04E7">
        <w:rPr>
          <w:rFonts w:ascii="Arial Narrow" w:hAnsi="Arial Narrow" w:cs="Arial"/>
          <w:b/>
          <w:i/>
          <w:color w:val="333399"/>
        </w:rPr>
        <w:t xml:space="preserve">edicine </w:t>
      </w:r>
      <w:r w:rsidR="00474153" w:rsidRPr="007B04E7">
        <w:rPr>
          <w:rFonts w:ascii="Arial Narrow" w:hAnsi="Arial Narrow" w:cs="Arial"/>
          <w:b/>
          <w:i/>
          <w:color w:val="333399"/>
        </w:rPr>
        <w:t>R</w:t>
      </w:r>
      <w:r w:rsidRPr="007B04E7">
        <w:rPr>
          <w:rFonts w:ascii="Arial Narrow" w:hAnsi="Arial Narrow" w:cs="Arial"/>
          <w:b/>
          <w:i/>
          <w:color w:val="333399"/>
        </w:rPr>
        <w:t>epresentative</w:t>
      </w:r>
      <w:r w:rsidRPr="007B04E7">
        <w:rPr>
          <w:rFonts w:ascii="Arial Narrow" w:hAnsi="Arial Narrow" w:cs="Arial"/>
          <w:b/>
          <w:color w:val="333399"/>
        </w:rPr>
        <w:t xml:space="preserve">. </w:t>
      </w:r>
      <w:r w:rsidRPr="007B04E7">
        <w:rPr>
          <w:rFonts w:ascii="Arial Narrow" w:hAnsi="Arial Narrow" w:cs="Arial"/>
          <w:color w:val="333399"/>
        </w:rPr>
        <w:t>A physician with expertise in critical care medicine should provide guidance about the management of intensive medical care and proposed implementation of altered standards of care</w:t>
      </w:r>
      <w:r w:rsidR="00A374B0" w:rsidRPr="007B04E7">
        <w:rPr>
          <w:rFonts w:ascii="Arial Narrow" w:hAnsi="Arial Narrow" w:cs="Arial"/>
          <w:color w:val="333399"/>
        </w:rPr>
        <w:t>.</w:t>
      </w: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bCs/>
          <w:i/>
          <w:iCs/>
          <w:color w:val="333399"/>
        </w:rPr>
        <w:t xml:space="preserve">Nursing </w:t>
      </w:r>
      <w:r w:rsidR="00A374B0" w:rsidRPr="007B04E7">
        <w:rPr>
          <w:rFonts w:ascii="Arial Narrow" w:hAnsi="Arial Narrow" w:cs="Arial"/>
          <w:b/>
          <w:bCs/>
          <w:i/>
          <w:iCs/>
          <w:color w:val="333399"/>
        </w:rPr>
        <w:t>R</w:t>
      </w:r>
      <w:r w:rsidR="00CD0952" w:rsidRPr="007B04E7">
        <w:rPr>
          <w:rFonts w:ascii="Arial Narrow" w:hAnsi="Arial Narrow" w:cs="Arial"/>
          <w:b/>
          <w:bCs/>
          <w:i/>
          <w:iCs/>
          <w:color w:val="333399"/>
        </w:rPr>
        <w:t>epresentative</w:t>
      </w:r>
      <w:r w:rsidRPr="007B04E7">
        <w:rPr>
          <w:rFonts w:ascii="Arial Narrow" w:hAnsi="Arial Narrow" w:cs="Arial"/>
          <w:b/>
          <w:bCs/>
          <w:i/>
          <w:iCs/>
          <w:color w:val="333399"/>
        </w:rPr>
        <w:t>.</w:t>
      </w:r>
      <w:r w:rsidRPr="007B04E7">
        <w:rPr>
          <w:rFonts w:ascii="Arial Narrow" w:hAnsi="Arial Narrow" w:cs="Arial"/>
          <w:color w:val="333399"/>
        </w:rPr>
        <w:t xml:space="preserve"> The </w:t>
      </w:r>
      <w:r w:rsidR="00CD0952" w:rsidRPr="007B04E7">
        <w:rPr>
          <w:rFonts w:ascii="Arial Narrow" w:hAnsi="Arial Narrow" w:cs="Arial"/>
          <w:color w:val="333399"/>
        </w:rPr>
        <w:t xml:space="preserve">Nurse Executive or other designated nurse leader </w:t>
      </w:r>
      <w:r w:rsidRPr="007B04E7">
        <w:rPr>
          <w:rFonts w:ascii="Arial Narrow" w:hAnsi="Arial Narrow" w:cs="Arial"/>
          <w:color w:val="333399"/>
        </w:rPr>
        <w:t xml:space="preserve">should provide information about nurse staffing capacity to meet additional </w:t>
      </w:r>
      <w:r w:rsidR="00FF10F4" w:rsidRPr="007B04E7">
        <w:rPr>
          <w:rFonts w:ascii="Arial Narrow" w:hAnsi="Arial Narrow" w:cs="Arial"/>
          <w:color w:val="333399"/>
        </w:rPr>
        <w:t>health care</w:t>
      </w:r>
      <w:r w:rsidRPr="007B04E7">
        <w:rPr>
          <w:rFonts w:ascii="Arial Narrow" w:hAnsi="Arial Narrow" w:cs="Arial"/>
          <w:color w:val="333399"/>
        </w:rPr>
        <w:t xml:space="preserve"> service needs of </w:t>
      </w:r>
      <w:r w:rsidR="00CD0952" w:rsidRPr="007B04E7">
        <w:rPr>
          <w:rFonts w:ascii="Arial Narrow" w:hAnsi="Arial Narrow" w:cs="Arial"/>
          <w:color w:val="333399"/>
        </w:rPr>
        <w:t>patients</w:t>
      </w:r>
      <w:r w:rsidRPr="007B04E7">
        <w:rPr>
          <w:rFonts w:ascii="Arial Narrow" w:hAnsi="Arial Narrow" w:cs="Arial"/>
          <w:color w:val="333399"/>
        </w:rPr>
        <w:t xml:space="preserve">.  Nursing judgments must be reflected in the SRA </w:t>
      </w:r>
      <w:r w:rsidR="00DB6722">
        <w:rPr>
          <w:rFonts w:ascii="Arial Narrow" w:hAnsi="Arial Narrow" w:cs="Arial"/>
          <w:color w:val="333399"/>
        </w:rPr>
        <w:t>team</w:t>
      </w:r>
      <w:r w:rsidRPr="007B04E7">
        <w:rPr>
          <w:rFonts w:ascii="Arial Narrow" w:hAnsi="Arial Narrow" w:cs="Arial"/>
          <w:color w:val="333399"/>
        </w:rPr>
        <w:t>’s decisions to alter standards of care that result in the nursing staff performing duties that are normally performed by physicians</w:t>
      </w:r>
      <w:r w:rsidR="00693387" w:rsidRPr="007B04E7">
        <w:rPr>
          <w:rFonts w:ascii="Arial Narrow" w:hAnsi="Arial Narrow" w:cs="Arial"/>
          <w:color w:val="333399"/>
        </w:rPr>
        <w:t>,</w:t>
      </w:r>
      <w:r w:rsidRPr="007B04E7">
        <w:rPr>
          <w:rFonts w:ascii="Arial Narrow" w:hAnsi="Arial Narrow" w:cs="Arial"/>
          <w:color w:val="333399"/>
        </w:rPr>
        <w:t xml:space="preserve"> in the modification of nurse–patient ratios</w:t>
      </w:r>
      <w:r w:rsidR="00693387" w:rsidRPr="007B04E7">
        <w:rPr>
          <w:rFonts w:ascii="Arial Narrow" w:hAnsi="Arial Narrow" w:cs="Arial"/>
          <w:color w:val="333399"/>
        </w:rPr>
        <w:t xml:space="preserve">, and in decisions to include non-clinical staff in </w:t>
      </w:r>
      <w:r w:rsidR="00500613" w:rsidRPr="007B04E7">
        <w:rPr>
          <w:rFonts w:ascii="Arial Narrow" w:hAnsi="Arial Narrow" w:cs="Arial"/>
          <w:color w:val="333399"/>
        </w:rPr>
        <w:t>clinical support roles.</w:t>
      </w:r>
      <w:r w:rsidRPr="007B04E7">
        <w:rPr>
          <w:rFonts w:ascii="Arial Narrow" w:hAnsi="Arial Narrow" w:cs="Arial"/>
          <w:color w:val="333399"/>
        </w:rPr>
        <w:t xml:space="preserve"> </w:t>
      </w: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bCs/>
          <w:i/>
          <w:iCs/>
          <w:color w:val="333399"/>
        </w:rPr>
        <w:lastRenderedPageBreak/>
        <w:t xml:space="preserve">Emergency </w:t>
      </w:r>
      <w:r w:rsidR="00A374B0" w:rsidRPr="007B04E7">
        <w:rPr>
          <w:rFonts w:ascii="Arial Narrow" w:hAnsi="Arial Narrow" w:cs="Arial"/>
          <w:b/>
          <w:bCs/>
          <w:i/>
          <w:iCs/>
          <w:color w:val="333399"/>
        </w:rPr>
        <w:t>D</w:t>
      </w:r>
      <w:r w:rsidRPr="007B04E7">
        <w:rPr>
          <w:rFonts w:ascii="Arial Narrow" w:hAnsi="Arial Narrow" w:cs="Arial"/>
          <w:b/>
          <w:bCs/>
          <w:i/>
          <w:iCs/>
          <w:color w:val="333399"/>
        </w:rPr>
        <w:t xml:space="preserve">epartment </w:t>
      </w:r>
      <w:r w:rsidR="00A374B0" w:rsidRPr="007B04E7">
        <w:rPr>
          <w:rFonts w:ascii="Arial Narrow" w:hAnsi="Arial Narrow" w:cs="Arial"/>
          <w:b/>
          <w:bCs/>
          <w:i/>
          <w:iCs/>
          <w:color w:val="333399"/>
        </w:rPr>
        <w:t>R</w:t>
      </w:r>
      <w:r w:rsidRPr="007B04E7">
        <w:rPr>
          <w:rFonts w:ascii="Arial Narrow" w:hAnsi="Arial Narrow" w:cs="Arial"/>
          <w:b/>
          <w:bCs/>
          <w:i/>
          <w:iCs/>
          <w:color w:val="333399"/>
        </w:rPr>
        <w:t>epresentative.</w:t>
      </w:r>
      <w:r w:rsidRPr="007B04E7">
        <w:rPr>
          <w:rFonts w:ascii="Arial Narrow" w:hAnsi="Arial Narrow" w:cs="Arial"/>
          <w:color w:val="333399"/>
        </w:rPr>
        <w:t xml:space="preserve"> This role should be filled by a nurse or physician who is capable of providing real-time information about surge capacity and clinical-decision making in the </w:t>
      </w:r>
      <w:r w:rsidRPr="007B04E7" w:rsidDel="00942A2A">
        <w:rPr>
          <w:rFonts w:ascii="Arial Narrow" w:hAnsi="Arial Narrow" w:cs="Arial"/>
          <w:color w:val="333399"/>
        </w:rPr>
        <w:t>e</w:t>
      </w:r>
      <w:r w:rsidRPr="007B04E7">
        <w:rPr>
          <w:rFonts w:ascii="Arial Narrow" w:hAnsi="Arial Narrow" w:cs="Arial"/>
          <w:color w:val="333399"/>
        </w:rPr>
        <w:t xml:space="preserve">mergency </w:t>
      </w:r>
      <w:r w:rsidRPr="007B04E7" w:rsidDel="00942A2A">
        <w:rPr>
          <w:rFonts w:ascii="Arial Narrow" w:hAnsi="Arial Narrow" w:cs="Arial"/>
          <w:color w:val="333399"/>
        </w:rPr>
        <w:t>d</w:t>
      </w:r>
      <w:r w:rsidRPr="007B04E7">
        <w:rPr>
          <w:rFonts w:ascii="Arial Narrow" w:hAnsi="Arial Narrow" w:cs="Arial"/>
          <w:color w:val="333399"/>
        </w:rPr>
        <w:t xml:space="preserve">epartment. </w:t>
      </w: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143626" w:rsidRPr="007B04E7" w:rsidRDefault="00143626"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bCs/>
          <w:i/>
          <w:iCs/>
          <w:color w:val="333399"/>
        </w:rPr>
        <w:t xml:space="preserve">Infectious </w:t>
      </w:r>
      <w:r w:rsidR="00A374B0" w:rsidRPr="007B04E7">
        <w:rPr>
          <w:rFonts w:ascii="Arial Narrow" w:hAnsi="Arial Narrow" w:cs="Arial"/>
          <w:b/>
          <w:bCs/>
          <w:i/>
          <w:iCs/>
          <w:color w:val="333399"/>
        </w:rPr>
        <w:t>D</w:t>
      </w:r>
      <w:r w:rsidRPr="007B04E7">
        <w:rPr>
          <w:rFonts w:ascii="Arial Narrow" w:hAnsi="Arial Narrow" w:cs="Arial"/>
          <w:b/>
          <w:bCs/>
          <w:i/>
          <w:iCs/>
          <w:color w:val="333399"/>
        </w:rPr>
        <w:t xml:space="preserve">iseases </w:t>
      </w:r>
      <w:r w:rsidR="00A374B0" w:rsidRPr="007B04E7">
        <w:rPr>
          <w:rFonts w:ascii="Arial Narrow" w:hAnsi="Arial Narrow" w:cs="Arial"/>
          <w:b/>
          <w:bCs/>
          <w:i/>
          <w:iCs/>
          <w:color w:val="333399"/>
        </w:rPr>
        <w:t>R</w:t>
      </w:r>
      <w:r w:rsidRPr="007B04E7">
        <w:rPr>
          <w:rFonts w:ascii="Arial Narrow" w:hAnsi="Arial Narrow" w:cs="Arial"/>
          <w:b/>
          <w:bCs/>
          <w:i/>
          <w:iCs/>
          <w:color w:val="333399"/>
        </w:rPr>
        <w:t>epresentative:</w:t>
      </w:r>
      <w:r w:rsidRPr="007B04E7">
        <w:rPr>
          <w:rFonts w:ascii="Arial Narrow" w:hAnsi="Arial Narrow" w:cs="Arial"/>
          <w:color w:val="333399"/>
        </w:rPr>
        <w:t xml:space="preserve"> An </w:t>
      </w:r>
      <w:r w:rsidRPr="007B04E7">
        <w:rPr>
          <w:rFonts w:ascii="Arial Narrow" w:hAnsi="Arial Narrow" w:cs="Arial"/>
          <w:iCs/>
          <w:color w:val="333399"/>
        </w:rPr>
        <w:t>infectious diseases physician</w:t>
      </w:r>
      <w:r w:rsidRPr="007B04E7">
        <w:rPr>
          <w:rFonts w:ascii="Arial Narrow" w:hAnsi="Arial Narrow" w:cs="Arial"/>
          <w:color w:val="333399"/>
        </w:rPr>
        <w:t xml:space="preserve"> </w:t>
      </w:r>
      <w:r w:rsidR="00434CA0">
        <w:rPr>
          <w:rFonts w:ascii="Arial Narrow" w:hAnsi="Arial Narrow" w:cs="Arial"/>
          <w:color w:val="333399"/>
        </w:rPr>
        <w:t xml:space="preserve">or infection control specialist </w:t>
      </w:r>
      <w:r w:rsidRPr="007B04E7">
        <w:rPr>
          <w:rFonts w:ascii="Arial Narrow" w:hAnsi="Arial Narrow" w:cs="Arial"/>
          <w:color w:val="333399"/>
        </w:rPr>
        <w:t>should provide regular updates regarding the status and impact of the pandemic and the management of patients with influenza.</w:t>
      </w:r>
    </w:p>
    <w:p w:rsidR="00143626" w:rsidRPr="007B04E7" w:rsidRDefault="00143626"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CD0952" w:rsidRPr="007B04E7" w:rsidRDefault="00CD0952"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bCs/>
          <w:i/>
          <w:color w:val="333399"/>
        </w:rPr>
        <w:t xml:space="preserve">Palliative </w:t>
      </w:r>
      <w:r w:rsidR="00A374B0" w:rsidRPr="007B04E7">
        <w:rPr>
          <w:rFonts w:ascii="Arial Narrow" w:hAnsi="Arial Narrow" w:cs="Arial"/>
          <w:b/>
          <w:bCs/>
          <w:i/>
          <w:color w:val="333399"/>
        </w:rPr>
        <w:t>M</w:t>
      </w:r>
      <w:r w:rsidRPr="007B04E7">
        <w:rPr>
          <w:rFonts w:ascii="Arial Narrow" w:hAnsi="Arial Narrow" w:cs="Arial"/>
          <w:b/>
          <w:bCs/>
          <w:i/>
          <w:color w:val="333399"/>
        </w:rPr>
        <w:t xml:space="preserve">edicine </w:t>
      </w:r>
      <w:r w:rsidR="00A374B0" w:rsidRPr="007B04E7">
        <w:rPr>
          <w:rFonts w:ascii="Arial Narrow" w:hAnsi="Arial Narrow" w:cs="Arial"/>
          <w:b/>
          <w:bCs/>
          <w:i/>
          <w:color w:val="333399"/>
        </w:rPr>
        <w:t>R</w:t>
      </w:r>
      <w:r w:rsidRPr="007B04E7">
        <w:rPr>
          <w:rFonts w:ascii="Arial Narrow" w:hAnsi="Arial Narrow" w:cs="Arial"/>
          <w:b/>
          <w:bCs/>
          <w:i/>
          <w:color w:val="333399"/>
        </w:rPr>
        <w:t>epresentative.</w:t>
      </w:r>
      <w:r w:rsidRPr="007B04E7">
        <w:rPr>
          <w:rFonts w:ascii="Arial Narrow" w:hAnsi="Arial Narrow" w:cs="Arial"/>
          <w:color w:val="333399"/>
        </w:rPr>
        <w:t xml:space="preserve">  A physician with experience in palliative medicine should provide updates on the demands for palliative care and strategies to meet these demands. A qualified physician assistant or nurse practitioner may fill this role when a qualified physician is not available.</w:t>
      </w: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bCs/>
          <w:i/>
          <w:iCs/>
          <w:color w:val="333399"/>
        </w:rPr>
        <w:t xml:space="preserve">Social </w:t>
      </w:r>
      <w:r w:rsidR="00A374B0" w:rsidRPr="007B04E7">
        <w:rPr>
          <w:rFonts w:ascii="Arial Narrow" w:hAnsi="Arial Narrow" w:cs="Arial"/>
          <w:b/>
          <w:bCs/>
          <w:i/>
          <w:iCs/>
          <w:color w:val="333399"/>
        </w:rPr>
        <w:t>W</w:t>
      </w:r>
      <w:r w:rsidRPr="007B04E7">
        <w:rPr>
          <w:rFonts w:ascii="Arial Narrow" w:hAnsi="Arial Narrow" w:cs="Arial"/>
          <w:b/>
          <w:bCs/>
          <w:i/>
          <w:iCs/>
          <w:color w:val="333399"/>
        </w:rPr>
        <w:t>ork</w:t>
      </w:r>
      <w:r w:rsidR="00CD0952" w:rsidRPr="007B04E7">
        <w:rPr>
          <w:rFonts w:ascii="Arial Narrow" w:hAnsi="Arial Narrow" w:cs="Arial"/>
          <w:b/>
          <w:bCs/>
          <w:i/>
          <w:iCs/>
          <w:color w:val="333399"/>
        </w:rPr>
        <w:t xml:space="preserve"> </w:t>
      </w:r>
      <w:r w:rsidR="00A374B0" w:rsidRPr="007B04E7">
        <w:rPr>
          <w:rFonts w:ascii="Arial Narrow" w:hAnsi="Arial Narrow" w:cs="Arial"/>
          <w:b/>
          <w:bCs/>
          <w:i/>
          <w:iCs/>
          <w:color w:val="333399"/>
        </w:rPr>
        <w:t>R</w:t>
      </w:r>
      <w:r w:rsidR="00CD0952" w:rsidRPr="007B04E7">
        <w:rPr>
          <w:rFonts w:ascii="Arial Narrow" w:hAnsi="Arial Narrow" w:cs="Arial"/>
          <w:b/>
          <w:bCs/>
          <w:i/>
          <w:iCs/>
          <w:color w:val="333399"/>
        </w:rPr>
        <w:t>epresentative</w:t>
      </w:r>
      <w:r w:rsidRPr="007B04E7">
        <w:rPr>
          <w:rFonts w:ascii="Arial Narrow" w:hAnsi="Arial Narrow" w:cs="Arial"/>
          <w:b/>
          <w:bCs/>
          <w:i/>
          <w:iCs/>
          <w:color w:val="333399"/>
        </w:rPr>
        <w:t>.</w:t>
      </w:r>
      <w:r w:rsidRPr="007B04E7">
        <w:rPr>
          <w:rFonts w:ascii="Arial Narrow" w:hAnsi="Arial Narrow" w:cs="Arial"/>
          <w:color w:val="333399"/>
        </w:rPr>
        <w:t xml:space="preserve"> A licensed clinical social worker should provide updates on the social service demands imposed on the </w:t>
      </w:r>
      <w:r w:rsidR="00FF10F4" w:rsidRPr="007B04E7">
        <w:rPr>
          <w:rFonts w:ascii="Arial Narrow" w:hAnsi="Arial Narrow" w:cs="Arial"/>
          <w:color w:val="333399"/>
        </w:rPr>
        <w:t>health care</w:t>
      </w:r>
      <w:r w:rsidRPr="007B04E7">
        <w:rPr>
          <w:rFonts w:ascii="Arial Narrow" w:hAnsi="Arial Narrow" w:cs="Arial"/>
          <w:color w:val="333399"/>
        </w:rPr>
        <w:t xml:space="preserve"> organization as a consequence of </w:t>
      </w:r>
      <w:r w:rsidR="004A0732" w:rsidRPr="007B04E7">
        <w:rPr>
          <w:rFonts w:ascii="Arial Narrow" w:hAnsi="Arial Narrow" w:cs="Arial"/>
          <w:color w:val="333399"/>
        </w:rPr>
        <w:t>pandemic influenza</w:t>
      </w:r>
      <w:r w:rsidRPr="007B04E7">
        <w:rPr>
          <w:rFonts w:ascii="Arial Narrow" w:hAnsi="Arial Narrow" w:cs="Arial"/>
          <w:color w:val="333399"/>
        </w:rPr>
        <w:t xml:space="preserve">. </w:t>
      </w: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0C29C0"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bCs/>
          <w:i/>
          <w:iCs/>
          <w:color w:val="333399"/>
        </w:rPr>
        <w:t xml:space="preserve">Chaplain </w:t>
      </w:r>
      <w:r w:rsidR="00A374B0" w:rsidRPr="007B04E7">
        <w:rPr>
          <w:rFonts w:ascii="Arial Narrow" w:hAnsi="Arial Narrow" w:cs="Arial"/>
          <w:b/>
          <w:bCs/>
          <w:i/>
          <w:iCs/>
          <w:color w:val="333399"/>
        </w:rPr>
        <w:t>R</w:t>
      </w:r>
      <w:r w:rsidRPr="007B04E7">
        <w:rPr>
          <w:rFonts w:ascii="Arial Narrow" w:hAnsi="Arial Narrow" w:cs="Arial"/>
          <w:b/>
          <w:bCs/>
          <w:i/>
          <w:iCs/>
          <w:color w:val="333399"/>
        </w:rPr>
        <w:t>epresentati</w:t>
      </w:r>
      <w:r w:rsidR="00CD0952" w:rsidRPr="007B04E7">
        <w:rPr>
          <w:rFonts w:ascii="Arial Narrow" w:hAnsi="Arial Narrow" w:cs="Arial"/>
          <w:b/>
          <w:bCs/>
          <w:i/>
          <w:iCs/>
          <w:color w:val="333399"/>
        </w:rPr>
        <w:t>ve</w:t>
      </w:r>
      <w:r w:rsidR="00143626" w:rsidRPr="007B04E7">
        <w:rPr>
          <w:rFonts w:ascii="Arial Narrow" w:hAnsi="Arial Narrow" w:cs="Arial"/>
          <w:b/>
          <w:bCs/>
          <w:color w:val="333399"/>
        </w:rPr>
        <w:t>.</w:t>
      </w:r>
      <w:r w:rsidRPr="007B04E7">
        <w:rPr>
          <w:rFonts w:ascii="Arial Narrow" w:hAnsi="Arial Narrow" w:cs="Arial"/>
          <w:b/>
          <w:bCs/>
          <w:color w:val="333399"/>
        </w:rPr>
        <w:t xml:space="preserve"> </w:t>
      </w:r>
      <w:r w:rsidRPr="007B04E7">
        <w:rPr>
          <w:rFonts w:ascii="Arial Narrow" w:hAnsi="Arial Narrow" w:cs="Arial"/>
          <w:color w:val="333399"/>
        </w:rPr>
        <w:t xml:space="preserve">A chaplain should provide regular updates on the capacity of the </w:t>
      </w:r>
      <w:r w:rsidR="00FF10F4" w:rsidRPr="007B04E7">
        <w:rPr>
          <w:rFonts w:ascii="Arial Narrow" w:hAnsi="Arial Narrow" w:cs="Arial"/>
          <w:color w:val="333399"/>
        </w:rPr>
        <w:t>health care</w:t>
      </w:r>
      <w:r w:rsidRPr="007B04E7">
        <w:rPr>
          <w:rFonts w:ascii="Arial Narrow" w:hAnsi="Arial Narrow" w:cs="Arial"/>
          <w:color w:val="333399"/>
        </w:rPr>
        <w:t xml:space="preserve"> organization to address the special spiritual needs of patients and family members, especially of those patients </w:t>
      </w:r>
      <w:r w:rsidRPr="007B04E7" w:rsidDel="00B10CE9">
        <w:rPr>
          <w:rFonts w:ascii="Arial Narrow" w:hAnsi="Arial Narrow" w:cs="Arial"/>
          <w:color w:val="333399"/>
        </w:rPr>
        <w:t xml:space="preserve">a physician </w:t>
      </w:r>
      <w:r w:rsidRPr="007B04E7">
        <w:rPr>
          <w:rFonts w:ascii="Arial Narrow" w:hAnsi="Arial Narrow" w:cs="Arial"/>
          <w:color w:val="333399"/>
        </w:rPr>
        <w:t>deemed ineligible to receive care that would normally be delivered.</w:t>
      </w:r>
    </w:p>
    <w:p w:rsidR="00434CA0" w:rsidRDefault="00434CA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434CA0" w:rsidRPr="00434CA0" w:rsidRDefault="00434CA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b/>
          <w:color w:val="333399"/>
        </w:rPr>
      </w:pPr>
      <w:r w:rsidRPr="00434CA0">
        <w:rPr>
          <w:rFonts w:ascii="Arial Narrow" w:hAnsi="Arial Narrow" w:cs="Arial"/>
          <w:b/>
          <w:i/>
          <w:color w:val="333399"/>
        </w:rPr>
        <w:t xml:space="preserve">Patient/Veteran or VSO Representative. </w:t>
      </w:r>
      <w:r w:rsidRPr="00434CA0">
        <w:rPr>
          <w:rFonts w:ascii="Arial Narrow" w:hAnsi="Arial Narrow" w:cs="Arial"/>
          <w:color w:val="333399"/>
        </w:rPr>
        <w:t xml:space="preserve">A </w:t>
      </w:r>
      <w:r>
        <w:rPr>
          <w:rFonts w:ascii="Arial Narrow" w:hAnsi="Arial Narrow" w:cs="Arial"/>
          <w:color w:val="333399"/>
        </w:rPr>
        <w:t>representative</w:t>
      </w:r>
      <w:r w:rsidRPr="00434CA0">
        <w:rPr>
          <w:rFonts w:ascii="Arial Narrow" w:hAnsi="Arial Narrow" w:cs="Arial"/>
          <w:color w:val="333399"/>
        </w:rPr>
        <w:t xml:space="preserve"> of the veteran community</w:t>
      </w:r>
      <w:r>
        <w:rPr>
          <w:rFonts w:ascii="Arial Narrow" w:hAnsi="Arial Narrow" w:cs="Arial"/>
          <w:color w:val="333399"/>
        </w:rPr>
        <w:t xml:space="preserve"> can provide specific insight on veterans issues and help to ensure transparency in the functioning of the team.</w:t>
      </w:r>
    </w:p>
    <w:p w:rsidR="000C29C0"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724E8B" w:rsidRPr="007B04E7" w:rsidRDefault="000C29C0"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r w:rsidRPr="007B04E7">
        <w:rPr>
          <w:rFonts w:ascii="Arial Narrow" w:hAnsi="Arial Narrow" w:cs="Arial"/>
          <w:b/>
          <w:bCs/>
          <w:i/>
          <w:iCs/>
          <w:color w:val="333399"/>
        </w:rPr>
        <w:t xml:space="preserve">Ad </w:t>
      </w:r>
      <w:r w:rsidR="00A374B0" w:rsidRPr="007B04E7">
        <w:rPr>
          <w:rFonts w:ascii="Arial Narrow" w:hAnsi="Arial Narrow" w:cs="Arial"/>
          <w:b/>
          <w:bCs/>
          <w:i/>
          <w:iCs/>
          <w:color w:val="333399"/>
        </w:rPr>
        <w:t>H</w:t>
      </w:r>
      <w:r w:rsidRPr="007B04E7">
        <w:rPr>
          <w:rFonts w:ascii="Arial Narrow" w:hAnsi="Arial Narrow" w:cs="Arial"/>
          <w:b/>
          <w:bCs/>
          <w:i/>
          <w:iCs/>
          <w:color w:val="333399"/>
        </w:rPr>
        <w:t xml:space="preserve">oc </w:t>
      </w:r>
      <w:r w:rsidR="00A374B0" w:rsidRPr="007B04E7">
        <w:rPr>
          <w:rFonts w:ascii="Arial Narrow" w:hAnsi="Arial Narrow" w:cs="Arial"/>
          <w:b/>
          <w:bCs/>
          <w:i/>
          <w:iCs/>
          <w:color w:val="333399"/>
        </w:rPr>
        <w:t>R</w:t>
      </w:r>
      <w:r w:rsidRPr="007B04E7">
        <w:rPr>
          <w:rFonts w:ascii="Arial Narrow" w:hAnsi="Arial Narrow" w:cs="Arial"/>
          <w:b/>
          <w:bCs/>
          <w:i/>
          <w:iCs/>
          <w:color w:val="333399"/>
        </w:rPr>
        <w:t xml:space="preserve">epresentatives from </w:t>
      </w:r>
      <w:r w:rsidR="00A374B0" w:rsidRPr="007B04E7">
        <w:rPr>
          <w:rFonts w:ascii="Arial Narrow" w:hAnsi="Arial Narrow" w:cs="Arial"/>
          <w:b/>
          <w:bCs/>
          <w:i/>
          <w:iCs/>
          <w:color w:val="333399"/>
        </w:rPr>
        <w:t>O</w:t>
      </w:r>
      <w:r w:rsidRPr="007B04E7">
        <w:rPr>
          <w:rFonts w:ascii="Arial Narrow" w:hAnsi="Arial Narrow" w:cs="Arial"/>
          <w:b/>
          <w:bCs/>
          <w:i/>
          <w:iCs/>
          <w:color w:val="333399"/>
        </w:rPr>
        <w:t xml:space="preserve">ther </w:t>
      </w:r>
      <w:r w:rsidR="00A374B0" w:rsidRPr="007B04E7">
        <w:rPr>
          <w:rFonts w:ascii="Arial Narrow" w:hAnsi="Arial Narrow" w:cs="Arial"/>
          <w:b/>
          <w:bCs/>
          <w:i/>
          <w:iCs/>
          <w:color w:val="333399"/>
        </w:rPr>
        <w:t>D</w:t>
      </w:r>
      <w:r w:rsidRPr="007B04E7">
        <w:rPr>
          <w:rFonts w:ascii="Arial Narrow" w:hAnsi="Arial Narrow" w:cs="Arial"/>
          <w:b/>
          <w:bCs/>
          <w:i/>
          <w:iCs/>
          <w:color w:val="333399"/>
        </w:rPr>
        <w:t>epartments</w:t>
      </w:r>
      <w:r w:rsidR="00143626" w:rsidRPr="007B04E7">
        <w:rPr>
          <w:rFonts w:ascii="Arial Narrow" w:hAnsi="Arial Narrow" w:cs="Arial"/>
          <w:b/>
          <w:bCs/>
          <w:color w:val="333399"/>
        </w:rPr>
        <w:t>.</w:t>
      </w:r>
      <w:r w:rsidR="00D12DE9" w:rsidRPr="007B04E7">
        <w:rPr>
          <w:rFonts w:ascii="Arial Narrow" w:hAnsi="Arial Narrow" w:cs="Arial"/>
          <w:b/>
          <w:bCs/>
          <w:color w:val="333399"/>
        </w:rPr>
        <w:t xml:space="preserve"> </w:t>
      </w:r>
      <w:r w:rsidRPr="007B04E7">
        <w:rPr>
          <w:rFonts w:ascii="Arial Narrow" w:hAnsi="Arial Narrow" w:cs="Arial"/>
          <w:i/>
          <w:iCs/>
          <w:color w:val="333399"/>
        </w:rPr>
        <w:t xml:space="preserve"> </w:t>
      </w:r>
      <w:r w:rsidRPr="007B04E7">
        <w:rPr>
          <w:rFonts w:ascii="Arial Narrow" w:hAnsi="Arial Narrow" w:cs="Arial"/>
          <w:color w:val="333399"/>
        </w:rPr>
        <w:t xml:space="preserve">Representatives from other departments significantly affected by the </w:t>
      </w:r>
      <w:r w:rsidR="001B4129" w:rsidRPr="007B04E7">
        <w:rPr>
          <w:rFonts w:ascii="Arial Narrow" w:hAnsi="Arial Narrow" w:cs="Arial"/>
          <w:color w:val="333399"/>
        </w:rPr>
        <w:t xml:space="preserve">pandemic </w:t>
      </w:r>
      <w:r w:rsidRPr="007B04E7">
        <w:rPr>
          <w:rFonts w:ascii="Arial Narrow" w:hAnsi="Arial Narrow" w:cs="Arial"/>
          <w:color w:val="333399"/>
        </w:rPr>
        <w:t>may be necessary to provide updates on their capacity to meet surge demands for care.</w:t>
      </w:r>
      <w:r w:rsidR="00724E8B" w:rsidRPr="007B04E7">
        <w:rPr>
          <w:rFonts w:ascii="Arial Narrow" w:hAnsi="Arial Narrow" w:cs="Arial"/>
          <w:color w:val="333399"/>
        </w:rPr>
        <w:t xml:space="preserve"> </w:t>
      </w:r>
      <w:r w:rsidR="00434CA0">
        <w:rPr>
          <w:rFonts w:ascii="Arial Narrow" w:hAnsi="Arial Narrow" w:cs="Arial"/>
          <w:color w:val="333399"/>
        </w:rPr>
        <w:t>For example, an engineering representative who can advise on available supplies of oxygen and utilities.</w:t>
      </w:r>
    </w:p>
    <w:p w:rsidR="000C29C0" w:rsidRPr="007B04E7" w:rsidRDefault="000C29C0" w:rsidP="007B04E7">
      <w:pPr>
        <w:pBdr>
          <w:top w:val="single" w:sz="4" w:space="1" w:color="333399"/>
          <w:left w:val="single" w:sz="4" w:space="4" w:color="333399"/>
          <w:bottom w:val="single" w:sz="4" w:space="1" w:color="333399"/>
          <w:right w:val="single" w:sz="4" w:space="4" w:color="333399"/>
        </w:pBdr>
        <w:autoSpaceDE w:val="0"/>
        <w:autoSpaceDN w:val="0"/>
        <w:adjustRightInd w:val="0"/>
        <w:ind w:left="720" w:right="720"/>
        <w:rPr>
          <w:rFonts w:ascii="Arial Narrow" w:hAnsi="Arial Narrow" w:cs="Arial"/>
          <w:bCs/>
          <w:color w:val="333399"/>
        </w:rPr>
      </w:pPr>
    </w:p>
    <w:p w:rsidR="00FA7FAE" w:rsidRPr="007B04E7" w:rsidRDefault="00FA7FAE" w:rsidP="007B04E7">
      <w:pPr>
        <w:pBdr>
          <w:top w:val="single" w:sz="4" w:space="1" w:color="333399"/>
          <w:left w:val="single" w:sz="4" w:space="4" w:color="333399"/>
          <w:bottom w:val="single" w:sz="4" w:space="1" w:color="333399"/>
          <w:right w:val="single" w:sz="4" w:space="4" w:color="333399"/>
        </w:pBdr>
        <w:autoSpaceDE w:val="0"/>
        <w:autoSpaceDN w:val="0"/>
        <w:adjustRightInd w:val="0"/>
        <w:ind w:left="720" w:right="720"/>
        <w:rPr>
          <w:rFonts w:ascii="Arial Narrow" w:hAnsi="Arial Narrow" w:cs="Arial"/>
          <w:bCs/>
          <w:color w:val="333399"/>
        </w:rPr>
      </w:pPr>
    </w:p>
    <w:p w:rsidR="00143626" w:rsidRPr="007B04E7" w:rsidRDefault="002C1D33" w:rsidP="007B04E7">
      <w:pPr>
        <w:pBdr>
          <w:top w:val="single" w:sz="4" w:space="1" w:color="333399"/>
          <w:left w:val="single" w:sz="4" w:space="4" w:color="333399"/>
          <w:bottom w:val="single" w:sz="4" w:space="1" w:color="333399"/>
          <w:right w:val="single" w:sz="4" w:space="4" w:color="333399"/>
        </w:pBdr>
        <w:ind w:left="720" w:right="720"/>
        <w:jc w:val="center"/>
        <w:rPr>
          <w:rFonts w:ascii="Arial Narrow" w:hAnsi="Arial Narrow" w:cs="Arial"/>
          <w:b/>
          <w:color w:val="333399"/>
          <w:u w:val="single"/>
        </w:rPr>
      </w:pPr>
      <w:r w:rsidRPr="007B04E7">
        <w:rPr>
          <w:rFonts w:ascii="Arial Narrow" w:hAnsi="Arial Narrow" w:cs="Arial"/>
          <w:b/>
          <w:color w:val="333399"/>
          <w:u w:val="single"/>
        </w:rPr>
        <w:t>Triage Team</w:t>
      </w:r>
      <w:r w:rsidR="004D0CE9" w:rsidRPr="007B04E7">
        <w:rPr>
          <w:rFonts w:ascii="Arial Narrow" w:hAnsi="Arial Narrow" w:cs="Arial"/>
          <w:b/>
          <w:color w:val="333399"/>
          <w:u w:val="single"/>
        </w:rPr>
        <w:t xml:space="preserve"> Membership and Roles</w:t>
      </w:r>
    </w:p>
    <w:p w:rsidR="004D0CE9" w:rsidRPr="007B04E7" w:rsidRDefault="004D0CE9"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143626" w:rsidRPr="007B04E7" w:rsidRDefault="00143626"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bCs/>
          <w:color w:val="333399"/>
        </w:rPr>
      </w:pPr>
      <w:r w:rsidRPr="007B04E7">
        <w:rPr>
          <w:rFonts w:ascii="Arial Narrow" w:hAnsi="Arial Narrow" w:cs="Arial"/>
          <w:color w:val="333399"/>
        </w:rPr>
        <w:t xml:space="preserve">A group </w:t>
      </w:r>
      <w:r w:rsidR="004C0562">
        <w:rPr>
          <w:rFonts w:ascii="Arial Narrow" w:hAnsi="Arial Narrow" w:cs="Arial"/>
          <w:color w:val="333399"/>
        </w:rPr>
        <w:t xml:space="preserve">functioning under the direction </w:t>
      </w:r>
      <w:r w:rsidRPr="007B04E7">
        <w:rPr>
          <w:rFonts w:ascii="Arial Narrow" w:hAnsi="Arial Narrow" w:cs="Arial"/>
          <w:color w:val="333399"/>
        </w:rPr>
        <w:t xml:space="preserve">of the SRA </w:t>
      </w:r>
      <w:r w:rsidR="00DB6722">
        <w:rPr>
          <w:rFonts w:ascii="Arial Narrow" w:hAnsi="Arial Narrow" w:cs="Arial"/>
          <w:color w:val="333399"/>
        </w:rPr>
        <w:t>team</w:t>
      </w:r>
      <w:r w:rsidRPr="007B04E7">
        <w:rPr>
          <w:rFonts w:ascii="Arial Narrow" w:hAnsi="Arial Narrow" w:cs="Arial"/>
          <w:color w:val="333399"/>
        </w:rPr>
        <w:t xml:space="preserve">, the Triage </w:t>
      </w:r>
      <w:r w:rsidR="00DB6722">
        <w:rPr>
          <w:rFonts w:ascii="Arial Narrow" w:hAnsi="Arial Narrow" w:cs="Arial"/>
          <w:color w:val="333399"/>
        </w:rPr>
        <w:t>team</w:t>
      </w:r>
      <w:r w:rsidRPr="007B04E7">
        <w:rPr>
          <w:rFonts w:ascii="Arial Narrow" w:hAnsi="Arial Narrow" w:cs="Arial"/>
          <w:color w:val="333399"/>
        </w:rPr>
        <w:t xml:space="preserve">, should be designated and is responsible for tertiary triage </w:t>
      </w:r>
      <w:r w:rsidR="00841F77">
        <w:rPr>
          <w:rFonts w:ascii="Arial Narrow" w:hAnsi="Arial Narrow" w:cs="Arial"/>
          <w:color w:val="333399"/>
        </w:rPr>
        <w:t xml:space="preserve">scoring and </w:t>
      </w:r>
      <w:r w:rsidRPr="007B04E7">
        <w:rPr>
          <w:rFonts w:ascii="Arial Narrow" w:hAnsi="Arial Narrow" w:cs="Arial"/>
          <w:color w:val="333399"/>
        </w:rPr>
        <w:t xml:space="preserve">decisions based on the </w:t>
      </w:r>
      <w:r w:rsidR="00680028">
        <w:rPr>
          <w:rFonts w:ascii="Arial Narrow" w:hAnsi="Arial Narrow" w:cs="Arial"/>
          <w:color w:val="333399"/>
        </w:rPr>
        <w:t>tertiary triage</w:t>
      </w:r>
      <w:r w:rsidRPr="007B04E7">
        <w:rPr>
          <w:rFonts w:ascii="Arial Narrow" w:hAnsi="Arial Narrow" w:cs="Arial"/>
          <w:color w:val="333399"/>
        </w:rPr>
        <w:t xml:space="preserve"> protocol and </w:t>
      </w:r>
      <w:r w:rsidR="00EE41E1">
        <w:rPr>
          <w:rFonts w:ascii="Arial Narrow" w:hAnsi="Arial Narrow" w:cs="Arial"/>
          <w:color w:val="333399"/>
        </w:rPr>
        <w:t>available resources</w:t>
      </w:r>
      <w:r w:rsidR="00365273" w:rsidRPr="007B04E7">
        <w:rPr>
          <w:rFonts w:ascii="Arial Narrow" w:hAnsi="Arial Narrow" w:cs="Arial"/>
          <w:color w:val="333399"/>
        </w:rPr>
        <w:t xml:space="preserve">. Membership of the Triage </w:t>
      </w:r>
      <w:r w:rsidR="00DB6722">
        <w:rPr>
          <w:rFonts w:ascii="Arial Narrow" w:hAnsi="Arial Narrow" w:cs="Arial"/>
          <w:color w:val="333399"/>
        </w:rPr>
        <w:t>team</w:t>
      </w:r>
      <w:r w:rsidR="00365273" w:rsidRPr="007B04E7">
        <w:rPr>
          <w:rFonts w:ascii="Arial Narrow" w:hAnsi="Arial Narrow" w:cs="Arial"/>
          <w:color w:val="333399"/>
        </w:rPr>
        <w:t xml:space="preserve"> includes,</w:t>
      </w:r>
      <w:r w:rsidR="002C1D33" w:rsidRPr="007B04E7">
        <w:rPr>
          <w:rFonts w:ascii="Arial Narrow" w:hAnsi="Arial Narrow" w:cs="Arial"/>
          <w:color w:val="333399"/>
        </w:rPr>
        <w:t xml:space="preserve"> at minimum, </w:t>
      </w:r>
      <w:r w:rsidR="004C0562">
        <w:rPr>
          <w:rFonts w:ascii="Arial Narrow" w:hAnsi="Arial Narrow" w:cs="Arial"/>
          <w:color w:val="333399"/>
        </w:rPr>
        <w:t>a</w:t>
      </w:r>
      <w:r w:rsidR="004C0562" w:rsidRPr="007B04E7">
        <w:rPr>
          <w:rFonts w:ascii="Arial Narrow" w:hAnsi="Arial Narrow" w:cs="Arial"/>
          <w:color w:val="333399"/>
        </w:rPr>
        <w:t xml:space="preserve"> </w:t>
      </w:r>
      <w:r w:rsidR="002C1D33" w:rsidRPr="007B04E7">
        <w:rPr>
          <w:rFonts w:ascii="Arial Narrow" w:hAnsi="Arial Narrow" w:cs="Arial"/>
          <w:color w:val="333399"/>
        </w:rPr>
        <w:t xml:space="preserve">critical care medicine, nursing, and </w:t>
      </w:r>
      <w:r w:rsidR="004C0562">
        <w:rPr>
          <w:rFonts w:ascii="Arial Narrow" w:hAnsi="Arial Narrow" w:cs="Arial"/>
          <w:color w:val="333399"/>
        </w:rPr>
        <w:t>logistics/</w:t>
      </w:r>
      <w:r w:rsidR="002C1D33" w:rsidRPr="007B04E7">
        <w:rPr>
          <w:rFonts w:ascii="Arial Narrow" w:hAnsi="Arial Narrow" w:cs="Arial"/>
          <w:color w:val="333399"/>
        </w:rPr>
        <w:t>management representative</w:t>
      </w:r>
      <w:r w:rsidR="00841F77">
        <w:rPr>
          <w:rFonts w:ascii="Arial Narrow" w:hAnsi="Arial Narrow" w:cs="Arial"/>
          <w:color w:val="333399"/>
        </w:rPr>
        <w:t xml:space="preserve">. </w:t>
      </w:r>
      <w:r w:rsidR="002C1D33" w:rsidRPr="007B04E7">
        <w:rPr>
          <w:rFonts w:ascii="Arial Narrow" w:hAnsi="Arial Narrow" w:cs="Arial"/>
          <w:color w:val="333399"/>
        </w:rPr>
        <w:t xml:space="preserve"> </w:t>
      </w:r>
      <w:r w:rsidR="004D0CE9" w:rsidRPr="007B04E7">
        <w:rPr>
          <w:rFonts w:ascii="Arial Narrow" w:hAnsi="Arial Narrow" w:cs="Arial"/>
          <w:bCs/>
          <w:color w:val="333399"/>
        </w:rPr>
        <w:t xml:space="preserve">The </w:t>
      </w:r>
      <w:r w:rsidR="00DB6722">
        <w:rPr>
          <w:rFonts w:ascii="Arial Narrow" w:hAnsi="Arial Narrow" w:cs="Arial"/>
          <w:bCs/>
          <w:color w:val="333399"/>
        </w:rPr>
        <w:t>T</w:t>
      </w:r>
      <w:r w:rsidR="004C0562">
        <w:rPr>
          <w:rFonts w:ascii="Arial Narrow" w:hAnsi="Arial Narrow" w:cs="Arial"/>
          <w:bCs/>
          <w:color w:val="333399"/>
        </w:rPr>
        <w:t>riage</w:t>
      </w:r>
      <w:r w:rsidR="004D0CE9" w:rsidRPr="007B04E7">
        <w:rPr>
          <w:rFonts w:ascii="Arial Narrow" w:hAnsi="Arial Narrow" w:cs="Arial"/>
          <w:bCs/>
          <w:color w:val="333399"/>
        </w:rPr>
        <w:t xml:space="preserve"> </w:t>
      </w:r>
      <w:r w:rsidR="00DB6722">
        <w:rPr>
          <w:rFonts w:ascii="Arial Narrow" w:hAnsi="Arial Narrow" w:cs="Arial"/>
          <w:bCs/>
          <w:color w:val="333399"/>
        </w:rPr>
        <w:t xml:space="preserve">team </w:t>
      </w:r>
      <w:r w:rsidR="004D0CE9" w:rsidRPr="007B04E7">
        <w:rPr>
          <w:rFonts w:ascii="Arial Narrow" w:hAnsi="Arial Narrow" w:cs="Arial"/>
          <w:bCs/>
          <w:color w:val="333399"/>
        </w:rPr>
        <w:t xml:space="preserve">will consider regional and local circumstances and the resources available, and </w:t>
      </w:r>
      <w:r w:rsidR="00653F55" w:rsidRPr="007B04E7">
        <w:rPr>
          <w:rFonts w:ascii="Arial Narrow" w:hAnsi="Arial Narrow" w:cs="Arial"/>
          <w:bCs/>
          <w:color w:val="333399"/>
        </w:rPr>
        <w:t>use</w:t>
      </w:r>
      <w:r w:rsidR="004D0CE9" w:rsidRPr="007B04E7">
        <w:rPr>
          <w:rFonts w:ascii="Arial Narrow" w:hAnsi="Arial Narrow" w:cs="Arial"/>
          <w:bCs/>
          <w:color w:val="333399"/>
        </w:rPr>
        <w:t xml:space="preserve"> the </w:t>
      </w:r>
      <w:r w:rsidR="00680028">
        <w:rPr>
          <w:rFonts w:ascii="Arial Narrow" w:hAnsi="Arial Narrow" w:cs="Arial"/>
          <w:bCs/>
          <w:color w:val="333399"/>
        </w:rPr>
        <w:t>triage</w:t>
      </w:r>
      <w:r w:rsidR="00653F55" w:rsidRPr="007B04E7">
        <w:rPr>
          <w:rFonts w:ascii="Arial Narrow" w:hAnsi="Arial Narrow" w:cs="Arial"/>
          <w:bCs/>
          <w:color w:val="333399"/>
        </w:rPr>
        <w:t xml:space="preserve"> protocol</w:t>
      </w:r>
      <w:r w:rsidR="004D0CE9" w:rsidRPr="007B04E7">
        <w:rPr>
          <w:rFonts w:ascii="Arial Narrow" w:hAnsi="Arial Narrow" w:cs="Arial"/>
          <w:bCs/>
          <w:color w:val="333399"/>
        </w:rPr>
        <w:t xml:space="preserve"> </w:t>
      </w:r>
      <w:r w:rsidR="00653F55" w:rsidRPr="007B04E7">
        <w:rPr>
          <w:rFonts w:ascii="Arial Narrow" w:hAnsi="Arial Narrow" w:cs="Arial"/>
          <w:bCs/>
          <w:color w:val="333399"/>
        </w:rPr>
        <w:t>to</w:t>
      </w:r>
      <w:r w:rsidR="004D0CE9" w:rsidRPr="007B04E7">
        <w:rPr>
          <w:rFonts w:ascii="Arial Narrow" w:hAnsi="Arial Narrow" w:cs="Arial"/>
          <w:bCs/>
          <w:color w:val="333399"/>
        </w:rPr>
        <w:t xml:space="preserve"> determine which patients are eligible for life-saving resources.</w:t>
      </w:r>
      <w:r w:rsidR="00841F77" w:rsidRPr="00841F77">
        <w:rPr>
          <w:rFonts w:ascii="Arial Narrow" w:hAnsi="Arial Narrow" w:cs="Arial"/>
          <w:color w:val="333399"/>
        </w:rPr>
        <w:t xml:space="preserve"> </w:t>
      </w:r>
      <w:r w:rsidR="00841F77">
        <w:rPr>
          <w:rFonts w:ascii="Arial Narrow" w:hAnsi="Arial Narrow" w:cs="Arial"/>
          <w:color w:val="333399"/>
        </w:rPr>
        <w:t>Although the Triage team functions under the direction of the SRA, the Triage te</w:t>
      </w:r>
      <w:r w:rsidR="00695FF9">
        <w:rPr>
          <w:rFonts w:ascii="Arial Narrow" w:hAnsi="Arial Narrow" w:cs="Arial"/>
          <w:color w:val="333399"/>
        </w:rPr>
        <w:t>am’s role within the SRA should</w:t>
      </w:r>
      <w:r w:rsidR="00841F77">
        <w:rPr>
          <w:rFonts w:ascii="Arial Narrow" w:hAnsi="Arial Narrow" w:cs="Arial"/>
          <w:color w:val="333399"/>
        </w:rPr>
        <w:t xml:space="preserve">, ideally, be limited to triage implementation, that is, </w:t>
      </w:r>
      <w:r w:rsidR="00841F77" w:rsidRPr="00841F77">
        <w:rPr>
          <w:rFonts w:ascii="Arial Narrow" w:hAnsi="Arial Narrow" w:cs="Arial"/>
          <w:color w:val="333399"/>
        </w:rPr>
        <w:t xml:space="preserve">collecting data, ensuring its accuracy, and directing bedside clinicians on triage </w:t>
      </w:r>
      <w:r w:rsidR="00680028">
        <w:rPr>
          <w:rFonts w:ascii="Arial Narrow" w:hAnsi="Arial Narrow" w:cs="Arial"/>
          <w:color w:val="333399"/>
        </w:rPr>
        <w:t>decisions</w:t>
      </w:r>
      <w:r w:rsidR="00841F77">
        <w:rPr>
          <w:rFonts w:ascii="Arial Narrow" w:hAnsi="Arial Narrow" w:cs="Arial"/>
          <w:color w:val="333399"/>
        </w:rPr>
        <w:t>.</w:t>
      </w:r>
    </w:p>
    <w:p w:rsidR="00724E8B" w:rsidRPr="007B04E7" w:rsidRDefault="00724E8B" w:rsidP="007B04E7">
      <w:pPr>
        <w:pBdr>
          <w:top w:val="single" w:sz="4" w:space="1" w:color="333399"/>
          <w:left w:val="single" w:sz="4" w:space="4" w:color="333399"/>
          <w:bottom w:val="single" w:sz="4" w:space="1" w:color="333399"/>
          <w:right w:val="single" w:sz="4" w:space="4" w:color="333399"/>
        </w:pBdr>
        <w:ind w:left="720" w:right="720"/>
        <w:rPr>
          <w:rFonts w:ascii="Arial Narrow" w:hAnsi="Arial Narrow" w:cs="Arial"/>
          <w:color w:val="333399"/>
        </w:rPr>
      </w:pPr>
    </w:p>
    <w:p w:rsidR="00143626" w:rsidRDefault="00143626" w:rsidP="002C1D33">
      <w:pPr>
        <w:rPr>
          <w:rFonts w:ascii="Arial" w:hAnsi="Arial" w:cs="Arial"/>
        </w:rPr>
      </w:pPr>
    </w:p>
    <w:p w:rsidR="00E00900" w:rsidRPr="00365273" w:rsidRDefault="00E00900" w:rsidP="002C1D33">
      <w:pPr>
        <w:rPr>
          <w:rFonts w:ascii="Arial" w:hAnsi="Arial" w:cs="Arial"/>
        </w:rPr>
      </w:pPr>
    </w:p>
    <w:p w:rsidR="002C1D33" w:rsidRPr="002915A4" w:rsidRDefault="00107D09" w:rsidP="002C1D33">
      <w:pPr>
        <w:rPr>
          <w:rFonts w:ascii="Arial" w:hAnsi="Arial" w:cs="Arial"/>
          <w:b/>
          <w:i/>
        </w:rPr>
      </w:pPr>
      <w:r w:rsidRPr="002915A4">
        <w:rPr>
          <w:rFonts w:ascii="Arial" w:hAnsi="Arial" w:cs="Arial"/>
          <w:b/>
          <w:i/>
        </w:rPr>
        <w:lastRenderedPageBreak/>
        <w:t>3.1.1</w:t>
      </w:r>
      <w:r w:rsidRPr="002915A4">
        <w:rPr>
          <w:rFonts w:ascii="Arial" w:hAnsi="Arial" w:cs="Arial"/>
          <w:b/>
          <w:i/>
        </w:rPr>
        <w:tab/>
      </w:r>
      <w:r w:rsidR="002C1D33" w:rsidRPr="002915A4">
        <w:rPr>
          <w:rFonts w:ascii="Arial" w:hAnsi="Arial" w:cs="Arial"/>
          <w:b/>
          <w:i/>
        </w:rPr>
        <w:t>SRA Team Procedures</w:t>
      </w:r>
    </w:p>
    <w:p w:rsidR="002C1D33" w:rsidRPr="00365273" w:rsidRDefault="002C1D33" w:rsidP="002C1D33">
      <w:pPr>
        <w:rPr>
          <w:rFonts w:ascii="Arial" w:hAnsi="Arial" w:cs="Arial"/>
        </w:rPr>
      </w:pPr>
    </w:p>
    <w:p w:rsidR="002C1D33" w:rsidRPr="00365273" w:rsidRDefault="002C1D33" w:rsidP="002C1D33">
      <w:pPr>
        <w:rPr>
          <w:rFonts w:ascii="Arial" w:hAnsi="Arial" w:cs="Arial"/>
        </w:rPr>
      </w:pPr>
      <w:r w:rsidRPr="00365273">
        <w:rPr>
          <w:rFonts w:ascii="Arial" w:hAnsi="Arial" w:cs="Arial"/>
        </w:rPr>
        <w:t xml:space="preserve">The SRA </w:t>
      </w:r>
      <w:r w:rsidR="00DB6722">
        <w:rPr>
          <w:rFonts w:ascii="Arial" w:hAnsi="Arial" w:cs="Arial"/>
        </w:rPr>
        <w:t>team</w:t>
      </w:r>
      <w:r w:rsidR="00CA0FBA">
        <w:rPr>
          <w:rFonts w:ascii="Arial" w:hAnsi="Arial" w:cs="Arial"/>
        </w:rPr>
        <w:t xml:space="preserve"> should work</w:t>
      </w:r>
      <w:r w:rsidR="00292C52">
        <w:rPr>
          <w:rFonts w:ascii="Arial" w:hAnsi="Arial" w:cs="Arial"/>
        </w:rPr>
        <w:t xml:space="preserve"> to </w:t>
      </w:r>
      <w:r w:rsidR="00292C52" w:rsidRPr="00365273">
        <w:rPr>
          <w:rFonts w:ascii="Arial" w:hAnsi="Arial" w:cs="Arial"/>
        </w:rPr>
        <w:t>acquire the information necessary to facilitate and oversee</w:t>
      </w:r>
      <w:r w:rsidR="00292C52">
        <w:rPr>
          <w:rFonts w:ascii="Arial" w:hAnsi="Arial" w:cs="Arial"/>
        </w:rPr>
        <w:t xml:space="preserve"> informed and ethical</w:t>
      </w:r>
      <w:r w:rsidR="00292C52" w:rsidRPr="00365273">
        <w:rPr>
          <w:rFonts w:ascii="Arial" w:hAnsi="Arial" w:cs="Arial"/>
        </w:rPr>
        <w:t xml:space="preserve"> triage and scar</w:t>
      </w:r>
      <w:r w:rsidR="00292C52">
        <w:rPr>
          <w:rFonts w:ascii="Arial" w:hAnsi="Arial" w:cs="Arial"/>
        </w:rPr>
        <w:t>ce resource allocation decisions. Information</w:t>
      </w:r>
      <w:r w:rsidRPr="00365273">
        <w:rPr>
          <w:rFonts w:ascii="Arial" w:hAnsi="Arial" w:cs="Arial"/>
        </w:rPr>
        <w:t xml:space="preserve"> should include, but not be limited to, </w:t>
      </w:r>
      <w:r w:rsidR="002E6F66">
        <w:rPr>
          <w:rFonts w:ascii="Arial" w:hAnsi="Arial" w:cs="Arial"/>
        </w:rPr>
        <w:t>resources (</w:t>
      </w:r>
      <w:r w:rsidRPr="00365273">
        <w:rPr>
          <w:rFonts w:ascii="Arial" w:hAnsi="Arial" w:cs="Arial"/>
        </w:rPr>
        <w:t xml:space="preserve">bed census, staffing, </w:t>
      </w:r>
      <w:r w:rsidR="002E6F66" w:rsidRPr="00365273">
        <w:rPr>
          <w:rFonts w:ascii="Arial" w:hAnsi="Arial" w:cs="Arial"/>
        </w:rPr>
        <w:t xml:space="preserve">projected needs for care, </w:t>
      </w:r>
      <w:r w:rsidRPr="00365273">
        <w:rPr>
          <w:rFonts w:ascii="Arial" w:hAnsi="Arial" w:cs="Arial"/>
        </w:rPr>
        <w:t xml:space="preserve">existing </w:t>
      </w:r>
      <w:r w:rsidR="002E6F66">
        <w:rPr>
          <w:rFonts w:ascii="Arial" w:hAnsi="Arial" w:cs="Arial"/>
        </w:rPr>
        <w:t xml:space="preserve">medical </w:t>
      </w:r>
      <w:r w:rsidRPr="00365273">
        <w:rPr>
          <w:rFonts w:ascii="Arial" w:hAnsi="Arial" w:cs="Arial"/>
        </w:rPr>
        <w:t>resource</w:t>
      </w:r>
      <w:r w:rsidR="002E6F66">
        <w:rPr>
          <w:rFonts w:ascii="Arial" w:hAnsi="Arial" w:cs="Arial"/>
        </w:rPr>
        <w:t>s</w:t>
      </w:r>
      <w:r w:rsidR="00292C52">
        <w:rPr>
          <w:rFonts w:ascii="Arial" w:hAnsi="Arial" w:cs="Arial"/>
        </w:rPr>
        <w:t>, resource</w:t>
      </w:r>
      <w:r w:rsidRPr="00365273">
        <w:rPr>
          <w:rFonts w:ascii="Arial" w:hAnsi="Arial" w:cs="Arial"/>
        </w:rPr>
        <w:t xml:space="preserve"> gaps, and </w:t>
      </w:r>
      <w:r w:rsidR="002E6F66">
        <w:rPr>
          <w:rFonts w:ascii="Arial" w:hAnsi="Arial" w:cs="Arial"/>
        </w:rPr>
        <w:t>projected availability</w:t>
      </w:r>
      <w:r w:rsidR="00561851">
        <w:rPr>
          <w:rFonts w:ascii="Arial" w:hAnsi="Arial" w:cs="Arial"/>
        </w:rPr>
        <w:t xml:space="preserve"> of life-saving and hospice and palliative care resources</w:t>
      </w:r>
      <w:r w:rsidR="002E6F66">
        <w:rPr>
          <w:rFonts w:ascii="Arial" w:hAnsi="Arial" w:cs="Arial"/>
        </w:rPr>
        <w:t>), and influenza management (</w:t>
      </w:r>
      <w:r w:rsidR="005D79F1">
        <w:rPr>
          <w:rFonts w:ascii="Arial" w:hAnsi="Arial" w:cs="Arial"/>
        </w:rPr>
        <w:t>up</w:t>
      </w:r>
      <w:r w:rsidR="00ED3E0C">
        <w:rPr>
          <w:rFonts w:ascii="Arial" w:hAnsi="Arial" w:cs="Arial"/>
        </w:rPr>
        <w:t>-</w:t>
      </w:r>
      <w:r w:rsidR="005D79F1">
        <w:rPr>
          <w:rFonts w:ascii="Arial" w:hAnsi="Arial" w:cs="Arial"/>
        </w:rPr>
        <w:t>to</w:t>
      </w:r>
      <w:r w:rsidR="00ED3E0C">
        <w:rPr>
          <w:rFonts w:ascii="Arial" w:hAnsi="Arial" w:cs="Arial"/>
        </w:rPr>
        <w:t>-</w:t>
      </w:r>
      <w:r w:rsidR="005D79F1">
        <w:rPr>
          <w:rFonts w:ascii="Arial" w:hAnsi="Arial" w:cs="Arial"/>
        </w:rPr>
        <w:t xml:space="preserve">date </w:t>
      </w:r>
      <w:r w:rsidR="002E6F66">
        <w:rPr>
          <w:rFonts w:ascii="Arial" w:hAnsi="Arial" w:cs="Arial"/>
        </w:rPr>
        <w:t>treatment options</w:t>
      </w:r>
      <w:r w:rsidR="005D79F1">
        <w:rPr>
          <w:rFonts w:ascii="Arial" w:hAnsi="Arial" w:cs="Arial"/>
        </w:rPr>
        <w:t xml:space="preserve"> and prognostic factors).</w:t>
      </w:r>
      <w:r w:rsidR="002E6F66">
        <w:rPr>
          <w:rFonts w:ascii="Arial" w:hAnsi="Arial" w:cs="Arial"/>
        </w:rPr>
        <w:t xml:space="preserve"> </w:t>
      </w:r>
    </w:p>
    <w:p w:rsidR="002C1D33" w:rsidRPr="00365273" w:rsidRDefault="002C1D33" w:rsidP="002C1D33">
      <w:pPr>
        <w:rPr>
          <w:rFonts w:ascii="Arial" w:hAnsi="Arial" w:cs="Arial"/>
        </w:rPr>
      </w:pPr>
    </w:p>
    <w:p w:rsidR="002C1D33" w:rsidRDefault="002C1D33" w:rsidP="002C1D33">
      <w:pPr>
        <w:rPr>
          <w:rFonts w:ascii="Arial" w:hAnsi="Arial" w:cs="Arial"/>
        </w:rPr>
      </w:pPr>
      <w:r w:rsidRPr="00365273">
        <w:rPr>
          <w:rFonts w:ascii="Arial" w:hAnsi="Arial" w:cs="Arial"/>
        </w:rPr>
        <w:tab/>
        <w:t>The team should collaborate</w:t>
      </w:r>
      <w:r w:rsidRPr="00365273" w:rsidDel="00942A2A">
        <w:rPr>
          <w:rFonts w:ascii="Arial" w:hAnsi="Arial" w:cs="Arial"/>
        </w:rPr>
        <w:t xml:space="preserve"> and make judgments</w:t>
      </w:r>
      <w:r w:rsidRPr="00365273">
        <w:rPr>
          <w:rFonts w:ascii="Arial" w:hAnsi="Arial" w:cs="Arial"/>
        </w:rPr>
        <w:t xml:space="preserve"> </w:t>
      </w:r>
      <w:r w:rsidR="00ED3E0C">
        <w:rPr>
          <w:rFonts w:ascii="Arial" w:hAnsi="Arial" w:cs="Arial"/>
        </w:rPr>
        <w:t xml:space="preserve">in association </w:t>
      </w:r>
      <w:r w:rsidRPr="00365273">
        <w:rPr>
          <w:rFonts w:ascii="Arial" w:hAnsi="Arial" w:cs="Arial"/>
        </w:rPr>
        <w:t xml:space="preserve">with health care organization leaders and staff to implement appropriate alternative standards of care that are necessary to address the special demands that the </w:t>
      </w:r>
      <w:r w:rsidR="005D79F1">
        <w:rPr>
          <w:rFonts w:ascii="Arial" w:hAnsi="Arial" w:cs="Arial"/>
        </w:rPr>
        <w:t xml:space="preserve">pandemic </w:t>
      </w:r>
      <w:r w:rsidRPr="00365273">
        <w:rPr>
          <w:rFonts w:ascii="Arial" w:hAnsi="Arial" w:cs="Arial"/>
        </w:rPr>
        <w:t xml:space="preserve">imposes on the health care organization or that could be expected to impose imminently. </w:t>
      </w:r>
    </w:p>
    <w:p w:rsidR="005D79F1" w:rsidRPr="00365273" w:rsidRDefault="005D79F1" w:rsidP="002C1D33">
      <w:pPr>
        <w:rPr>
          <w:rFonts w:ascii="Arial" w:hAnsi="Arial" w:cs="Arial"/>
        </w:rPr>
      </w:pPr>
    </w:p>
    <w:p w:rsidR="002C1D33" w:rsidRDefault="002C1D33" w:rsidP="002C1D33">
      <w:pPr>
        <w:rPr>
          <w:rFonts w:ascii="Arial" w:hAnsi="Arial" w:cs="Arial"/>
        </w:rPr>
      </w:pPr>
      <w:r w:rsidRPr="00365273">
        <w:rPr>
          <w:rFonts w:ascii="Arial" w:hAnsi="Arial" w:cs="Arial"/>
        </w:rPr>
        <w:tab/>
        <w:t xml:space="preserve">During the emergency, the </w:t>
      </w:r>
      <w:r w:rsidR="005D79F1">
        <w:rPr>
          <w:rFonts w:ascii="Arial" w:hAnsi="Arial" w:cs="Arial"/>
        </w:rPr>
        <w:t xml:space="preserve">SRA </w:t>
      </w:r>
      <w:r w:rsidRPr="00365273">
        <w:rPr>
          <w:rFonts w:ascii="Arial" w:hAnsi="Arial" w:cs="Arial"/>
        </w:rPr>
        <w:t xml:space="preserve">team should meet at least daily.  Alternative meeting options may be appropriate, including telephone conference calls and videoconferencing.  </w:t>
      </w:r>
      <w:r w:rsidR="00FF3A02" w:rsidRPr="00365273">
        <w:rPr>
          <w:rFonts w:ascii="Arial" w:hAnsi="Arial" w:cs="Arial"/>
        </w:rPr>
        <w:t xml:space="preserve">The team should advise and assist, as required, and make definitive decisions, if necessary, to resolve uncertainties and disputes that affect the health care organization’s capacity to carry out its dual missions during a public health emergency.  </w:t>
      </w:r>
      <w:r w:rsidR="00103EF9">
        <w:rPr>
          <w:rFonts w:ascii="Arial" w:hAnsi="Arial" w:cs="Arial"/>
        </w:rPr>
        <w:t>The team</w:t>
      </w:r>
      <w:r w:rsidRPr="00365273">
        <w:rPr>
          <w:rFonts w:ascii="Arial" w:hAnsi="Arial" w:cs="Arial"/>
        </w:rPr>
        <w:t xml:space="preserve"> should prepare information briefs</w:t>
      </w:r>
      <w:r w:rsidR="00FF3A02">
        <w:rPr>
          <w:rFonts w:ascii="Arial" w:hAnsi="Arial" w:cs="Arial"/>
        </w:rPr>
        <w:t xml:space="preserve"> at least daily,</w:t>
      </w:r>
      <w:r w:rsidRPr="00365273">
        <w:rPr>
          <w:rFonts w:ascii="Arial" w:hAnsi="Arial" w:cs="Arial"/>
        </w:rPr>
        <w:t xml:space="preserve"> </w:t>
      </w:r>
      <w:r w:rsidR="005D79F1">
        <w:rPr>
          <w:rFonts w:ascii="Arial" w:hAnsi="Arial" w:cs="Arial"/>
        </w:rPr>
        <w:t xml:space="preserve">to the chief executive officer, chief of staff or designee(s) </w:t>
      </w:r>
      <w:r w:rsidR="00FF3A02">
        <w:rPr>
          <w:rFonts w:ascii="Arial" w:hAnsi="Arial" w:cs="Arial"/>
        </w:rPr>
        <w:t xml:space="preserve">about </w:t>
      </w:r>
      <w:r w:rsidRPr="00365273">
        <w:rPr>
          <w:rFonts w:ascii="Arial" w:hAnsi="Arial" w:cs="Arial"/>
        </w:rPr>
        <w:t>the emergency’s status and the health care organization’s response</w:t>
      </w:r>
      <w:r w:rsidR="00D36DAF">
        <w:rPr>
          <w:rFonts w:ascii="Arial" w:hAnsi="Arial" w:cs="Arial"/>
        </w:rPr>
        <w:t xml:space="preserve"> so that the information may be communicated to appropriate staff and stakeholders</w:t>
      </w:r>
      <w:r w:rsidR="00FF3A02">
        <w:rPr>
          <w:rFonts w:ascii="Arial" w:hAnsi="Arial" w:cs="Arial"/>
        </w:rPr>
        <w:t>.</w:t>
      </w:r>
    </w:p>
    <w:p w:rsidR="00FF3A02" w:rsidRPr="00365273" w:rsidRDefault="00FF3A02" w:rsidP="002C1D33">
      <w:pPr>
        <w:rPr>
          <w:rFonts w:ascii="Arial" w:hAnsi="Arial" w:cs="Arial"/>
        </w:rPr>
      </w:pPr>
    </w:p>
    <w:p w:rsidR="002C1D33" w:rsidRPr="00365273" w:rsidRDefault="002C1D33" w:rsidP="002C1D33">
      <w:pPr>
        <w:rPr>
          <w:rFonts w:ascii="Arial" w:hAnsi="Arial" w:cs="Arial"/>
        </w:rPr>
      </w:pPr>
      <w:r w:rsidRPr="00365273">
        <w:rPr>
          <w:rFonts w:ascii="Arial" w:hAnsi="Arial" w:cs="Arial"/>
        </w:rPr>
        <w:tab/>
        <w:t xml:space="preserve">Multiple individuals may fill </w:t>
      </w:r>
      <w:r w:rsidRPr="00365273" w:rsidDel="00BE3C27">
        <w:rPr>
          <w:rFonts w:ascii="Arial" w:hAnsi="Arial" w:cs="Arial"/>
        </w:rPr>
        <w:t>t</w:t>
      </w:r>
      <w:r w:rsidRPr="00365273">
        <w:rPr>
          <w:rFonts w:ascii="Arial" w:hAnsi="Arial" w:cs="Arial"/>
        </w:rPr>
        <w:t xml:space="preserve">he position of SRA </w:t>
      </w:r>
      <w:r w:rsidR="00DB6722">
        <w:rPr>
          <w:rFonts w:ascii="Arial" w:hAnsi="Arial" w:cs="Arial"/>
        </w:rPr>
        <w:t>team</w:t>
      </w:r>
      <w:r w:rsidRPr="00365273">
        <w:rPr>
          <w:rFonts w:ascii="Arial" w:hAnsi="Arial" w:cs="Arial"/>
        </w:rPr>
        <w:t xml:space="preserve"> leader on a rotating basis.  </w:t>
      </w:r>
      <w:r w:rsidR="004F7EF5">
        <w:rPr>
          <w:rFonts w:ascii="Arial" w:hAnsi="Arial" w:cs="Arial"/>
        </w:rPr>
        <w:t xml:space="preserve">A </w:t>
      </w:r>
      <w:r w:rsidRPr="00365273">
        <w:rPr>
          <w:rFonts w:ascii="Arial" w:hAnsi="Arial" w:cs="Arial"/>
        </w:rPr>
        <w:t xml:space="preserve">team leader should be available 24 hours per day, seven days per week as should the </w:t>
      </w:r>
      <w:r w:rsidR="006D39B3">
        <w:rPr>
          <w:rFonts w:ascii="Arial" w:hAnsi="Arial" w:cs="Arial"/>
        </w:rPr>
        <w:t>Triage</w:t>
      </w:r>
      <w:r w:rsidRPr="00365273">
        <w:rPr>
          <w:rFonts w:ascii="Arial" w:hAnsi="Arial" w:cs="Arial"/>
        </w:rPr>
        <w:t xml:space="preserve"> </w:t>
      </w:r>
      <w:r w:rsidR="00DB6722">
        <w:rPr>
          <w:rFonts w:ascii="Arial" w:hAnsi="Arial" w:cs="Arial"/>
        </w:rPr>
        <w:t>team</w:t>
      </w:r>
      <w:r w:rsidRPr="00365273">
        <w:rPr>
          <w:rFonts w:ascii="Arial" w:hAnsi="Arial" w:cs="Arial"/>
        </w:rPr>
        <w:t xml:space="preserve"> members.  All other members of the </w:t>
      </w:r>
      <w:r w:rsidRPr="00365273" w:rsidDel="00942A2A">
        <w:rPr>
          <w:rFonts w:ascii="Arial" w:hAnsi="Arial" w:cs="Arial"/>
        </w:rPr>
        <w:t>t</w:t>
      </w:r>
      <w:r w:rsidRPr="00365273">
        <w:rPr>
          <w:rFonts w:ascii="Arial" w:hAnsi="Arial" w:cs="Arial"/>
        </w:rPr>
        <w:t xml:space="preserve">eam should be available throughout business hours and for extended periods, as necessary and feasible, seven days per week. </w:t>
      </w:r>
      <w:r w:rsidR="00434CA0">
        <w:rPr>
          <w:rFonts w:ascii="Arial" w:hAnsi="Arial" w:cs="Arial"/>
        </w:rPr>
        <w:t>In order to allow for illness or absence of SRA team members</w:t>
      </w:r>
      <w:r w:rsidR="00103EF9">
        <w:rPr>
          <w:rFonts w:ascii="Arial" w:hAnsi="Arial" w:cs="Arial"/>
        </w:rPr>
        <w:t>, there should be a continuity plan in the staffing of this team.</w:t>
      </w:r>
    </w:p>
    <w:p w:rsidR="002C1D33" w:rsidRDefault="002C1D33" w:rsidP="002C1D33">
      <w:pPr>
        <w:autoSpaceDE w:val="0"/>
        <w:autoSpaceDN w:val="0"/>
        <w:adjustRightInd w:val="0"/>
        <w:rPr>
          <w:rFonts w:ascii="Arial" w:hAnsi="Arial" w:cs="Arial"/>
          <w:bCs/>
          <w:color w:val="000000"/>
        </w:rPr>
      </w:pPr>
    </w:p>
    <w:p w:rsidR="000C29C0" w:rsidRPr="002915A4" w:rsidRDefault="00107D09" w:rsidP="00A613B2">
      <w:pPr>
        <w:autoSpaceDE w:val="0"/>
        <w:autoSpaceDN w:val="0"/>
        <w:adjustRightInd w:val="0"/>
        <w:rPr>
          <w:rFonts w:ascii="Arial" w:hAnsi="Arial" w:cs="Arial"/>
          <w:b/>
          <w:bCs/>
          <w:i/>
          <w:color w:val="000000"/>
        </w:rPr>
      </w:pPr>
      <w:r w:rsidRPr="002915A4">
        <w:rPr>
          <w:rFonts w:ascii="Arial" w:hAnsi="Arial" w:cs="Arial"/>
          <w:b/>
          <w:bCs/>
          <w:i/>
          <w:color w:val="000000"/>
        </w:rPr>
        <w:t>3.1.2</w:t>
      </w:r>
      <w:r w:rsidRPr="002915A4">
        <w:rPr>
          <w:rFonts w:ascii="Arial" w:hAnsi="Arial" w:cs="Arial"/>
          <w:b/>
          <w:bCs/>
          <w:i/>
          <w:color w:val="000000"/>
        </w:rPr>
        <w:tab/>
      </w:r>
      <w:r w:rsidR="00724E8B" w:rsidRPr="002915A4">
        <w:rPr>
          <w:rFonts w:ascii="Arial" w:hAnsi="Arial" w:cs="Arial"/>
          <w:b/>
          <w:bCs/>
          <w:i/>
          <w:color w:val="000000"/>
        </w:rPr>
        <w:t>Triage Team Procedures</w:t>
      </w:r>
    </w:p>
    <w:p w:rsidR="004F7EF5" w:rsidRDefault="004F7EF5" w:rsidP="00A613B2">
      <w:pPr>
        <w:autoSpaceDE w:val="0"/>
        <w:autoSpaceDN w:val="0"/>
        <w:adjustRightInd w:val="0"/>
        <w:rPr>
          <w:rFonts w:ascii="Arial" w:hAnsi="Arial" w:cs="Arial"/>
          <w:bCs/>
          <w:color w:val="000000"/>
        </w:rPr>
      </w:pPr>
    </w:p>
    <w:p w:rsidR="004F7EF5" w:rsidRPr="00841F77" w:rsidRDefault="004F7EF5" w:rsidP="00A613B2">
      <w:pPr>
        <w:autoSpaceDE w:val="0"/>
        <w:autoSpaceDN w:val="0"/>
        <w:adjustRightInd w:val="0"/>
        <w:rPr>
          <w:rFonts w:ascii="Arial" w:hAnsi="Arial" w:cs="Arial"/>
          <w:bCs/>
          <w:color w:val="000000"/>
        </w:rPr>
      </w:pPr>
      <w:r>
        <w:rPr>
          <w:rFonts w:ascii="Arial" w:hAnsi="Arial" w:cs="Arial"/>
          <w:bCs/>
          <w:color w:val="000000"/>
        </w:rPr>
        <w:tab/>
        <w:t>The Triage</w:t>
      </w:r>
      <w:r w:rsidR="00C06429">
        <w:rPr>
          <w:rFonts w:ascii="Arial" w:hAnsi="Arial" w:cs="Arial"/>
          <w:bCs/>
          <w:color w:val="000000"/>
        </w:rPr>
        <w:t xml:space="preserve"> </w:t>
      </w:r>
      <w:r w:rsidR="00DB6722">
        <w:rPr>
          <w:rFonts w:ascii="Arial" w:hAnsi="Arial" w:cs="Arial"/>
          <w:bCs/>
          <w:color w:val="000000"/>
        </w:rPr>
        <w:t>team</w:t>
      </w:r>
      <w:r w:rsidR="00C06429">
        <w:rPr>
          <w:rFonts w:ascii="Arial" w:hAnsi="Arial" w:cs="Arial"/>
          <w:bCs/>
          <w:color w:val="000000"/>
        </w:rPr>
        <w:t xml:space="preserve"> should</w:t>
      </w:r>
      <w:r w:rsidR="00BF0FA7">
        <w:rPr>
          <w:rFonts w:ascii="Arial" w:hAnsi="Arial" w:cs="Arial"/>
          <w:bCs/>
          <w:color w:val="000000"/>
        </w:rPr>
        <w:t xml:space="preserve"> meet at least daily to</w:t>
      </w:r>
      <w:r w:rsidR="00C06429">
        <w:rPr>
          <w:rFonts w:ascii="Arial" w:hAnsi="Arial" w:cs="Arial"/>
          <w:bCs/>
          <w:color w:val="000000"/>
        </w:rPr>
        <w:t xml:space="preserve"> </w:t>
      </w:r>
      <w:r w:rsidR="009541DE">
        <w:rPr>
          <w:rFonts w:ascii="Arial" w:hAnsi="Arial" w:cs="Arial"/>
          <w:bCs/>
          <w:color w:val="000000"/>
        </w:rPr>
        <w:t xml:space="preserve">review initial tertiary triage assessments made by emergency department practitioners, bed status, the case definition of pandemic, or other activities deemed appropriate by the SRA team. </w:t>
      </w:r>
      <w:r w:rsidR="00841F77">
        <w:rPr>
          <w:rFonts w:ascii="Arial" w:hAnsi="Arial" w:cs="Arial"/>
          <w:bCs/>
          <w:color w:val="000000"/>
        </w:rPr>
        <w:t xml:space="preserve">It will be the responsibility of the Triage team to insure </w:t>
      </w:r>
      <w:r w:rsidR="009541DE">
        <w:rPr>
          <w:rFonts w:ascii="Arial" w:hAnsi="Arial" w:cs="Arial"/>
          <w:bCs/>
          <w:color w:val="000000"/>
        </w:rPr>
        <w:t xml:space="preserve">compliance by the treating team in ordering </w:t>
      </w:r>
      <w:r w:rsidR="00841F77">
        <w:rPr>
          <w:rFonts w:ascii="Arial" w:hAnsi="Arial" w:cs="Arial"/>
          <w:bCs/>
          <w:color w:val="000000"/>
        </w:rPr>
        <w:t>lab test</w:t>
      </w:r>
      <w:r w:rsidR="009541DE">
        <w:rPr>
          <w:rFonts w:ascii="Arial" w:hAnsi="Arial" w:cs="Arial"/>
          <w:bCs/>
          <w:color w:val="000000"/>
        </w:rPr>
        <w:t xml:space="preserve">s </w:t>
      </w:r>
      <w:r w:rsidR="00841F77">
        <w:rPr>
          <w:rFonts w:ascii="Arial" w:hAnsi="Arial" w:cs="Arial"/>
          <w:bCs/>
          <w:color w:val="000000"/>
        </w:rPr>
        <w:t>required for SOFA scoring, and to collect data, insure its accuracy, and direct</w:t>
      </w:r>
      <w:r w:rsidR="00841F77" w:rsidRPr="00841F77">
        <w:rPr>
          <w:rFonts w:ascii="Arial" w:hAnsi="Arial" w:cs="Arial"/>
          <w:bCs/>
          <w:color w:val="000000"/>
        </w:rPr>
        <w:t xml:space="preserve"> bedside clinicians on triage </w:t>
      </w:r>
      <w:r w:rsidR="009541DE">
        <w:rPr>
          <w:rFonts w:ascii="Arial" w:hAnsi="Arial" w:cs="Arial"/>
          <w:bCs/>
          <w:color w:val="000000"/>
        </w:rPr>
        <w:t>decisions</w:t>
      </w:r>
      <w:r w:rsidR="00841F77" w:rsidRPr="00841F77">
        <w:rPr>
          <w:rFonts w:ascii="Arial" w:hAnsi="Arial" w:cs="Arial"/>
          <w:bCs/>
          <w:color w:val="000000"/>
        </w:rPr>
        <w:t>.</w:t>
      </w:r>
      <w:r w:rsidR="009541DE" w:rsidRPr="009541DE">
        <w:rPr>
          <w:rFonts w:ascii="Arial" w:hAnsi="Arial" w:cs="Arial"/>
          <w:bCs/>
          <w:color w:val="000000"/>
        </w:rPr>
        <w:t xml:space="preserve"> </w:t>
      </w:r>
      <w:r w:rsidR="009541DE">
        <w:rPr>
          <w:rFonts w:ascii="Arial" w:hAnsi="Arial" w:cs="Arial"/>
          <w:bCs/>
          <w:color w:val="000000"/>
        </w:rPr>
        <w:t>On a defined 48 hour schedule, the Triage team will consider clinical assessments of all patients who are receiving or who are candidates for scarce life-saving resources and make triage decisions based on the allocation protocol, and on resource availability determined by the SRA team.</w:t>
      </w:r>
    </w:p>
    <w:p w:rsidR="00C06429" w:rsidRDefault="00C06429" w:rsidP="00A613B2">
      <w:pPr>
        <w:autoSpaceDE w:val="0"/>
        <w:autoSpaceDN w:val="0"/>
        <w:adjustRightInd w:val="0"/>
        <w:rPr>
          <w:rFonts w:ascii="Arial" w:hAnsi="Arial" w:cs="Arial"/>
          <w:bCs/>
          <w:color w:val="000000"/>
        </w:rPr>
      </w:pPr>
    </w:p>
    <w:p w:rsidR="00BF0FA7" w:rsidRDefault="00C06429" w:rsidP="00A613B2">
      <w:pPr>
        <w:autoSpaceDE w:val="0"/>
        <w:autoSpaceDN w:val="0"/>
        <w:adjustRightInd w:val="0"/>
        <w:rPr>
          <w:rFonts w:ascii="Arial" w:hAnsi="Arial" w:cs="Arial"/>
          <w:bCs/>
          <w:color w:val="000000"/>
        </w:rPr>
      </w:pPr>
      <w:r>
        <w:rPr>
          <w:rFonts w:ascii="Arial" w:hAnsi="Arial" w:cs="Arial"/>
          <w:bCs/>
          <w:color w:val="000000"/>
        </w:rPr>
        <w:tab/>
      </w:r>
      <w:r w:rsidR="00BF0FA7">
        <w:rPr>
          <w:rFonts w:ascii="Arial" w:hAnsi="Arial" w:cs="Arial"/>
          <w:bCs/>
          <w:color w:val="000000"/>
        </w:rPr>
        <w:t>The T</w:t>
      </w:r>
      <w:r>
        <w:rPr>
          <w:rFonts w:ascii="Arial" w:hAnsi="Arial" w:cs="Arial"/>
          <w:bCs/>
          <w:color w:val="000000"/>
        </w:rPr>
        <w:t xml:space="preserve">riage </w:t>
      </w:r>
      <w:r w:rsidR="00DB6722">
        <w:rPr>
          <w:rFonts w:ascii="Arial" w:hAnsi="Arial" w:cs="Arial"/>
          <w:bCs/>
          <w:color w:val="000000"/>
        </w:rPr>
        <w:t>team</w:t>
      </w:r>
      <w:r w:rsidR="00BF0FA7">
        <w:rPr>
          <w:rFonts w:ascii="Arial" w:hAnsi="Arial" w:cs="Arial"/>
          <w:bCs/>
          <w:color w:val="000000"/>
        </w:rPr>
        <w:t xml:space="preserve"> will </w:t>
      </w:r>
      <w:r w:rsidR="00637B2B">
        <w:rPr>
          <w:rFonts w:ascii="Arial" w:hAnsi="Arial" w:cs="Arial"/>
          <w:bCs/>
          <w:color w:val="000000"/>
        </w:rPr>
        <w:t xml:space="preserve">communicate </w:t>
      </w:r>
      <w:r w:rsidR="00422A7D">
        <w:rPr>
          <w:rFonts w:ascii="Arial" w:hAnsi="Arial" w:cs="Arial"/>
          <w:bCs/>
          <w:color w:val="000000"/>
        </w:rPr>
        <w:t>its</w:t>
      </w:r>
      <w:r w:rsidR="00BF0FA7">
        <w:rPr>
          <w:rFonts w:ascii="Arial" w:hAnsi="Arial" w:cs="Arial"/>
          <w:bCs/>
          <w:color w:val="000000"/>
        </w:rPr>
        <w:t xml:space="preserve"> triage decisions to the clinician(s) caring for the patients for implementation of </w:t>
      </w:r>
      <w:r w:rsidR="00422A7D">
        <w:rPr>
          <w:rFonts w:ascii="Arial" w:hAnsi="Arial" w:cs="Arial"/>
          <w:bCs/>
          <w:color w:val="000000"/>
        </w:rPr>
        <w:t>its</w:t>
      </w:r>
      <w:r w:rsidR="00BF0FA7">
        <w:rPr>
          <w:rFonts w:ascii="Arial" w:hAnsi="Arial" w:cs="Arial"/>
          <w:bCs/>
          <w:color w:val="000000"/>
        </w:rPr>
        <w:t xml:space="preserve"> decision, and to the SRA </w:t>
      </w:r>
      <w:r w:rsidR="00DB6722">
        <w:rPr>
          <w:rFonts w:ascii="Arial" w:hAnsi="Arial" w:cs="Arial"/>
          <w:bCs/>
          <w:color w:val="000000"/>
        </w:rPr>
        <w:t>team</w:t>
      </w:r>
      <w:r w:rsidR="00BF0FA7">
        <w:rPr>
          <w:rFonts w:ascii="Arial" w:hAnsi="Arial" w:cs="Arial"/>
          <w:bCs/>
          <w:color w:val="000000"/>
        </w:rPr>
        <w:t xml:space="preserve"> leader for oversight and reporting to </w:t>
      </w:r>
      <w:r w:rsidR="00ED3E0C">
        <w:rPr>
          <w:rFonts w:ascii="Arial" w:hAnsi="Arial" w:cs="Arial"/>
          <w:bCs/>
          <w:color w:val="000000"/>
        </w:rPr>
        <w:t xml:space="preserve">the </w:t>
      </w:r>
      <w:r w:rsidR="00BF0FA7">
        <w:rPr>
          <w:rFonts w:ascii="Arial" w:hAnsi="Arial" w:cs="Arial"/>
          <w:bCs/>
          <w:color w:val="000000"/>
        </w:rPr>
        <w:t>organizational leadership.</w:t>
      </w:r>
    </w:p>
    <w:p w:rsidR="00D36DAF" w:rsidRDefault="00D36DAF" w:rsidP="00A613B2">
      <w:pPr>
        <w:autoSpaceDE w:val="0"/>
        <w:autoSpaceDN w:val="0"/>
        <w:adjustRightInd w:val="0"/>
        <w:rPr>
          <w:rFonts w:ascii="Arial" w:hAnsi="Arial" w:cs="Arial"/>
          <w:bCs/>
          <w:color w:val="000000"/>
        </w:rPr>
      </w:pPr>
    </w:p>
    <w:p w:rsidR="004F7EF5" w:rsidRDefault="00D36DAF" w:rsidP="00A613B2">
      <w:pPr>
        <w:autoSpaceDE w:val="0"/>
        <w:autoSpaceDN w:val="0"/>
        <w:adjustRightInd w:val="0"/>
        <w:rPr>
          <w:rFonts w:ascii="Arial" w:hAnsi="Arial" w:cs="Arial"/>
          <w:bCs/>
          <w:color w:val="000000"/>
        </w:rPr>
      </w:pPr>
      <w:r>
        <w:rPr>
          <w:rFonts w:ascii="Arial" w:hAnsi="Arial" w:cs="Arial"/>
          <w:bCs/>
          <w:color w:val="000000"/>
        </w:rPr>
        <w:tab/>
        <w:t xml:space="preserve">The Triage </w:t>
      </w:r>
      <w:r w:rsidR="00DB6722">
        <w:rPr>
          <w:rFonts w:ascii="Arial" w:hAnsi="Arial" w:cs="Arial"/>
          <w:bCs/>
          <w:color w:val="000000"/>
        </w:rPr>
        <w:t>team</w:t>
      </w:r>
      <w:r>
        <w:rPr>
          <w:rFonts w:ascii="Arial" w:hAnsi="Arial" w:cs="Arial"/>
          <w:bCs/>
          <w:color w:val="000000"/>
        </w:rPr>
        <w:t xml:space="preserve"> should develop and maintain a record of triage decisions and the data upon which the decisions were based.</w:t>
      </w:r>
      <w:r w:rsidR="00DC60AB">
        <w:rPr>
          <w:rFonts w:ascii="Arial" w:hAnsi="Arial" w:cs="Arial"/>
          <w:bCs/>
          <w:color w:val="000000"/>
        </w:rPr>
        <w:t xml:space="preserve"> A daily retrospective of all triage decisions should be conducted as a routine quality review process.</w:t>
      </w:r>
    </w:p>
    <w:p w:rsidR="00D36DAF" w:rsidRPr="008936F5" w:rsidRDefault="00D36DAF" w:rsidP="00A613B2">
      <w:pPr>
        <w:autoSpaceDE w:val="0"/>
        <w:autoSpaceDN w:val="0"/>
        <w:adjustRightInd w:val="0"/>
        <w:rPr>
          <w:rFonts w:ascii="Arial" w:hAnsi="Arial" w:cs="Arial"/>
          <w:bCs/>
          <w:color w:val="000000"/>
        </w:rPr>
      </w:pPr>
    </w:p>
    <w:p w:rsidR="00844DA9" w:rsidRPr="002915A4" w:rsidRDefault="00107D09" w:rsidP="00844DA9">
      <w:pPr>
        <w:autoSpaceDE w:val="0"/>
        <w:autoSpaceDN w:val="0"/>
        <w:adjustRightInd w:val="0"/>
        <w:rPr>
          <w:rFonts w:ascii="Arial" w:hAnsi="Arial" w:cs="Arial"/>
          <w:smallCaps/>
          <w:color w:val="000000"/>
        </w:rPr>
      </w:pPr>
      <w:bookmarkStart w:id="10" w:name="Protocol"/>
      <w:bookmarkEnd w:id="10"/>
      <w:r w:rsidRPr="002915A4">
        <w:rPr>
          <w:rFonts w:ascii="Arial" w:hAnsi="Arial" w:cs="Arial"/>
          <w:b/>
          <w:bCs/>
          <w:smallCaps/>
          <w:color w:val="000000"/>
        </w:rPr>
        <w:t>3.2</w:t>
      </w:r>
      <w:r w:rsidRPr="002915A4">
        <w:rPr>
          <w:rFonts w:ascii="Arial" w:hAnsi="Arial" w:cs="Arial"/>
          <w:b/>
          <w:bCs/>
          <w:smallCaps/>
          <w:color w:val="000000"/>
        </w:rPr>
        <w:tab/>
      </w:r>
      <w:r w:rsidR="009627AA" w:rsidRPr="002915A4">
        <w:rPr>
          <w:rFonts w:ascii="Arial" w:hAnsi="Arial" w:cs="Arial"/>
          <w:b/>
          <w:bCs/>
          <w:smallCaps/>
          <w:color w:val="000000"/>
        </w:rPr>
        <w:t>Protocol</w:t>
      </w:r>
      <w:r w:rsidR="00844DA9" w:rsidRPr="002915A4">
        <w:rPr>
          <w:rFonts w:ascii="Arial" w:hAnsi="Arial" w:cs="Arial"/>
          <w:b/>
          <w:bCs/>
          <w:smallCaps/>
          <w:color w:val="000000"/>
        </w:rPr>
        <w:t xml:space="preserve"> for Allocation of Scarce </w:t>
      </w:r>
      <w:r w:rsidR="00FF10F4" w:rsidRPr="002915A4">
        <w:rPr>
          <w:rFonts w:ascii="Arial" w:hAnsi="Arial" w:cs="Arial"/>
          <w:b/>
          <w:bCs/>
          <w:smallCaps/>
          <w:color w:val="000000"/>
        </w:rPr>
        <w:t>Life-Saving</w:t>
      </w:r>
      <w:r w:rsidR="00844DA9" w:rsidRPr="002915A4">
        <w:rPr>
          <w:rFonts w:ascii="Arial" w:hAnsi="Arial" w:cs="Arial"/>
          <w:b/>
          <w:bCs/>
          <w:smallCaps/>
          <w:color w:val="000000"/>
        </w:rPr>
        <w:t xml:space="preserve"> Resources</w:t>
      </w:r>
      <w:r w:rsidR="00A613B2" w:rsidRPr="002915A4">
        <w:rPr>
          <w:rFonts w:ascii="Arial" w:hAnsi="Arial" w:cs="Arial"/>
          <w:b/>
          <w:bCs/>
          <w:smallCaps/>
          <w:color w:val="000000"/>
        </w:rPr>
        <w:t xml:space="preserve"> </w:t>
      </w:r>
      <w:r w:rsidR="00844DA9" w:rsidRPr="002915A4">
        <w:rPr>
          <w:rFonts w:ascii="Arial" w:hAnsi="Arial" w:cs="Arial"/>
          <w:b/>
          <w:bCs/>
          <w:smallCaps/>
          <w:color w:val="000000"/>
        </w:rPr>
        <w:t xml:space="preserve">in VHA During </w:t>
      </w:r>
      <w:r w:rsidR="002915A4">
        <w:rPr>
          <w:rFonts w:ascii="Arial" w:hAnsi="Arial" w:cs="Arial"/>
          <w:b/>
          <w:bCs/>
          <w:smallCaps/>
          <w:color w:val="000000"/>
        </w:rPr>
        <w:tab/>
      </w:r>
      <w:r w:rsidR="00844DA9" w:rsidRPr="002915A4">
        <w:rPr>
          <w:rFonts w:ascii="Arial" w:hAnsi="Arial" w:cs="Arial"/>
          <w:b/>
          <w:bCs/>
          <w:smallCaps/>
          <w:color w:val="000000"/>
        </w:rPr>
        <w:t>an Influenza Pandemic</w:t>
      </w:r>
    </w:p>
    <w:p w:rsidR="004C19BA" w:rsidRPr="007D5867" w:rsidRDefault="004C19BA" w:rsidP="007D5867">
      <w:pPr>
        <w:autoSpaceDE w:val="0"/>
        <w:autoSpaceDN w:val="0"/>
        <w:adjustRightInd w:val="0"/>
        <w:rPr>
          <w:rFonts w:ascii="Arial" w:hAnsi="Arial" w:cs="Arial"/>
        </w:rPr>
      </w:pPr>
    </w:p>
    <w:p w:rsidR="00844DA9" w:rsidRDefault="00C55347" w:rsidP="00844DA9">
      <w:pPr>
        <w:autoSpaceDE w:val="0"/>
        <w:autoSpaceDN w:val="0"/>
        <w:adjustRightInd w:val="0"/>
        <w:rPr>
          <w:rFonts w:ascii="Arial" w:hAnsi="Arial" w:cs="Arial"/>
          <w:color w:val="000000"/>
        </w:rPr>
      </w:pPr>
      <w:r>
        <w:rPr>
          <w:rFonts w:ascii="Arial" w:hAnsi="Arial" w:cs="Arial"/>
          <w:color w:val="000000"/>
        </w:rPr>
        <w:tab/>
      </w:r>
      <w:r w:rsidR="00844DA9" w:rsidRPr="00F3079B">
        <w:rPr>
          <w:rFonts w:ascii="Arial" w:hAnsi="Arial" w:cs="Arial"/>
          <w:color w:val="000000"/>
        </w:rPr>
        <w:t xml:space="preserve">VHA has developed </w:t>
      </w:r>
      <w:r w:rsidR="00AC1B39">
        <w:rPr>
          <w:rFonts w:ascii="Arial" w:hAnsi="Arial" w:cs="Arial"/>
          <w:color w:val="000000"/>
        </w:rPr>
        <w:t xml:space="preserve">this </w:t>
      </w:r>
      <w:r w:rsidR="009627AA">
        <w:rPr>
          <w:rFonts w:ascii="Arial" w:hAnsi="Arial" w:cs="Arial"/>
          <w:color w:val="000000"/>
        </w:rPr>
        <w:t>protocol</w:t>
      </w:r>
      <w:r w:rsidR="00844DA9" w:rsidRPr="00F3079B">
        <w:rPr>
          <w:rFonts w:ascii="Arial" w:hAnsi="Arial" w:cs="Arial"/>
          <w:color w:val="000000"/>
        </w:rPr>
        <w:t xml:space="preserve"> for clinical evaluation and allocation of scarce </w:t>
      </w:r>
      <w:r w:rsidR="00FF10F4">
        <w:rPr>
          <w:rFonts w:ascii="Arial" w:hAnsi="Arial" w:cs="Arial"/>
          <w:color w:val="000000"/>
        </w:rPr>
        <w:t>life-saving</w:t>
      </w:r>
      <w:r w:rsidR="00844DA9" w:rsidRPr="00F3079B">
        <w:rPr>
          <w:rFonts w:ascii="Arial" w:hAnsi="Arial" w:cs="Arial"/>
          <w:color w:val="000000"/>
        </w:rPr>
        <w:t xml:space="preserve"> resources</w:t>
      </w:r>
      <w:r w:rsidR="00D41B13">
        <w:rPr>
          <w:rFonts w:ascii="Arial" w:hAnsi="Arial" w:cs="Arial"/>
          <w:color w:val="000000"/>
        </w:rPr>
        <w:t xml:space="preserve">, </w:t>
      </w:r>
      <w:r w:rsidR="00ED3E0C">
        <w:rPr>
          <w:rFonts w:ascii="Arial" w:hAnsi="Arial" w:cs="Arial"/>
          <w:color w:val="000000"/>
        </w:rPr>
        <w:t>(</w:t>
      </w:r>
      <w:r w:rsidR="00C0207E">
        <w:rPr>
          <w:rFonts w:ascii="Arial" w:hAnsi="Arial" w:cs="Arial"/>
          <w:color w:val="000000"/>
        </w:rPr>
        <w:t>i.e.,</w:t>
      </w:r>
      <w:r w:rsidR="00D41B13">
        <w:rPr>
          <w:rFonts w:ascii="Arial" w:hAnsi="Arial" w:cs="Arial"/>
          <w:color w:val="000000"/>
        </w:rPr>
        <w:t xml:space="preserve"> critical care resources including ventilators and hemodynamic support</w:t>
      </w:r>
      <w:r w:rsidR="00ED3E0C">
        <w:rPr>
          <w:rFonts w:ascii="Arial" w:hAnsi="Arial" w:cs="Arial"/>
          <w:color w:val="000000"/>
        </w:rPr>
        <w:t>)</w:t>
      </w:r>
      <w:r w:rsidR="00D41B13">
        <w:rPr>
          <w:rFonts w:ascii="Arial" w:hAnsi="Arial" w:cs="Arial"/>
          <w:color w:val="000000"/>
        </w:rPr>
        <w:t xml:space="preserve">.  This </w:t>
      </w:r>
      <w:r w:rsidR="009627AA">
        <w:rPr>
          <w:rFonts w:ascii="Arial" w:hAnsi="Arial" w:cs="Arial"/>
          <w:color w:val="000000"/>
        </w:rPr>
        <w:t>protocol</w:t>
      </w:r>
      <w:r w:rsidR="00D41B13">
        <w:rPr>
          <w:rFonts w:ascii="Arial" w:hAnsi="Arial" w:cs="Arial"/>
          <w:color w:val="000000"/>
        </w:rPr>
        <w:t xml:space="preserve"> </w:t>
      </w:r>
      <w:r w:rsidR="00844DA9" w:rsidRPr="00F3079B">
        <w:rPr>
          <w:rFonts w:ascii="Arial" w:hAnsi="Arial" w:cs="Arial"/>
          <w:color w:val="000000"/>
        </w:rPr>
        <w:t xml:space="preserve">is based on the </w:t>
      </w:r>
      <w:r w:rsidR="008936F5">
        <w:rPr>
          <w:rFonts w:ascii="Arial" w:hAnsi="Arial" w:cs="Arial"/>
          <w:color w:val="000000"/>
        </w:rPr>
        <w:t xml:space="preserve">ethical </w:t>
      </w:r>
      <w:r w:rsidR="00C174A3">
        <w:rPr>
          <w:rFonts w:ascii="Arial" w:hAnsi="Arial" w:cs="Arial"/>
          <w:color w:val="000000"/>
        </w:rPr>
        <w:t xml:space="preserve">framework </w:t>
      </w:r>
      <w:r w:rsidR="008936F5">
        <w:rPr>
          <w:rFonts w:ascii="Arial" w:hAnsi="Arial" w:cs="Arial"/>
          <w:color w:val="000000"/>
        </w:rPr>
        <w:t xml:space="preserve">outlined in </w:t>
      </w:r>
      <w:hyperlink w:anchor="Appendix1" w:history="1">
        <w:r w:rsidR="001C787A" w:rsidRPr="00A101CD">
          <w:rPr>
            <w:rStyle w:val="Hyperlink"/>
            <w:rFonts w:ascii="Arial" w:hAnsi="Arial" w:cs="Arial"/>
          </w:rPr>
          <w:t>Appendix</w:t>
        </w:r>
        <w:r w:rsidR="00A101CD" w:rsidRPr="00A101CD">
          <w:rPr>
            <w:rStyle w:val="Hyperlink"/>
            <w:rFonts w:ascii="Arial" w:hAnsi="Arial" w:cs="Arial"/>
          </w:rPr>
          <w:t xml:space="preserve"> 1</w:t>
        </w:r>
      </w:hyperlink>
      <w:r w:rsidR="005241EA">
        <w:rPr>
          <w:rFonts w:ascii="Arial" w:hAnsi="Arial" w:cs="Arial"/>
          <w:color w:val="000000"/>
        </w:rPr>
        <w:t xml:space="preserve"> </w:t>
      </w:r>
      <w:r w:rsidR="00C174A3">
        <w:rPr>
          <w:rFonts w:ascii="Arial" w:hAnsi="Arial" w:cs="Arial"/>
          <w:color w:val="000000"/>
        </w:rPr>
        <w:t xml:space="preserve">and on </w:t>
      </w:r>
      <w:r w:rsidR="00844DA9" w:rsidRPr="00F3079B">
        <w:rPr>
          <w:rFonts w:ascii="Arial" w:hAnsi="Arial" w:cs="Arial"/>
          <w:color w:val="000000"/>
        </w:rPr>
        <w:t xml:space="preserve">previously developed pandemic influenza and mass casualty event protocols </w:t>
      </w:r>
      <w:r w:rsidR="00844DA9">
        <w:rPr>
          <w:rFonts w:ascii="Arial" w:hAnsi="Arial" w:cs="Arial"/>
          <w:color w:val="000000"/>
        </w:rPr>
        <w:t>including the</w:t>
      </w:r>
      <w:r w:rsidR="00844DA9" w:rsidRPr="00F3079B">
        <w:rPr>
          <w:rFonts w:ascii="Arial" w:hAnsi="Arial" w:cs="Arial"/>
          <w:color w:val="000000"/>
        </w:rPr>
        <w:t xml:space="preserve"> </w:t>
      </w:r>
      <w:r w:rsidR="00844DA9" w:rsidRPr="00F3180F">
        <w:rPr>
          <w:rFonts w:ascii="Arial" w:hAnsi="Arial" w:cs="Arial"/>
        </w:rPr>
        <w:t xml:space="preserve">Ontario Health </w:t>
      </w:r>
      <w:r w:rsidR="00844DA9">
        <w:rPr>
          <w:rFonts w:ascii="Arial" w:hAnsi="Arial" w:cs="Arial"/>
        </w:rPr>
        <w:t xml:space="preserve">Plan for </w:t>
      </w:r>
      <w:r w:rsidR="00844DA9" w:rsidRPr="00F3180F">
        <w:rPr>
          <w:rFonts w:ascii="Arial" w:hAnsi="Arial" w:cs="Arial"/>
        </w:rPr>
        <w:t xml:space="preserve">Influenza </w:t>
      </w:r>
      <w:r w:rsidR="00844DA9">
        <w:rPr>
          <w:rFonts w:ascii="Arial" w:hAnsi="Arial" w:cs="Arial"/>
        </w:rPr>
        <w:t xml:space="preserve">Pandemic </w:t>
      </w:r>
      <w:r w:rsidR="00844DA9" w:rsidRPr="00F3180F">
        <w:rPr>
          <w:rFonts w:ascii="Arial" w:hAnsi="Arial" w:cs="Arial"/>
        </w:rPr>
        <w:t>(OHPIP)</w:t>
      </w:r>
      <w:r w:rsidR="00844DA9" w:rsidRPr="00F3079B" w:rsidDel="0026479E">
        <w:rPr>
          <w:rFonts w:ascii="Arial" w:hAnsi="Arial" w:cs="Arial"/>
          <w:color w:val="000000"/>
        </w:rPr>
        <w:t xml:space="preserve"> </w:t>
      </w:r>
      <w:r w:rsidR="00844DA9" w:rsidRPr="00F3079B">
        <w:rPr>
          <w:rFonts w:ascii="Arial" w:hAnsi="Arial" w:cs="Arial"/>
          <w:color w:val="000000"/>
        </w:rPr>
        <w:t>(</w:t>
      </w:r>
      <w:r w:rsidR="00844DA9" w:rsidRPr="00F3180F">
        <w:rPr>
          <w:rFonts w:ascii="Arial" w:hAnsi="Arial" w:cs="Arial"/>
        </w:rPr>
        <w:t xml:space="preserve">Ontario Health </w:t>
      </w:r>
      <w:r w:rsidR="00844DA9">
        <w:rPr>
          <w:rFonts w:ascii="Arial" w:hAnsi="Arial" w:cs="Arial"/>
        </w:rPr>
        <w:t xml:space="preserve">Plan for </w:t>
      </w:r>
      <w:r w:rsidR="00844DA9" w:rsidRPr="00F3180F">
        <w:rPr>
          <w:rFonts w:ascii="Arial" w:hAnsi="Arial" w:cs="Arial"/>
        </w:rPr>
        <w:t xml:space="preserve">Influenza </w:t>
      </w:r>
      <w:r w:rsidR="00844DA9">
        <w:rPr>
          <w:rFonts w:ascii="Arial" w:hAnsi="Arial" w:cs="Arial"/>
        </w:rPr>
        <w:t>Pandemic</w:t>
      </w:r>
      <w:r w:rsidR="00844DA9" w:rsidRPr="00F3079B">
        <w:rPr>
          <w:rFonts w:ascii="Arial" w:hAnsi="Arial" w:cs="Arial"/>
          <w:color w:val="000000"/>
        </w:rPr>
        <w:t xml:space="preserve">, 2006), draft </w:t>
      </w:r>
      <w:r w:rsidR="004D186A">
        <w:rPr>
          <w:rFonts w:ascii="Arial" w:hAnsi="Arial" w:cs="Arial"/>
          <w:color w:val="000000"/>
        </w:rPr>
        <w:t>New York State Task Force on Life and the Law</w:t>
      </w:r>
      <w:r w:rsidR="00844DA9">
        <w:rPr>
          <w:rFonts w:ascii="Arial" w:hAnsi="Arial" w:cs="Arial"/>
          <w:color w:val="000000"/>
        </w:rPr>
        <w:t xml:space="preserve"> Report (New York State Task Force </w:t>
      </w:r>
      <w:r w:rsidR="00844DA9">
        <w:rPr>
          <w:rFonts w:ascii="Arial" w:hAnsi="Arial" w:cs="Arial"/>
        </w:rPr>
        <w:t>on Life and the Law</w:t>
      </w:r>
      <w:r w:rsidR="00844DA9">
        <w:rPr>
          <w:rFonts w:ascii="Arial" w:hAnsi="Arial" w:cs="Arial"/>
          <w:color w:val="000000"/>
        </w:rPr>
        <w:t>, 2007)</w:t>
      </w:r>
      <w:r w:rsidR="00844DA9" w:rsidRPr="00F3079B">
        <w:rPr>
          <w:rFonts w:ascii="Arial" w:hAnsi="Arial" w:cs="Arial"/>
          <w:color w:val="000000"/>
        </w:rPr>
        <w:t xml:space="preserve">, </w:t>
      </w:r>
      <w:r w:rsidR="00C04E9A">
        <w:rPr>
          <w:rFonts w:ascii="Arial" w:hAnsi="Arial" w:cs="Arial"/>
        </w:rPr>
        <w:t>Task Force for Mass Critical Care</w:t>
      </w:r>
      <w:r w:rsidR="00844DA9">
        <w:rPr>
          <w:rFonts w:ascii="Arial" w:hAnsi="Arial" w:cs="Arial"/>
        </w:rPr>
        <w:t xml:space="preserve"> </w:t>
      </w:r>
      <w:r w:rsidR="00120140">
        <w:rPr>
          <w:rFonts w:ascii="Arial" w:hAnsi="Arial" w:cs="Arial"/>
        </w:rPr>
        <w:t xml:space="preserve">guidance </w:t>
      </w:r>
      <w:r w:rsidR="00844DA9" w:rsidRPr="00C04E9A">
        <w:rPr>
          <w:rFonts w:ascii="Arial" w:hAnsi="Arial" w:cs="Arial"/>
        </w:rPr>
        <w:t>(</w:t>
      </w:r>
      <w:r w:rsidR="00C04E9A">
        <w:rPr>
          <w:rFonts w:ascii="Arial" w:hAnsi="Arial" w:cs="Arial"/>
        </w:rPr>
        <w:t>Devereaux</w:t>
      </w:r>
      <w:r w:rsidR="00120140" w:rsidRPr="00C04E9A">
        <w:rPr>
          <w:rFonts w:ascii="Arial" w:hAnsi="Arial" w:cs="Arial"/>
        </w:rPr>
        <w:t xml:space="preserve">, </w:t>
      </w:r>
      <w:r w:rsidR="00C04E9A">
        <w:rPr>
          <w:rFonts w:ascii="Arial" w:hAnsi="Arial" w:cs="Arial"/>
        </w:rPr>
        <w:t>2008</w:t>
      </w:r>
      <w:r w:rsidR="00844DA9" w:rsidRPr="00C04E9A">
        <w:rPr>
          <w:rFonts w:ascii="Arial" w:hAnsi="Arial" w:cs="Arial"/>
          <w:color w:val="000000"/>
        </w:rPr>
        <w:t>),</w:t>
      </w:r>
      <w:r w:rsidR="00844DA9" w:rsidRPr="00F3079B">
        <w:rPr>
          <w:rFonts w:ascii="Arial" w:hAnsi="Arial" w:cs="Arial"/>
          <w:color w:val="000000"/>
        </w:rPr>
        <w:t xml:space="preserve"> and on the </w:t>
      </w:r>
      <w:r w:rsidR="00844DA9" w:rsidRPr="00F3079B">
        <w:rPr>
          <w:rFonts w:ascii="Arial" w:hAnsi="Arial" w:cs="Arial"/>
          <w:bCs/>
        </w:rPr>
        <w:t xml:space="preserve">Sequential Organ Failure Assessment (SOFA) </w:t>
      </w:r>
      <w:r w:rsidR="00844DA9" w:rsidRPr="00F3079B">
        <w:rPr>
          <w:rFonts w:ascii="Arial" w:hAnsi="Arial" w:cs="Arial"/>
          <w:color w:val="000000"/>
        </w:rPr>
        <w:t>score (Ferreira, et al, 2001)</w:t>
      </w:r>
      <w:r w:rsidR="00ED3E0C">
        <w:rPr>
          <w:rFonts w:ascii="Arial" w:hAnsi="Arial" w:cs="Arial"/>
          <w:color w:val="000000"/>
        </w:rPr>
        <w:t>.</w:t>
      </w:r>
      <w:r w:rsidR="00844DA9" w:rsidRPr="00F3079B">
        <w:rPr>
          <w:rFonts w:ascii="Arial" w:hAnsi="Arial" w:cs="Arial"/>
          <w:color w:val="000000"/>
        </w:rPr>
        <w:t xml:space="preserve"> </w:t>
      </w:r>
    </w:p>
    <w:p w:rsidR="00844DA9" w:rsidRDefault="00844DA9" w:rsidP="00844DA9">
      <w:pPr>
        <w:autoSpaceDE w:val="0"/>
        <w:autoSpaceDN w:val="0"/>
        <w:adjustRightInd w:val="0"/>
        <w:rPr>
          <w:rFonts w:ascii="Arial" w:hAnsi="Arial" w:cs="Arial"/>
          <w:color w:val="000000"/>
        </w:rPr>
      </w:pPr>
    </w:p>
    <w:p w:rsidR="00927223" w:rsidRDefault="00844DA9" w:rsidP="00844DA9">
      <w:pPr>
        <w:autoSpaceDE w:val="0"/>
        <w:autoSpaceDN w:val="0"/>
        <w:adjustRightInd w:val="0"/>
        <w:rPr>
          <w:rFonts w:ascii="Arial" w:hAnsi="Arial" w:cs="Arial"/>
          <w:color w:val="000000"/>
        </w:rPr>
      </w:pPr>
      <w:r>
        <w:rPr>
          <w:rFonts w:ascii="Arial" w:hAnsi="Arial" w:cs="Arial"/>
          <w:color w:val="000000"/>
        </w:rPr>
        <w:tab/>
      </w:r>
      <w:r w:rsidRPr="00F3079B">
        <w:rPr>
          <w:rFonts w:ascii="Arial" w:hAnsi="Arial" w:cs="Arial"/>
          <w:color w:val="000000"/>
        </w:rPr>
        <w:t>In the event of a</w:t>
      </w:r>
      <w:r>
        <w:rPr>
          <w:rFonts w:ascii="Arial" w:hAnsi="Arial" w:cs="Arial"/>
          <w:color w:val="000000"/>
        </w:rPr>
        <w:t>n</w:t>
      </w:r>
      <w:r w:rsidRPr="00F3079B">
        <w:rPr>
          <w:rFonts w:ascii="Arial" w:hAnsi="Arial" w:cs="Arial"/>
          <w:color w:val="000000"/>
        </w:rPr>
        <w:t xml:space="preserve"> influenza pandemic</w:t>
      </w:r>
      <w:r>
        <w:rPr>
          <w:rFonts w:ascii="Arial" w:hAnsi="Arial" w:cs="Arial"/>
          <w:color w:val="000000"/>
        </w:rPr>
        <w:t>,</w:t>
      </w:r>
      <w:r w:rsidRPr="00F3079B">
        <w:rPr>
          <w:rFonts w:ascii="Arial" w:hAnsi="Arial" w:cs="Arial"/>
          <w:color w:val="000000"/>
        </w:rPr>
        <w:t xml:space="preserve"> the </w:t>
      </w:r>
      <w:r w:rsidR="009627AA">
        <w:rPr>
          <w:rFonts w:ascii="Arial" w:hAnsi="Arial" w:cs="Arial"/>
          <w:color w:val="000000"/>
        </w:rPr>
        <w:t>protocol</w:t>
      </w:r>
      <w:r w:rsidRPr="00F3079B">
        <w:rPr>
          <w:rFonts w:ascii="Arial" w:hAnsi="Arial" w:cs="Arial"/>
          <w:color w:val="000000"/>
        </w:rPr>
        <w:t xml:space="preserve"> </w:t>
      </w:r>
      <w:r w:rsidR="009627AA">
        <w:rPr>
          <w:rFonts w:ascii="Arial" w:hAnsi="Arial" w:cs="Arial"/>
          <w:color w:val="000000"/>
        </w:rPr>
        <w:t>should</w:t>
      </w:r>
      <w:r w:rsidRPr="00F3079B">
        <w:rPr>
          <w:rFonts w:ascii="Arial" w:hAnsi="Arial" w:cs="Arial"/>
          <w:color w:val="000000"/>
        </w:rPr>
        <w:t xml:space="preserve"> be used </w:t>
      </w:r>
      <w:r w:rsidR="00986FED">
        <w:rPr>
          <w:rFonts w:ascii="Arial" w:hAnsi="Arial" w:cs="Arial"/>
          <w:color w:val="000000"/>
        </w:rPr>
        <w:t xml:space="preserve">in affected VISNs </w:t>
      </w:r>
      <w:r w:rsidRPr="00F3079B">
        <w:rPr>
          <w:rFonts w:ascii="Arial" w:hAnsi="Arial" w:cs="Arial"/>
          <w:color w:val="000000"/>
        </w:rPr>
        <w:t xml:space="preserve">throughout VHA to assure </w:t>
      </w:r>
      <w:r w:rsidR="00CA1AC7">
        <w:rPr>
          <w:rFonts w:ascii="Arial" w:hAnsi="Arial" w:cs="Arial"/>
          <w:color w:val="000000"/>
        </w:rPr>
        <w:t>patients</w:t>
      </w:r>
      <w:r w:rsidR="00CA1AC7" w:rsidRPr="00F3079B">
        <w:rPr>
          <w:rFonts w:ascii="Arial" w:hAnsi="Arial" w:cs="Arial"/>
          <w:color w:val="000000"/>
        </w:rPr>
        <w:t xml:space="preserve"> </w:t>
      </w:r>
      <w:r w:rsidRPr="00F3079B">
        <w:rPr>
          <w:rFonts w:ascii="Arial" w:hAnsi="Arial" w:cs="Arial"/>
          <w:color w:val="000000"/>
        </w:rPr>
        <w:t xml:space="preserve">fair access to </w:t>
      </w:r>
      <w:r w:rsidR="00FF10F4">
        <w:rPr>
          <w:rFonts w:ascii="Arial" w:hAnsi="Arial" w:cs="Arial"/>
          <w:color w:val="000000"/>
        </w:rPr>
        <w:t>life-saving</w:t>
      </w:r>
      <w:r w:rsidRPr="00F3079B">
        <w:rPr>
          <w:rFonts w:ascii="Arial" w:hAnsi="Arial" w:cs="Arial"/>
          <w:color w:val="000000"/>
        </w:rPr>
        <w:t xml:space="preserve"> resources in circumstances when the demand is greater than the supply</w:t>
      </w:r>
      <w:r>
        <w:rPr>
          <w:rFonts w:ascii="Arial" w:hAnsi="Arial" w:cs="Arial"/>
          <w:color w:val="000000"/>
        </w:rPr>
        <w:t xml:space="preserve"> and use of those resources must be optimized</w:t>
      </w:r>
      <w:r w:rsidRPr="00F3079B">
        <w:rPr>
          <w:rFonts w:ascii="Arial" w:hAnsi="Arial" w:cs="Arial"/>
          <w:color w:val="000000"/>
        </w:rPr>
        <w:t xml:space="preserve">.  </w:t>
      </w:r>
      <w:r w:rsidR="00927223">
        <w:rPr>
          <w:rFonts w:ascii="Arial" w:hAnsi="Arial" w:cs="Arial"/>
          <w:color w:val="000000"/>
        </w:rPr>
        <w:t>Generally, the protocol will be applied throughout an affec</w:t>
      </w:r>
      <w:r w:rsidR="00E163F4">
        <w:rPr>
          <w:rFonts w:ascii="Arial" w:hAnsi="Arial" w:cs="Arial"/>
          <w:color w:val="000000"/>
        </w:rPr>
        <w:t>ted VISN</w:t>
      </w:r>
      <w:r w:rsidR="009541DE">
        <w:rPr>
          <w:rFonts w:ascii="Arial" w:hAnsi="Arial" w:cs="Arial"/>
          <w:color w:val="000000"/>
        </w:rPr>
        <w:t xml:space="preserve"> at the discretion of the VISN Director, b</w:t>
      </w:r>
      <w:r w:rsidR="00927223">
        <w:rPr>
          <w:rFonts w:ascii="Arial" w:hAnsi="Arial" w:cs="Arial"/>
          <w:color w:val="000000"/>
        </w:rPr>
        <w:t xml:space="preserve">ut if significant clinical </w:t>
      </w:r>
      <w:r w:rsidR="009541DE">
        <w:rPr>
          <w:rFonts w:ascii="Arial" w:hAnsi="Arial" w:cs="Arial"/>
          <w:color w:val="000000"/>
        </w:rPr>
        <w:t xml:space="preserve">urgency exists at a particular facility, </w:t>
      </w:r>
      <w:r w:rsidR="00FA7FAE">
        <w:rPr>
          <w:rFonts w:ascii="Arial" w:hAnsi="Arial" w:cs="Arial"/>
          <w:color w:val="000000"/>
        </w:rPr>
        <w:t xml:space="preserve">initiation of the protocol </w:t>
      </w:r>
      <w:r w:rsidR="009541DE">
        <w:rPr>
          <w:rFonts w:ascii="Arial" w:hAnsi="Arial" w:cs="Arial"/>
          <w:color w:val="000000"/>
        </w:rPr>
        <w:t>can be at the discretion of the Facility Director, pending VISN approval</w:t>
      </w:r>
      <w:r w:rsidR="00927223">
        <w:rPr>
          <w:rFonts w:ascii="Arial" w:hAnsi="Arial" w:cs="Arial"/>
          <w:color w:val="000000"/>
        </w:rPr>
        <w:t xml:space="preserve">. The </w:t>
      </w:r>
      <w:r w:rsidR="009541DE">
        <w:rPr>
          <w:rFonts w:ascii="Arial" w:hAnsi="Arial" w:cs="Arial"/>
          <w:color w:val="000000"/>
        </w:rPr>
        <w:t>VISN Director</w:t>
      </w:r>
      <w:r w:rsidR="00927223">
        <w:rPr>
          <w:rFonts w:ascii="Arial" w:hAnsi="Arial" w:cs="Arial"/>
          <w:color w:val="000000"/>
        </w:rPr>
        <w:t xml:space="preserve"> </w:t>
      </w:r>
      <w:r w:rsidR="00850BFC">
        <w:rPr>
          <w:rFonts w:ascii="Arial" w:hAnsi="Arial" w:cs="Arial"/>
          <w:color w:val="000000"/>
        </w:rPr>
        <w:t xml:space="preserve">is encouraged to </w:t>
      </w:r>
      <w:r w:rsidR="00927223">
        <w:rPr>
          <w:rFonts w:ascii="Arial" w:hAnsi="Arial" w:cs="Arial"/>
          <w:color w:val="000000"/>
        </w:rPr>
        <w:t xml:space="preserve">take into account that </w:t>
      </w:r>
      <w:r w:rsidR="00FA7FAE">
        <w:rPr>
          <w:rFonts w:ascii="Arial" w:hAnsi="Arial" w:cs="Arial"/>
          <w:color w:val="000000"/>
        </w:rPr>
        <w:t>his or her</w:t>
      </w:r>
      <w:r w:rsidR="00927223">
        <w:rPr>
          <w:rFonts w:ascii="Arial" w:hAnsi="Arial" w:cs="Arial"/>
          <w:color w:val="000000"/>
        </w:rPr>
        <w:t xml:space="preserve"> decisions</w:t>
      </w:r>
      <w:r w:rsidR="001C7DC9">
        <w:rPr>
          <w:rFonts w:ascii="Arial" w:hAnsi="Arial" w:cs="Arial"/>
          <w:color w:val="000000"/>
        </w:rPr>
        <w:t xml:space="preserve"> regarding initiation of the tertiary triage protocol</w:t>
      </w:r>
      <w:r w:rsidR="00927223">
        <w:rPr>
          <w:rFonts w:ascii="Arial" w:hAnsi="Arial" w:cs="Arial"/>
          <w:color w:val="000000"/>
        </w:rPr>
        <w:t xml:space="preserve"> </w:t>
      </w:r>
      <w:r w:rsidR="001C7DC9">
        <w:rPr>
          <w:rFonts w:ascii="Arial" w:hAnsi="Arial" w:cs="Arial"/>
          <w:color w:val="000000"/>
        </w:rPr>
        <w:t>should take into consideration</w:t>
      </w:r>
      <w:r w:rsidR="00927223">
        <w:rPr>
          <w:rFonts w:ascii="Arial" w:hAnsi="Arial" w:cs="Arial"/>
          <w:color w:val="000000"/>
        </w:rPr>
        <w:t xml:space="preserve"> local or regional declarations (e.g., state-wide declaration of emergency by a </w:t>
      </w:r>
      <w:r w:rsidR="00E93BFC">
        <w:rPr>
          <w:rFonts w:ascii="Arial" w:hAnsi="Arial" w:cs="Arial"/>
          <w:color w:val="000000"/>
        </w:rPr>
        <w:t>g</w:t>
      </w:r>
      <w:r w:rsidR="00927223">
        <w:rPr>
          <w:rFonts w:ascii="Arial" w:hAnsi="Arial" w:cs="Arial"/>
          <w:color w:val="000000"/>
        </w:rPr>
        <w:t xml:space="preserve">overnor). The </w:t>
      </w:r>
      <w:r w:rsidR="009541DE">
        <w:rPr>
          <w:rFonts w:ascii="Arial" w:hAnsi="Arial" w:cs="Arial"/>
          <w:color w:val="000000"/>
        </w:rPr>
        <w:t>VISN Director</w:t>
      </w:r>
      <w:r w:rsidR="00927223">
        <w:rPr>
          <w:rFonts w:ascii="Arial" w:hAnsi="Arial" w:cs="Arial"/>
          <w:color w:val="000000"/>
        </w:rPr>
        <w:t xml:space="preserve"> must assure that </w:t>
      </w:r>
      <w:r w:rsidR="00E163F4">
        <w:rPr>
          <w:rFonts w:ascii="Arial" w:hAnsi="Arial" w:cs="Arial"/>
          <w:color w:val="000000"/>
        </w:rPr>
        <w:t>the protocol is</w:t>
      </w:r>
      <w:r w:rsidR="00FA7FAE">
        <w:rPr>
          <w:rFonts w:ascii="Arial" w:hAnsi="Arial" w:cs="Arial"/>
          <w:color w:val="000000"/>
        </w:rPr>
        <w:t xml:space="preserve"> applied </w:t>
      </w:r>
      <w:r w:rsidR="00884F9A">
        <w:rPr>
          <w:rFonts w:ascii="Arial" w:hAnsi="Arial" w:cs="Arial"/>
          <w:color w:val="000000"/>
        </w:rPr>
        <w:t>consistently and fairly</w:t>
      </w:r>
      <w:r w:rsidR="00FA7FAE" w:rsidRPr="00FA7FAE">
        <w:rPr>
          <w:rFonts w:ascii="Arial" w:hAnsi="Arial" w:cs="Arial"/>
          <w:color w:val="000000"/>
        </w:rPr>
        <w:t xml:space="preserve"> </w:t>
      </w:r>
      <w:r w:rsidR="00FA7FAE">
        <w:rPr>
          <w:rFonts w:ascii="Arial" w:hAnsi="Arial" w:cs="Arial"/>
          <w:color w:val="000000"/>
        </w:rPr>
        <w:t>whenever and wherever it is initiated</w:t>
      </w:r>
      <w:r w:rsidR="009541DE">
        <w:rPr>
          <w:rFonts w:ascii="Arial" w:hAnsi="Arial" w:cs="Arial"/>
          <w:color w:val="000000"/>
        </w:rPr>
        <w:t xml:space="preserve"> within the VISN</w:t>
      </w:r>
      <w:r w:rsidR="00FA7FAE">
        <w:rPr>
          <w:rFonts w:ascii="Arial" w:hAnsi="Arial" w:cs="Arial"/>
          <w:color w:val="000000"/>
        </w:rPr>
        <w:t>.</w:t>
      </w:r>
    </w:p>
    <w:p w:rsidR="00927223" w:rsidRDefault="00927223" w:rsidP="00844DA9">
      <w:pPr>
        <w:autoSpaceDE w:val="0"/>
        <w:autoSpaceDN w:val="0"/>
        <w:adjustRightInd w:val="0"/>
        <w:rPr>
          <w:rFonts w:ascii="Arial" w:hAnsi="Arial" w:cs="Arial"/>
          <w:color w:val="000000"/>
        </w:rPr>
      </w:pPr>
    </w:p>
    <w:p w:rsidR="00844DA9" w:rsidRDefault="00844DA9" w:rsidP="00E163F4">
      <w:pPr>
        <w:autoSpaceDE w:val="0"/>
        <w:autoSpaceDN w:val="0"/>
        <w:adjustRightInd w:val="0"/>
        <w:ind w:firstLine="720"/>
        <w:rPr>
          <w:rFonts w:ascii="Arial" w:hAnsi="Arial" w:cs="Arial"/>
          <w:color w:val="000000"/>
        </w:rPr>
      </w:pPr>
      <w:r>
        <w:rPr>
          <w:rFonts w:ascii="Arial" w:hAnsi="Arial" w:cs="Arial"/>
          <w:color w:val="000000"/>
        </w:rPr>
        <w:t>Th</w:t>
      </w:r>
      <w:r w:rsidR="00E163F4">
        <w:rPr>
          <w:rFonts w:ascii="Arial" w:hAnsi="Arial" w:cs="Arial"/>
          <w:color w:val="000000"/>
        </w:rPr>
        <w:t>e</w:t>
      </w:r>
      <w:r>
        <w:rPr>
          <w:rFonts w:ascii="Arial" w:hAnsi="Arial" w:cs="Arial"/>
          <w:color w:val="000000"/>
        </w:rPr>
        <w:t xml:space="preserve"> </w:t>
      </w:r>
      <w:r w:rsidR="009627AA">
        <w:rPr>
          <w:rFonts w:ascii="Arial" w:hAnsi="Arial" w:cs="Arial"/>
          <w:color w:val="000000"/>
        </w:rPr>
        <w:t>protocol</w:t>
      </w:r>
      <w:r>
        <w:rPr>
          <w:rFonts w:ascii="Arial" w:hAnsi="Arial" w:cs="Arial"/>
          <w:color w:val="000000"/>
        </w:rPr>
        <w:t xml:space="preserve"> is based on a nested approach to allocation criteria</w:t>
      </w:r>
      <w:r w:rsidR="00A0131D">
        <w:rPr>
          <w:rFonts w:ascii="Arial" w:hAnsi="Arial" w:cs="Arial"/>
          <w:color w:val="000000"/>
        </w:rPr>
        <w:t xml:space="preserve"> as described in </w:t>
      </w:r>
      <w:hyperlink w:anchor="Appendix1" w:history="1">
        <w:r w:rsidR="00A0131D" w:rsidRPr="00A0131D">
          <w:rPr>
            <w:rStyle w:val="Hyperlink"/>
            <w:rFonts w:ascii="Arial" w:hAnsi="Arial" w:cs="Arial"/>
          </w:rPr>
          <w:t>Appendix 1</w:t>
        </w:r>
      </w:hyperlink>
      <w:r>
        <w:rPr>
          <w:rFonts w:ascii="Arial" w:hAnsi="Arial" w:cs="Arial"/>
          <w:color w:val="000000"/>
        </w:rPr>
        <w:t xml:space="preserve">. </w:t>
      </w:r>
      <w:r w:rsidR="00D12DE9">
        <w:rPr>
          <w:rFonts w:ascii="Arial" w:hAnsi="Arial" w:cs="Arial"/>
          <w:color w:val="000000"/>
        </w:rPr>
        <w:t xml:space="preserve"> </w:t>
      </w:r>
      <w:r>
        <w:rPr>
          <w:rFonts w:ascii="Arial" w:hAnsi="Arial" w:cs="Arial"/>
          <w:color w:val="000000"/>
        </w:rPr>
        <w:t xml:space="preserve">The overarching criterion is that of medical success or survivability determined by the application of established </w:t>
      </w:r>
      <w:r w:rsidR="00E1403D">
        <w:rPr>
          <w:rFonts w:ascii="Arial" w:hAnsi="Arial" w:cs="Arial"/>
          <w:color w:val="000000"/>
        </w:rPr>
        <w:t xml:space="preserve">clinical criteria, including </w:t>
      </w:r>
      <w:r>
        <w:rPr>
          <w:rFonts w:ascii="Arial" w:hAnsi="Arial" w:cs="Arial"/>
          <w:color w:val="000000"/>
        </w:rPr>
        <w:t>SOFA scores.  Once a determination has been made that a patient qualifies for the resource under the SOFA score, and a patient’s priority category has been determined (red or yellow), within-category priority is established on a first</w:t>
      </w:r>
      <w:r w:rsidR="00E93BFC">
        <w:rPr>
          <w:rFonts w:ascii="Arial" w:hAnsi="Arial" w:cs="Arial"/>
          <w:color w:val="000000"/>
        </w:rPr>
        <w:t>-</w:t>
      </w:r>
      <w:r>
        <w:rPr>
          <w:rFonts w:ascii="Arial" w:hAnsi="Arial" w:cs="Arial"/>
          <w:color w:val="000000"/>
        </w:rPr>
        <w:t>come, first</w:t>
      </w:r>
      <w:r w:rsidR="00E93BFC">
        <w:rPr>
          <w:rFonts w:ascii="Arial" w:hAnsi="Arial" w:cs="Arial"/>
          <w:color w:val="000000"/>
        </w:rPr>
        <w:t>-</w:t>
      </w:r>
      <w:r>
        <w:rPr>
          <w:rFonts w:ascii="Arial" w:hAnsi="Arial" w:cs="Arial"/>
          <w:color w:val="000000"/>
        </w:rPr>
        <w:t>served basis</w:t>
      </w:r>
      <w:r w:rsidR="00A0131D">
        <w:rPr>
          <w:rFonts w:ascii="Arial" w:hAnsi="Arial" w:cs="Arial"/>
          <w:color w:val="000000"/>
        </w:rPr>
        <w:t xml:space="preserve"> or a random selection/lottery basis</w:t>
      </w:r>
      <w:r w:rsidR="00F44D70">
        <w:rPr>
          <w:rFonts w:ascii="Arial" w:hAnsi="Arial" w:cs="Arial"/>
          <w:color w:val="000000"/>
        </w:rPr>
        <w:t>,</w:t>
      </w:r>
      <w:r w:rsidR="00A0131D">
        <w:rPr>
          <w:rFonts w:ascii="Arial" w:hAnsi="Arial" w:cs="Arial"/>
          <w:color w:val="000000"/>
        </w:rPr>
        <w:t xml:space="preserve"> depending on the feasibility of implementation</w:t>
      </w:r>
      <w:r>
        <w:rPr>
          <w:rFonts w:ascii="Arial" w:hAnsi="Arial" w:cs="Arial"/>
          <w:color w:val="000000"/>
        </w:rPr>
        <w:t xml:space="preserve">. </w:t>
      </w:r>
      <w:r w:rsidR="007B59D9" w:rsidRPr="009541DE">
        <w:rPr>
          <w:rFonts w:ascii="Arial" w:hAnsi="Arial" w:cs="Arial"/>
          <w:i/>
        </w:rPr>
        <w:t xml:space="preserve">Because the shift to altered standards is predicated upon conditions of scarcity, it is only at the point that demand for the </w:t>
      </w:r>
      <w:r w:rsidR="00FF10F4" w:rsidRPr="009541DE">
        <w:rPr>
          <w:rFonts w:ascii="Arial" w:hAnsi="Arial" w:cs="Arial"/>
          <w:i/>
        </w:rPr>
        <w:t>life-saving</w:t>
      </w:r>
      <w:r w:rsidR="007B59D9" w:rsidRPr="009541DE">
        <w:rPr>
          <w:rFonts w:ascii="Arial" w:hAnsi="Arial" w:cs="Arial"/>
          <w:i/>
        </w:rPr>
        <w:t xml:space="preserve"> resource </w:t>
      </w:r>
      <w:r w:rsidR="009541DE" w:rsidRPr="009541DE">
        <w:rPr>
          <w:rFonts w:ascii="Arial" w:hAnsi="Arial" w:cs="Arial"/>
          <w:i/>
        </w:rPr>
        <w:t>overwhelms</w:t>
      </w:r>
      <w:r w:rsidR="007B59D9" w:rsidRPr="009541DE">
        <w:rPr>
          <w:rFonts w:ascii="Arial" w:hAnsi="Arial" w:cs="Arial"/>
          <w:i/>
        </w:rPr>
        <w:t xml:space="preserve"> supply that the application of pandemic triage algorithms will apply.</w:t>
      </w:r>
    </w:p>
    <w:p w:rsidR="00844DA9" w:rsidRDefault="00844DA9" w:rsidP="00844DA9">
      <w:pPr>
        <w:autoSpaceDE w:val="0"/>
        <w:autoSpaceDN w:val="0"/>
        <w:adjustRightInd w:val="0"/>
        <w:rPr>
          <w:rFonts w:ascii="Arial" w:hAnsi="Arial" w:cs="Arial"/>
          <w:color w:val="000000"/>
        </w:rPr>
      </w:pPr>
    </w:p>
    <w:p w:rsidR="00844DA9" w:rsidRDefault="00967E52" w:rsidP="00844DA9">
      <w:pPr>
        <w:autoSpaceDE w:val="0"/>
        <w:autoSpaceDN w:val="0"/>
        <w:adjustRightInd w:val="0"/>
        <w:rPr>
          <w:rFonts w:ascii="Arial" w:hAnsi="Arial" w:cs="Arial"/>
          <w:color w:val="000000"/>
        </w:rPr>
      </w:pPr>
      <w:r>
        <w:rPr>
          <w:rFonts w:ascii="Arial" w:hAnsi="Arial" w:cs="Arial"/>
          <w:color w:val="000000"/>
        </w:rPr>
        <w:tab/>
      </w:r>
      <w:r w:rsidR="00844DA9" w:rsidRPr="00F3079B">
        <w:rPr>
          <w:rFonts w:ascii="Arial" w:hAnsi="Arial" w:cs="Arial"/>
          <w:color w:val="000000"/>
        </w:rPr>
        <w:t xml:space="preserve">The </w:t>
      </w:r>
      <w:r w:rsidR="009627AA">
        <w:rPr>
          <w:rFonts w:ascii="Arial" w:hAnsi="Arial" w:cs="Arial"/>
          <w:color w:val="000000"/>
        </w:rPr>
        <w:t>protocol</w:t>
      </w:r>
      <w:r w:rsidR="00844DA9" w:rsidRPr="00F3079B">
        <w:rPr>
          <w:rFonts w:ascii="Arial" w:hAnsi="Arial" w:cs="Arial"/>
          <w:color w:val="000000"/>
        </w:rPr>
        <w:t xml:space="preserve"> </w:t>
      </w:r>
      <w:r w:rsidR="00844DA9">
        <w:rPr>
          <w:rFonts w:ascii="Arial" w:hAnsi="Arial" w:cs="Arial"/>
          <w:color w:val="000000"/>
        </w:rPr>
        <w:t>is based on the assumption</w:t>
      </w:r>
      <w:r w:rsidR="00844DA9" w:rsidRPr="00F3079B">
        <w:rPr>
          <w:rFonts w:ascii="Arial" w:hAnsi="Arial" w:cs="Arial"/>
          <w:color w:val="000000"/>
        </w:rPr>
        <w:t xml:space="preserve"> that resource allocation will take local and regional circumstances into consideration.</w:t>
      </w:r>
      <w:r w:rsidR="00844DA9">
        <w:rPr>
          <w:rFonts w:ascii="Arial" w:hAnsi="Arial" w:cs="Arial"/>
          <w:color w:val="000000"/>
        </w:rPr>
        <w:t xml:space="preserve"> </w:t>
      </w:r>
      <w:r w:rsidR="00875751">
        <w:rPr>
          <w:rFonts w:ascii="Arial" w:hAnsi="Arial" w:cs="Arial"/>
          <w:color w:val="000000"/>
        </w:rPr>
        <w:t xml:space="preserve"> </w:t>
      </w:r>
      <w:r w:rsidR="00844DA9">
        <w:rPr>
          <w:rFonts w:ascii="Arial" w:hAnsi="Arial" w:cs="Arial"/>
          <w:color w:val="000000"/>
        </w:rPr>
        <w:t xml:space="preserve">This “situational awareness” </w:t>
      </w:r>
      <w:r w:rsidR="0026657E">
        <w:rPr>
          <w:rFonts w:ascii="Arial" w:hAnsi="Arial" w:cs="Arial"/>
          <w:color w:val="000000"/>
        </w:rPr>
        <w:t>is described</w:t>
      </w:r>
      <w:r w:rsidR="00844DA9">
        <w:rPr>
          <w:rFonts w:ascii="Arial" w:hAnsi="Arial" w:cs="Arial"/>
          <w:color w:val="000000"/>
        </w:rPr>
        <w:t xml:space="preserve"> in the </w:t>
      </w:r>
      <w:r w:rsidR="004C19BA">
        <w:rPr>
          <w:rFonts w:ascii="Arial" w:hAnsi="Arial" w:cs="Arial"/>
        </w:rPr>
        <w:t>White House</w:t>
      </w:r>
      <w:r w:rsidR="004C19BA" w:rsidRPr="00F3180F">
        <w:rPr>
          <w:rFonts w:ascii="Arial" w:hAnsi="Arial" w:cs="Arial"/>
        </w:rPr>
        <w:t xml:space="preserve"> Homeland Security Counci</w:t>
      </w:r>
      <w:r w:rsidR="004C19BA">
        <w:rPr>
          <w:rFonts w:ascii="Arial" w:hAnsi="Arial" w:cs="Arial"/>
        </w:rPr>
        <w:t xml:space="preserve">l’s </w:t>
      </w:r>
      <w:r w:rsidR="004C19BA" w:rsidRPr="00CD2729">
        <w:rPr>
          <w:rFonts w:ascii="Arial" w:hAnsi="Arial" w:cs="Arial"/>
          <w:i/>
        </w:rPr>
        <w:t>Implementation Plan for the National Strategy for Pandemic Influenza</w:t>
      </w:r>
      <w:r w:rsidR="004C19BA" w:rsidRPr="00CD2729">
        <w:rPr>
          <w:rFonts w:ascii="Arial" w:hAnsi="Arial" w:cs="Arial"/>
        </w:rPr>
        <w:t xml:space="preserve"> </w:t>
      </w:r>
      <w:r w:rsidR="004C19BA">
        <w:rPr>
          <w:rFonts w:ascii="Arial" w:hAnsi="Arial" w:cs="Arial"/>
        </w:rPr>
        <w:t>(2006, p. 115</w:t>
      </w:r>
      <w:r w:rsidR="00960307">
        <w:rPr>
          <w:rFonts w:ascii="Arial" w:hAnsi="Arial" w:cs="Arial"/>
        </w:rPr>
        <w:t>)</w:t>
      </w:r>
      <w:r w:rsidR="0026657E">
        <w:rPr>
          <w:rFonts w:ascii="Arial" w:hAnsi="Arial" w:cs="Arial"/>
        </w:rPr>
        <w:t xml:space="preserve"> as follows</w:t>
      </w:r>
      <w:r w:rsidR="004C19BA">
        <w:rPr>
          <w:rFonts w:ascii="Arial" w:hAnsi="Arial" w:cs="Arial"/>
          <w:color w:val="000000"/>
        </w:rPr>
        <w:t>:</w:t>
      </w:r>
      <w:r w:rsidR="00844DA9">
        <w:rPr>
          <w:rFonts w:ascii="Arial" w:hAnsi="Arial" w:cs="Arial"/>
          <w:color w:val="000000"/>
        </w:rPr>
        <w:t xml:space="preserve"> “</w:t>
      </w:r>
      <w:r w:rsidR="00844DA9" w:rsidRPr="005E061A">
        <w:rPr>
          <w:rFonts w:ascii="Arial" w:hAnsi="Arial" w:cs="Arial"/>
          <w:color w:val="000000"/>
        </w:rPr>
        <w:t xml:space="preserve">VA's priority with respect to protecting human health is to deliver health care to enrolled veterans and </w:t>
      </w:r>
      <w:r w:rsidR="00844DA9" w:rsidRPr="005E061A">
        <w:rPr>
          <w:rFonts w:ascii="Arial" w:hAnsi="Arial" w:cs="Arial"/>
          <w:color w:val="000000"/>
        </w:rPr>
        <w:lastRenderedPageBreak/>
        <w:t xml:space="preserve">beneficiaries. </w:t>
      </w:r>
      <w:r w:rsidR="00875751">
        <w:rPr>
          <w:rFonts w:ascii="Arial" w:hAnsi="Arial" w:cs="Arial"/>
          <w:color w:val="000000"/>
        </w:rPr>
        <w:t xml:space="preserve"> </w:t>
      </w:r>
      <w:r w:rsidR="00844DA9" w:rsidRPr="005E061A">
        <w:rPr>
          <w:rFonts w:ascii="Arial" w:hAnsi="Arial" w:cs="Arial"/>
          <w:color w:val="000000"/>
        </w:rPr>
        <w:t>VA also has a mission to provide medical surge capacity for treatment of casualties arising from DOD operations and can provide other support to the extent the VA's mission to serve veterans is not compromised.</w:t>
      </w:r>
      <w:r w:rsidR="00844DA9">
        <w:rPr>
          <w:rFonts w:ascii="Arial" w:hAnsi="Arial" w:cs="Arial"/>
          <w:color w:val="000000"/>
        </w:rPr>
        <w:t>”</w:t>
      </w:r>
      <w:r w:rsidR="005241EA">
        <w:rPr>
          <w:rFonts w:ascii="Arial" w:hAnsi="Arial" w:cs="Arial"/>
          <w:color w:val="000000"/>
        </w:rPr>
        <w:t xml:space="preserve"> </w:t>
      </w:r>
      <w:r w:rsidR="00DA6B24">
        <w:rPr>
          <w:rFonts w:ascii="Arial" w:hAnsi="Arial" w:cs="Arial"/>
          <w:color w:val="000000"/>
        </w:rPr>
        <w:t xml:space="preserve"> </w:t>
      </w:r>
      <w:r w:rsidR="00844DA9">
        <w:rPr>
          <w:rFonts w:ascii="Arial" w:hAnsi="Arial" w:cs="Arial"/>
          <w:color w:val="000000"/>
        </w:rPr>
        <w:t xml:space="preserve">The </w:t>
      </w:r>
      <w:r w:rsidR="00C745B1">
        <w:rPr>
          <w:rFonts w:ascii="Arial" w:hAnsi="Arial" w:cs="Arial"/>
          <w:color w:val="000000"/>
        </w:rPr>
        <w:t xml:space="preserve">organization’s leadership </w:t>
      </w:r>
      <w:r w:rsidR="00844DA9">
        <w:rPr>
          <w:rFonts w:ascii="Arial" w:hAnsi="Arial" w:cs="Arial"/>
          <w:color w:val="000000"/>
        </w:rPr>
        <w:t xml:space="preserve">will </w:t>
      </w:r>
      <w:r w:rsidR="00DA6B24">
        <w:rPr>
          <w:rFonts w:ascii="Arial" w:hAnsi="Arial" w:cs="Arial"/>
          <w:color w:val="000000"/>
        </w:rPr>
        <w:t xml:space="preserve">maintain situational awareness, </w:t>
      </w:r>
      <w:r w:rsidR="00844DA9">
        <w:rPr>
          <w:rFonts w:ascii="Arial" w:hAnsi="Arial" w:cs="Arial"/>
          <w:color w:val="000000"/>
        </w:rPr>
        <w:t xml:space="preserve">communicate </w:t>
      </w:r>
      <w:r w:rsidR="00DA6B24">
        <w:rPr>
          <w:rFonts w:ascii="Arial" w:hAnsi="Arial" w:cs="Arial"/>
          <w:color w:val="000000"/>
        </w:rPr>
        <w:t xml:space="preserve">information regarding resource availability, and communicate </w:t>
      </w:r>
      <w:r w:rsidR="00C55347">
        <w:rPr>
          <w:rFonts w:ascii="Arial" w:hAnsi="Arial" w:cs="Arial"/>
          <w:color w:val="000000"/>
        </w:rPr>
        <w:t>guidance regarding implementation of VA priorities</w:t>
      </w:r>
      <w:r w:rsidR="00DA6B24">
        <w:rPr>
          <w:rFonts w:ascii="Arial" w:hAnsi="Arial" w:cs="Arial"/>
          <w:color w:val="000000"/>
        </w:rPr>
        <w:t xml:space="preserve"> </w:t>
      </w:r>
      <w:r w:rsidR="00C745B1">
        <w:rPr>
          <w:rFonts w:ascii="Arial" w:hAnsi="Arial" w:cs="Arial"/>
          <w:color w:val="000000"/>
        </w:rPr>
        <w:t xml:space="preserve">to the SRA </w:t>
      </w:r>
      <w:r w:rsidR="00DB6722">
        <w:rPr>
          <w:rFonts w:ascii="Arial" w:hAnsi="Arial" w:cs="Arial"/>
          <w:color w:val="000000"/>
        </w:rPr>
        <w:t>team</w:t>
      </w:r>
      <w:r w:rsidR="00C745B1">
        <w:rPr>
          <w:rFonts w:ascii="Arial" w:hAnsi="Arial" w:cs="Arial"/>
          <w:color w:val="000000"/>
        </w:rPr>
        <w:t>, staff and other stakeholders</w:t>
      </w:r>
      <w:r w:rsidR="00844DA9">
        <w:rPr>
          <w:rFonts w:ascii="Arial" w:hAnsi="Arial" w:cs="Arial"/>
          <w:color w:val="000000"/>
        </w:rPr>
        <w:t>.</w:t>
      </w:r>
      <w:r w:rsidR="00C745B1">
        <w:rPr>
          <w:rFonts w:ascii="Arial" w:hAnsi="Arial" w:cs="Arial"/>
          <w:color w:val="000000"/>
        </w:rPr>
        <w:t xml:space="preserve"> </w:t>
      </w:r>
    </w:p>
    <w:p w:rsidR="00844DA9" w:rsidRDefault="00844DA9" w:rsidP="00844DA9">
      <w:pPr>
        <w:autoSpaceDE w:val="0"/>
        <w:autoSpaceDN w:val="0"/>
        <w:adjustRightInd w:val="0"/>
        <w:rPr>
          <w:rFonts w:ascii="Arial" w:hAnsi="Arial" w:cs="Arial"/>
          <w:color w:val="000000"/>
        </w:rPr>
      </w:pPr>
    </w:p>
    <w:p w:rsidR="00844DA9" w:rsidRPr="00F3079B" w:rsidRDefault="00844DA9" w:rsidP="00844DA9">
      <w:pPr>
        <w:autoSpaceDE w:val="0"/>
        <w:autoSpaceDN w:val="0"/>
        <w:adjustRightInd w:val="0"/>
        <w:rPr>
          <w:rFonts w:ascii="Arial" w:hAnsi="Arial" w:cs="Arial"/>
          <w:color w:val="000000"/>
        </w:rPr>
      </w:pPr>
      <w:r>
        <w:rPr>
          <w:rFonts w:ascii="Arial" w:hAnsi="Arial" w:cs="Arial"/>
          <w:color w:val="000000"/>
        </w:rPr>
        <w:tab/>
        <w:t xml:space="preserve">Although </w:t>
      </w:r>
      <w:r w:rsidR="00E93BFC">
        <w:rPr>
          <w:rFonts w:ascii="Arial" w:hAnsi="Arial" w:cs="Arial"/>
          <w:color w:val="000000"/>
        </w:rPr>
        <w:t xml:space="preserve">this </w:t>
      </w:r>
      <w:r w:rsidR="009627AA">
        <w:rPr>
          <w:rFonts w:ascii="Arial" w:hAnsi="Arial" w:cs="Arial"/>
          <w:color w:val="000000"/>
        </w:rPr>
        <w:t>protocol</w:t>
      </w:r>
      <w:r>
        <w:rPr>
          <w:rFonts w:ascii="Arial" w:hAnsi="Arial" w:cs="Arial"/>
          <w:color w:val="000000"/>
        </w:rPr>
        <w:t xml:space="preserve"> has been</w:t>
      </w:r>
      <w:r w:rsidRPr="00F3079B">
        <w:rPr>
          <w:rFonts w:ascii="Arial" w:hAnsi="Arial" w:cs="Arial"/>
          <w:color w:val="000000"/>
        </w:rPr>
        <w:t xml:space="preserve"> designed </w:t>
      </w:r>
      <w:r>
        <w:rPr>
          <w:rFonts w:ascii="Arial" w:hAnsi="Arial" w:cs="Arial"/>
          <w:color w:val="000000"/>
        </w:rPr>
        <w:t xml:space="preserve">based on </w:t>
      </w:r>
      <w:r w:rsidR="00E93BFC">
        <w:rPr>
          <w:rFonts w:ascii="Arial" w:hAnsi="Arial" w:cs="Arial"/>
          <w:color w:val="000000"/>
        </w:rPr>
        <w:t>consensus and available literature,</w:t>
      </w:r>
      <w:r w:rsidRPr="00F3079B">
        <w:rPr>
          <w:rFonts w:ascii="Arial" w:hAnsi="Arial" w:cs="Arial"/>
          <w:color w:val="000000"/>
        </w:rPr>
        <w:t xml:space="preserve"> it has not been tested or implemented during an actual pandemic. </w:t>
      </w:r>
      <w:r w:rsidR="004D186A">
        <w:rPr>
          <w:rFonts w:ascii="Arial" w:hAnsi="Arial" w:cs="Arial"/>
          <w:color w:val="000000"/>
        </w:rPr>
        <w:t xml:space="preserve"> As part of pandemic influenza planning, this protocol should be tested in drills and exercises with lessons learned communicated to the Office of Public Health and Environmental Hazards and the </w:t>
      </w:r>
      <w:smartTag w:uri="urn:schemas-microsoft-com:office:smarttags" w:element="place">
        <w:smartTag w:uri="urn:schemas-microsoft-com:office:smarttags" w:element="PlaceName">
          <w:r w:rsidR="004D186A">
            <w:rPr>
              <w:rFonts w:ascii="Arial" w:hAnsi="Arial" w:cs="Arial"/>
              <w:color w:val="000000"/>
            </w:rPr>
            <w:t>National</w:t>
          </w:r>
        </w:smartTag>
        <w:r w:rsidR="004D186A">
          <w:rPr>
            <w:rFonts w:ascii="Arial" w:hAnsi="Arial" w:cs="Arial"/>
            <w:color w:val="000000"/>
          </w:rPr>
          <w:t xml:space="preserve"> </w:t>
        </w:r>
        <w:smartTag w:uri="urn:schemas-microsoft-com:office:smarttags" w:element="PlaceType">
          <w:r w:rsidR="004D186A">
            <w:rPr>
              <w:rFonts w:ascii="Arial" w:hAnsi="Arial" w:cs="Arial"/>
              <w:color w:val="000000"/>
            </w:rPr>
            <w:t>Center</w:t>
          </w:r>
        </w:smartTag>
      </w:smartTag>
      <w:r w:rsidR="004D186A">
        <w:rPr>
          <w:rFonts w:ascii="Arial" w:hAnsi="Arial" w:cs="Arial"/>
          <w:color w:val="000000"/>
        </w:rPr>
        <w:t xml:space="preserve"> for Ethics in Health Care so </w:t>
      </w:r>
      <w:r w:rsidR="00E93BFC">
        <w:rPr>
          <w:rFonts w:ascii="Arial" w:hAnsi="Arial" w:cs="Arial"/>
          <w:color w:val="000000"/>
        </w:rPr>
        <w:t xml:space="preserve">that necessary </w:t>
      </w:r>
      <w:r w:rsidR="004D186A">
        <w:rPr>
          <w:rFonts w:ascii="Arial" w:hAnsi="Arial" w:cs="Arial"/>
          <w:color w:val="000000"/>
        </w:rPr>
        <w:t xml:space="preserve">modifications can be made in advance of </w:t>
      </w:r>
      <w:r w:rsidR="00E93BFC">
        <w:rPr>
          <w:rFonts w:ascii="Arial" w:hAnsi="Arial" w:cs="Arial"/>
          <w:color w:val="000000"/>
        </w:rPr>
        <w:t xml:space="preserve">a </w:t>
      </w:r>
      <w:r w:rsidR="004D186A">
        <w:rPr>
          <w:rFonts w:ascii="Arial" w:hAnsi="Arial" w:cs="Arial"/>
          <w:color w:val="000000"/>
        </w:rPr>
        <w:t>pandemic.  If n</w:t>
      </w:r>
      <w:r w:rsidRPr="00F3079B">
        <w:rPr>
          <w:rFonts w:ascii="Arial" w:hAnsi="Arial" w:cs="Arial"/>
          <w:color w:val="000000"/>
        </w:rPr>
        <w:t>ational, regional</w:t>
      </w:r>
      <w:r w:rsidR="00E93BFC">
        <w:rPr>
          <w:rFonts w:ascii="Arial" w:hAnsi="Arial" w:cs="Arial"/>
          <w:color w:val="000000"/>
        </w:rPr>
        <w:t>,</w:t>
      </w:r>
      <w:r w:rsidRPr="00F3079B">
        <w:rPr>
          <w:rFonts w:ascii="Arial" w:hAnsi="Arial" w:cs="Arial"/>
          <w:color w:val="000000"/>
        </w:rPr>
        <w:t xml:space="preserve"> </w:t>
      </w:r>
      <w:r w:rsidR="004D186A">
        <w:rPr>
          <w:rFonts w:ascii="Arial" w:hAnsi="Arial" w:cs="Arial"/>
          <w:color w:val="000000"/>
        </w:rPr>
        <w:t>or</w:t>
      </w:r>
      <w:r w:rsidRPr="00F3079B">
        <w:rPr>
          <w:rFonts w:ascii="Arial" w:hAnsi="Arial" w:cs="Arial"/>
          <w:color w:val="000000"/>
        </w:rPr>
        <w:t xml:space="preserve"> local pandemic influenza </w:t>
      </w:r>
      <w:r w:rsidR="004D186A">
        <w:rPr>
          <w:rFonts w:ascii="Arial" w:hAnsi="Arial" w:cs="Arial"/>
          <w:color w:val="000000"/>
        </w:rPr>
        <w:t>planners</w:t>
      </w:r>
      <w:r w:rsidRPr="00F3079B">
        <w:rPr>
          <w:rFonts w:ascii="Arial" w:hAnsi="Arial" w:cs="Arial"/>
          <w:color w:val="000000"/>
        </w:rPr>
        <w:t xml:space="preserve"> </w:t>
      </w:r>
      <w:r w:rsidR="004D186A">
        <w:rPr>
          <w:rFonts w:ascii="Arial" w:hAnsi="Arial" w:cs="Arial"/>
          <w:color w:val="000000"/>
        </w:rPr>
        <w:t xml:space="preserve">believe that it is necessary to </w:t>
      </w:r>
      <w:r w:rsidRPr="00F3079B">
        <w:rPr>
          <w:rFonts w:ascii="Arial" w:hAnsi="Arial" w:cs="Arial"/>
          <w:color w:val="000000"/>
        </w:rPr>
        <w:t xml:space="preserve">adjust or modify the </w:t>
      </w:r>
      <w:r w:rsidR="009627AA">
        <w:rPr>
          <w:rFonts w:ascii="Arial" w:hAnsi="Arial" w:cs="Arial"/>
          <w:color w:val="000000"/>
        </w:rPr>
        <w:t>protocol</w:t>
      </w:r>
      <w:r w:rsidRPr="00F3079B">
        <w:rPr>
          <w:rFonts w:ascii="Arial" w:hAnsi="Arial" w:cs="Arial"/>
          <w:color w:val="000000"/>
        </w:rPr>
        <w:t xml:space="preserve"> based on actual circumstances during an influenza pandemic</w:t>
      </w:r>
      <w:r w:rsidR="004D186A">
        <w:rPr>
          <w:rFonts w:ascii="Arial" w:hAnsi="Arial" w:cs="Arial"/>
          <w:color w:val="000000"/>
        </w:rPr>
        <w:t xml:space="preserve"> </w:t>
      </w:r>
      <w:r w:rsidR="00CD44E3">
        <w:rPr>
          <w:rFonts w:ascii="Arial" w:hAnsi="Arial" w:cs="Arial"/>
          <w:color w:val="000000"/>
        </w:rPr>
        <w:t>(e.g., new knowledge of specific predictors of outcome for pandemic influenza patients)</w:t>
      </w:r>
      <w:r w:rsidR="004C19BA">
        <w:rPr>
          <w:rFonts w:ascii="Arial" w:hAnsi="Arial" w:cs="Arial"/>
          <w:color w:val="000000"/>
        </w:rPr>
        <w:t>,</w:t>
      </w:r>
      <w:r w:rsidR="00CD44E3">
        <w:rPr>
          <w:rFonts w:ascii="Arial" w:hAnsi="Arial" w:cs="Arial"/>
          <w:color w:val="000000"/>
        </w:rPr>
        <w:t xml:space="preserve"> </w:t>
      </w:r>
      <w:r w:rsidR="004D186A">
        <w:rPr>
          <w:rFonts w:ascii="Arial" w:hAnsi="Arial" w:cs="Arial"/>
          <w:color w:val="000000"/>
        </w:rPr>
        <w:t xml:space="preserve">the goal should be to maintain a consistent protocol </w:t>
      </w:r>
      <w:r w:rsidR="00CD44E3">
        <w:rPr>
          <w:rFonts w:ascii="Arial" w:hAnsi="Arial" w:cs="Arial"/>
          <w:color w:val="000000"/>
        </w:rPr>
        <w:t>in affected VISN</w:t>
      </w:r>
      <w:r w:rsidR="000A1BBD">
        <w:rPr>
          <w:rFonts w:ascii="Arial" w:hAnsi="Arial" w:cs="Arial"/>
          <w:color w:val="000000"/>
        </w:rPr>
        <w:t>s</w:t>
      </w:r>
      <w:r w:rsidR="00CD44E3">
        <w:rPr>
          <w:rFonts w:ascii="Arial" w:hAnsi="Arial" w:cs="Arial"/>
          <w:color w:val="000000"/>
        </w:rPr>
        <w:t xml:space="preserve"> throughout </w:t>
      </w:r>
      <w:r w:rsidR="004D186A">
        <w:rPr>
          <w:rFonts w:ascii="Arial" w:hAnsi="Arial" w:cs="Arial"/>
          <w:color w:val="000000"/>
        </w:rPr>
        <w:t>VHA so that all patients are assessed according to the same cri</w:t>
      </w:r>
      <w:r w:rsidR="004C19BA">
        <w:rPr>
          <w:rFonts w:ascii="Arial" w:hAnsi="Arial" w:cs="Arial"/>
          <w:color w:val="000000"/>
        </w:rPr>
        <w:t xml:space="preserve">teria. </w:t>
      </w:r>
    </w:p>
    <w:p w:rsidR="00844DA9" w:rsidRPr="00F3079B" w:rsidRDefault="00844DA9" w:rsidP="00844DA9">
      <w:pPr>
        <w:autoSpaceDE w:val="0"/>
        <w:autoSpaceDN w:val="0"/>
        <w:adjustRightInd w:val="0"/>
        <w:rPr>
          <w:rFonts w:ascii="Arial" w:hAnsi="Arial" w:cs="Arial"/>
          <w:color w:val="000000"/>
        </w:rPr>
      </w:pPr>
    </w:p>
    <w:p w:rsidR="00844DA9" w:rsidRPr="002915A4" w:rsidRDefault="00107D09" w:rsidP="00844DA9">
      <w:pPr>
        <w:autoSpaceDE w:val="0"/>
        <w:autoSpaceDN w:val="0"/>
        <w:adjustRightInd w:val="0"/>
        <w:rPr>
          <w:rFonts w:ascii="Arial" w:hAnsi="Arial" w:cs="Arial"/>
          <w:b/>
          <w:i/>
          <w:color w:val="000000"/>
        </w:rPr>
      </w:pPr>
      <w:r w:rsidRPr="002915A4">
        <w:rPr>
          <w:rFonts w:ascii="Arial" w:hAnsi="Arial" w:cs="Arial"/>
          <w:b/>
          <w:i/>
          <w:color w:val="000000"/>
        </w:rPr>
        <w:t>3.2.1</w:t>
      </w:r>
      <w:r w:rsidRPr="002915A4">
        <w:rPr>
          <w:rFonts w:ascii="Arial" w:hAnsi="Arial" w:cs="Arial"/>
          <w:b/>
          <w:i/>
          <w:color w:val="000000"/>
        </w:rPr>
        <w:tab/>
      </w:r>
      <w:r w:rsidR="00EE41E1">
        <w:rPr>
          <w:rFonts w:ascii="Arial" w:hAnsi="Arial" w:cs="Arial"/>
          <w:b/>
          <w:i/>
          <w:color w:val="000000"/>
        </w:rPr>
        <w:t>Clinical</w:t>
      </w:r>
      <w:r w:rsidR="00EE41E1" w:rsidRPr="002915A4">
        <w:rPr>
          <w:rFonts w:ascii="Arial" w:hAnsi="Arial" w:cs="Arial"/>
          <w:b/>
          <w:i/>
          <w:color w:val="000000"/>
        </w:rPr>
        <w:t xml:space="preserve"> </w:t>
      </w:r>
      <w:r w:rsidR="00844DA9" w:rsidRPr="002915A4">
        <w:rPr>
          <w:rFonts w:ascii="Arial" w:hAnsi="Arial" w:cs="Arial"/>
          <w:b/>
          <w:i/>
          <w:color w:val="000000"/>
        </w:rPr>
        <w:t>Assessment</w:t>
      </w:r>
    </w:p>
    <w:p w:rsidR="00CD44E3" w:rsidRDefault="00CD44E3" w:rsidP="00844DA9">
      <w:pPr>
        <w:autoSpaceDE w:val="0"/>
        <w:autoSpaceDN w:val="0"/>
        <w:adjustRightInd w:val="0"/>
        <w:rPr>
          <w:rFonts w:ascii="Arial" w:hAnsi="Arial" w:cs="Arial"/>
          <w:b/>
          <w:color w:val="000000"/>
        </w:rPr>
      </w:pPr>
    </w:p>
    <w:p w:rsidR="007610ED" w:rsidRDefault="009541DE" w:rsidP="007610ED">
      <w:pPr>
        <w:autoSpaceDE w:val="0"/>
        <w:autoSpaceDN w:val="0"/>
        <w:adjustRightInd w:val="0"/>
        <w:rPr>
          <w:rFonts w:ascii="Arial" w:hAnsi="Arial" w:cs="Arial"/>
          <w:color w:val="000000"/>
        </w:rPr>
      </w:pPr>
      <w:r>
        <w:rPr>
          <w:rFonts w:ascii="Arial" w:hAnsi="Arial" w:cs="Arial"/>
          <w:color w:val="000000"/>
        </w:rPr>
        <w:tab/>
      </w:r>
      <w:r w:rsidR="007610ED" w:rsidRPr="00F3079B">
        <w:rPr>
          <w:rFonts w:ascii="Arial" w:hAnsi="Arial" w:cs="Arial"/>
          <w:color w:val="000000"/>
        </w:rPr>
        <w:t>During an influenza pandemic</w:t>
      </w:r>
      <w:r w:rsidR="007610ED">
        <w:rPr>
          <w:rFonts w:ascii="Arial" w:hAnsi="Arial" w:cs="Arial"/>
          <w:color w:val="000000"/>
        </w:rPr>
        <w:t>,</w:t>
      </w:r>
      <w:r w:rsidR="007610ED" w:rsidRPr="00F3079B">
        <w:rPr>
          <w:rFonts w:ascii="Arial" w:hAnsi="Arial" w:cs="Arial"/>
          <w:color w:val="000000"/>
        </w:rPr>
        <w:t xml:space="preserve"> </w:t>
      </w:r>
      <w:r w:rsidR="007610ED">
        <w:rPr>
          <w:rFonts w:ascii="Arial" w:hAnsi="Arial" w:cs="Arial"/>
        </w:rPr>
        <w:t>c</w:t>
      </w:r>
      <w:r w:rsidR="007610ED" w:rsidRPr="005E061A">
        <w:rPr>
          <w:rFonts w:ascii="Arial" w:hAnsi="Arial" w:cs="Arial"/>
        </w:rPr>
        <w:t xml:space="preserve">linicians will </w:t>
      </w:r>
      <w:r w:rsidR="007610ED">
        <w:rPr>
          <w:rFonts w:ascii="Arial" w:hAnsi="Arial" w:cs="Arial"/>
        </w:rPr>
        <w:t xml:space="preserve">thoroughly </w:t>
      </w:r>
      <w:r w:rsidR="007610ED" w:rsidRPr="005E061A">
        <w:rPr>
          <w:rFonts w:ascii="Arial" w:hAnsi="Arial" w:cs="Arial"/>
        </w:rPr>
        <w:t xml:space="preserve">assess </w:t>
      </w:r>
      <w:r w:rsidR="007610ED" w:rsidRPr="00F3079B">
        <w:rPr>
          <w:rFonts w:ascii="Arial" w:hAnsi="Arial" w:cs="Arial"/>
          <w:color w:val="000000"/>
        </w:rPr>
        <w:t xml:space="preserve">all patients who </w:t>
      </w:r>
      <w:r w:rsidR="007610ED">
        <w:rPr>
          <w:rFonts w:ascii="Arial" w:hAnsi="Arial" w:cs="Arial"/>
          <w:color w:val="000000"/>
        </w:rPr>
        <w:t>present for care. Those</w:t>
      </w:r>
      <w:r w:rsidR="00EE41E1">
        <w:rPr>
          <w:rFonts w:ascii="Arial" w:hAnsi="Arial" w:cs="Arial"/>
          <w:color w:val="000000"/>
        </w:rPr>
        <w:t xml:space="preserve"> patients </w:t>
      </w:r>
      <w:r w:rsidR="007610ED">
        <w:rPr>
          <w:rFonts w:ascii="Arial" w:hAnsi="Arial" w:cs="Arial"/>
          <w:color w:val="000000"/>
        </w:rPr>
        <w:t xml:space="preserve">who </w:t>
      </w:r>
      <w:r w:rsidR="007610ED" w:rsidRPr="00F3079B">
        <w:rPr>
          <w:rFonts w:ascii="Arial" w:hAnsi="Arial" w:cs="Arial"/>
          <w:color w:val="000000"/>
        </w:rPr>
        <w:t xml:space="preserve">have clinical indications for scarce </w:t>
      </w:r>
      <w:r w:rsidR="007610ED">
        <w:rPr>
          <w:rFonts w:ascii="Arial" w:hAnsi="Arial" w:cs="Arial"/>
          <w:color w:val="000000"/>
        </w:rPr>
        <w:t>life-saving</w:t>
      </w:r>
      <w:r w:rsidR="007610ED" w:rsidRPr="00F3079B">
        <w:rPr>
          <w:rFonts w:ascii="Arial" w:hAnsi="Arial" w:cs="Arial"/>
          <w:color w:val="000000"/>
        </w:rPr>
        <w:t xml:space="preserve"> resources (e.g., critical care patients who require ventilators or hemodynamic support) </w:t>
      </w:r>
      <w:r w:rsidR="007610ED">
        <w:rPr>
          <w:rFonts w:ascii="Arial" w:hAnsi="Arial" w:cs="Arial"/>
          <w:color w:val="000000"/>
        </w:rPr>
        <w:t xml:space="preserve">will be subject to the tertiary triage protocol unless they elect not to be candidates for critical care. </w:t>
      </w:r>
    </w:p>
    <w:p w:rsidR="00EE41E1" w:rsidRDefault="00EE41E1" w:rsidP="007610ED">
      <w:pPr>
        <w:autoSpaceDE w:val="0"/>
        <w:autoSpaceDN w:val="0"/>
        <w:adjustRightInd w:val="0"/>
        <w:rPr>
          <w:rFonts w:ascii="Arial" w:hAnsi="Arial" w:cs="Arial"/>
          <w:color w:val="000000"/>
        </w:rPr>
      </w:pPr>
    </w:p>
    <w:p w:rsidR="007610ED" w:rsidRDefault="007610ED" w:rsidP="00844DA9">
      <w:pPr>
        <w:autoSpaceDE w:val="0"/>
        <w:autoSpaceDN w:val="0"/>
        <w:adjustRightInd w:val="0"/>
        <w:rPr>
          <w:rFonts w:ascii="Arial" w:hAnsi="Arial" w:cs="Arial"/>
          <w:b/>
          <w:color w:val="000000"/>
        </w:rPr>
      </w:pPr>
    </w:p>
    <w:p w:rsidR="00CD44E3" w:rsidRPr="00F3079B" w:rsidRDefault="00107D09" w:rsidP="00107D09">
      <w:pPr>
        <w:autoSpaceDE w:val="0"/>
        <w:autoSpaceDN w:val="0"/>
        <w:adjustRightInd w:val="0"/>
        <w:rPr>
          <w:rFonts w:ascii="Arial" w:hAnsi="Arial" w:cs="Arial"/>
          <w:b/>
          <w:color w:val="000000"/>
        </w:rPr>
      </w:pPr>
      <w:r>
        <w:rPr>
          <w:rFonts w:ascii="Arial" w:hAnsi="Arial" w:cs="Arial"/>
          <w:b/>
          <w:color w:val="000000"/>
        </w:rPr>
        <w:t>3.2.1.1</w:t>
      </w:r>
      <w:r>
        <w:rPr>
          <w:rFonts w:ascii="Arial" w:hAnsi="Arial" w:cs="Arial"/>
          <w:b/>
          <w:color w:val="000000"/>
        </w:rPr>
        <w:tab/>
      </w:r>
      <w:r w:rsidR="00CD44E3">
        <w:rPr>
          <w:rFonts w:ascii="Arial" w:hAnsi="Arial" w:cs="Arial"/>
          <w:b/>
          <w:color w:val="000000"/>
        </w:rPr>
        <w:t>Exclusion Criteria</w:t>
      </w:r>
    </w:p>
    <w:p w:rsidR="00844DA9" w:rsidRPr="007610ED" w:rsidRDefault="00844DA9" w:rsidP="00844DA9">
      <w:pPr>
        <w:autoSpaceDE w:val="0"/>
        <w:autoSpaceDN w:val="0"/>
        <w:adjustRightInd w:val="0"/>
        <w:rPr>
          <w:rFonts w:ascii="Arial" w:hAnsi="Arial" w:cs="Arial"/>
          <w:color w:val="000000"/>
        </w:rPr>
      </w:pPr>
    </w:p>
    <w:p w:rsidR="00C03DED" w:rsidRDefault="00844DA9" w:rsidP="00C03DED">
      <w:pPr>
        <w:rPr>
          <w:rFonts w:ascii="Arial" w:hAnsi="Arial" w:cs="Arial"/>
          <w:color w:val="FF0000"/>
        </w:rPr>
      </w:pPr>
      <w:r w:rsidRPr="007610ED">
        <w:rPr>
          <w:rFonts w:ascii="Arial" w:hAnsi="Arial" w:cs="Arial"/>
        </w:rPr>
        <w:tab/>
      </w:r>
      <w:r w:rsidR="009541DE" w:rsidRPr="007610ED">
        <w:rPr>
          <w:rFonts w:ascii="Arial" w:hAnsi="Arial" w:cs="Arial"/>
        </w:rPr>
        <w:t xml:space="preserve">Those who have clinical indications for scarce life-saving resources </w:t>
      </w:r>
      <w:r w:rsidR="007610ED" w:rsidRPr="007610ED">
        <w:rPr>
          <w:rFonts w:ascii="Arial" w:hAnsi="Arial" w:cs="Arial"/>
        </w:rPr>
        <w:t xml:space="preserve">will be assessed for exclusion criteria to determine the appropriateness of the initiation </w:t>
      </w:r>
      <w:r w:rsidR="007610ED">
        <w:rPr>
          <w:rFonts w:ascii="Arial" w:hAnsi="Arial" w:cs="Arial"/>
        </w:rPr>
        <w:t>or</w:t>
      </w:r>
      <w:r w:rsidR="007610ED" w:rsidRPr="007610ED">
        <w:rPr>
          <w:rFonts w:ascii="Arial" w:hAnsi="Arial" w:cs="Arial"/>
        </w:rPr>
        <w:t xml:space="preserve"> continuation of scarce life-saving treatment. </w:t>
      </w:r>
      <w:r w:rsidR="00387464">
        <w:rPr>
          <w:rFonts w:ascii="Arial" w:hAnsi="Arial" w:cs="Arial"/>
        </w:rPr>
        <w:t xml:space="preserve"> </w:t>
      </w:r>
      <w:r w:rsidR="001E7BDD" w:rsidRPr="007610ED">
        <w:rPr>
          <w:rFonts w:ascii="Arial" w:hAnsi="Arial" w:cs="Arial"/>
        </w:rPr>
        <w:t>If an exclusion criterion is present</w:t>
      </w:r>
      <w:r w:rsidR="009541DE" w:rsidRPr="007610ED">
        <w:rPr>
          <w:rFonts w:ascii="Arial" w:hAnsi="Arial" w:cs="Arial"/>
        </w:rPr>
        <w:t xml:space="preserve"> (Table 9)</w:t>
      </w:r>
      <w:r w:rsidR="001E7BDD" w:rsidRPr="007610ED">
        <w:rPr>
          <w:rFonts w:ascii="Arial" w:hAnsi="Arial" w:cs="Arial"/>
        </w:rPr>
        <w:t>, the patient is no longer a candidate for scar</w:t>
      </w:r>
      <w:r w:rsidR="008F4AF2" w:rsidRPr="007610ED">
        <w:rPr>
          <w:rFonts w:ascii="Arial" w:hAnsi="Arial" w:cs="Arial"/>
        </w:rPr>
        <w:t>c</w:t>
      </w:r>
      <w:r w:rsidR="001E7BDD" w:rsidRPr="007610ED">
        <w:rPr>
          <w:rFonts w:ascii="Arial" w:hAnsi="Arial" w:cs="Arial"/>
        </w:rPr>
        <w:t xml:space="preserve">e </w:t>
      </w:r>
      <w:r w:rsidR="00FF10F4" w:rsidRPr="007610ED">
        <w:rPr>
          <w:rFonts w:ascii="Arial" w:hAnsi="Arial" w:cs="Arial"/>
        </w:rPr>
        <w:t>life-saving</w:t>
      </w:r>
      <w:r w:rsidR="001E7BDD" w:rsidRPr="007610ED">
        <w:rPr>
          <w:rFonts w:ascii="Arial" w:hAnsi="Arial" w:cs="Arial"/>
        </w:rPr>
        <w:t xml:space="preserve"> resources</w:t>
      </w:r>
      <w:r w:rsidR="00370C7B" w:rsidRPr="007610ED">
        <w:rPr>
          <w:rFonts w:ascii="Arial" w:hAnsi="Arial" w:cs="Arial"/>
        </w:rPr>
        <w:t xml:space="preserve">, including </w:t>
      </w:r>
      <w:r w:rsidR="00C03DED">
        <w:rPr>
          <w:rFonts w:ascii="Arial" w:hAnsi="Arial" w:cs="Arial"/>
        </w:rPr>
        <w:t xml:space="preserve">scarce </w:t>
      </w:r>
      <w:r w:rsidR="00370C7B" w:rsidRPr="007610ED">
        <w:rPr>
          <w:rFonts w:ascii="Arial" w:hAnsi="Arial" w:cs="Arial"/>
        </w:rPr>
        <w:t>resources that may be needed for cardiopulmonary resuscitation</w:t>
      </w:r>
      <w:r w:rsidR="00106D41" w:rsidRPr="007610ED">
        <w:rPr>
          <w:rFonts w:ascii="Arial" w:hAnsi="Arial" w:cs="Arial"/>
        </w:rPr>
        <w:t>.</w:t>
      </w:r>
      <w:r w:rsidR="004D186A" w:rsidRPr="007610ED">
        <w:rPr>
          <w:rFonts w:ascii="Arial" w:hAnsi="Arial" w:cs="Arial"/>
        </w:rPr>
        <w:t xml:space="preserve"> </w:t>
      </w:r>
      <w:r w:rsidR="00C03DED">
        <w:rPr>
          <w:rFonts w:ascii="Arial" w:hAnsi="Arial" w:cs="Arial"/>
          <w:color w:val="FF0000"/>
        </w:rPr>
        <w:t xml:space="preserve">Clinicians should offer palliative and other supportive care </w:t>
      </w:r>
      <w:r w:rsidR="00F44D70">
        <w:rPr>
          <w:rFonts w:ascii="Arial" w:hAnsi="Arial" w:cs="Arial"/>
          <w:color w:val="FF0000"/>
        </w:rPr>
        <w:t>to the patient</w:t>
      </w:r>
      <w:r w:rsidR="00C03DED">
        <w:rPr>
          <w:rFonts w:ascii="Arial" w:hAnsi="Arial" w:cs="Arial"/>
          <w:color w:val="FF0000"/>
        </w:rPr>
        <w:t xml:space="preserve"> and follow </w:t>
      </w:r>
      <w:r w:rsidR="00F44D70">
        <w:rPr>
          <w:rFonts w:ascii="Arial" w:hAnsi="Arial" w:cs="Arial"/>
          <w:color w:val="FF0000"/>
        </w:rPr>
        <w:t xml:space="preserve">clinical standards </w:t>
      </w:r>
      <w:r w:rsidR="00C03DED">
        <w:rPr>
          <w:rFonts w:ascii="Arial" w:hAnsi="Arial" w:cs="Arial"/>
          <w:color w:val="FF0000"/>
        </w:rPr>
        <w:t xml:space="preserve">for withdrawal of </w:t>
      </w:r>
      <w:r w:rsidR="00C03DED" w:rsidRPr="00B70433">
        <w:rPr>
          <w:rFonts w:ascii="Arial" w:hAnsi="Arial" w:cs="Arial"/>
          <w:color w:val="FF0000"/>
        </w:rPr>
        <w:t>scarce life-saving resources</w:t>
      </w:r>
      <w:r w:rsidR="00C03DED">
        <w:rPr>
          <w:rFonts w:ascii="Arial" w:hAnsi="Arial" w:cs="Arial"/>
          <w:color w:val="FF0000"/>
        </w:rPr>
        <w:t xml:space="preserve"> and writing of a DNR orders.</w:t>
      </w:r>
    </w:p>
    <w:p w:rsidR="001E7BDD" w:rsidRPr="007610ED" w:rsidRDefault="001E7BDD" w:rsidP="007610ED">
      <w:pPr>
        <w:autoSpaceDE w:val="0"/>
        <w:autoSpaceDN w:val="0"/>
        <w:adjustRightInd w:val="0"/>
        <w:rPr>
          <w:rFonts w:ascii="Arial" w:hAnsi="Arial" w:cs="Arial"/>
        </w:rPr>
      </w:pPr>
    </w:p>
    <w:p w:rsidR="001E7BDD" w:rsidRPr="007610ED" w:rsidRDefault="001E7BDD" w:rsidP="001E7BDD">
      <w:pPr>
        <w:pStyle w:val="BodyTextIndent3"/>
        <w:rPr>
          <w:rFonts w:ascii="Arial" w:hAnsi="Arial" w:cs="Arial"/>
          <w:color w:val="000000"/>
        </w:rPr>
      </w:pPr>
    </w:p>
    <w:p w:rsidR="001E7BDD" w:rsidRPr="0009461B" w:rsidRDefault="001E7BDD" w:rsidP="001E7BDD">
      <w:pPr>
        <w:pStyle w:val="BodyTextIndent3"/>
        <w:rPr>
          <w:rFonts w:ascii="Arial" w:hAnsi="Arial" w:cs="Arial"/>
          <w:color w:val="000000"/>
        </w:rPr>
      </w:pPr>
      <w:r>
        <w:rPr>
          <w:rFonts w:ascii="Arial" w:hAnsi="Arial" w:cs="Arial"/>
          <w:color w:val="000000"/>
        </w:rPr>
        <w:tab/>
      </w:r>
      <w:r w:rsidRPr="0009461B">
        <w:rPr>
          <w:rFonts w:ascii="Arial" w:hAnsi="Arial" w:cs="Arial"/>
          <w:color w:val="000000"/>
        </w:rPr>
        <w:t xml:space="preserve">Exclusion criteria are intended to identify and exclude patients with a short life expectancy irrespective of the current acute illness. </w:t>
      </w:r>
      <w:r w:rsidR="00875751">
        <w:rPr>
          <w:rFonts w:ascii="Arial" w:hAnsi="Arial" w:cs="Arial"/>
          <w:color w:val="000000"/>
        </w:rPr>
        <w:t xml:space="preserve"> </w:t>
      </w:r>
      <w:r w:rsidRPr="0009461B">
        <w:rPr>
          <w:rFonts w:ascii="Arial" w:hAnsi="Arial" w:cs="Arial"/>
          <w:color w:val="000000"/>
        </w:rPr>
        <w:t xml:space="preserve">Exclusion criteria, drawing upon the work of </w:t>
      </w:r>
      <w:r w:rsidR="00B13CF5">
        <w:rPr>
          <w:rFonts w:ascii="Arial" w:hAnsi="Arial" w:cs="Arial"/>
          <w:color w:val="000000"/>
        </w:rPr>
        <w:t xml:space="preserve">the </w:t>
      </w:r>
      <w:r w:rsidR="004D186A">
        <w:rPr>
          <w:rFonts w:ascii="Arial" w:hAnsi="Arial" w:cs="Arial"/>
          <w:color w:val="000000"/>
        </w:rPr>
        <w:t>New York State Task Force on Life and the Law</w:t>
      </w:r>
      <w:r w:rsidRPr="0009461B">
        <w:rPr>
          <w:rFonts w:ascii="Arial" w:hAnsi="Arial" w:cs="Arial"/>
          <w:color w:val="000000"/>
        </w:rPr>
        <w:t xml:space="preserve">, </w:t>
      </w:r>
      <w:r w:rsidR="00B13CF5">
        <w:rPr>
          <w:rFonts w:ascii="Arial" w:hAnsi="Arial" w:cs="Arial"/>
          <w:color w:val="000000"/>
        </w:rPr>
        <w:t xml:space="preserve">the </w:t>
      </w:r>
      <w:r w:rsidRPr="0009461B">
        <w:rPr>
          <w:rFonts w:ascii="Arial" w:hAnsi="Arial" w:cs="Arial"/>
          <w:color w:val="000000"/>
        </w:rPr>
        <w:t xml:space="preserve">OHPIP, and </w:t>
      </w:r>
      <w:r w:rsidR="00B13CF5">
        <w:rPr>
          <w:rFonts w:ascii="Arial" w:hAnsi="Arial" w:cs="Arial"/>
          <w:color w:val="000000"/>
        </w:rPr>
        <w:t xml:space="preserve">the </w:t>
      </w:r>
      <w:r w:rsidR="00C04E9A">
        <w:rPr>
          <w:rFonts w:ascii="Arial" w:hAnsi="Arial" w:cs="Arial"/>
        </w:rPr>
        <w:t xml:space="preserve">Task Force for Mass Critical Care </w:t>
      </w:r>
      <w:r w:rsidRPr="0009461B">
        <w:rPr>
          <w:rFonts w:ascii="Arial" w:hAnsi="Arial" w:cs="Arial"/>
          <w:color w:val="000000"/>
        </w:rPr>
        <w:t xml:space="preserve">and incorporating suggestions from additional VHA reviewers and critical care experts, are presented below. </w:t>
      </w:r>
    </w:p>
    <w:p w:rsidR="001E7BDD" w:rsidRPr="00107D09" w:rsidRDefault="00304708" w:rsidP="00107D09">
      <w:pPr>
        <w:autoSpaceDE w:val="0"/>
        <w:autoSpaceDN w:val="0"/>
        <w:adjustRightInd w:val="0"/>
        <w:rPr>
          <w:rFonts w:ascii="Arial" w:hAnsi="Arial" w:cs="Arial"/>
          <w:b/>
        </w:rPr>
      </w:pPr>
      <w:r>
        <w:rPr>
          <w:rFonts w:ascii="Arial" w:hAnsi="Arial" w:cs="Arial"/>
          <w:color w:val="000000"/>
        </w:rPr>
        <w:br w:type="page"/>
      </w:r>
      <w:r w:rsidR="00C9798D" w:rsidRPr="00107D09">
        <w:rPr>
          <w:rFonts w:ascii="Arial" w:hAnsi="Arial" w:cs="Arial"/>
          <w:b/>
        </w:rPr>
        <w:lastRenderedPageBreak/>
        <w:t>Table 9</w:t>
      </w:r>
      <w:r w:rsidR="001E7BDD" w:rsidRPr="00107D09">
        <w:rPr>
          <w:rFonts w:ascii="Arial" w:hAnsi="Arial" w:cs="Arial"/>
          <w:b/>
        </w:rPr>
        <w:t xml:space="preserve"> </w:t>
      </w:r>
    </w:p>
    <w:p w:rsidR="001E7BDD" w:rsidRPr="00712755" w:rsidRDefault="001E7BDD" w:rsidP="001E7BDD">
      <w:pPr>
        <w:pStyle w:val="Default"/>
      </w:pPr>
      <w:r w:rsidRPr="00712755">
        <w:rPr>
          <w:b/>
          <w:bCs/>
        </w:rPr>
        <w:t xml:space="preserve">Exclusion Criteria for Access to Scarce </w:t>
      </w:r>
      <w:r w:rsidR="00FF10F4">
        <w:rPr>
          <w:b/>
          <w:bCs/>
        </w:rPr>
        <w:t>Life-Saving</w:t>
      </w:r>
      <w:r w:rsidRPr="00712755">
        <w:rPr>
          <w:b/>
          <w:bCs/>
        </w:rPr>
        <w:t xml:space="preserve"> Resources</w:t>
      </w:r>
    </w:p>
    <w:p w:rsidR="001E7BDD" w:rsidRDefault="001E7BDD" w:rsidP="001E7BDD"/>
    <w:tbl>
      <w:tblPr>
        <w:tblStyle w:val="TableGrid"/>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ayout w:type="fixed"/>
        <w:tblLook w:val="01E0"/>
      </w:tblPr>
      <w:tblGrid>
        <w:gridCol w:w="9360"/>
      </w:tblGrid>
      <w:tr w:rsidR="001E7BDD" w:rsidRPr="00712755" w:rsidTr="00132C04">
        <w:trPr>
          <w:trHeight w:val="2042"/>
        </w:trPr>
        <w:tc>
          <w:tcPr>
            <w:tcW w:w="9360" w:type="dxa"/>
            <w:shd w:val="clear" w:color="auto" w:fill="E6E6E6"/>
          </w:tcPr>
          <w:p w:rsidR="001E7BDD" w:rsidRPr="00712755" w:rsidRDefault="001E7BDD" w:rsidP="0061612A">
            <w:pPr>
              <w:pStyle w:val="Default"/>
              <w:tabs>
                <w:tab w:val="left" w:pos="360"/>
              </w:tabs>
              <w:rPr>
                <w:color w:val="auto"/>
                <w:sz w:val="20"/>
                <w:szCs w:val="20"/>
              </w:rPr>
            </w:pPr>
          </w:p>
          <w:p w:rsidR="00E843CA" w:rsidRPr="00712755" w:rsidRDefault="00E843CA" w:rsidP="00E843CA">
            <w:pPr>
              <w:pStyle w:val="Default"/>
              <w:tabs>
                <w:tab w:val="left" w:pos="360"/>
              </w:tabs>
              <w:ind w:left="360" w:hanging="360"/>
              <w:rPr>
                <w:color w:val="auto"/>
                <w:sz w:val="20"/>
                <w:szCs w:val="20"/>
              </w:rPr>
            </w:pPr>
            <w:r w:rsidRPr="00712755">
              <w:rPr>
                <w:color w:val="auto"/>
                <w:sz w:val="20"/>
                <w:szCs w:val="20"/>
              </w:rPr>
              <w:t>1.</w:t>
            </w:r>
            <w:r w:rsidRPr="00712755">
              <w:rPr>
                <w:color w:val="auto"/>
                <w:sz w:val="20"/>
                <w:szCs w:val="20"/>
              </w:rPr>
              <w:tab/>
              <w:t xml:space="preserve">Confirmed presence of any advanced disease with </w:t>
            </w:r>
            <w:r>
              <w:rPr>
                <w:color w:val="auto"/>
                <w:sz w:val="20"/>
                <w:szCs w:val="20"/>
              </w:rPr>
              <w:t>average</w:t>
            </w:r>
            <w:r w:rsidRPr="00712755">
              <w:rPr>
                <w:color w:val="auto"/>
                <w:sz w:val="20"/>
                <w:szCs w:val="20"/>
              </w:rPr>
              <w:t xml:space="preserve"> life expectancy of 6 months</w:t>
            </w:r>
            <w:r>
              <w:rPr>
                <w:color w:val="auto"/>
                <w:sz w:val="20"/>
                <w:szCs w:val="20"/>
              </w:rPr>
              <w:t xml:space="preserve"> or less (e.g., advanced cancer or end-stage organ failure with less than 6 months average survival).</w:t>
            </w:r>
          </w:p>
          <w:p w:rsidR="00E843CA" w:rsidRPr="00712755" w:rsidRDefault="00E843CA" w:rsidP="00E843CA">
            <w:pPr>
              <w:pStyle w:val="Default"/>
              <w:tabs>
                <w:tab w:val="left" w:pos="360"/>
              </w:tabs>
              <w:ind w:left="360" w:hanging="360"/>
              <w:rPr>
                <w:color w:val="auto"/>
                <w:sz w:val="20"/>
                <w:szCs w:val="20"/>
              </w:rPr>
            </w:pPr>
            <w:r w:rsidRPr="00712755">
              <w:rPr>
                <w:color w:val="auto"/>
                <w:sz w:val="20"/>
                <w:szCs w:val="20"/>
              </w:rPr>
              <w:t>2.</w:t>
            </w:r>
            <w:r w:rsidRPr="00712755">
              <w:rPr>
                <w:color w:val="auto"/>
                <w:sz w:val="20"/>
                <w:szCs w:val="20"/>
              </w:rPr>
              <w:tab/>
            </w:r>
            <w:r>
              <w:rPr>
                <w:color w:val="auto"/>
                <w:sz w:val="20"/>
                <w:szCs w:val="20"/>
              </w:rPr>
              <w:t>Recent c</w:t>
            </w:r>
            <w:r w:rsidRPr="00712755">
              <w:rPr>
                <w:color w:val="auto"/>
                <w:sz w:val="20"/>
                <w:szCs w:val="20"/>
              </w:rPr>
              <w:t>ardiac arrest: unwitnessed arrest, recurrent arrest, arrest unresponsive to standard measures; trauma-related arrest.</w:t>
            </w:r>
          </w:p>
          <w:p w:rsidR="00E843CA" w:rsidRPr="00712755" w:rsidRDefault="00E843CA" w:rsidP="00E843CA">
            <w:pPr>
              <w:pStyle w:val="Default"/>
              <w:tabs>
                <w:tab w:val="left" w:pos="360"/>
              </w:tabs>
              <w:ind w:left="360" w:hanging="360"/>
              <w:rPr>
                <w:color w:val="auto"/>
                <w:sz w:val="20"/>
                <w:szCs w:val="20"/>
              </w:rPr>
            </w:pPr>
            <w:r>
              <w:rPr>
                <w:color w:val="auto"/>
                <w:sz w:val="20"/>
                <w:szCs w:val="20"/>
              </w:rPr>
              <w:t>3</w:t>
            </w:r>
            <w:r w:rsidRPr="00712755">
              <w:rPr>
                <w:color w:val="auto"/>
                <w:sz w:val="20"/>
                <w:szCs w:val="20"/>
              </w:rPr>
              <w:t>.</w:t>
            </w:r>
            <w:r w:rsidRPr="00712755">
              <w:rPr>
                <w:color w:val="auto"/>
                <w:sz w:val="20"/>
                <w:szCs w:val="20"/>
              </w:rPr>
              <w:tab/>
              <w:t>Confirmed severe irreversible cognitive impairment (e.g.,</w:t>
            </w:r>
            <w:r>
              <w:rPr>
                <w:color w:val="auto"/>
                <w:sz w:val="20"/>
                <w:szCs w:val="20"/>
              </w:rPr>
              <w:t xml:space="preserve"> Persistent Vegetative State (</w:t>
            </w:r>
            <w:r w:rsidRPr="00712755">
              <w:rPr>
                <w:color w:val="auto"/>
                <w:sz w:val="20"/>
                <w:szCs w:val="20"/>
              </w:rPr>
              <w:t>PVS</w:t>
            </w:r>
            <w:r>
              <w:rPr>
                <w:color w:val="auto"/>
                <w:sz w:val="20"/>
                <w:szCs w:val="20"/>
              </w:rPr>
              <w:t>)</w:t>
            </w:r>
            <w:r w:rsidRPr="00712755">
              <w:rPr>
                <w:color w:val="auto"/>
                <w:sz w:val="20"/>
                <w:szCs w:val="20"/>
              </w:rPr>
              <w:t xml:space="preserve"> or advanced dementia).</w:t>
            </w:r>
          </w:p>
          <w:p w:rsidR="001E7BDD" w:rsidRPr="00712755" w:rsidRDefault="001E7BDD" w:rsidP="0061612A">
            <w:pPr>
              <w:pStyle w:val="TABLEBULLET9"/>
              <w:numPr>
                <w:ilvl w:val="0"/>
                <w:numId w:val="0"/>
              </w:numPr>
              <w:rPr>
                <w:color w:val="auto"/>
              </w:rPr>
            </w:pPr>
          </w:p>
        </w:tc>
      </w:tr>
    </w:tbl>
    <w:p w:rsidR="001E7BDD" w:rsidRDefault="001E7BDD" w:rsidP="001E7BDD"/>
    <w:p w:rsidR="00ED7382" w:rsidRDefault="00ED7382" w:rsidP="001E7BDD"/>
    <w:p w:rsidR="001C787A" w:rsidRPr="00107D09" w:rsidRDefault="00107D09" w:rsidP="00844DA9">
      <w:pPr>
        <w:autoSpaceDE w:val="0"/>
        <w:autoSpaceDN w:val="0"/>
        <w:adjustRightInd w:val="0"/>
        <w:rPr>
          <w:rFonts w:ascii="Arial" w:hAnsi="Arial" w:cs="Arial"/>
          <w:b/>
          <w:color w:val="000000"/>
        </w:rPr>
      </w:pPr>
      <w:r w:rsidRPr="00107D09">
        <w:rPr>
          <w:rFonts w:ascii="Arial" w:hAnsi="Arial" w:cs="Arial"/>
          <w:b/>
          <w:color w:val="000000"/>
        </w:rPr>
        <w:t>3.2.1.2</w:t>
      </w:r>
      <w:r w:rsidRPr="00107D09">
        <w:rPr>
          <w:rFonts w:ascii="Arial" w:hAnsi="Arial" w:cs="Arial"/>
          <w:b/>
          <w:color w:val="000000"/>
        </w:rPr>
        <w:tab/>
      </w:r>
      <w:r w:rsidR="008F4AF2" w:rsidRPr="00107D09">
        <w:rPr>
          <w:rFonts w:ascii="Arial" w:hAnsi="Arial" w:cs="Arial"/>
          <w:b/>
          <w:color w:val="000000"/>
        </w:rPr>
        <w:t>Triage Priority Categorization</w:t>
      </w:r>
    </w:p>
    <w:p w:rsidR="00107D09" w:rsidRPr="007B04E7" w:rsidRDefault="00107D09" w:rsidP="00107D09">
      <w:pPr>
        <w:autoSpaceDE w:val="0"/>
        <w:autoSpaceDN w:val="0"/>
        <w:adjustRightInd w:val="0"/>
        <w:rPr>
          <w:rFonts w:ascii="Arial" w:hAnsi="Arial" w:cs="Arial"/>
        </w:rPr>
      </w:pPr>
    </w:p>
    <w:p w:rsidR="00107D09" w:rsidRPr="007B04E7" w:rsidRDefault="00107D09" w:rsidP="00E843CA">
      <w:pPr>
        <w:pBdr>
          <w:top w:val="single" w:sz="4" w:space="6" w:color="333399"/>
          <w:left w:val="single" w:sz="4" w:space="4" w:color="333399"/>
          <w:bottom w:val="single" w:sz="4" w:space="1" w:color="333399"/>
          <w:right w:val="single" w:sz="4" w:space="4" w:color="333399"/>
        </w:pBdr>
        <w:autoSpaceDE w:val="0"/>
        <w:autoSpaceDN w:val="0"/>
        <w:adjustRightInd w:val="0"/>
        <w:ind w:left="720" w:right="720"/>
        <w:rPr>
          <w:rFonts w:ascii="Arial Narrow" w:hAnsi="Arial Narrow" w:cs="Arial"/>
          <w:color w:val="333399"/>
          <w:sz w:val="22"/>
          <w:szCs w:val="22"/>
        </w:rPr>
      </w:pPr>
      <w:r w:rsidRPr="007B04E7">
        <w:rPr>
          <w:rFonts w:ascii="Arial Narrow" w:hAnsi="Arial Narrow" w:cs="Arial"/>
          <w:color w:val="333399"/>
          <w:sz w:val="22"/>
          <w:szCs w:val="22"/>
        </w:rPr>
        <w:t>The threshold for receipt of scarce life-saving resources will vary depending on availability of resources.</w:t>
      </w:r>
    </w:p>
    <w:p w:rsidR="00107D09" w:rsidRPr="007B04E7" w:rsidRDefault="00107D09" w:rsidP="00844DA9">
      <w:pPr>
        <w:autoSpaceDE w:val="0"/>
        <w:autoSpaceDN w:val="0"/>
        <w:adjustRightInd w:val="0"/>
        <w:rPr>
          <w:rFonts w:ascii="Arial" w:hAnsi="Arial" w:cs="Arial"/>
          <w:b/>
        </w:rPr>
      </w:pPr>
    </w:p>
    <w:p w:rsidR="00EE41E1" w:rsidRDefault="00EE41E1" w:rsidP="00EE41E1">
      <w:pPr>
        <w:autoSpaceDE w:val="0"/>
        <w:autoSpaceDN w:val="0"/>
        <w:adjustRightInd w:val="0"/>
        <w:rPr>
          <w:rFonts w:ascii="Arial" w:hAnsi="Arial" w:cs="Arial"/>
          <w:color w:val="000000"/>
        </w:rPr>
      </w:pPr>
      <w:r>
        <w:rPr>
          <w:rFonts w:ascii="Arial" w:hAnsi="Arial" w:cs="Arial"/>
          <w:color w:val="000000"/>
        </w:rPr>
        <w:tab/>
        <w:t xml:space="preserve">Because many patients will present to the emergency department for care, emergency physicians should be prepared to apply the initial assessment tool for patients who </w:t>
      </w:r>
      <w:r w:rsidRPr="00F3079B">
        <w:rPr>
          <w:rFonts w:ascii="Arial" w:hAnsi="Arial" w:cs="Arial"/>
          <w:color w:val="000000"/>
        </w:rPr>
        <w:t xml:space="preserve">have clinical indications for </w:t>
      </w:r>
      <w:r>
        <w:rPr>
          <w:rFonts w:ascii="Arial" w:hAnsi="Arial" w:cs="Arial"/>
          <w:color w:val="000000"/>
        </w:rPr>
        <w:t xml:space="preserve">critical care. </w:t>
      </w:r>
      <w:r w:rsidR="00387464">
        <w:rPr>
          <w:rFonts w:ascii="Arial" w:hAnsi="Arial" w:cs="Arial"/>
          <w:color w:val="000000"/>
        </w:rPr>
        <w:t xml:space="preserve"> </w:t>
      </w:r>
      <w:r>
        <w:rPr>
          <w:rFonts w:ascii="Arial" w:hAnsi="Arial" w:cs="Arial"/>
          <w:color w:val="000000"/>
        </w:rPr>
        <w:t>For patients already receiving acute care, the Triage team will conduct the initial assessment as well as 48 hour reassessment for all patients eligible for critical care resources</w:t>
      </w:r>
      <w:r w:rsidR="00E00900">
        <w:rPr>
          <w:rFonts w:ascii="Arial" w:hAnsi="Arial" w:cs="Arial"/>
          <w:color w:val="000000"/>
        </w:rPr>
        <w:t>.</w:t>
      </w:r>
    </w:p>
    <w:p w:rsidR="00B33934" w:rsidRDefault="00B33934" w:rsidP="00844DA9">
      <w:pPr>
        <w:autoSpaceDE w:val="0"/>
        <w:autoSpaceDN w:val="0"/>
        <w:adjustRightInd w:val="0"/>
        <w:rPr>
          <w:rFonts w:ascii="Arial" w:hAnsi="Arial" w:cs="Arial"/>
        </w:rPr>
      </w:pPr>
    </w:p>
    <w:p w:rsidR="00844DA9" w:rsidRDefault="00B33934" w:rsidP="00844DA9">
      <w:pPr>
        <w:autoSpaceDE w:val="0"/>
        <w:autoSpaceDN w:val="0"/>
        <w:adjustRightInd w:val="0"/>
        <w:rPr>
          <w:rFonts w:ascii="Arial" w:hAnsi="Arial" w:cs="Arial"/>
          <w:color w:val="000000"/>
        </w:rPr>
      </w:pPr>
      <w:r>
        <w:rPr>
          <w:rFonts w:ascii="Arial" w:hAnsi="Arial" w:cs="Arial"/>
        </w:rPr>
        <w:tab/>
        <w:t xml:space="preserve">The Triage team will monitor patients using established criteria for initial assessment.  </w:t>
      </w:r>
      <w:r w:rsidRPr="00F3079B">
        <w:rPr>
          <w:rFonts w:ascii="Arial" w:hAnsi="Arial" w:cs="Arial"/>
          <w:color w:val="000000"/>
        </w:rPr>
        <w:t>Patients will be placed in categories ba</w:t>
      </w:r>
      <w:r>
        <w:rPr>
          <w:rFonts w:ascii="Arial" w:hAnsi="Arial" w:cs="Arial"/>
          <w:color w:val="000000"/>
        </w:rPr>
        <w:t>sed on a SOFA score (Table 10</w:t>
      </w:r>
      <w:r w:rsidRPr="00F3079B">
        <w:rPr>
          <w:rFonts w:ascii="Arial" w:hAnsi="Arial" w:cs="Arial"/>
          <w:color w:val="000000"/>
        </w:rPr>
        <w:t xml:space="preserve">), and assigned a priority </w:t>
      </w:r>
      <w:r>
        <w:rPr>
          <w:rFonts w:ascii="Arial" w:hAnsi="Arial" w:cs="Arial"/>
          <w:color w:val="000000"/>
        </w:rPr>
        <w:t xml:space="preserve">category </w:t>
      </w:r>
      <w:r w:rsidRPr="00F3079B">
        <w:rPr>
          <w:rFonts w:ascii="Arial" w:hAnsi="Arial" w:cs="Arial"/>
          <w:color w:val="000000"/>
        </w:rPr>
        <w:t>according to an algorithm that is a variation of the OHPIP and draft N</w:t>
      </w:r>
      <w:r>
        <w:rPr>
          <w:rFonts w:ascii="Arial" w:hAnsi="Arial" w:cs="Arial"/>
          <w:color w:val="000000"/>
        </w:rPr>
        <w:t xml:space="preserve">ew </w:t>
      </w:r>
      <w:r w:rsidRPr="00F3079B">
        <w:rPr>
          <w:rFonts w:ascii="Arial" w:hAnsi="Arial" w:cs="Arial"/>
          <w:color w:val="000000"/>
        </w:rPr>
        <w:t>Y</w:t>
      </w:r>
      <w:r>
        <w:rPr>
          <w:rFonts w:ascii="Arial" w:hAnsi="Arial" w:cs="Arial"/>
          <w:color w:val="000000"/>
        </w:rPr>
        <w:t>ork</w:t>
      </w:r>
      <w:r w:rsidRPr="00F3079B">
        <w:rPr>
          <w:rFonts w:ascii="Arial" w:hAnsi="Arial" w:cs="Arial"/>
          <w:color w:val="000000"/>
        </w:rPr>
        <w:t xml:space="preserve"> State </w:t>
      </w:r>
      <w:r>
        <w:rPr>
          <w:rFonts w:ascii="Arial" w:hAnsi="Arial" w:cs="Arial"/>
          <w:color w:val="000000"/>
        </w:rPr>
        <w:t>Protocol</w:t>
      </w:r>
      <w:r w:rsidRPr="00F3079B">
        <w:rPr>
          <w:rFonts w:ascii="Arial" w:hAnsi="Arial" w:cs="Arial"/>
          <w:color w:val="000000"/>
        </w:rPr>
        <w:t xml:space="preserve"> (</w:t>
      </w:r>
      <w:r>
        <w:rPr>
          <w:rFonts w:ascii="Arial" w:hAnsi="Arial" w:cs="Arial"/>
          <w:color w:val="000000"/>
        </w:rPr>
        <w:t>Table 11</w:t>
      </w:r>
      <w:r w:rsidRPr="00F3079B">
        <w:rPr>
          <w:rFonts w:ascii="Arial" w:hAnsi="Arial" w:cs="Arial"/>
          <w:color w:val="000000"/>
        </w:rPr>
        <w:t xml:space="preserve">). </w:t>
      </w:r>
      <w:r>
        <w:rPr>
          <w:rFonts w:ascii="Arial" w:hAnsi="Arial" w:cs="Arial"/>
          <w:color w:val="000000"/>
        </w:rPr>
        <w:t xml:space="preserve"> Acute care p</w:t>
      </w:r>
      <w:r w:rsidRPr="00F3079B">
        <w:rPr>
          <w:rFonts w:ascii="Arial" w:hAnsi="Arial" w:cs="Arial"/>
          <w:color w:val="000000"/>
        </w:rPr>
        <w:t xml:space="preserve">atients already receiving scarce </w:t>
      </w:r>
      <w:r>
        <w:rPr>
          <w:rFonts w:ascii="Arial" w:hAnsi="Arial" w:cs="Arial"/>
          <w:color w:val="000000"/>
        </w:rPr>
        <w:t>life-saving</w:t>
      </w:r>
      <w:r w:rsidRPr="00F3079B">
        <w:rPr>
          <w:rFonts w:ascii="Arial" w:hAnsi="Arial" w:cs="Arial"/>
          <w:color w:val="000000"/>
        </w:rPr>
        <w:t xml:space="preserve"> resources when triage begins will be categorized </w:t>
      </w:r>
      <w:r w:rsidR="00E00900">
        <w:rPr>
          <w:rFonts w:ascii="Arial" w:hAnsi="Arial" w:cs="Arial"/>
          <w:color w:val="000000"/>
        </w:rPr>
        <w:t xml:space="preserve">by the Triage team </w:t>
      </w:r>
      <w:r w:rsidRPr="00F3079B">
        <w:rPr>
          <w:rFonts w:ascii="Arial" w:hAnsi="Arial" w:cs="Arial"/>
          <w:color w:val="000000"/>
        </w:rPr>
        <w:t xml:space="preserve">according to the initial </w:t>
      </w:r>
      <w:r>
        <w:rPr>
          <w:rFonts w:ascii="Arial" w:hAnsi="Arial" w:cs="Arial"/>
          <w:color w:val="000000"/>
        </w:rPr>
        <w:t>assessment</w:t>
      </w:r>
      <w:r w:rsidRPr="00F3079B">
        <w:rPr>
          <w:rFonts w:ascii="Arial" w:hAnsi="Arial" w:cs="Arial"/>
          <w:color w:val="000000"/>
        </w:rPr>
        <w:t xml:space="preserve"> to see whether they will remain eligible for continued use of these resources.</w:t>
      </w:r>
      <w:r>
        <w:rPr>
          <w:rFonts w:ascii="Arial" w:hAnsi="Arial" w:cs="Arial"/>
          <w:color w:val="000000"/>
        </w:rPr>
        <w:t xml:space="preserve"> </w:t>
      </w:r>
      <w:r w:rsidRPr="00F3079B">
        <w:rPr>
          <w:rFonts w:ascii="Arial" w:hAnsi="Arial" w:cs="Arial"/>
          <w:color w:val="000000"/>
        </w:rPr>
        <w:t xml:space="preserve"> Depending on </w:t>
      </w:r>
      <w:r w:rsidR="00EE41E1">
        <w:rPr>
          <w:rFonts w:ascii="Arial" w:hAnsi="Arial" w:cs="Arial"/>
          <w:color w:val="000000"/>
        </w:rPr>
        <w:t>resource availability,</w:t>
      </w:r>
      <w:r w:rsidRPr="00F3079B">
        <w:rPr>
          <w:rFonts w:ascii="Arial" w:hAnsi="Arial" w:cs="Arial"/>
          <w:color w:val="000000"/>
        </w:rPr>
        <w:t xml:space="preserve"> the assigned </w:t>
      </w:r>
      <w:r>
        <w:rPr>
          <w:rFonts w:ascii="Arial" w:hAnsi="Arial" w:cs="Arial"/>
          <w:color w:val="000000"/>
        </w:rPr>
        <w:t xml:space="preserve">priority </w:t>
      </w:r>
      <w:r w:rsidRPr="00F3079B">
        <w:rPr>
          <w:rFonts w:ascii="Arial" w:hAnsi="Arial" w:cs="Arial"/>
          <w:color w:val="000000"/>
        </w:rPr>
        <w:t xml:space="preserve">category of the patient will determine whether or not he/she may receive scarce </w:t>
      </w:r>
      <w:r>
        <w:rPr>
          <w:rFonts w:ascii="Arial" w:hAnsi="Arial" w:cs="Arial"/>
          <w:color w:val="000000"/>
        </w:rPr>
        <w:t>life-saving</w:t>
      </w:r>
      <w:r w:rsidRPr="00F3079B">
        <w:rPr>
          <w:rFonts w:ascii="Arial" w:hAnsi="Arial" w:cs="Arial"/>
          <w:color w:val="000000"/>
        </w:rPr>
        <w:t xml:space="preserve"> resources. </w:t>
      </w:r>
      <w:r>
        <w:rPr>
          <w:rFonts w:ascii="Arial" w:hAnsi="Arial" w:cs="Arial"/>
          <w:color w:val="000000"/>
        </w:rPr>
        <w:t xml:space="preserve"> In other words, the threshold for receipt of </w:t>
      </w:r>
      <w:r w:rsidRPr="00F3079B">
        <w:rPr>
          <w:rFonts w:ascii="Arial" w:hAnsi="Arial" w:cs="Arial"/>
          <w:color w:val="000000"/>
        </w:rPr>
        <w:t xml:space="preserve">scarce </w:t>
      </w:r>
      <w:r>
        <w:rPr>
          <w:rFonts w:ascii="Arial" w:hAnsi="Arial" w:cs="Arial"/>
          <w:color w:val="000000"/>
        </w:rPr>
        <w:t>life-saving</w:t>
      </w:r>
      <w:r w:rsidRPr="00F3079B">
        <w:rPr>
          <w:rFonts w:ascii="Arial" w:hAnsi="Arial" w:cs="Arial"/>
          <w:color w:val="000000"/>
        </w:rPr>
        <w:t xml:space="preserve"> resources</w:t>
      </w:r>
      <w:r>
        <w:rPr>
          <w:rFonts w:ascii="Arial" w:hAnsi="Arial" w:cs="Arial"/>
          <w:color w:val="000000"/>
        </w:rPr>
        <w:t xml:space="preserve"> will vary depending on availability of resources.  </w:t>
      </w:r>
      <w:r w:rsidR="00844DA9" w:rsidRPr="00F3079B">
        <w:rPr>
          <w:rFonts w:ascii="Arial" w:hAnsi="Arial" w:cs="Arial"/>
          <w:color w:val="000000"/>
        </w:rPr>
        <w:t>Patients assigned to the same category will be allocated resources on a first</w:t>
      </w:r>
      <w:r w:rsidR="009B110F">
        <w:rPr>
          <w:rFonts w:ascii="Arial" w:hAnsi="Arial" w:cs="Arial"/>
          <w:color w:val="000000"/>
        </w:rPr>
        <w:t>-</w:t>
      </w:r>
      <w:r w:rsidR="00844DA9" w:rsidRPr="00F3079B">
        <w:rPr>
          <w:rFonts w:ascii="Arial" w:hAnsi="Arial" w:cs="Arial"/>
          <w:color w:val="000000"/>
        </w:rPr>
        <w:t>come, first</w:t>
      </w:r>
      <w:r w:rsidR="009B110F">
        <w:rPr>
          <w:rFonts w:ascii="Arial" w:hAnsi="Arial" w:cs="Arial"/>
          <w:color w:val="000000"/>
        </w:rPr>
        <w:t>-</w:t>
      </w:r>
      <w:r w:rsidR="00844DA9" w:rsidRPr="00F3079B">
        <w:rPr>
          <w:rFonts w:ascii="Arial" w:hAnsi="Arial" w:cs="Arial"/>
          <w:color w:val="000000"/>
        </w:rPr>
        <w:t>served basis</w:t>
      </w:r>
      <w:r w:rsidR="00503ABD">
        <w:rPr>
          <w:rFonts w:ascii="Arial" w:hAnsi="Arial" w:cs="Arial"/>
          <w:color w:val="000000"/>
        </w:rPr>
        <w:t xml:space="preserve"> or a random selection/lottery basis</w:t>
      </w:r>
      <w:r w:rsidR="00F44D70">
        <w:rPr>
          <w:rFonts w:ascii="Arial" w:hAnsi="Arial" w:cs="Arial"/>
          <w:color w:val="000000"/>
        </w:rPr>
        <w:t>,</w:t>
      </w:r>
      <w:r w:rsidR="00503ABD">
        <w:rPr>
          <w:rFonts w:ascii="Arial" w:hAnsi="Arial" w:cs="Arial"/>
          <w:color w:val="000000"/>
        </w:rPr>
        <w:t xml:space="preserve"> depending on the feasibility of implementation</w:t>
      </w:r>
      <w:r w:rsidR="00844DA9" w:rsidRPr="00F3079B">
        <w:rPr>
          <w:rFonts w:ascii="Arial" w:hAnsi="Arial" w:cs="Arial"/>
          <w:color w:val="000000"/>
        </w:rPr>
        <w:t>.</w:t>
      </w:r>
      <w:r>
        <w:rPr>
          <w:rFonts w:ascii="Arial" w:hAnsi="Arial" w:cs="Arial"/>
          <w:color w:val="000000"/>
        </w:rPr>
        <w:t xml:space="preserve"> </w:t>
      </w:r>
      <w:r w:rsidRPr="00B33934">
        <w:rPr>
          <w:rFonts w:ascii="Arial" w:hAnsi="Arial" w:cs="Arial"/>
          <w:color w:val="000000"/>
        </w:rPr>
        <w:t xml:space="preserve"> </w:t>
      </w:r>
      <w:r>
        <w:rPr>
          <w:rFonts w:ascii="Arial" w:hAnsi="Arial" w:cs="Arial"/>
          <w:color w:val="000000"/>
        </w:rPr>
        <w:t xml:space="preserve">The Triage team will </w:t>
      </w:r>
      <w:r>
        <w:rPr>
          <w:rFonts w:ascii="Arial" w:hAnsi="Arial" w:cs="Arial"/>
        </w:rPr>
        <w:t>provide information to treating clinicians regarding patients’ triage status.</w:t>
      </w:r>
    </w:p>
    <w:p w:rsidR="00844DA9" w:rsidRDefault="00D41B13" w:rsidP="00844DA9">
      <w:pPr>
        <w:autoSpaceDE w:val="0"/>
        <w:autoSpaceDN w:val="0"/>
        <w:adjustRightInd w:val="0"/>
        <w:rPr>
          <w:rFonts w:ascii="Arial" w:hAnsi="Arial" w:cs="Arial"/>
          <w:color w:val="000000"/>
        </w:rPr>
      </w:pPr>
      <w:r>
        <w:rPr>
          <w:rFonts w:ascii="Arial" w:hAnsi="Arial" w:cs="Arial"/>
          <w:color w:val="000000"/>
        </w:rPr>
        <w:br w:type="page"/>
      </w:r>
    </w:p>
    <w:p w:rsidR="00D41B13" w:rsidRPr="00887B4D" w:rsidRDefault="00C9798D" w:rsidP="00D41B13">
      <w:pPr>
        <w:rPr>
          <w:rFonts w:ascii="Arial" w:hAnsi="Arial" w:cs="Arial"/>
          <w:b/>
        </w:rPr>
      </w:pPr>
      <w:r>
        <w:rPr>
          <w:rFonts w:ascii="Arial" w:hAnsi="Arial" w:cs="Arial"/>
          <w:b/>
        </w:rPr>
        <w:t>Table 10</w:t>
      </w:r>
    </w:p>
    <w:p w:rsidR="00D41B13" w:rsidRPr="00887B4D" w:rsidRDefault="00D41B13" w:rsidP="00D41B13">
      <w:pPr>
        <w:rPr>
          <w:rFonts w:ascii="Arial" w:hAnsi="Arial" w:cs="Arial"/>
          <w:b/>
        </w:rPr>
      </w:pPr>
      <w:r w:rsidRPr="00887B4D">
        <w:rPr>
          <w:rFonts w:ascii="Arial" w:hAnsi="Arial" w:cs="Arial"/>
          <w:b/>
        </w:rPr>
        <w:t>Sequential Organ Failure Assessment (SOFA) Score*</w:t>
      </w:r>
    </w:p>
    <w:p w:rsidR="00D41B13" w:rsidRPr="00D472BB" w:rsidRDefault="00D41B13" w:rsidP="00D41B13">
      <w:pPr>
        <w:pStyle w:val="Default"/>
      </w:pPr>
    </w:p>
    <w:tbl>
      <w:tblPr>
        <w:tblW w:w="9186" w:type="dxa"/>
        <w:tblInd w:w="108" w:type="dxa"/>
        <w:tblBorders>
          <w:top w:val="single" w:sz="8" w:space="0" w:color="000000"/>
          <w:left w:val="single" w:sz="8" w:space="0" w:color="000000"/>
          <w:bottom w:val="single" w:sz="8" w:space="0" w:color="000000"/>
          <w:right w:val="single" w:sz="8" w:space="0" w:color="000000"/>
        </w:tblBorders>
        <w:tblLook w:val="0000"/>
      </w:tblPr>
      <w:tblGrid>
        <w:gridCol w:w="1980"/>
        <w:gridCol w:w="1464"/>
        <w:gridCol w:w="1467"/>
        <w:gridCol w:w="1339"/>
        <w:gridCol w:w="1468"/>
        <w:gridCol w:w="1468"/>
      </w:tblGrid>
      <w:tr w:rsidR="00D41B13" w:rsidRPr="00712755" w:rsidTr="00A26193">
        <w:tblPrEx>
          <w:tblCellMar>
            <w:top w:w="0" w:type="dxa"/>
            <w:bottom w:w="0" w:type="dxa"/>
          </w:tblCellMar>
        </w:tblPrEx>
        <w:trPr>
          <w:trHeight w:val="293"/>
        </w:trPr>
        <w:tc>
          <w:tcPr>
            <w:tcW w:w="1980" w:type="dxa"/>
            <w:vMerge w:val="restart"/>
            <w:tcBorders>
              <w:top w:val="single" w:sz="8" w:space="0" w:color="000000"/>
              <w:right w:val="single" w:sz="8" w:space="0" w:color="000000"/>
            </w:tcBorders>
            <w:shd w:val="clear" w:color="auto" w:fill="666698"/>
            <w:vAlign w:val="bottom"/>
          </w:tcPr>
          <w:p w:rsidR="00D41B13" w:rsidRPr="00712755" w:rsidRDefault="00D41B13" w:rsidP="0061612A">
            <w:pPr>
              <w:autoSpaceDE w:val="0"/>
              <w:autoSpaceDN w:val="0"/>
              <w:adjustRightInd w:val="0"/>
              <w:outlineLvl w:val="0"/>
              <w:rPr>
                <w:rFonts w:ascii="Arial" w:hAnsi="Arial" w:cs="Arial"/>
                <w:b/>
                <w:color w:val="FFFFFF"/>
                <w:sz w:val="22"/>
                <w:szCs w:val="22"/>
              </w:rPr>
            </w:pPr>
            <w:r w:rsidRPr="00712755">
              <w:rPr>
                <w:rFonts w:ascii="Arial" w:hAnsi="Arial" w:cs="Arial"/>
                <w:b/>
                <w:color w:val="FFFFFF"/>
                <w:sz w:val="22"/>
                <w:szCs w:val="22"/>
              </w:rPr>
              <w:t>Variable</w:t>
            </w:r>
          </w:p>
        </w:tc>
        <w:tc>
          <w:tcPr>
            <w:tcW w:w="7206" w:type="dxa"/>
            <w:gridSpan w:val="5"/>
            <w:tcBorders>
              <w:top w:val="single" w:sz="8" w:space="0" w:color="000000"/>
              <w:left w:val="single" w:sz="8" w:space="0" w:color="000000"/>
              <w:bottom w:val="single" w:sz="8" w:space="0" w:color="000000"/>
            </w:tcBorders>
            <w:shd w:val="clear" w:color="auto" w:fill="666698"/>
          </w:tcPr>
          <w:p w:rsidR="00D41B13" w:rsidRPr="00712755" w:rsidRDefault="00D41B13" w:rsidP="0061612A">
            <w:pPr>
              <w:autoSpaceDE w:val="0"/>
              <w:autoSpaceDN w:val="0"/>
              <w:adjustRightInd w:val="0"/>
              <w:jc w:val="center"/>
              <w:rPr>
                <w:rFonts w:ascii="Arial" w:hAnsi="Arial" w:cs="Arial"/>
                <w:b/>
                <w:bCs/>
                <w:color w:val="FFFFFF"/>
                <w:sz w:val="22"/>
                <w:szCs w:val="22"/>
              </w:rPr>
            </w:pPr>
            <w:r w:rsidRPr="00712755">
              <w:rPr>
                <w:rFonts w:ascii="Arial" w:hAnsi="Arial" w:cs="Arial"/>
                <w:b/>
                <w:bCs/>
                <w:color w:val="FFFFFF"/>
                <w:sz w:val="22"/>
                <w:szCs w:val="22"/>
              </w:rPr>
              <w:t>SOFA Score</w:t>
            </w:r>
          </w:p>
        </w:tc>
      </w:tr>
      <w:tr w:rsidR="00D41B13" w:rsidRPr="00A33B6D" w:rsidTr="00A26193">
        <w:tblPrEx>
          <w:tblCellMar>
            <w:top w:w="0" w:type="dxa"/>
            <w:bottom w:w="0" w:type="dxa"/>
          </w:tblCellMar>
        </w:tblPrEx>
        <w:trPr>
          <w:trHeight w:val="293"/>
        </w:trPr>
        <w:tc>
          <w:tcPr>
            <w:tcW w:w="1980" w:type="dxa"/>
            <w:vMerge/>
            <w:tcBorders>
              <w:bottom w:val="single" w:sz="8" w:space="0" w:color="000000"/>
              <w:right w:val="single" w:sz="8" w:space="0" w:color="000000"/>
            </w:tcBorders>
            <w:shd w:val="clear" w:color="auto" w:fill="666698"/>
          </w:tcPr>
          <w:p w:rsidR="00D41B13" w:rsidRPr="00D472BB" w:rsidRDefault="00D41B13" w:rsidP="0061612A">
            <w:pPr>
              <w:autoSpaceDE w:val="0"/>
              <w:autoSpaceDN w:val="0"/>
              <w:adjustRightInd w:val="0"/>
              <w:outlineLvl w:val="0"/>
              <w:rPr>
                <w:rFonts w:ascii="Arial" w:hAnsi="Arial" w:cs="Arial"/>
                <w:color w:val="000000"/>
                <w:sz w:val="22"/>
                <w:szCs w:val="22"/>
              </w:rPr>
            </w:pPr>
          </w:p>
        </w:tc>
        <w:tc>
          <w:tcPr>
            <w:tcW w:w="1464" w:type="dxa"/>
            <w:tcBorders>
              <w:top w:val="single" w:sz="8" w:space="0" w:color="000000"/>
              <w:left w:val="single" w:sz="8" w:space="0" w:color="000000"/>
              <w:bottom w:val="single" w:sz="8" w:space="0" w:color="000000"/>
              <w:right w:val="single" w:sz="8" w:space="0" w:color="000000"/>
            </w:tcBorders>
            <w:shd w:val="clear" w:color="auto" w:fill="666698"/>
          </w:tcPr>
          <w:p w:rsidR="00D41B13" w:rsidRPr="00712755" w:rsidRDefault="00D41B13" w:rsidP="0061612A">
            <w:pPr>
              <w:autoSpaceDE w:val="0"/>
              <w:autoSpaceDN w:val="0"/>
              <w:adjustRightInd w:val="0"/>
              <w:jc w:val="center"/>
              <w:rPr>
                <w:rFonts w:ascii="Arial" w:hAnsi="Arial" w:cs="Arial"/>
                <w:color w:val="FFFFFF"/>
                <w:sz w:val="22"/>
                <w:szCs w:val="22"/>
              </w:rPr>
            </w:pPr>
            <w:r w:rsidRPr="00712755">
              <w:rPr>
                <w:rFonts w:ascii="Arial" w:hAnsi="Arial" w:cs="Arial"/>
                <w:b/>
                <w:bCs/>
                <w:color w:val="FFFFFF"/>
                <w:sz w:val="22"/>
                <w:szCs w:val="22"/>
              </w:rPr>
              <w:t>0</w:t>
            </w:r>
          </w:p>
        </w:tc>
        <w:tc>
          <w:tcPr>
            <w:tcW w:w="1467" w:type="dxa"/>
            <w:tcBorders>
              <w:top w:val="single" w:sz="8" w:space="0" w:color="000000"/>
              <w:left w:val="single" w:sz="8" w:space="0" w:color="000000"/>
              <w:bottom w:val="single" w:sz="8" w:space="0" w:color="000000"/>
              <w:right w:val="single" w:sz="8" w:space="0" w:color="000000"/>
            </w:tcBorders>
            <w:shd w:val="clear" w:color="auto" w:fill="666698"/>
          </w:tcPr>
          <w:p w:rsidR="00D41B13" w:rsidRPr="00712755" w:rsidRDefault="00D41B13" w:rsidP="0061612A">
            <w:pPr>
              <w:autoSpaceDE w:val="0"/>
              <w:autoSpaceDN w:val="0"/>
              <w:adjustRightInd w:val="0"/>
              <w:jc w:val="center"/>
              <w:rPr>
                <w:rFonts w:ascii="Arial" w:hAnsi="Arial" w:cs="Arial"/>
                <w:color w:val="FFFFFF"/>
                <w:sz w:val="22"/>
                <w:szCs w:val="22"/>
              </w:rPr>
            </w:pPr>
            <w:r w:rsidRPr="00712755">
              <w:rPr>
                <w:rFonts w:ascii="Arial" w:hAnsi="Arial" w:cs="Arial"/>
                <w:b/>
                <w:bCs/>
                <w:color w:val="FFFFFF"/>
                <w:sz w:val="22"/>
                <w:szCs w:val="22"/>
              </w:rPr>
              <w:t>1</w:t>
            </w:r>
          </w:p>
        </w:tc>
        <w:tc>
          <w:tcPr>
            <w:tcW w:w="1339" w:type="dxa"/>
            <w:tcBorders>
              <w:top w:val="single" w:sz="8" w:space="0" w:color="000000"/>
              <w:left w:val="single" w:sz="8" w:space="0" w:color="000000"/>
              <w:bottom w:val="single" w:sz="8" w:space="0" w:color="000000"/>
              <w:right w:val="single" w:sz="8" w:space="0" w:color="000000"/>
            </w:tcBorders>
            <w:shd w:val="clear" w:color="auto" w:fill="666698"/>
          </w:tcPr>
          <w:p w:rsidR="00D41B13" w:rsidRPr="00712755" w:rsidRDefault="00D41B13" w:rsidP="0061612A">
            <w:pPr>
              <w:autoSpaceDE w:val="0"/>
              <w:autoSpaceDN w:val="0"/>
              <w:adjustRightInd w:val="0"/>
              <w:jc w:val="center"/>
              <w:rPr>
                <w:rFonts w:ascii="Arial" w:hAnsi="Arial" w:cs="Arial"/>
                <w:color w:val="FFFFFF"/>
                <w:sz w:val="22"/>
                <w:szCs w:val="22"/>
              </w:rPr>
            </w:pPr>
            <w:r w:rsidRPr="00712755">
              <w:rPr>
                <w:rFonts w:ascii="Arial" w:hAnsi="Arial" w:cs="Arial"/>
                <w:b/>
                <w:bCs/>
                <w:color w:val="FFFFFF"/>
                <w:sz w:val="22"/>
                <w:szCs w:val="22"/>
              </w:rPr>
              <w:t>2</w:t>
            </w:r>
          </w:p>
        </w:tc>
        <w:tc>
          <w:tcPr>
            <w:tcW w:w="1468" w:type="dxa"/>
            <w:tcBorders>
              <w:top w:val="single" w:sz="8" w:space="0" w:color="000000"/>
              <w:left w:val="single" w:sz="8" w:space="0" w:color="000000"/>
              <w:bottom w:val="single" w:sz="8" w:space="0" w:color="000000"/>
              <w:right w:val="single" w:sz="8" w:space="0" w:color="000000"/>
            </w:tcBorders>
            <w:shd w:val="clear" w:color="auto" w:fill="666698"/>
          </w:tcPr>
          <w:p w:rsidR="00D41B13" w:rsidRPr="00712755" w:rsidRDefault="00D41B13" w:rsidP="0061612A">
            <w:pPr>
              <w:autoSpaceDE w:val="0"/>
              <w:autoSpaceDN w:val="0"/>
              <w:adjustRightInd w:val="0"/>
              <w:jc w:val="center"/>
              <w:rPr>
                <w:rFonts w:ascii="Arial" w:hAnsi="Arial" w:cs="Arial"/>
                <w:color w:val="FFFFFF"/>
                <w:sz w:val="22"/>
                <w:szCs w:val="22"/>
              </w:rPr>
            </w:pPr>
            <w:r w:rsidRPr="00712755">
              <w:rPr>
                <w:rFonts w:ascii="Arial" w:hAnsi="Arial" w:cs="Arial"/>
                <w:b/>
                <w:bCs/>
                <w:color w:val="FFFFFF"/>
                <w:sz w:val="22"/>
                <w:szCs w:val="22"/>
              </w:rPr>
              <w:t>3</w:t>
            </w:r>
          </w:p>
        </w:tc>
        <w:tc>
          <w:tcPr>
            <w:tcW w:w="1468" w:type="dxa"/>
            <w:tcBorders>
              <w:top w:val="single" w:sz="8" w:space="0" w:color="000000"/>
              <w:left w:val="single" w:sz="8" w:space="0" w:color="000000"/>
              <w:bottom w:val="single" w:sz="8" w:space="0" w:color="000000"/>
            </w:tcBorders>
            <w:shd w:val="clear" w:color="auto" w:fill="666698"/>
          </w:tcPr>
          <w:p w:rsidR="00D41B13" w:rsidRPr="00712755" w:rsidRDefault="00D41B13" w:rsidP="0061612A">
            <w:pPr>
              <w:autoSpaceDE w:val="0"/>
              <w:autoSpaceDN w:val="0"/>
              <w:adjustRightInd w:val="0"/>
              <w:jc w:val="center"/>
              <w:rPr>
                <w:rFonts w:ascii="Arial" w:hAnsi="Arial" w:cs="Arial"/>
                <w:color w:val="FFFFFF"/>
                <w:sz w:val="22"/>
                <w:szCs w:val="22"/>
              </w:rPr>
            </w:pPr>
            <w:r w:rsidRPr="00712755">
              <w:rPr>
                <w:rFonts w:ascii="Arial" w:hAnsi="Arial" w:cs="Arial"/>
                <w:b/>
                <w:bCs/>
                <w:color w:val="FFFFFF"/>
                <w:sz w:val="22"/>
                <w:szCs w:val="22"/>
              </w:rPr>
              <w:t>4</w:t>
            </w:r>
          </w:p>
        </w:tc>
      </w:tr>
      <w:tr w:rsidR="00D41B13" w:rsidRPr="00A33B6D" w:rsidTr="00A26193">
        <w:tblPrEx>
          <w:tblCellMar>
            <w:top w:w="0" w:type="dxa"/>
            <w:bottom w:w="0" w:type="dxa"/>
          </w:tblCellMar>
        </w:tblPrEx>
        <w:trPr>
          <w:trHeight w:val="289"/>
        </w:trPr>
        <w:tc>
          <w:tcPr>
            <w:tcW w:w="1980" w:type="dxa"/>
            <w:tcBorders>
              <w:top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PaO2/FiO2 mmHg </w:t>
            </w:r>
          </w:p>
        </w:tc>
        <w:tc>
          <w:tcPr>
            <w:tcW w:w="1464"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&gt;</w:t>
            </w:r>
            <w:r>
              <w:rPr>
                <w:rFonts w:ascii="Arial" w:hAnsi="Arial" w:cs="Arial"/>
                <w:color w:val="000000"/>
                <w:sz w:val="22"/>
                <w:szCs w:val="22"/>
              </w:rPr>
              <w:t xml:space="preserve"> </w:t>
            </w:r>
            <w:r w:rsidRPr="00D472BB">
              <w:rPr>
                <w:rFonts w:ascii="Arial" w:hAnsi="Arial" w:cs="Arial"/>
                <w:color w:val="000000"/>
                <w:sz w:val="22"/>
                <w:szCs w:val="22"/>
              </w:rPr>
              <w:t xml:space="preserve">400 </w:t>
            </w:r>
          </w:p>
        </w:tc>
        <w:tc>
          <w:tcPr>
            <w:tcW w:w="1467" w:type="dxa"/>
            <w:tcBorders>
              <w:top w:val="single" w:sz="8" w:space="0" w:color="000000"/>
              <w:left w:val="single" w:sz="8" w:space="0" w:color="000000"/>
              <w:bottom w:val="single" w:sz="8" w:space="0" w:color="000000"/>
              <w:right w:val="single" w:sz="8" w:space="0" w:color="000000"/>
            </w:tcBorders>
          </w:tcPr>
          <w:p w:rsidR="00D41B13" w:rsidRPr="00D472BB" w:rsidRDefault="009A0530" w:rsidP="0061612A">
            <w:pPr>
              <w:autoSpaceDE w:val="0"/>
              <w:autoSpaceDN w:val="0"/>
              <w:adjustRightInd w:val="0"/>
              <w:rPr>
                <w:rFonts w:ascii="Arial" w:hAnsi="Arial" w:cs="Arial"/>
                <w:color w:val="000000"/>
                <w:sz w:val="22"/>
                <w:szCs w:val="22"/>
              </w:rPr>
            </w:pPr>
            <w:r>
              <w:rPr>
                <w:rFonts w:ascii="Arial" w:hAnsi="Arial" w:cs="Arial"/>
                <w:color w:val="000000"/>
                <w:sz w:val="22"/>
                <w:szCs w:val="22"/>
              </w:rPr>
              <w:t>301</w:t>
            </w:r>
            <w:r w:rsidR="00D41B13" w:rsidRPr="00D472BB">
              <w:rPr>
                <w:rFonts w:ascii="Arial" w:hAnsi="Arial" w:cs="Arial"/>
                <w:color w:val="000000"/>
                <w:sz w:val="22"/>
                <w:szCs w:val="22"/>
              </w:rPr>
              <w:t xml:space="preserve"> </w:t>
            </w:r>
            <w:r>
              <w:rPr>
                <w:rFonts w:ascii="Arial" w:hAnsi="Arial" w:cs="Arial"/>
                <w:color w:val="000000"/>
                <w:sz w:val="22"/>
                <w:szCs w:val="22"/>
              </w:rPr>
              <w:t xml:space="preserve">– 400 </w:t>
            </w:r>
          </w:p>
        </w:tc>
        <w:tc>
          <w:tcPr>
            <w:tcW w:w="1339" w:type="dxa"/>
            <w:tcBorders>
              <w:top w:val="single" w:sz="8" w:space="0" w:color="000000"/>
              <w:left w:val="single" w:sz="8" w:space="0" w:color="000000"/>
              <w:bottom w:val="single" w:sz="8" w:space="0" w:color="000000"/>
              <w:right w:val="single" w:sz="8" w:space="0" w:color="000000"/>
            </w:tcBorders>
          </w:tcPr>
          <w:p w:rsidR="00D41B13" w:rsidRPr="009B110F" w:rsidRDefault="009A0530" w:rsidP="0061612A">
            <w:pPr>
              <w:autoSpaceDE w:val="0"/>
              <w:autoSpaceDN w:val="0"/>
              <w:adjustRightInd w:val="0"/>
              <w:rPr>
                <w:rFonts w:ascii="Arial" w:hAnsi="Arial" w:cs="Arial"/>
                <w:color w:val="000000"/>
                <w:sz w:val="22"/>
                <w:szCs w:val="22"/>
              </w:rPr>
            </w:pPr>
            <w:r w:rsidRPr="009B110F">
              <w:rPr>
                <w:rFonts w:ascii="Arial" w:hAnsi="Arial" w:cs="Arial"/>
                <w:color w:val="000000"/>
                <w:sz w:val="22"/>
                <w:szCs w:val="22"/>
              </w:rPr>
              <w:t xml:space="preserve">201 – 300 </w:t>
            </w:r>
            <w:r w:rsidR="00D41B13" w:rsidRPr="009B110F">
              <w:rPr>
                <w:rFonts w:ascii="Arial" w:hAnsi="Arial" w:cs="Arial"/>
                <w:color w:val="000000"/>
                <w:sz w:val="22"/>
                <w:szCs w:val="22"/>
              </w:rPr>
              <w:t xml:space="preserve"> </w:t>
            </w:r>
          </w:p>
        </w:tc>
        <w:tc>
          <w:tcPr>
            <w:tcW w:w="1468" w:type="dxa"/>
            <w:tcBorders>
              <w:top w:val="single" w:sz="8" w:space="0" w:color="000000"/>
              <w:left w:val="single" w:sz="8" w:space="0" w:color="000000"/>
              <w:bottom w:val="single" w:sz="8" w:space="0" w:color="000000"/>
              <w:right w:val="single" w:sz="8" w:space="0" w:color="000000"/>
            </w:tcBorders>
          </w:tcPr>
          <w:p w:rsidR="00D41B13" w:rsidRPr="009B110F" w:rsidRDefault="009A0530" w:rsidP="0061612A">
            <w:pPr>
              <w:autoSpaceDE w:val="0"/>
              <w:autoSpaceDN w:val="0"/>
              <w:adjustRightInd w:val="0"/>
              <w:rPr>
                <w:rFonts w:ascii="Arial" w:hAnsi="Arial" w:cs="Arial"/>
                <w:color w:val="000000"/>
                <w:sz w:val="22"/>
                <w:szCs w:val="22"/>
              </w:rPr>
            </w:pPr>
            <w:r w:rsidRPr="009B110F">
              <w:rPr>
                <w:rFonts w:ascii="Arial" w:hAnsi="Arial" w:cs="Arial"/>
                <w:color w:val="000000"/>
                <w:sz w:val="22"/>
                <w:szCs w:val="22"/>
              </w:rPr>
              <w:t xml:space="preserve">101 – 200 </w:t>
            </w:r>
          </w:p>
        </w:tc>
        <w:tc>
          <w:tcPr>
            <w:tcW w:w="1468" w:type="dxa"/>
            <w:tcBorders>
              <w:top w:val="single" w:sz="8" w:space="0" w:color="000000"/>
              <w:left w:val="single" w:sz="8" w:space="0" w:color="000000"/>
              <w:bottom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u w:val="single"/>
              </w:rPr>
              <w:t>&lt;</w:t>
            </w:r>
            <w:r>
              <w:rPr>
                <w:rFonts w:ascii="Arial" w:hAnsi="Arial" w:cs="Arial"/>
                <w:color w:val="000000"/>
                <w:sz w:val="22"/>
                <w:szCs w:val="22"/>
              </w:rPr>
              <w:t xml:space="preserve"> </w:t>
            </w:r>
            <w:r w:rsidRPr="00D472BB">
              <w:rPr>
                <w:rFonts w:ascii="Arial" w:hAnsi="Arial" w:cs="Arial"/>
                <w:color w:val="000000"/>
                <w:sz w:val="22"/>
                <w:szCs w:val="22"/>
              </w:rPr>
              <w:t xml:space="preserve">100 </w:t>
            </w:r>
          </w:p>
        </w:tc>
      </w:tr>
      <w:tr w:rsidR="00D41B13" w:rsidRPr="00A33B6D" w:rsidTr="00A26193">
        <w:tblPrEx>
          <w:tblCellMar>
            <w:top w:w="0" w:type="dxa"/>
            <w:bottom w:w="0" w:type="dxa"/>
          </w:tblCellMar>
        </w:tblPrEx>
        <w:trPr>
          <w:trHeight w:val="562"/>
        </w:trPr>
        <w:tc>
          <w:tcPr>
            <w:tcW w:w="1980" w:type="dxa"/>
            <w:tcBorders>
              <w:top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Platelets, x 10</w:t>
            </w:r>
            <w:r w:rsidRPr="00D472BB">
              <w:rPr>
                <w:rFonts w:ascii="Arial" w:hAnsi="Arial" w:cs="Arial"/>
                <w:color w:val="000000"/>
                <w:sz w:val="14"/>
                <w:szCs w:val="14"/>
              </w:rPr>
              <w:t>3</w:t>
            </w:r>
            <w:r w:rsidRPr="00D472BB">
              <w:rPr>
                <w:rFonts w:ascii="Arial" w:hAnsi="Arial" w:cs="Arial"/>
                <w:color w:val="000000"/>
                <w:sz w:val="22"/>
                <w:szCs w:val="22"/>
              </w:rPr>
              <w:t xml:space="preserve">/μL </w:t>
            </w:r>
            <w:r w:rsidR="009A0530">
              <w:rPr>
                <w:rFonts w:ascii="Arial" w:hAnsi="Arial" w:cs="Arial"/>
                <w:color w:val="000000"/>
                <w:sz w:val="22"/>
                <w:szCs w:val="22"/>
              </w:rPr>
              <w:t xml:space="preserve">or </w:t>
            </w:r>
            <w:r w:rsidRPr="00D472BB">
              <w:rPr>
                <w:rFonts w:ascii="Arial" w:hAnsi="Arial" w:cs="Arial"/>
                <w:color w:val="000000"/>
                <w:sz w:val="22"/>
                <w:szCs w:val="22"/>
              </w:rPr>
              <w:t>x 10</w:t>
            </w:r>
            <w:r w:rsidRPr="00D472BB">
              <w:rPr>
                <w:rFonts w:ascii="Arial" w:hAnsi="Arial" w:cs="Arial"/>
                <w:color w:val="000000"/>
                <w:sz w:val="14"/>
                <w:szCs w:val="14"/>
              </w:rPr>
              <w:t>6</w:t>
            </w:r>
            <w:r w:rsidRPr="00D472BB">
              <w:rPr>
                <w:rFonts w:ascii="Arial" w:hAnsi="Arial" w:cs="Arial"/>
                <w:color w:val="000000"/>
                <w:sz w:val="22"/>
                <w:szCs w:val="22"/>
              </w:rPr>
              <w:t xml:space="preserve">/L </w:t>
            </w:r>
          </w:p>
        </w:tc>
        <w:tc>
          <w:tcPr>
            <w:tcW w:w="1464" w:type="dxa"/>
            <w:tcBorders>
              <w:top w:val="single" w:sz="8" w:space="0" w:color="000000"/>
              <w:left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&gt; 150 </w:t>
            </w:r>
          </w:p>
          <w:p w:rsidR="00D41B13" w:rsidRPr="00D472BB" w:rsidRDefault="00D41B13" w:rsidP="0061612A">
            <w:pPr>
              <w:autoSpaceDE w:val="0"/>
              <w:autoSpaceDN w:val="0"/>
              <w:adjustRightInd w:val="0"/>
              <w:rPr>
                <w:rFonts w:ascii="Arial" w:hAnsi="Arial" w:cs="Arial"/>
                <w:color w:val="000000"/>
                <w:sz w:val="22"/>
                <w:szCs w:val="22"/>
              </w:rPr>
            </w:pPr>
          </w:p>
        </w:tc>
        <w:tc>
          <w:tcPr>
            <w:tcW w:w="1467" w:type="dxa"/>
            <w:tcBorders>
              <w:top w:val="single" w:sz="8" w:space="0" w:color="000000"/>
              <w:left w:val="single" w:sz="8" w:space="0" w:color="000000"/>
              <w:bottom w:val="single" w:sz="8" w:space="0" w:color="000000"/>
              <w:right w:val="single" w:sz="8" w:space="0" w:color="000000"/>
            </w:tcBorders>
            <w:shd w:val="clear" w:color="auto" w:fill="E6E6E6"/>
          </w:tcPr>
          <w:p w:rsidR="00D41B13" w:rsidRPr="009B110F" w:rsidRDefault="009A0530" w:rsidP="0061612A">
            <w:pPr>
              <w:autoSpaceDE w:val="0"/>
              <w:autoSpaceDN w:val="0"/>
              <w:adjustRightInd w:val="0"/>
              <w:rPr>
                <w:rFonts w:ascii="Arial" w:hAnsi="Arial" w:cs="Arial"/>
                <w:color w:val="000000"/>
                <w:sz w:val="22"/>
                <w:szCs w:val="22"/>
              </w:rPr>
            </w:pPr>
            <w:r w:rsidRPr="009B110F">
              <w:rPr>
                <w:rFonts w:ascii="Arial" w:hAnsi="Arial" w:cs="Arial"/>
                <w:color w:val="000000"/>
                <w:sz w:val="22"/>
                <w:szCs w:val="22"/>
              </w:rPr>
              <w:t xml:space="preserve">101 – 150 </w:t>
            </w:r>
          </w:p>
          <w:p w:rsidR="00D41B13" w:rsidRPr="00D472BB" w:rsidRDefault="00D41B13" w:rsidP="0061612A">
            <w:pPr>
              <w:autoSpaceDE w:val="0"/>
              <w:autoSpaceDN w:val="0"/>
              <w:adjustRightInd w:val="0"/>
              <w:rPr>
                <w:rFonts w:ascii="Arial" w:hAnsi="Arial" w:cs="Arial"/>
                <w:color w:val="000000"/>
                <w:sz w:val="22"/>
                <w:szCs w:val="22"/>
              </w:rPr>
            </w:pPr>
          </w:p>
        </w:tc>
        <w:tc>
          <w:tcPr>
            <w:tcW w:w="1339" w:type="dxa"/>
            <w:tcBorders>
              <w:top w:val="single" w:sz="8" w:space="0" w:color="000000"/>
              <w:left w:val="single" w:sz="8" w:space="0" w:color="000000"/>
              <w:bottom w:val="single" w:sz="8" w:space="0" w:color="000000"/>
              <w:right w:val="single" w:sz="8" w:space="0" w:color="000000"/>
            </w:tcBorders>
            <w:shd w:val="clear" w:color="auto" w:fill="E6E6E6"/>
          </w:tcPr>
          <w:p w:rsidR="00D41B13" w:rsidRPr="009B110F" w:rsidRDefault="009A0530" w:rsidP="0061612A">
            <w:pPr>
              <w:autoSpaceDE w:val="0"/>
              <w:autoSpaceDN w:val="0"/>
              <w:adjustRightInd w:val="0"/>
              <w:rPr>
                <w:rFonts w:ascii="Arial" w:hAnsi="Arial" w:cs="Arial"/>
                <w:color w:val="000000"/>
                <w:sz w:val="22"/>
                <w:szCs w:val="22"/>
              </w:rPr>
            </w:pPr>
            <w:r w:rsidRPr="009B110F">
              <w:rPr>
                <w:rFonts w:ascii="Arial" w:hAnsi="Arial" w:cs="Arial"/>
                <w:color w:val="000000"/>
                <w:sz w:val="22"/>
                <w:szCs w:val="22"/>
              </w:rPr>
              <w:t>51 – 100</w:t>
            </w:r>
            <w:r w:rsidR="00D41B13" w:rsidRPr="009B110F">
              <w:rPr>
                <w:rFonts w:ascii="Arial" w:hAnsi="Arial" w:cs="Arial"/>
                <w:color w:val="000000"/>
                <w:sz w:val="22"/>
                <w:szCs w:val="22"/>
              </w:rPr>
              <w:t xml:space="preserve"> </w:t>
            </w:r>
          </w:p>
          <w:p w:rsidR="00D41B13" w:rsidRPr="00D472BB" w:rsidRDefault="00D41B13" w:rsidP="0061612A">
            <w:pPr>
              <w:autoSpaceDE w:val="0"/>
              <w:autoSpaceDN w:val="0"/>
              <w:adjustRightInd w:val="0"/>
              <w:rPr>
                <w:rFonts w:ascii="Arial" w:hAnsi="Arial" w:cs="Arial"/>
                <w:color w:val="000000"/>
                <w:sz w:val="22"/>
                <w:szCs w:val="22"/>
              </w:rPr>
            </w:pPr>
          </w:p>
        </w:tc>
        <w:tc>
          <w:tcPr>
            <w:tcW w:w="1468" w:type="dxa"/>
            <w:tcBorders>
              <w:top w:val="single" w:sz="8" w:space="0" w:color="000000"/>
              <w:left w:val="single" w:sz="8" w:space="0" w:color="000000"/>
              <w:bottom w:val="single" w:sz="8" w:space="0" w:color="000000"/>
              <w:right w:val="single" w:sz="8" w:space="0" w:color="000000"/>
            </w:tcBorders>
            <w:shd w:val="clear" w:color="auto" w:fill="E6E6E6"/>
          </w:tcPr>
          <w:p w:rsidR="00D41B13" w:rsidRPr="009B110F" w:rsidRDefault="009A0530" w:rsidP="0061612A">
            <w:pPr>
              <w:autoSpaceDE w:val="0"/>
              <w:autoSpaceDN w:val="0"/>
              <w:adjustRightInd w:val="0"/>
              <w:rPr>
                <w:rFonts w:ascii="Arial" w:hAnsi="Arial" w:cs="Arial"/>
                <w:color w:val="000000"/>
                <w:sz w:val="22"/>
                <w:szCs w:val="22"/>
              </w:rPr>
            </w:pPr>
            <w:r w:rsidRPr="009B110F">
              <w:rPr>
                <w:rFonts w:ascii="Arial" w:hAnsi="Arial" w:cs="Arial"/>
                <w:color w:val="000000"/>
                <w:sz w:val="22"/>
                <w:szCs w:val="22"/>
              </w:rPr>
              <w:t xml:space="preserve">21 – 50 </w:t>
            </w:r>
          </w:p>
          <w:p w:rsidR="00D41B13" w:rsidRPr="00D472BB" w:rsidRDefault="00D41B13" w:rsidP="0061612A">
            <w:pPr>
              <w:autoSpaceDE w:val="0"/>
              <w:autoSpaceDN w:val="0"/>
              <w:adjustRightInd w:val="0"/>
              <w:rPr>
                <w:rFonts w:ascii="Arial" w:hAnsi="Arial" w:cs="Arial"/>
                <w:color w:val="000000"/>
                <w:sz w:val="22"/>
                <w:szCs w:val="22"/>
              </w:rPr>
            </w:pPr>
          </w:p>
        </w:tc>
        <w:tc>
          <w:tcPr>
            <w:tcW w:w="1468" w:type="dxa"/>
            <w:tcBorders>
              <w:top w:val="single" w:sz="8" w:space="0" w:color="000000"/>
              <w:left w:val="single" w:sz="8" w:space="0" w:color="000000"/>
              <w:bottom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u w:val="single"/>
              </w:rPr>
              <w:t>&lt;</w:t>
            </w:r>
            <w:r>
              <w:rPr>
                <w:rFonts w:ascii="Arial" w:hAnsi="Arial" w:cs="Arial"/>
                <w:color w:val="000000"/>
                <w:sz w:val="22"/>
                <w:szCs w:val="22"/>
              </w:rPr>
              <w:t xml:space="preserve"> </w:t>
            </w:r>
            <w:r w:rsidRPr="00D472BB">
              <w:rPr>
                <w:rFonts w:ascii="Arial" w:hAnsi="Arial" w:cs="Arial"/>
                <w:color w:val="000000"/>
                <w:sz w:val="22"/>
                <w:szCs w:val="22"/>
              </w:rPr>
              <w:t xml:space="preserve">20 </w:t>
            </w:r>
          </w:p>
          <w:p w:rsidR="00D41B13" w:rsidRPr="00D472BB" w:rsidRDefault="00D41B13" w:rsidP="0061612A">
            <w:pPr>
              <w:autoSpaceDE w:val="0"/>
              <w:autoSpaceDN w:val="0"/>
              <w:adjustRightInd w:val="0"/>
              <w:rPr>
                <w:rFonts w:ascii="Arial" w:hAnsi="Arial" w:cs="Arial"/>
                <w:color w:val="000000"/>
                <w:sz w:val="22"/>
                <w:szCs w:val="22"/>
              </w:rPr>
            </w:pPr>
          </w:p>
        </w:tc>
      </w:tr>
      <w:tr w:rsidR="00D41B13" w:rsidRPr="00A33B6D" w:rsidTr="00A26193">
        <w:tblPrEx>
          <w:tblCellMar>
            <w:top w:w="0" w:type="dxa"/>
            <w:bottom w:w="0" w:type="dxa"/>
          </w:tblCellMar>
        </w:tblPrEx>
        <w:trPr>
          <w:trHeight w:val="542"/>
        </w:trPr>
        <w:tc>
          <w:tcPr>
            <w:tcW w:w="1980" w:type="dxa"/>
            <w:tcBorders>
              <w:top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Bilirubin, mg/dL (μmol/L) </w:t>
            </w:r>
          </w:p>
        </w:tc>
        <w:tc>
          <w:tcPr>
            <w:tcW w:w="1464"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&lt;1.2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(&lt;20) </w:t>
            </w:r>
          </w:p>
        </w:tc>
        <w:tc>
          <w:tcPr>
            <w:tcW w:w="1467"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1.2-1.9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(20 – 32) </w:t>
            </w:r>
          </w:p>
        </w:tc>
        <w:tc>
          <w:tcPr>
            <w:tcW w:w="1339"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2.0-5.9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(33 – 100) </w:t>
            </w:r>
          </w:p>
        </w:tc>
        <w:tc>
          <w:tcPr>
            <w:tcW w:w="1468"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6.0-11.9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(101 – 203) </w:t>
            </w:r>
          </w:p>
        </w:tc>
        <w:tc>
          <w:tcPr>
            <w:tcW w:w="1468" w:type="dxa"/>
            <w:tcBorders>
              <w:top w:val="single" w:sz="8" w:space="0" w:color="000000"/>
              <w:left w:val="single" w:sz="8" w:space="0" w:color="000000"/>
              <w:bottom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&gt;12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(&gt; 203) </w:t>
            </w:r>
          </w:p>
        </w:tc>
      </w:tr>
      <w:tr w:rsidR="00D41B13" w:rsidRPr="00A33B6D" w:rsidTr="00A26193">
        <w:tblPrEx>
          <w:tblCellMar>
            <w:top w:w="0" w:type="dxa"/>
            <w:bottom w:w="0" w:type="dxa"/>
          </w:tblCellMar>
        </w:tblPrEx>
        <w:trPr>
          <w:trHeight w:val="795"/>
        </w:trPr>
        <w:tc>
          <w:tcPr>
            <w:tcW w:w="1980" w:type="dxa"/>
            <w:tcBorders>
              <w:top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Hypotension </w:t>
            </w:r>
          </w:p>
        </w:tc>
        <w:tc>
          <w:tcPr>
            <w:tcW w:w="1464" w:type="dxa"/>
            <w:tcBorders>
              <w:top w:val="single" w:sz="8" w:space="0" w:color="000000"/>
              <w:left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None </w:t>
            </w:r>
          </w:p>
        </w:tc>
        <w:tc>
          <w:tcPr>
            <w:tcW w:w="1467" w:type="dxa"/>
            <w:tcBorders>
              <w:top w:val="single" w:sz="8" w:space="0" w:color="000000"/>
              <w:left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MABP &lt; 70 mmHg </w:t>
            </w:r>
          </w:p>
        </w:tc>
        <w:tc>
          <w:tcPr>
            <w:tcW w:w="1339" w:type="dxa"/>
            <w:tcBorders>
              <w:top w:val="single" w:sz="8" w:space="0" w:color="000000"/>
              <w:left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Dop </w:t>
            </w:r>
            <w:r w:rsidRPr="00D472BB">
              <w:rPr>
                <w:rFonts w:ascii="Arial" w:hAnsi="Arial" w:cs="Arial"/>
                <w:color w:val="000000"/>
                <w:sz w:val="22"/>
                <w:szCs w:val="22"/>
                <w:u w:val="single"/>
              </w:rPr>
              <w:t>&lt;</w:t>
            </w:r>
            <w:r>
              <w:rPr>
                <w:rFonts w:ascii="Arial" w:hAnsi="Arial" w:cs="Arial"/>
                <w:color w:val="000000"/>
                <w:sz w:val="22"/>
                <w:szCs w:val="22"/>
              </w:rPr>
              <w:t xml:space="preserve"> </w:t>
            </w:r>
            <w:r w:rsidRPr="00D472BB">
              <w:rPr>
                <w:rFonts w:ascii="Arial" w:hAnsi="Arial" w:cs="Arial"/>
                <w:color w:val="000000"/>
                <w:sz w:val="22"/>
                <w:szCs w:val="22"/>
              </w:rPr>
              <w:t xml:space="preserve">5 </w:t>
            </w:r>
          </w:p>
        </w:tc>
        <w:tc>
          <w:tcPr>
            <w:tcW w:w="1468" w:type="dxa"/>
            <w:tcBorders>
              <w:top w:val="single" w:sz="8" w:space="0" w:color="000000"/>
              <w:left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Dop </w:t>
            </w:r>
            <w:r w:rsidR="00A26193">
              <w:rPr>
                <w:rFonts w:ascii="Arial" w:hAnsi="Arial" w:cs="Arial"/>
                <w:color w:val="000000"/>
                <w:sz w:val="22"/>
                <w:szCs w:val="22"/>
              </w:rPr>
              <w:t>6 – 15</w:t>
            </w:r>
            <w:r w:rsidR="000D41EC">
              <w:rPr>
                <w:rFonts w:ascii="Arial" w:hAnsi="Arial" w:cs="Arial"/>
                <w:color w:val="000000"/>
                <w:sz w:val="22"/>
                <w:szCs w:val="22"/>
              </w:rPr>
              <w:t xml:space="preserve"> or</w:t>
            </w:r>
            <w:r w:rsidRPr="00D472BB">
              <w:rPr>
                <w:rFonts w:ascii="Arial" w:hAnsi="Arial" w:cs="Arial"/>
                <w:color w:val="000000"/>
                <w:sz w:val="22"/>
                <w:szCs w:val="22"/>
              </w:rPr>
              <w:t xml:space="preserve">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Epi </w:t>
            </w:r>
            <w:r w:rsidRPr="00D472BB">
              <w:rPr>
                <w:rFonts w:ascii="Arial" w:hAnsi="Arial" w:cs="Arial"/>
                <w:color w:val="000000"/>
                <w:sz w:val="22"/>
                <w:szCs w:val="22"/>
                <w:u w:val="single"/>
              </w:rPr>
              <w:t>&lt;</w:t>
            </w:r>
            <w:r>
              <w:rPr>
                <w:rFonts w:ascii="Arial" w:hAnsi="Arial" w:cs="Arial"/>
                <w:color w:val="000000"/>
                <w:sz w:val="22"/>
                <w:szCs w:val="22"/>
              </w:rPr>
              <w:t xml:space="preserve"> </w:t>
            </w:r>
            <w:r w:rsidR="000D41EC">
              <w:rPr>
                <w:rFonts w:ascii="Arial" w:hAnsi="Arial" w:cs="Arial"/>
                <w:color w:val="000000"/>
                <w:sz w:val="22"/>
                <w:szCs w:val="22"/>
              </w:rPr>
              <w:t>0.1 or</w:t>
            </w:r>
            <w:r w:rsidRPr="00D472BB">
              <w:rPr>
                <w:rFonts w:ascii="Arial" w:hAnsi="Arial" w:cs="Arial"/>
                <w:color w:val="000000"/>
                <w:sz w:val="22"/>
                <w:szCs w:val="22"/>
              </w:rPr>
              <w:t xml:space="preserve">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Norepi </w:t>
            </w:r>
            <w:r w:rsidRPr="00D472BB">
              <w:rPr>
                <w:rFonts w:ascii="Arial" w:hAnsi="Arial" w:cs="Arial"/>
                <w:color w:val="000000"/>
                <w:sz w:val="22"/>
                <w:szCs w:val="22"/>
                <w:u w:val="single"/>
              </w:rPr>
              <w:t>&lt;</w:t>
            </w:r>
            <w:r>
              <w:rPr>
                <w:rFonts w:ascii="Arial" w:hAnsi="Arial" w:cs="Arial"/>
                <w:color w:val="000000"/>
                <w:sz w:val="22"/>
                <w:szCs w:val="22"/>
              </w:rPr>
              <w:t xml:space="preserve"> 0</w:t>
            </w:r>
            <w:r w:rsidRPr="00D472BB">
              <w:rPr>
                <w:rFonts w:ascii="Arial" w:hAnsi="Arial" w:cs="Arial"/>
                <w:color w:val="000000"/>
                <w:sz w:val="22"/>
                <w:szCs w:val="22"/>
              </w:rPr>
              <w:t xml:space="preserve">.1 </w:t>
            </w:r>
          </w:p>
        </w:tc>
        <w:tc>
          <w:tcPr>
            <w:tcW w:w="1468" w:type="dxa"/>
            <w:tcBorders>
              <w:top w:val="single" w:sz="8" w:space="0" w:color="000000"/>
              <w:left w:val="single" w:sz="8" w:space="0" w:color="000000"/>
              <w:bottom w:val="single" w:sz="8" w:space="0" w:color="000000"/>
            </w:tcBorders>
            <w:shd w:val="clear" w:color="auto" w:fill="E6E6E6"/>
          </w:tcPr>
          <w:p w:rsidR="000D41EC" w:rsidRPr="00D472BB" w:rsidRDefault="000D41EC" w:rsidP="000D41EC">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Dop </w:t>
            </w:r>
            <w:r w:rsidR="007155EA">
              <w:rPr>
                <w:rFonts w:ascii="Arial" w:hAnsi="Arial" w:cs="Arial"/>
                <w:color w:val="000000"/>
                <w:sz w:val="22"/>
                <w:szCs w:val="22"/>
              </w:rPr>
              <w:t>&gt;</w:t>
            </w:r>
            <w:r>
              <w:rPr>
                <w:rFonts w:ascii="Arial" w:hAnsi="Arial" w:cs="Arial"/>
                <w:color w:val="000000"/>
                <w:sz w:val="22"/>
                <w:szCs w:val="22"/>
              </w:rPr>
              <w:t>15 or</w:t>
            </w:r>
            <w:r w:rsidRPr="00D472BB">
              <w:rPr>
                <w:rFonts w:ascii="Arial" w:hAnsi="Arial" w:cs="Arial"/>
                <w:color w:val="000000"/>
                <w:sz w:val="22"/>
                <w:szCs w:val="22"/>
              </w:rPr>
              <w:t xml:space="preserve"> </w:t>
            </w:r>
          </w:p>
          <w:p w:rsidR="000D41EC" w:rsidRPr="00D472BB" w:rsidRDefault="000D41EC" w:rsidP="000D41EC">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Epi </w:t>
            </w:r>
            <w:r w:rsidR="00F000B7" w:rsidRPr="00F000B7">
              <w:rPr>
                <w:rFonts w:ascii="Arial" w:hAnsi="Arial" w:cs="Arial"/>
                <w:color w:val="000000"/>
                <w:sz w:val="22"/>
                <w:szCs w:val="22"/>
              </w:rPr>
              <w:t>&gt;</w:t>
            </w:r>
            <w:r>
              <w:rPr>
                <w:rFonts w:ascii="Arial" w:hAnsi="Arial" w:cs="Arial"/>
                <w:color w:val="000000"/>
                <w:sz w:val="22"/>
                <w:szCs w:val="22"/>
              </w:rPr>
              <w:t xml:space="preserve"> 0.1 or</w:t>
            </w:r>
            <w:r w:rsidRPr="00D472BB">
              <w:rPr>
                <w:rFonts w:ascii="Arial" w:hAnsi="Arial" w:cs="Arial"/>
                <w:color w:val="000000"/>
                <w:sz w:val="22"/>
                <w:szCs w:val="22"/>
              </w:rPr>
              <w:t xml:space="preserve"> </w:t>
            </w:r>
          </w:p>
          <w:p w:rsidR="00D41B13" w:rsidRPr="00D472BB" w:rsidRDefault="000D41EC" w:rsidP="000D41EC">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Norepi </w:t>
            </w:r>
            <w:r w:rsidR="00F000B7" w:rsidRPr="00F000B7">
              <w:rPr>
                <w:rFonts w:ascii="Arial" w:hAnsi="Arial" w:cs="Arial"/>
                <w:color w:val="000000"/>
                <w:sz w:val="22"/>
                <w:szCs w:val="22"/>
              </w:rPr>
              <w:t>&gt;</w:t>
            </w:r>
            <w:r>
              <w:rPr>
                <w:rFonts w:ascii="Arial" w:hAnsi="Arial" w:cs="Arial"/>
                <w:color w:val="000000"/>
                <w:sz w:val="22"/>
                <w:szCs w:val="22"/>
              </w:rPr>
              <w:t xml:space="preserve"> 0</w:t>
            </w:r>
            <w:r w:rsidRPr="00D472BB">
              <w:rPr>
                <w:rFonts w:ascii="Arial" w:hAnsi="Arial" w:cs="Arial"/>
                <w:color w:val="000000"/>
                <w:sz w:val="22"/>
                <w:szCs w:val="22"/>
              </w:rPr>
              <w:t>.1</w:t>
            </w:r>
          </w:p>
        </w:tc>
      </w:tr>
      <w:tr w:rsidR="00D41B13" w:rsidRPr="00A33B6D" w:rsidTr="00A26193">
        <w:tblPrEx>
          <w:tblCellMar>
            <w:top w:w="0" w:type="dxa"/>
            <w:bottom w:w="0" w:type="dxa"/>
          </w:tblCellMar>
        </w:tblPrEx>
        <w:trPr>
          <w:trHeight w:val="289"/>
        </w:trPr>
        <w:tc>
          <w:tcPr>
            <w:tcW w:w="1980" w:type="dxa"/>
            <w:tcBorders>
              <w:top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smartTag w:uri="urn:schemas-microsoft-com:office:smarttags" w:element="place">
              <w:smartTag w:uri="urn:schemas-microsoft-com:office:smarttags" w:element="City">
                <w:r w:rsidRPr="00D472BB">
                  <w:rPr>
                    <w:rFonts w:ascii="Arial" w:hAnsi="Arial" w:cs="Arial"/>
                    <w:color w:val="000000"/>
                    <w:sz w:val="22"/>
                    <w:szCs w:val="22"/>
                  </w:rPr>
                  <w:t>Glasgow</w:t>
                </w:r>
              </w:smartTag>
            </w:smartTag>
            <w:r w:rsidRPr="00D472BB">
              <w:rPr>
                <w:rFonts w:ascii="Arial" w:hAnsi="Arial" w:cs="Arial"/>
                <w:color w:val="000000"/>
                <w:sz w:val="22"/>
                <w:szCs w:val="22"/>
              </w:rPr>
              <w:t xml:space="preserve"> Coma Score </w:t>
            </w:r>
          </w:p>
        </w:tc>
        <w:tc>
          <w:tcPr>
            <w:tcW w:w="1464"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15 </w:t>
            </w:r>
          </w:p>
        </w:tc>
        <w:tc>
          <w:tcPr>
            <w:tcW w:w="1467"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13 - 14 </w:t>
            </w:r>
          </w:p>
        </w:tc>
        <w:tc>
          <w:tcPr>
            <w:tcW w:w="1339"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10 - 12 </w:t>
            </w:r>
          </w:p>
        </w:tc>
        <w:tc>
          <w:tcPr>
            <w:tcW w:w="1468" w:type="dxa"/>
            <w:tcBorders>
              <w:top w:val="single" w:sz="8" w:space="0" w:color="000000"/>
              <w:left w:val="single" w:sz="8" w:space="0" w:color="000000"/>
              <w:bottom w:val="single" w:sz="8" w:space="0" w:color="000000"/>
              <w:right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6 - 9 </w:t>
            </w:r>
          </w:p>
        </w:tc>
        <w:tc>
          <w:tcPr>
            <w:tcW w:w="1468" w:type="dxa"/>
            <w:tcBorders>
              <w:top w:val="single" w:sz="8" w:space="0" w:color="000000"/>
              <w:left w:val="single" w:sz="8" w:space="0" w:color="000000"/>
              <w:bottom w:val="single" w:sz="8" w:space="0" w:color="000000"/>
            </w:tcBorders>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&lt;</w:t>
            </w:r>
            <w:r w:rsidR="00BA27E3">
              <w:rPr>
                <w:rFonts w:ascii="Arial" w:hAnsi="Arial" w:cs="Arial"/>
                <w:color w:val="000000"/>
                <w:sz w:val="22"/>
                <w:szCs w:val="22"/>
              </w:rPr>
              <w:t xml:space="preserve"> </w:t>
            </w:r>
            <w:r w:rsidRPr="00D472BB">
              <w:rPr>
                <w:rFonts w:ascii="Arial" w:hAnsi="Arial" w:cs="Arial"/>
                <w:color w:val="000000"/>
                <w:sz w:val="22"/>
                <w:szCs w:val="22"/>
              </w:rPr>
              <w:t xml:space="preserve">6 </w:t>
            </w:r>
          </w:p>
        </w:tc>
      </w:tr>
      <w:tr w:rsidR="00D41B13" w:rsidRPr="00A33B6D" w:rsidTr="00A26193">
        <w:tblPrEx>
          <w:tblCellMar>
            <w:top w:w="0" w:type="dxa"/>
            <w:bottom w:w="0" w:type="dxa"/>
          </w:tblCellMar>
        </w:tblPrEx>
        <w:trPr>
          <w:trHeight w:val="542"/>
        </w:trPr>
        <w:tc>
          <w:tcPr>
            <w:tcW w:w="1980" w:type="dxa"/>
            <w:tcBorders>
              <w:top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Creatinine, mg/dL (μmol/L) </w:t>
            </w:r>
          </w:p>
        </w:tc>
        <w:tc>
          <w:tcPr>
            <w:tcW w:w="1464" w:type="dxa"/>
            <w:tcBorders>
              <w:top w:val="single" w:sz="8" w:space="0" w:color="000000"/>
              <w:left w:val="single" w:sz="8" w:space="0" w:color="000000"/>
              <w:bottom w:val="single" w:sz="8" w:space="0" w:color="000000"/>
              <w:right w:val="single" w:sz="8" w:space="0" w:color="000000"/>
            </w:tcBorders>
            <w:shd w:val="clear" w:color="auto" w:fill="E6E6E6"/>
          </w:tcPr>
          <w:p w:rsidR="00BA27E3"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&lt; 1.2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(&lt;106) </w:t>
            </w:r>
          </w:p>
        </w:tc>
        <w:tc>
          <w:tcPr>
            <w:tcW w:w="1467" w:type="dxa"/>
            <w:tcBorders>
              <w:top w:val="single" w:sz="8" w:space="0" w:color="000000"/>
              <w:left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1.2-1.9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(106 – 168) </w:t>
            </w:r>
          </w:p>
        </w:tc>
        <w:tc>
          <w:tcPr>
            <w:tcW w:w="1339" w:type="dxa"/>
            <w:tcBorders>
              <w:top w:val="single" w:sz="8" w:space="0" w:color="000000"/>
              <w:left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2.0-3.4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(169 - 300) </w:t>
            </w:r>
          </w:p>
        </w:tc>
        <w:tc>
          <w:tcPr>
            <w:tcW w:w="1468" w:type="dxa"/>
            <w:tcBorders>
              <w:top w:val="single" w:sz="8" w:space="0" w:color="000000"/>
              <w:left w:val="single" w:sz="8" w:space="0" w:color="000000"/>
              <w:bottom w:val="single" w:sz="8" w:space="0" w:color="000000"/>
              <w:right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Pr>
                <w:rFonts w:ascii="Arial" w:hAnsi="Arial" w:cs="Arial"/>
                <w:color w:val="000000"/>
                <w:sz w:val="22"/>
                <w:szCs w:val="22"/>
              </w:rPr>
              <w:t>3.5-</w:t>
            </w:r>
            <w:r w:rsidRPr="00D472BB">
              <w:rPr>
                <w:rFonts w:ascii="Arial" w:hAnsi="Arial" w:cs="Arial"/>
                <w:color w:val="000000"/>
                <w:sz w:val="22"/>
                <w:szCs w:val="22"/>
              </w:rPr>
              <w:t xml:space="preserve">4.9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(301 – 433) </w:t>
            </w:r>
          </w:p>
        </w:tc>
        <w:tc>
          <w:tcPr>
            <w:tcW w:w="1468" w:type="dxa"/>
            <w:tcBorders>
              <w:top w:val="single" w:sz="8" w:space="0" w:color="000000"/>
              <w:left w:val="single" w:sz="8" w:space="0" w:color="000000"/>
              <w:bottom w:val="single" w:sz="8" w:space="0" w:color="000000"/>
            </w:tcBorders>
            <w:shd w:val="clear" w:color="auto" w:fill="E6E6E6"/>
          </w:tcPr>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&gt;</w:t>
            </w:r>
            <w:r w:rsidR="00BA27E3">
              <w:rPr>
                <w:rFonts w:ascii="Arial" w:hAnsi="Arial" w:cs="Arial"/>
                <w:color w:val="000000"/>
                <w:sz w:val="22"/>
                <w:szCs w:val="22"/>
              </w:rPr>
              <w:t xml:space="preserve"> </w:t>
            </w:r>
            <w:r w:rsidRPr="00D472BB">
              <w:rPr>
                <w:rFonts w:ascii="Arial" w:hAnsi="Arial" w:cs="Arial"/>
                <w:color w:val="000000"/>
                <w:sz w:val="22"/>
                <w:szCs w:val="22"/>
              </w:rPr>
              <w:t xml:space="preserve">5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rPr>
              <w:t xml:space="preserve">(&gt; 434) </w:t>
            </w:r>
          </w:p>
          <w:p w:rsidR="00D41B13" w:rsidRPr="00D472BB" w:rsidRDefault="00D41B13" w:rsidP="0061612A">
            <w:pPr>
              <w:autoSpaceDE w:val="0"/>
              <w:autoSpaceDN w:val="0"/>
              <w:adjustRightInd w:val="0"/>
              <w:rPr>
                <w:rFonts w:ascii="Arial" w:hAnsi="Arial" w:cs="Arial"/>
                <w:color w:val="000000"/>
                <w:sz w:val="22"/>
                <w:szCs w:val="22"/>
              </w:rPr>
            </w:pPr>
            <w:r w:rsidRPr="00D472BB">
              <w:rPr>
                <w:rFonts w:ascii="Arial" w:hAnsi="Arial" w:cs="Arial"/>
                <w:color w:val="000000"/>
                <w:sz w:val="22"/>
                <w:szCs w:val="22"/>
                <w:u w:val="single"/>
              </w:rPr>
              <w:t>or</w:t>
            </w:r>
            <w:r w:rsidRPr="00D472BB">
              <w:rPr>
                <w:rFonts w:ascii="Arial" w:hAnsi="Arial" w:cs="Arial"/>
                <w:color w:val="000000"/>
                <w:sz w:val="22"/>
                <w:szCs w:val="22"/>
              </w:rPr>
              <w:t xml:space="preserve"> anuric</w:t>
            </w:r>
          </w:p>
        </w:tc>
      </w:tr>
      <w:tr w:rsidR="00D41B13" w:rsidRPr="00A33B6D" w:rsidTr="00A26193">
        <w:tblPrEx>
          <w:tblCellMar>
            <w:top w:w="0" w:type="dxa"/>
            <w:bottom w:w="0" w:type="dxa"/>
          </w:tblCellMar>
        </w:tblPrEx>
        <w:trPr>
          <w:trHeight w:val="542"/>
        </w:trPr>
        <w:tc>
          <w:tcPr>
            <w:tcW w:w="9186" w:type="dxa"/>
            <w:gridSpan w:val="6"/>
            <w:tcBorders>
              <w:top w:val="single" w:sz="8" w:space="0" w:color="000000"/>
              <w:bottom w:val="single" w:sz="8" w:space="0" w:color="000000"/>
            </w:tcBorders>
            <w:shd w:val="clear" w:color="auto" w:fill="auto"/>
          </w:tcPr>
          <w:p w:rsidR="00D41B13" w:rsidRPr="00887B4D" w:rsidRDefault="00D41B13" w:rsidP="0061612A">
            <w:pPr>
              <w:pStyle w:val="Default"/>
              <w:rPr>
                <w:rFonts w:ascii="Arial Narrow" w:hAnsi="Arial Narrow"/>
                <w:sz w:val="20"/>
                <w:szCs w:val="20"/>
              </w:rPr>
            </w:pPr>
            <w:r w:rsidRPr="00887B4D">
              <w:rPr>
                <w:rFonts w:ascii="Arial Narrow" w:hAnsi="Arial Narrow"/>
                <w:sz w:val="20"/>
                <w:szCs w:val="20"/>
              </w:rPr>
              <w:t xml:space="preserve">Note: Clinicians will determine the total SOFA score for each patient by summing the scores for each variable. </w:t>
            </w:r>
            <w:r>
              <w:rPr>
                <w:rFonts w:ascii="Arial Narrow" w:hAnsi="Arial Narrow"/>
                <w:sz w:val="20"/>
                <w:szCs w:val="20"/>
              </w:rPr>
              <w:t xml:space="preserve"> </w:t>
            </w:r>
            <w:r w:rsidRPr="00887B4D">
              <w:rPr>
                <w:rFonts w:ascii="Arial Narrow" w:hAnsi="Arial Narrow"/>
                <w:sz w:val="20"/>
                <w:szCs w:val="20"/>
              </w:rPr>
              <w:t>Dopamine [Dop], epinephrine [Epi], norepinephrine [Norepi] doses in ug/kg/min.</w:t>
            </w:r>
            <w:r>
              <w:rPr>
                <w:rFonts w:ascii="Arial Narrow" w:hAnsi="Arial Narrow"/>
                <w:sz w:val="20"/>
                <w:szCs w:val="20"/>
              </w:rPr>
              <w:t xml:space="preserve">  </w:t>
            </w:r>
            <w:r w:rsidRPr="00887B4D">
              <w:rPr>
                <w:rFonts w:ascii="Arial Narrow" w:hAnsi="Arial Narrow"/>
                <w:sz w:val="20"/>
                <w:szCs w:val="20"/>
              </w:rPr>
              <w:t xml:space="preserve">SI units are noted in parentheses ( ). </w:t>
            </w:r>
          </w:p>
          <w:p w:rsidR="00D41B13" w:rsidRDefault="00D41B13" w:rsidP="0061612A">
            <w:pPr>
              <w:pStyle w:val="Default"/>
              <w:rPr>
                <w:rFonts w:ascii="Arial Narrow" w:hAnsi="Arial Narrow"/>
                <w:sz w:val="20"/>
                <w:szCs w:val="20"/>
              </w:rPr>
            </w:pPr>
          </w:p>
          <w:p w:rsidR="00D41B13" w:rsidRPr="00887B4D" w:rsidRDefault="00D41B13" w:rsidP="0061612A">
            <w:pPr>
              <w:pStyle w:val="Default"/>
              <w:rPr>
                <w:rFonts w:ascii="Arial Narrow" w:hAnsi="Arial Narrow"/>
                <w:sz w:val="20"/>
                <w:szCs w:val="20"/>
              </w:rPr>
            </w:pPr>
            <w:r w:rsidRPr="00887B4D">
              <w:rPr>
                <w:rFonts w:ascii="Arial Narrow" w:hAnsi="Arial Narrow"/>
                <w:iCs/>
                <w:sz w:val="20"/>
                <w:szCs w:val="20"/>
              </w:rPr>
              <w:t xml:space="preserve">*Adapted from: Ferreira et al., 2001. </w:t>
            </w:r>
            <w:r w:rsidRPr="00887B4D">
              <w:rPr>
                <w:rFonts w:ascii="Arial Narrow" w:hAnsi="Arial Narrow"/>
                <w:sz w:val="20"/>
                <w:szCs w:val="20"/>
              </w:rPr>
              <w:t xml:space="preserve">Explanation of variables: PaO2/FiO2 indicates the level of oxygen in the patient’s blood. Platelets are a critical component of blood clotting. Bilirubin is measured by a blood test and indicates liver function. Hypotension indicates low blood pressure; scores of 2, 3, and 4 indicate that blood pressure must be maintained by the use of powerful medications that require ICU monitoring, including dopamine, epinephrine, and norepinephrine. The </w:t>
            </w:r>
            <w:smartTag w:uri="urn:schemas-microsoft-com:office:smarttags" w:element="place">
              <w:smartTag w:uri="urn:schemas-microsoft-com:office:smarttags" w:element="City">
                <w:r w:rsidRPr="00887B4D">
                  <w:rPr>
                    <w:rFonts w:ascii="Arial Narrow" w:hAnsi="Arial Narrow"/>
                    <w:sz w:val="20"/>
                    <w:szCs w:val="20"/>
                  </w:rPr>
                  <w:t>Glasgow</w:t>
                </w:r>
              </w:smartTag>
            </w:smartTag>
            <w:r w:rsidRPr="00887B4D">
              <w:rPr>
                <w:rFonts w:ascii="Arial Narrow" w:hAnsi="Arial Narrow"/>
                <w:sz w:val="20"/>
                <w:szCs w:val="20"/>
              </w:rPr>
              <w:t xml:space="preserve"> coma score is a standardized measure that indicates neurologic function; low score indicates poorer function. Creatinine is measured by a blood test and indicates kidney function. </w:t>
            </w:r>
          </w:p>
          <w:p w:rsidR="00D41B13" w:rsidRPr="00D472BB" w:rsidRDefault="00D41B13" w:rsidP="0061612A">
            <w:pPr>
              <w:autoSpaceDE w:val="0"/>
              <w:autoSpaceDN w:val="0"/>
              <w:adjustRightInd w:val="0"/>
              <w:rPr>
                <w:rFonts w:ascii="Arial" w:hAnsi="Arial" w:cs="Arial"/>
                <w:color w:val="000000"/>
                <w:sz w:val="22"/>
                <w:szCs w:val="22"/>
              </w:rPr>
            </w:pPr>
          </w:p>
        </w:tc>
      </w:tr>
    </w:tbl>
    <w:p w:rsidR="00D41B13" w:rsidRDefault="00D41B13" w:rsidP="00D41B13">
      <w:pPr>
        <w:autoSpaceDE w:val="0"/>
        <w:autoSpaceDN w:val="0"/>
        <w:adjustRightInd w:val="0"/>
      </w:pPr>
    </w:p>
    <w:p w:rsidR="00D41B13" w:rsidRDefault="00D41B13" w:rsidP="00D41B13">
      <w:pPr>
        <w:pStyle w:val="Default"/>
        <w:rPr>
          <w:b/>
          <w:bCs/>
        </w:rPr>
      </w:pPr>
      <w:r>
        <w:br w:type="page"/>
      </w:r>
      <w:r w:rsidR="00C9798D">
        <w:rPr>
          <w:b/>
          <w:bCs/>
        </w:rPr>
        <w:lastRenderedPageBreak/>
        <w:t>Table 11</w:t>
      </w:r>
    </w:p>
    <w:p w:rsidR="00D41B13" w:rsidRPr="00A613B2" w:rsidRDefault="00ED7382" w:rsidP="00D41B13">
      <w:pPr>
        <w:pStyle w:val="Default"/>
        <w:rPr>
          <w:b/>
          <w:bCs/>
        </w:rPr>
      </w:pPr>
      <w:r w:rsidRPr="00A613B2">
        <w:rPr>
          <w:b/>
          <w:bCs/>
        </w:rPr>
        <w:t>Adapted</w:t>
      </w:r>
      <w:r w:rsidR="00D41B13" w:rsidRPr="00A613B2">
        <w:rPr>
          <w:b/>
          <w:bCs/>
        </w:rPr>
        <w:t xml:space="preserve"> OHPIP </w:t>
      </w:r>
      <w:r w:rsidRPr="00A613B2">
        <w:rPr>
          <w:b/>
          <w:bCs/>
        </w:rPr>
        <w:t>Triage Tools</w:t>
      </w:r>
    </w:p>
    <w:p w:rsidR="00D41B13" w:rsidRPr="008722B5" w:rsidRDefault="00D41B13" w:rsidP="00D41B13">
      <w:pPr>
        <w:pStyle w:val="Default"/>
        <w:rPr>
          <w:b/>
          <w:bCs/>
          <w:u w:val="single"/>
        </w:rPr>
      </w:pPr>
    </w:p>
    <w:p w:rsidR="00D41B13" w:rsidRPr="008722B5" w:rsidRDefault="00D41B13" w:rsidP="00D41B13">
      <w:pPr>
        <w:autoSpaceDE w:val="0"/>
        <w:autoSpaceDN w:val="0"/>
        <w:adjustRightInd w:val="0"/>
        <w:rPr>
          <w:rFonts w:ascii="Arial" w:hAnsi="Arial" w:cs="Arial"/>
          <w:bCs/>
        </w:rPr>
      </w:pPr>
      <w:r w:rsidRPr="008722B5">
        <w:rPr>
          <w:rFonts w:ascii="Arial" w:hAnsi="Arial" w:cs="Arial"/>
          <w:bCs/>
        </w:rPr>
        <w:t xml:space="preserve">The triage </w:t>
      </w:r>
      <w:r w:rsidR="007846BE" w:rsidRPr="008722B5">
        <w:rPr>
          <w:rFonts w:ascii="Arial" w:hAnsi="Arial" w:cs="Arial"/>
          <w:bCs/>
        </w:rPr>
        <w:t>tools</w:t>
      </w:r>
      <w:r w:rsidR="007846BE">
        <w:rPr>
          <w:rFonts w:ascii="Arial" w:hAnsi="Arial" w:cs="Arial"/>
          <w:bCs/>
        </w:rPr>
        <w:t xml:space="preserve"> (tables) </w:t>
      </w:r>
      <w:r w:rsidRPr="008722B5">
        <w:rPr>
          <w:rFonts w:ascii="Arial" w:hAnsi="Arial" w:cs="Arial"/>
          <w:bCs/>
        </w:rPr>
        <w:t xml:space="preserve">below </w:t>
      </w:r>
      <w:r w:rsidR="004D186A">
        <w:rPr>
          <w:rFonts w:ascii="Arial" w:hAnsi="Arial" w:cs="Arial"/>
          <w:bCs/>
        </w:rPr>
        <w:t>will be</w:t>
      </w:r>
      <w:r w:rsidRPr="008722B5">
        <w:rPr>
          <w:rFonts w:ascii="Arial" w:hAnsi="Arial" w:cs="Arial"/>
          <w:bCs/>
        </w:rPr>
        <w:t xml:space="preserve"> used to assign patients to priority categories </w:t>
      </w:r>
      <w:r w:rsidR="007846BE">
        <w:rPr>
          <w:rFonts w:ascii="Arial" w:hAnsi="Arial" w:cs="Arial"/>
          <w:bCs/>
        </w:rPr>
        <w:t xml:space="preserve">(i.e., color codes) </w:t>
      </w:r>
      <w:r w:rsidRPr="008722B5">
        <w:rPr>
          <w:rFonts w:ascii="Arial" w:hAnsi="Arial" w:cs="Arial"/>
          <w:bCs/>
        </w:rPr>
        <w:t>at initial assessment</w:t>
      </w:r>
      <w:r w:rsidR="00EE41E1">
        <w:rPr>
          <w:rFonts w:ascii="Arial" w:hAnsi="Arial" w:cs="Arial"/>
          <w:bCs/>
        </w:rPr>
        <w:t xml:space="preserve"> either by the emergency department physician or the Triage team</w:t>
      </w:r>
      <w:r w:rsidRPr="008722B5">
        <w:rPr>
          <w:rFonts w:ascii="Arial" w:hAnsi="Arial" w:cs="Arial"/>
          <w:bCs/>
        </w:rPr>
        <w:t xml:space="preserve">, </w:t>
      </w:r>
      <w:r w:rsidR="006D39B3">
        <w:rPr>
          <w:rFonts w:ascii="Arial" w:hAnsi="Arial" w:cs="Arial"/>
          <w:bCs/>
        </w:rPr>
        <w:t xml:space="preserve">and </w:t>
      </w:r>
      <w:r w:rsidR="00EE41E1">
        <w:rPr>
          <w:rFonts w:ascii="Arial" w:hAnsi="Arial" w:cs="Arial"/>
          <w:bCs/>
        </w:rPr>
        <w:t xml:space="preserve">on an established 48 hour schedule </w:t>
      </w:r>
      <w:r w:rsidR="00E00900">
        <w:rPr>
          <w:rFonts w:ascii="Arial" w:hAnsi="Arial" w:cs="Arial"/>
          <w:bCs/>
        </w:rPr>
        <w:t>by</w:t>
      </w:r>
      <w:r w:rsidR="00EE41E1">
        <w:rPr>
          <w:rFonts w:ascii="Arial" w:hAnsi="Arial" w:cs="Arial"/>
          <w:bCs/>
        </w:rPr>
        <w:t xml:space="preserve"> the Triage team </w:t>
      </w:r>
      <w:r w:rsidR="006D39B3">
        <w:rPr>
          <w:rFonts w:ascii="Arial" w:hAnsi="Arial" w:cs="Arial"/>
          <w:bCs/>
        </w:rPr>
        <w:t>thereafter</w:t>
      </w:r>
      <w:r w:rsidRPr="008722B5">
        <w:rPr>
          <w:rFonts w:ascii="Arial" w:hAnsi="Arial" w:cs="Arial"/>
          <w:bCs/>
        </w:rPr>
        <w:t>.</w:t>
      </w:r>
      <w:r w:rsidR="007846BE">
        <w:rPr>
          <w:rFonts w:ascii="Arial" w:hAnsi="Arial" w:cs="Arial"/>
          <w:bCs/>
        </w:rPr>
        <w:t xml:space="preserve"> </w:t>
      </w:r>
      <w:r w:rsidR="009C4EC7">
        <w:rPr>
          <w:rFonts w:ascii="Arial" w:hAnsi="Arial" w:cs="Arial"/>
          <w:bCs/>
        </w:rPr>
        <w:t xml:space="preserve">NOTE:  </w:t>
      </w:r>
      <w:r w:rsidR="007846BE">
        <w:rPr>
          <w:rFonts w:ascii="Arial" w:hAnsi="Arial" w:cs="Arial"/>
          <w:bCs/>
        </w:rPr>
        <w:t xml:space="preserve">There is a specific triage tool for </w:t>
      </w:r>
      <w:r w:rsidR="00EE41E1">
        <w:rPr>
          <w:rFonts w:ascii="Arial" w:hAnsi="Arial" w:cs="Arial"/>
          <w:bCs/>
        </w:rPr>
        <w:t xml:space="preserve">the initial and the 48 hour </w:t>
      </w:r>
      <w:r w:rsidR="007846BE">
        <w:rPr>
          <w:rFonts w:ascii="Arial" w:hAnsi="Arial" w:cs="Arial"/>
          <w:bCs/>
        </w:rPr>
        <w:t xml:space="preserve">assessment </w:t>
      </w:r>
      <w:r w:rsidR="006D39B3">
        <w:rPr>
          <w:rFonts w:ascii="Arial" w:hAnsi="Arial" w:cs="Arial"/>
          <w:bCs/>
        </w:rPr>
        <w:t>intervals</w:t>
      </w:r>
      <w:r w:rsidR="007846BE">
        <w:rPr>
          <w:rFonts w:ascii="Arial" w:hAnsi="Arial" w:cs="Arial"/>
          <w:bCs/>
        </w:rPr>
        <w:t>.</w:t>
      </w:r>
      <w:r w:rsidRPr="008722B5">
        <w:rPr>
          <w:rFonts w:ascii="Arial" w:hAnsi="Arial" w:cs="Arial"/>
          <w:bCs/>
        </w:rPr>
        <w:t xml:space="preserve"> </w:t>
      </w:r>
    </w:p>
    <w:p w:rsidR="00D41B13" w:rsidRPr="008722B5" w:rsidRDefault="00D41B13" w:rsidP="00D41B13">
      <w:pPr>
        <w:autoSpaceDE w:val="0"/>
        <w:autoSpaceDN w:val="0"/>
        <w:adjustRightInd w:val="0"/>
        <w:rPr>
          <w:rFonts w:ascii="Arial" w:hAnsi="Arial" w:cs="Arial"/>
          <w:bCs/>
        </w:rPr>
      </w:pPr>
    </w:p>
    <w:p w:rsidR="00D41B13" w:rsidRPr="008722B5" w:rsidRDefault="00D41B13" w:rsidP="00D41B13">
      <w:pPr>
        <w:autoSpaceDE w:val="0"/>
        <w:autoSpaceDN w:val="0"/>
        <w:adjustRightInd w:val="0"/>
        <w:rPr>
          <w:rFonts w:ascii="Arial" w:hAnsi="Arial" w:cs="Arial"/>
          <w:bCs/>
        </w:rPr>
      </w:pPr>
      <w:r w:rsidRPr="008722B5">
        <w:rPr>
          <w:rFonts w:ascii="Arial" w:hAnsi="Arial" w:cs="Arial"/>
          <w:bCs/>
          <w:u w:val="single"/>
        </w:rPr>
        <w:t xml:space="preserve">Initial and </w:t>
      </w:r>
      <w:r w:rsidR="00EE41E1">
        <w:rPr>
          <w:rFonts w:ascii="Arial" w:hAnsi="Arial" w:cs="Arial"/>
          <w:bCs/>
          <w:u w:val="single"/>
        </w:rPr>
        <w:t>48 hour</w:t>
      </w:r>
      <w:r w:rsidR="00EE41E1" w:rsidRPr="008722B5">
        <w:rPr>
          <w:rFonts w:ascii="Arial" w:hAnsi="Arial" w:cs="Arial"/>
          <w:bCs/>
          <w:u w:val="single"/>
        </w:rPr>
        <w:t xml:space="preserve"> </w:t>
      </w:r>
      <w:r w:rsidRPr="008722B5">
        <w:rPr>
          <w:rFonts w:ascii="Arial" w:hAnsi="Arial" w:cs="Arial"/>
          <w:bCs/>
          <w:u w:val="single"/>
        </w:rPr>
        <w:t>Triage Assessments</w:t>
      </w:r>
      <w:r w:rsidRPr="008722B5">
        <w:rPr>
          <w:rFonts w:ascii="Arial" w:hAnsi="Arial" w:cs="Arial"/>
          <w:bCs/>
        </w:rPr>
        <w:t xml:space="preserve"> </w:t>
      </w:r>
      <w:r w:rsidR="00921821">
        <w:rPr>
          <w:rFonts w:ascii="Arial" w:hAnsi="Arial" w:cs="Arial"/>
          <w:bCs/>
        </w:rPr>
        <w:t xml:space="preserve">– Clinical </w:t>
      </w:r>
      <w:r w:rsidRPr="008722B5">
        <w:rPr>
          <w:rFonts w:ascii="Arial" w:hAnsi="Arial" w:cs="Arial"/>
          <w:bCs/>
        </w:rPr>
        <w:t xml:space="preserve">assessment and calculation of a SOFA score at the designated time intervals will result in patients being assigned to a color coded priority category. </w:t>
      </w:r>
    </w:p>
    <w:p w:rsidR="00D41B13" w:rsidRPr="008722B5" w:rsidRDefault="00D41B13" w:rsidP="00D41B13">
      <w:pPr>
        <w:autoSpaceDE w:val="0"/>
        <w:autoSpaceDN w:val="0"/>
        <w:adjustRightInd w:val="0"/>
        <w:rPr>
          <w:rFonts w:ascii="Arial" w:hAnsi="Arial" w:cs="Arial"/>
          <w:bCs/>
        </w:rPr>
      </w:pPr>
    </w:p>
    <w:p w:rsidR="00D41B13" w:rsidRPr="008722B5" w:rsidRDefault="00D41B13" w:rsidP="00D41B13">
      <w:pPr>
        <w:autoSpaceDE w:val="0"/>
        <w:autoSpaceDN w:val="0"/>
        <w:adjustRightInd w:val="0"/>
        <w:rPr>
          <w:rFonts w:ascii="Arial" w:hAnsi="Arial" w:cs="Arial"/>
          <w:bCs/>
        </w:rPr>
      </w:pPr>
      <w:r w:rsidRPr="008722B5">
        <w:rPr>
          <w:rFonts w:ascii="Arial" w:hAnsi="Arial" w:cs="Arial"/>
          <w:bCs/>
        </w:rPr>
        <w:t xml:space="preserve">In conformity with other existing </w:t>
      </w:r>
      <w:r w:rsidR="00E00900">
        <w:rPr>
          <w:rFonts w:ascii="Arial" w:hAnsi="Arial" w:cs="Arial"/>
          <w:bCs/>
        </w:rPr>
        <w:t xml:space="preserve">tertiary triage </w:t>
      </w:r>
      <w:r w:rsidRPr="008722B5">
        <w:rPr>
          <w:rFonts w:ascii="Arial" w:hAnsi="Arial" w:cs="Arial"/>
          <w:bCs/>
        </w:rPr>
        <w:t>protocols, the following color coding categories will be used:</w:t>
      </w:r>
    </w:p>
    <w:p w:rsidR="00D41B13" w:rsidRPr="008722B5" w:rsidRDefault="00D41B13" w:rsidP="00D41B13">
      <w:pPr>
        <w:autoSpaceDE w:val="0"/>
        <w:autoSpaceDN w:val="0"/>
        <w:adjustRightInd w:val="0"/>
        <w:rPr>
          <w:rFonts w:ascii="Arial" w:hAnsi="Arial" w:cs="Arial"/>
          <w:bCs/>
        </w:rPr>
      </w:pPr>
    </w:p>
    <w:p w:rsidR="00D41B13" w:rsidRPr="008722B5" w:rsidRDefault="00D41B13" w:rsidP="00D41B13">
      <w:pPr>
        <w:autoSpaceDE w:val="0"/>
        <w:autoSpaceDN w:val="0"/>
        <w:adjustRightInd w:val="0"/>
        <w:ind w:left="360"/>
        <w:rPr>
          <w:rFonts w:ascii="Arial" w:hAnsi="Arial" w:cs="Arial"/>
          <w:bCs/>
        </w:rPr>
      </w:pPr>
      <w:r w:rsidRPr="008722B5">
        <w:rPr>
          <w:rFonts w:ascii="Arial" w:hAnsi="Arial" w:cs="Arial"/>
          <w:bCs/>
        </w:rPr>
        <w:t xml:space="preserve">Blue – Patients with </w:t>
      </w:r>
      <w:r>
        <w:rPr>
          <w:rFonts w:ascii="Arial" w:hAnsi="Arial" w:cs="Arial"/>
          <w:bCs/>
        </w:rPr>
        <w:t xml:space="preserve">very </w:t>
      </w:r>
      <w:r w:rsidRPr="008722B5">
        <w:rPr>
          <w:rFonts w:ascii="Arial" w:hAnsi="Arial" w:cs="Arial"/>
          <w:bCs/>
        </w:rPr>
        <w:t xml:space="preserve">poor expected outcomes even if </w:t>
      </w:r>
      <w:r w:rsidR="00FF10F4">
        <w:rPr>
          <w:rFonts w:ascii="Arial" w:hAnsi="Arial" w:cs="Arial"/>
          <w:bCs/>
        </w:rPr>
        <w:t>life-saving</w:t>
      </w:r>
      <w:r w:rsidRPr="008722B5">
        <w:rPr>
          <w:rFonts w:ascii="Arial" w:hAnsi="Arial" w:cs="Arial"/>
          <w:bCs/>
        </w:rPr>
        <w:t xml:space="preserve"> resources are used.</w:t>
      </w:r>
    </w:p>
    <w:p w:rsidR="00D41B13" w:rsidRPr="008722B5" w:rsidRDefault="00D41B13" w:rsidP="00D41B13">
      <w:pPr>
        <w:autoSpaceDE w:val="0"/>
        <w:autoSpaceDN w:val="0"/>
        <w:adjustRightInd w:val="0"/>
        <w:ind w:left="360"/>
        <w:rPr>
          <w:rFonts w:ascii="Arial" w:hAnsi="Arial" w:cs="Arial"/>
          <w:bCs/>
        </w:rPr>
      </w:pPr>
    </w:p>
    <w:p w:rsidR="00D41B13" w:rsidRPr="008722B5" w:rsidRDefault="00D41B13" w:rsidP="00D41B13">
      <w:pPr>
        <w:autoSpaceDE w:val="0"/>
        <w:autoSpaceDN w:val="0"/>
        <w:adjustRightInd w:val="0"/>
        <w:ind w:left="360"/>
        <w:rPr>
          <w:rFonts w:ascii="Arial" w:hAnsi="Arial" w:cs="Arial"/>
          <w:bCs/>
        </w:rPr>
      </w:pPr>
      <w:r w:rsidRPr="008722B5">
        <w:rPr>
          <w:rFonts w:ascii="Arial" w:hAnsi="Arial" w:cs="Arial"/>
          <w:bCs/>
        </w:rPr>
        <w:t xml:space="preserve">Red – Patients who require </w:t>
      </w:r>
      <w:r w:rsidR="00FF10F4">
        <w:rPr>
          <w:rFonts w:ascii="Arial" w:hAnsi="Arial" w:cs="Arial"/>
          <w:bCs/>
        </w:rPr>
        <w:t>life-saving</w:t>
      </w:r>
      <w:r w:rsidRPr="008722B5">
        <w:rPr>
          <w:rFonts w:ascii="Arial" w:hAnsi="Arial" w:cs="Arial"/>
          <w:bCs/>
        </w:rPr>
        <w:t xml:space="preserve"> resources and are most likely to recover by receiving those resources.</w:t>
      </w:r>
    </w:p>
    <w:p w:rsidR="00D41B13" w:rsidRPr="008722B5" w:rsidRDefault="00D41B13" w:rsidP="00D41B13">
      <w:pPr>
        <w:autoSpaceDE w:val="0"/>
        <w:autoSpaceDN w:val="0"/>
        <w:adjustRightInd w:val="0"/>
        <w:ind w:left="360"/>
        <w:rPr>
          <w:rFonts w:ascii="Arial" w:hAnsi="Arial" w:cs="Arial"/>
          <w:bCs/>
        </w:rPr>
      </w:pPr>
    </w:p>
    <w:p w:rsidR="00D41B13" w:rsidRPr="008722B5" w:rsidRDefault="00D41B13" w:rsidP="00D41B13">
      <w:pPr>
        <w:autoSpaceDE w:val="0"/>
        <w:autoSpaceDN w:val="0"/>
        <w:adjustRightInd w:val="0"/>
        <w:ind w:left="360"/>
        <w:rPr>
          <w:rFonts w:ascii="Arial" w:hAnsi="Arial" w:cs="Arial"/>
          <w:bCs/>
        </w:rPr>
      </w:pPr>
      <w:r w:rsidRPr="008722B5">
        <w:rPr>
          <w:rFonts w:ascii="Arial" w:hAnsi="Arial" w:cs="Arial"/>
          <w:bCs/>
        </w:rPr>
        <w:t xml:space="preserve">Yellow – Patients who require </w:t>
      </w:r>
      <w:r w:rsidR="00FF10F4">
        <w:rPr>
          <w:rFonts w:ascii="Arial" w:hAnsi="Arial" w:cs="Arial"/>
          <w:bCs/>
        </w:rPr>
        <w:t>life-saving</w:t>
      </w:r>
      <w:r w:rsidRPr="008722B5">
        <w:rPr>
          <w:rFonts w:ascii="Arial" w:hAnsi="Arial" w:cs="Arial"/>
          <w:bCs/>
        </w:rPr>
        <w:t xml:space="preserve"> resources and are less likely than patients in the Red category to recover by receiving those resources.</w:t>
      </w:r>
    </w:p>
    <w:p w:rsidR="00D41B13" w:rsidRPr="008722B5" w:rsidRDefault="00D41B13" w:rsidP="00D41B13">
      <w:pPr>
        <w:autoSpaceDE w:val="0"/>
        <w:autoSpaceDN w:val="0"/>
        <w:adjustRightInd w:val="0"/>
        <w:ind w:left="360"/>
        <w:rPr>
          <w:rFonts w:ascii="Arial" w:hAnsi="Arial" w:cs="Arial"/>
          <w:bCs/>
        </w:rPr>
      </w:pPr>
    </w:p>
    <w:p w:rsidR="00D41B13" w:rsidRPr="008722B5" w:rsidRDefault="00D41B13" w:rsidP="00D41B13">
      <w:pPr>
        <w:autoSpaceDE w:val="0"/>
        <w:autoSpaceDN w:val="0"/>
        <w:adjustRightInd w:val="0"/>
        <w:ind w:left="360"/>
        <w:rPr>
          <w:rFonts w:ascii="Arial" w:hAnsi="Arial" w:cs="Arial"/>
          <w:bCs/>
        </w:rPr>
      </w:pPr>
      <w:r w:rsidRPr="008722B5">
        <w:rPr>
          <w:rFonts w:ascii="Arial" w:hAnsi="Arial" w:cs="Arial"/>
          <w:bCs/>
        </w:rPr>
        <w:t xml:space="preserve">Green – Patients who do not require </w:t>
      </w:r>
      <w:r w:rsidR="00FF10F4">
        <w:rPr>
          <w:rFonts w:ascii="Arial" w:hAnsi="Arial" w:cs="Arial"/>
          <w:bCs/>
        </w:rPr>
        <w:t>life-saving</w:t>
      </w:r>
      <w:r w:rsidRPr="008722B5">
        <w:rPr>
          <w:rFonts w:ascii="Arial" w:hAnsi="Arial" w:cs="Arial"/>
          <w:bCs/>
        </w:rPr>
        <w:t xml:space="preserve"> resources</w:t>
      </w:r>
      <w:r w:rsidR="00680001">
        <w:rPr>
          <w:rFonts w:ascii="Arial" w:hAnsi="Arial" w:cs="Arial"/>
          <w:bCs/>
        </w:rPr>
        <w:t xml:space="preserve"> to recover</w:t>
      </w:r>
      <w:r w:rsidRPr="008722B5">
        <w:rPr>
          <w:rFonts w:ascii="Arial" w:hAnsi="Arial" w:cs="Arial"/>
          <w:bCs/>
        </w:rPr>
        <w:t>.</w:t>
      </w:r>
    </w:p>
    <w:p w:rsidR="00D41B13" w:rsidRDefault="00D41B13" w:rsidP="00D41B13">
      <w:pPr>
        <w:autoSpaceDE w:val="0"/>
        <w:autoSpaceDN w:val="0"/>
        <w:adjustRightInd w:val="0"/>
        <w:ind w:left="360"/>
        <w:rPr>
          <w:rFonts w:ascii="Arial" w:hAnsi="Arial" w:cs="Arial"/>
          <w:bCs/>
        </w:rPr>
      </w:pPr>
    </w:p>
    <w:p w:rsidR="00772A44" w:rsidRDefault="00D41B13" w:rsidP="00772A44">
      <w:pPr>
        <w:autoSpaceDE w:val="0"/>
        <w:autoSpaceDN w:val="0"/>
        <w:adjustRightInd w:val="0"/>
        <w:rPr>
          <w:rFonts w:ascii="Arial" w:hAnsi="Arial" w:cs="Arial"/>
          <w:color w:val="000000"/>
        </w:rPr>
      </w:pPr>
      <w:r w:rsidRPr="008722B5">
        <w:rPr>
          <w:rFonts w:ascii="Arial" w:hAnsi="Arial" w:cs="Arial"/>
          <w:bCs/>
          <w:u w:val="single"/>
        </w:rPr>
        <w:t>Triage Review</w:t>
      </w:r>
      <w:r w:rsidRPr="008722B5">
        <w:rPr>
          <w:rFonts w:ascii="Arial" w:hAnsi="Arial" w:cs="Arial"/>
          <w:bCs/>
        </w:rPr>
        <w:t xml:space="preserve"> </w:t>
      </w:r>
      <w:r w:rsidR="007846BE">
        <w:rPr>
          <w:rFonts w:ascii="Arial" w:hAnsi="Arial" w:cs="Arial"/>
          <w:bCs/>
        </w:rPr>
        <w:t>–</w:t>
      </w:r>
      <w:r w:rsidRPr="008722B5">
        <w:rPr>
          <w:rFonts w:ascii="Arial" w:hAnsi="Arial" w:cs="Arial"/>
          <w:bCs/>
        </w:rPr>
        <w:t xml:space="preserve"> </w:t>
      </w:r>
      <w:r w:rsidR="007846BE">
        <w:rPr>
          <w:rFonts w:ascii="Arial" w:hAnsi="Arial" w:cs="Arial"/>
          <w:bCs/>
        </w:rPr>
        <w:t xml:space="preserve">The threshold for receipt of scarce </w:t>
      </w:r>
      <w:r w:rsidR="00FF10F4">
        <w:rPr>
          <w:rFonts w:ascii="Arial" w:hAnsi="Arial" w:cs="Arial"/>
          <w:bCs/>
        </w:rPr>
        <w:t>life-saving</w:t>
      </w:r>
      <w:r w:rsidR="007846BE">
        <w:rPr>
          <w:rFonts w:ascii="Arial" w:hAnsi="Arial" w:cs="Arial"/>
          <w:bCs/>
        </w:rPr>
        <w:t xml:space="preserve"> resources will vary depending on the </w:t>
      </w:r>
      <w:r w:rsidR="00921821">
        <w:rPr>
          <w:rFonts w:ascii="Arial" w:hAnsi="Arial" w:cs="Arial"/>
          <w:bCs/>
        </w:rPr>
        <w:t>supply</w:t>
      </w:r>
      <w:r w:rsidR="007846BE">
        <w:rPr>
          <w:rFonts w:ascii="Arial" w:hAnsi="Arial" w:cs="Arial"/>
          <w:bCs/>
        </w:rPr>
        <w:t xml:space="preserve"> of resources and patient</w:t>
      </w:r>
      <w:r w:rsidR="00921821">
        <w:rPr>
          <w:rFonts w:ascii="Arial" w:hAnsi="Arial" w:cs="Arial"/>
          <w:bCs/>
        </w:rPr>
        <w:t xml:space="preserve"> demand.</w:t>
      </w:r>
      <w:r w:rsidR="007846BE">
        <w:rPr>
          <w:rFonts w:ascii="Arial" w:hAnsi="Arial" w:cs="Arial"/>
          <w:bCs/>
        </w:rPr>
        <w:t xml:space="preserve"> </w:t>
      </w:r>
      <w:r w:rsidRPr="008722B5">
        <w:rPr>
          <w:rFonts w:ascii="Arial" w:hAnsi="Arial" w:cs="Arial"/>
          <w:bCs/>
        </w:rPr>
        <w:t xml:space="preserve">The </w:t>
      </w:r>
      <w:r w:rsidR="00662266">
        <w:rPr>
          <w:rFonts w:ascii="Arial" w:hAnsi="Arial" w:cs="Arial"/>
          <w:bCs/>
        </w:rPr>
        <w:t xml:space="preserve">SRA </w:t>
      </w:r>
      <w:r w:rsidR="00DB6722">
        <w:rPr>
          <w:rFonts w:ascii="Arial" w:hAnsi="Arial" w:cs="Arial"/>
          <w:bCs/>
        </w:rPr>
        <w:t>team</w:t>
      </w:r>
      <w:r w:rsidR="00662266">
        <w:rPr>
          <w:rFonts w:ascii="Arial" w:hAnsi="Arial" w:cs="Arial"/>
          <w:bCs/>
        </w:rPr>
        <w:t xml:space="preserve"> </w:t>
      </w:r>
      <w:r w:rsidRPr="008722B5">
        <w:rPr>
          <w:rFonts w:ascii="Arial" w:hAnsi="Arial" w:cs="Arial"/>
          <w:bCs/>
        </w:rPr>
        <w:t xml:space="preserve">will consider regional and local circumstances, </w:t>
      </w:r>
      <w:r w:rsidR="009B110F">
        <w:rPr>
          <w:rFonts w:ascii="Arial" w:hAnsi="Arial" w:cs="Arial"/>
          <w:bCs/>
        </w:rPr>
        <w:t xml:space="preserve">as well as </w:t>
      </w:r>
      <w:r w:rsidRPr="008722B5">
        <w:rPr>
          <w:rFonts w:ascii="Arial" w:hAnsi="Arial" w:cs="Arial"/>
          <w:bCs/>
        </w:rPr>
        <w:t xml:space="preserve">the resources available, and </w:t>
      </w:r>
      <w:r w:rsidR="009B110F">
        <w:rPr>
          <w:rFonts w:ascii="Arial" w:hAnsi="Arial" w:cs="Arial"/>
          <w:bCs/>
        </w:rPr>
        <w:t xml:space="preserve">subsequently </w:t>
      </w:r>
      <w:r w:rsidRPr="008722B5">
        <w:rPr>
          <w:rFonts w:ascii="Arial" w:hAnsi="Arial" w:cs="Arial"/>
          <w:bCs/>
        </w:rPr>
        <w:t>determine which priority category</w:t>
      </w:r>
      <w:r w:rsidR="00921821">
        <w:rPr>
          <w:rFonts w:ascii="Arial" w:hAnsi="Arial" w:cs="Arial"/>
          <w:bCs/>
        </w:rPr>
        <w:t xml:space="preserve"> or categories</w:t>
      </w:r>
      <w:r w:rsidR="00662266">
        <w:rPr>
          <w:rFonts w:ascii="Arial" w:hAnsi="Arial" w:cs="Arial"/>
          <w:bCs/>
        </w:rPr>
        <w:t xml:space="preserve"> are eligible for life-saving resources. The </w:t>
      </w:r>
      <w:r w:rsidR="00DB6722">
        <w:rPr>
          <w:rFonts w:ascii="Arial" w:hAnsi="Arial" w:cs="Arial"/>
          <w:bCs/>
        </w:rPr>
        <w:t>T</w:t>
      </w:r>
      <w:r w:rsidR="006D39B3">
        <w:rPr>
          <w:rFonts w:ascii="Arial" w:hAnsi="Arial" w:cs="Arial"/>
          <w:bCs/>
        </w:rPr>
        <w:t>riage</w:t>
      </w:r>
      <w:r w:rsidR="00662266">
        <w:rPr>
          <w:rFonts w:ascii="Arial" w:hAnsi="Arial" w:cs="Arial"/>
          <w:bCs/>
        </w:rPr>
        <w:t xml:space="preserve"> </w:t>
      </w:r>
      <w:r w:rsidR="00DB6722">
        <w:rPr>
          <w:rFonts w:ascii="Arial" w:hAnsi="Arial" w:cs="Arial"/>
          <w:bCs/>
        </w:rPr>
        <w:t xml:space="preserve">team </w:t>
      </w:r>
      <w:r w:rsidR="00662266">
        <w:rPr>
          <w:rFonts w:ascii="Arial" w:hAnsi="Arial" w:cs="Arial"/>
          <w:bCs/>
        </w:rPr>
        <w:t xml:space="preserve">will apply this determination to </w:t>
      </w:r>
      <w:r w:rsidR="00422A7D">
        <w:rPr>
          <w:rFonts w:ascii="Arial" w:hAnsi="Arial" w:cs="Arial"/>
          <w:bCs/>
        </w:rPr>
        <w:t>its</w:t>
      </w:r>
      <w:r w:rsidR="00662266">
        <w:rPr>
          <w:rFonts w:ascii="Arial" w:hAnsi="Arial" w:cs="Arial"/>
          <w:bCs/>
        </w:rPr>
        <w:t xml:space="preserve"> triage decisions for individual patients.</w:t>
      </w:r>
      <w:r w:rsidRPr="008722B5">
        <w:rPr>
          <w:rFonts w:ascii="Arial" w:hAnsi="Arial" w:cs="Arial"/>
          <w:bCs/>
        </w:rPr>
        <w:t xml:space="preserve"> Note: Patients</w:t>
      </w:r>
      <w:r w:rsidRPr="008722B5">
        <w:rPr>
          <w:rFonts w:ascii="Arial" w:hAnsi="Arial" w:cs="Arial"/>
          <w:color w:val="000000"/>
        </w:rPr>
        <w:t xml:space="preserve"> within the same priority category will be supported on a first</w:t>
      </w:r>
      <w:r w:rsidR="009B110F">
        <w:rPr>
          <w:rFonts w:ascii="Arial" w:hAnsi="Arial" w:cs="Arial"/>
          <w:color w:val="000000"/>
        </w:rPr>
        <w:t>-</w:t>
      </w:r>
      <w:r w:rsidRPr="008722B5">
        <w:rPr>
          <w:rFonts w:ascii="Arial" w:hAnsi="Arial" w:cs="Arial"/>
          <w:color w:val="000000"/>
        </w:rPr>
        <w:t>come, first</w:t>
      </w:r>
      <w:r w:rsidR="009B110F">
        <w:rPr>
          <w:rFonts w:ascii="Arial" w:hAnsi="Arial" w:cs="Arial"/>
          <w:color w:val="000000"/>
        </w:rPr>
        <w:t>-</w:t>
      </w:r>
      <w:r w:rsidRPr="008722B5">
        <w:rPr>
          <w:rFonts w:ascii="Arial" w:hAnsi="Arial" w:cs="Arial"/>
          <w:color w:val="000000"/>
        </w:rPr>
        <w:t>served basis</w:t>
      </w:r>
      <w:r w:rsidR="00772A44">
        <w:rPr>
          <w:rFonts w:ascii="Arial" w:hAnsi="Arial" w:cs="Arial"/>
          <w:color w:val="000000"/>
        </w:rPr>
        <w:t xml:space="preserve"> or a random selection/lottery basis</w:t>
      </w:r>
      <w:r w:rsidR="00F44D70">
        <w:rPr>
          <w:rFonts w:ascii="Arial" w:hAnsi="Arial" w:cs="Arial"/>
          <w:color w:val="000000"/>
        </w:rPr>
        <w:t>,</w:t>
      </w:r>
      <w:r w:rsidR="00772A44">
        <w:rPr>
          <w:rFonts w:ascii="Arial" w:hAnsi="Arial" w:cs="Arial"/>
          <w:color w:val="000000"/>
        </w:rPr>
        <w:t xml:space="preserve"> depending on the feasibility of implementation</w:t>
      </w:r>
      <w:r w:rsidR="00772A44" w:rsidRPr="00F3079B">
        <w:rPr>
          <w:rFonts w:ascii="Arial" w:hAnsi="Arial" w:cs="Arial"/>
          <w:color w:val="000000"/>
        </w:rPr>
        <w:t>.</w:t>
      </w:r>
    </w:p>
    <w:p w:rsidR="00D41B13" w:rsidRPr="008722B5" w:rsidRDefault="00D41B13" w:rsidP="00772A44">
      <w:pPr>
        <w:autoSpaceDE w:val="0"/>
        <w:autoSpaceDN w:val="0"/>
        <w:adjustRightInd w:val="0"/>
        <w:rPr>
          <w:rFonts w:ascii="Arial" w:hAnsi="Arial" w:cs="Arial"/>
          <w:bCs/>
        </w:rPr>
      </w:pPr>
    </w:p>
    <w:p w:rsidR="00D41B13" w:rsidRDefault="00D41B13" w:rsidP="00D41B13">
      <w:pPr>
        <w:pStyle w:val="Default"/>
      </w:pPr>
      <w:r>
        <w:rPr>
          <w:b/>
          <w:bCs/>
        </w:rPr>
        <w:br w:type="page"/>
      </w:r>
    </w:p>
    <w:tbl>
      <w:tblPr>
        <w:tblW w:w="8647" w:type="dxa"/>
        <w:tblInd w:w="108" w:type="dxa"/>
        <w:tblBorders>
          <w:top w:val="single" w:sz="8" w:space="0" w:color="000000"/>
          <w:left w:val="single" w:sz="8" w:space="0" w:color="000000"/>
          <w:bottom w:val="single" w:sz="8" w:space="0" w:color="000000"/>
          <w:right w:val="single" w:sz="8" w:space="0" w:color="000000"/>
        </w:tblBorders>
        <w:tblCellMar>
          <w:left w:w="115" w:type="dxa"/>
          <w:right w:w="115" w:type="dxa"/>
        </w:tblCellMar>
        <w:tblLook w:val="0000"/>
      </w:tblPr>
      <w:tblGrid>
        <w:gridCol w:w="1204"/>
        <w:gridCol w:w="2084"/>
        <w:gridCol w:w="1854"/>
        <w:gridCol w:w="3505"/>
      </w:tblGrid>
      <w:tr w:rsidR="00D41B13" w:rsidRPr="008722B5" w:rsidTr="0061612A">
        <w:tblPrEx>
          <w:tblCellMar>
            <w:top w:w="0" w:type="dxa"/>
            <w:bottom w:w="0" w:type="dxa"/>
          </w:tblCellMar>
        </w:tblPrEx>
        <w:trPr>
          <w:trHeight w:val="48"/>
        </w:trPr>
        <w:tc>
          <w:tcPr>
            <w:tcW w:w="8647" w:type="dxa"/>
            <w:gridSpan w:val="4"/>
            <w:tcBorders>
              <w:top w:val="single" w:sz="8" w:space="0" w:color="000000"/>
              <w:bottom w:val="single" w:sz="8" w:space="0" w:color="000000"/>
            </w:tcBorders>
          </w:tcPr>
          <w:p w:rsidR="00EE41E1" w:rsidRDefault="00FF10F4" w:rsidP="0061612A">
            <w:pPr>
              <w:jc w:val="center"/>
              <w:rPr>
                <w:rFonts w:ascii="Arial" w:hAnsi="Arial" w:cs="Arial"/>
                <w:b/>
                <w:bCs/>
                <w:color w:val="000000"/>
              </w:rPr>
            </w:pPr>
            <w:r>
              <w:rPr>
                <w:rFonts w:ascii="Arial" w:hAnsi="Arial" w:cs="Arial"/>
                <w:b/>
                <w:bCs/>
                <w:color w:val="000000"/>
              </w:rPr>
              <w:t>Life-Saving</w:t>
            </w:r>
            <w:r w:rsidR="00D41B13" w:rsidRPr="008722B5">
              <w:rPr>
                <w:rFonts w:ascii="Arial" w:hAnsi="Arial" w:cs="Arial"/>
                <w:b/>
                <w:bCs/>
                <w:color w:val="000000"/>
              </w:rPr>
              <w:t xml:space="preserve"> Resources Triage Tool </w:t>
            </w:r>
          </w:p>
          <w:p w:rsidR="00D41B13" w:rsidRPr="00EE41E1" w:rsidRDefault="00D41B13" w:rsidP="0061612A">
            <w:pPr>
              <w:jc w:val="center"/>
              <w:rPr>
                <w:rFonts w:ascii="Arial" w:hAnsi="Arial" w:cs="Arial"/>
                <w:color w:val="000000"/>
              </w:rPr>
            </w:pPr>
            <w:r w:rsidRPr="00EE41E1">
              <w:rPr>
                <w:rFonts w:ascii="Arial" w:hAnsi="Arial" w:cs="Arial"/>
                <w:b/>
                <w:color w:val="000000"/>
              </w:rPr>
              <w:t xml:space="preserve">for </w:t>
            </w:r>
            <w:r w:rsidR="00203E67" w:rsidRPr="00EE41E1">
              <w:rPr>
                <w:rFonts w:ascii="Arial" w:hAnsi="Arial" w:cs="Arial"/>
                <w:b/>
                <w:color w:val="000000"/>
              </w:rPr>
              <w:t>INITIAL ASSESSMENT</w:t>
            </w:r>
          </w:p>
        </w:tc>
      </w:tr>
      <w:tr w:rsidR="00D41B13" w:rsidRPr="00887B4D" w:rsidTr="00925518">
        <w:tblPrEx>
          <w:tblCellMar>
            <w:top w:w="0" w:type="dxa"/>
            <w:bottom w:w="0" w:type="dxa"/>
          </w:tblCellMar>
        </w:tblPrEx>
        <w:trPr>
          <w:trHeight w:val="421"/>
        </w:trPr>
        <w:tc>
          <w:tcPr>
            <w:tcW w:w="0" w:type="auto"/>
            <w:tcBorders>
              <w:top w:val="single" w:sz="8" w:space="0" w:color="000000"/>
              <w:bottom w:val="single" w:sz="8" w:space="0" w:color="000000"/>
              <w:right w:val="single" w:sz="8" w:space="0" w:color="000000"/>
            </w:tcBorders>
          </w:tcPr>
          <w:p w:rsidR="00D41B13" w:rsidRPr="00887B4D" w:rsidRDefault="00D41B13" w:rsidP="0061612A">
            <w:pPr>
              <w:jc w:val="center"/>
              <w:rPr>
                <w:rFonts w:ascii="Arial" w:hAnsi="Arial" w:cs="Arial"/>
                <w:color w:val="000000"/>
              </w:rPr>
            </w:pPr>
            <w:r w:rsidRPr="00887B4D">
              <w:rPr>
                <w:rFonts w:ascii="Arial" w:hAnsi="Arial" w:cs="Arial"/>
                <w:color w:val="000000"/>
              </w:rPr>
              <w:t>Category</w:t>
            </w:r>
          </w:p>
        </w:tc>
        <w:tc>
          <w:tcPr>
            <w:tcW w:w="2084" w:type="dxa"/>
            <w:tcBorders>
              <w:top w:val="single" w:sz="8" w:space="0" w:color="000000"/>
              <w:left w:val="single" w:sz="8" w:space="0" w:color="000000"/>
              <w:bottom w:val="single" w:sz="8" w:space="0" w:color="000000"/>
              <w:right w:val="single" w:sz="8" w:space="0" w:color="000000"/>
            </w:tcBorders>
          </w:tcPr>
          <w:p w:rsidR="00D41B13" w:rsidRPr="00887B4D" w:rsidRDefault="008D1E39" w:rsidP="0061612A">
            <w:pPr>
              <w:jc w:val="center"/>
              <w:rPr>
                <w:rFonts w:ascii="Arial" w:hAnsi="Arial" w:cs="Arial"/>
              </w:rPr>
            </w:pPr>
            <w:r>
              <w:rPr>
                <w:rFonts w:ascii="Arial" w:hAnsi="Arial" w:cs="Arial"/>
              </w:rPr>
              <w:t>Initial</w:t>
            </w:r>
            <w:r w:rsidR="00D41B13">
              <w:rPr>
                <w:rFonts w:ascii="Arial" w:hAnsi="Arial" w:cs="Arial"/>
              </w:rPr>
              <w:t xml:space="preserve"> </w:t>
            </w:r>
            <w:r w:rsidR="00D41B13" w:rsidRPr="00887B4D">
              <w:rPr>
                <w:rFonts w:ascii="Arial" w:hAnsi="Arial" w:cs="Arial"/>
              </w:rPr>
              <w:t>Criteria</w:t>
            </w:r>
          </w:p>
        </w:tc>
        <w:tc>
          <w:tcPr>
            <w:tcW w:w="1854" w:type="dxa"/>
            <w:tcBorders>
              <w:top w:val="single" w:sz="8" w:space="0" w:color="000000"/>
              <w:left w:val="single" w:sz="8" w:space="0" w:color="000000"/>
              <w:bottom w:val="single" w:sz="8" w:space="0" w:color="000000"/>
              <w:right w:val="single" w:sz="8" w:space="0" w:color="000000"/>
            </w:tcBorders>
          </w:tcPr>
          <w:p w:rsidR="00D41B13" w:rsidRPr="00887B4D" w:rsidDel="00022691" w:rsidRDefault="00D41B13" w:rsidP="0061612A">
            <w:pPr>
              <w:jc w:val="center"/>
              <w:rPr>
                <w:rFonts w:ascii="Arial" w:hAnsi="Arial" w:cs="Arial"/>
                <w:color w:val="000000"/>
              </w:rPr>
            </w:pPr>
            <w:r w:rsidRPr="00887B4D">
              <w:rPr>
                <w:rFonts w:ascii="Arial" w:hAnsi="Arial" w:cs="Arial"/>
                <w:color w:val="000000"/>
              </w:rPr>
              <w:t>Priority</w:t>
            </w:r>
          </w:p>
        </w:tc>
        <w:tc>
          <w:tcPr>
            <w:tcW w:w="3505" w:type="dxa"/>
            <w:tcBorders>
              <w:top w:val="single" w:sz="8" w:space="0" w:color="000000"/>
              <w:left w:val="single" w:sz="8" w:space="0" w:color="000000"/>
              <w:bottom w:val="single" w:sz="8" w:space="0" w:color="000000"/>
            </w:tcBorders>
          </w:tcPr>
          <w:p w:rsidR="00D41B13" w:rsidRPr="00887B4D" w:rsidRDefault="00D41B13" w:rsidP="0061612A">
            <w:pPr>
              <w:jc w:val="center"/>
              <w:rPr>
                <w:rFonts w:ascii="Arial" w:hAnsi="Arial" w:cs="Arial"/>
                <w:color w:val="000000"/>
              </w:rPr>
            </w:pPr>
            <w:r w:rsidRPr="00887B4D">
              <w:rPr>
                <w:rFonts w:ascii="Arial" w:hAnsi="Arial" w:cs="Arial"/>
                <w:color w:val="000000"/>
              </w:rPr>
              <w:t>Action</w:t>
            </w:r>
          </w:p>
        </w:tc>
      </w:tr>
      <w:tr w:rsidR="00D41B13" w:rsidRPr="00F93AF6" w:rsidTr="00502129">
        <w:tblPrEx>
          <w:tblCellMar>
            <w:top w:w="0" w:type="dxa"/>
            <w:bottom w:w="0" w:type="dxa"/>
          </w:tblCellMar>
        </w:tblPrEx>
        <w:trPr>
          <w:trHeight w:val="990"/>
        </w:trPr>
        <w:tc>
          <w:tcPr>
            <w:tcW w:w="0" w:type="auto"/>
            <w:tcBorders>
              <w:top w:val="single" w:sz="8" w:space="0" w:color="000000"/>
              <w:bottom w:val="single" w:sz="8" w:space="0" w:color="000000"/>
              <w:right w:val="single" w:sz="8" w:space="0" w:color="000000"/>
            </w:tcBorders>
            <w:shd w:val="clear" w:color="auto" w:fill="0099FF"/>
          </w:tcPr>
          <w:p w:rsidR="00D41B13" w:rsidRPr="00F93AF6" w:rsidRDefault="00D41B13" w:rsidP="0061612A">
            <w:pPr>
              <w:rPr>
                <w:rFonts w:ascii="Arial" w:hAnsi="Arial" w:cs="Arial"/>
              </w:rPr>
            </w:pPr>
            <w:r w:rsidRPr="00F93AF6">
              <w:rPr>
                <w:rFonts w:ascii="Arial" w:hAnsi="Arial" w:cs="Arial"/>
              </w:rPr>
              <w:t xml:space="preserve">Blue </w:t>
            </w:r>
          </w:p>
        </w:tc>
        <w:tc>
          <w:tcPr>
            <w:tcW w:w="2084" w:type="dxa"/>
            <w:tcBorders>
              <w:top w:val="single" w:sz="8" w:space="0" w:color="000000"/>
              <w:left w:val="single" w:sz="8" w:space="0" w:color="000000"/>
              <w:bottom w:val="single" w:sz="8" w:space="0" w:color="000000"/>
              <w:right w:val="single" w:sz="8" w:space="0" w:color="000000"/>
            </w:tcBorders>
            <w:shd w:val="clear" w:color="auto" w:fill="0099FF"/>
          </w:tcPr>
          <w:p w:rsidR="00D41B13" w:rsidRPr="00F93AF6" w:rsidRDefault="000D41EC" w:rsidP="0061612A">
            <w:pPr>
              <w:pStyle w:val="Default"/>
              <w:rPr>
                <w:color w:val="auto"/>
              </w:rPr>
            </w:pPr>
            <w:r>
              <w:rPr>
                <w:color w:val="auto"/>
              </w:rPr>
              <w:t xml:space="preserve">Exclusion Criteria </w:t>
            </w:r>
          </w:p>
          <w:p w:rsidR="00D41B13" w:rsidRPr="00F93AF6" w:rsidRDefault="00D41B13" w:rsidP="0061612A">
            <w:pPr>
              <w:pStyle w:val="Default"/>
              <w:rPr>
                <w:color w:val="auto"/>
              </w:rPr>
            </w:pPr>
          </w:p>
          <w:p w:rsidR="00D41B13" w:rsidRPr="00422A7D" w:rsidRDefault="00D41B13" w:rsidP="00422A7D">
            <w:pPr>
              <w:pStyle w:val="Heading2"/>
            </w:pPr>
            <w:r w:rsidRPr="00422A7D">
              <w:t>or</w:t>
            </w:r>
            <w:r w:rsidR="00662266" w:rsidRPr="00422A7D">
              <w:t xml:space="preserve"> </w:t>
            </w:r>
          </w:p>
          <w:p w:rsidR="00D41B13" w:rsidRPr="00F93AF6" w:rsidRDefault="00D41B13" w:rsidP="0061612A">
            <w:pPr>
              <w:pStyle w:val="Default"/>
              <w:rPr>
                <w:color w:val="auto"/>
              </w:rPr>
            </w:pPr>
          </w:p>
          <w:p w:rsidR="00D41B13" w:rsidRPr="00F93AF6" w:rsidRDefault="00D41B13" w:rsidP="0061612A">
            <w:pPr>
              <w:pStyle w:val="Default"/>
              <w:rPr>
                <w:color w:val="auto"/>
              </w:rPr>
            </w:pPr>
            <w:r w:rsidRPr="00F93AF6">
              <w:rPr>
                <w:color w:val="auto"/>
              </w:rPr>
              <w:t>SOFA &gt; 11</w:t>
            </w:r>
          </w:p>
          <w:p w:rsidR="00D41B13" w:rsidRPr="00F93AF6" w:rsidRDefault="00D41B13" w:rsidP="0061612A">
            <w:pPr>
              <w:pStyle w:val="Default"/>
              <w:rPr>
                <w:color w:val="auto"/>
              </w:rPr>
            </w:pPr>
          </w:p>
        </w:tc>
        <w:tc>
          <w:tcPr>
            <w:tcW w:w="1854" w:type="dxa"/>
            <w:tcBorders>
              <w:top w:val="single" w:sz="8" w:space="0" w:color="000000"/>
              <w:left w:val="single" w:sz="8" w:space="0" w:color="000000"/>
              <w:bottom w:val="single" w:sz="8" w:space="0" w:color="000000"/>
              <w:right w:val="single" w:sz="8" w:space="0" w:color="000000"/>
            </w:tcBorders>
            <w:shd w:val="clear" w:color="auto" w:fill="0099FF"/>
          </w:tcPr>
          <w:p w:rsidR="00D41B13" w:rsidRPr="00F93AF6" w:rsidRDefault="00D41B13" w:rsidP="0061612A">
            <w:pPr>
              <w:rPr>
                <w:rFonts w:ascii="Arial" w:hAnsi="Arial" w:cs="Arial"/>
              </w:rPr>
            </w:pPr>
            <w:r w:rsidRPr="00F93AF6">
              <w:rPr>
                <w:rFonts w:ascii="Arial" w:hAnsi="Arial" w:cs="Arial"/>
              </w:rPr>
              <w:t>None</w:t>
            </w:r>
          </w:p>
        </w:tc>
        <w:tc>
          <w:tcPr>
            <w:tcW w:w="3505" w:type="dxa"/>
            <w:tcBorders>
              <w:top w:val="single" w:sz="8" w:space="0" w:color="000000"/>
              <w:left w:val="single" w:sz="8" w:space="0" w:color="000000"/>
              <w:bottom w:val="single" w:sz="8" w:space="0" w:color="000000"/>
            </w:tcBorders>
            <w:shd w:val="clear" w:color="auto" w:fill="0099FF"/>
          </w:tcPr>
          <w:p w:rsidR="00D41B13" w:rsidRPr="00F93AF6" w:rsidRDefault="00D41B13" w:rsidP="0061612A">
            <w:pPr>
              <w:rPr>
                <w:rFonts w:ascii="Arial" w:hAnsi="Arial" w:cs="Arial"/>
              </w:rPr>
            </w:pPr>
            <w:r w:rsidRPr="00F93AF6">
              <w:rPr>
                <w:rFonts w:ascii="Arial" w:hAnsi="Arial" w:cs="Arial"/>
              </w:rPr>
              <w:t xml:space="preserve">Do not use </w:t>
            </w:r>
            <w:r w:rsidR="00FF10F4" w:rsidRPr="00F93AF6">
              <w:rPr>
                <w:rFonts w:ascii="Arial" w:hAnsi="Arial" w:cs="Arial"/>
              </w:rPr>
              <w:t>life-saving</w:t>
            </w:r>
            <w:r w:rsidRPr="00F93AF6">
              <w:rPr>
                <w:rFonts w:ascii="Arial" w:hAnsi="Arial" w:cs="Arial"/>
              </w:rPr>
              <w:t xml:space="preserve"> resources</w:t>
            </w:r>
          </w:p>
          <w:p w:rsidR="00D41B13" w:rsidRPr="00F93AF6" w:rsidRDefault="00D41B13" w:rsidP="0061612A">
            <w:pPr>
              <w:rPr>
                <w:rFonts w:ascii="Arial" w:hAnsi="Arial" w:cs="Arial"/>
              </w:rPr>
            </w:pPr>
          </w:p>
          <w:p w:rsidR="00D41B13" w:rsidRPr="00F93AF6" w:rsidRDefault="00D41B13" w:rsidP="0061612A">
            <w:pPr>
              <w:rPr>
                <w:rFonts w:ascii="Arial" w:hAnsi="Arial" w:cs="Arial"/>
              </w:rPr>
            </w:pPr>
            <w:r w:rsidRPr="00F93AF6">
              <w:rPr>
                <w:rFonts w:ascii="Arial" w:hAnsi="Arial" w:cs="Arial"/>
              </w:rPr>
              <w:t>Use other resources including palliative measures</w:t>
            </w:r>
          </w:p>
        </w:tc>
      </w:tr>
      <w:tr w:rsidR="00D41B13" w:rsidRPr="00F93AF6" w:rsidTr="00EB687B">
        <w:tblPrEx>
          <w:tblCellMar>
            <w:top w:w="0" w:type="dxa"/>
            <w:bottom w:w="0" w:type="dxa"/>
          </w:tblCellMar>
        </w:tblPrEx>
        <w:trPr>
          <w:trHeight w:val="965"/>
        </w:trPr>
        <w:tc>
          <w:tcPr>
            <w:tcW w:w="0" w:type="auto"/>
            <w:tcBorders>
              <w:top w:val="single" w:sz="8" w:space="0" w:color="000000"/>
              <w:bottom w:val="single" w:sz="8" w:space="0" w:color="000000"/>
              <w:right w:val="single" w:sz="8" w:space="0" w:color="000000"/>
            </w:tcBorders>
            <w:shd w:val="clear" w:color="auto" w:fill="FF0000"/>
          </w:tcPr>
          <w:p w:rsidR="00D41B13" w:rsidRPr="00F93AF6" w:rsidRDefault="00D41B13" w:rsidP="0061612A">
            <w:pPr>
              <w:rPr>
                <w:rFonts w:ascii="Arial" w:hAnsi="Arial" w:cs="Arial"/>
              </w:rPr>
            </w:pPr>
            <w:r w:rsidRPr="00F93AF6">
              <w:rPr>
                <w:rFonts w:ascii="Arial" w:hAnsi="Arial" w:cs="Arial"/>
              </w:rPr>
              <w:t xml:space="preserve">Red </w:t>
            </w:r>
          </w:p>
        </w:tc>
        <w:tc>
          <w:tcPr>
            <w:tcW w:w="2084" w:type="dxa"/>
            <w:tcBorders>
              <w:top w:val="single" w:sz="8" w:space="0" w:color="000000"/>
              <w:left w:val="single" w:sz="8" w:space="0" w:color="000000"/>
              <w:bottom w:val="single" w:sz="8" w:space="0" w:color="000000"/>
              <w:right w:val="single" w:sz="8" w:space="0" w:color="000000"/>
            </w:tcBorders>
            <w:shd w:val="clear" w:color="auto" w:fill="FF0000"/>
          </w:tcPr>
          <w:p w:rsidR="00D41B13" w:rsidRPr="00F93AF6" w:rsidRDefault="00D41B13" w:rsidP="0061612A">
            <w:pPr>
              <w:pStyle w:val="Default"/>
              <w:rPr>
                <w:color w:val="auto"/>
              </w:rPr>
            </w:pPr>
            <w:r w:rsidRPr="00F93AF6">
              <w:rPr>
                <w:color w:val="auto"/>
              </w:rPr>
              <w:t xml:space="preserve">SOFA </w:t>
            </w:r>
            <w:r w:rsidRPr="00F93AF6">
              <w:rPr>
                <w:color w:val="auto"/>
                <w:u w:val="single"/>
              </w:rPr>
              <w:t>&lt;</w:t>
            </w:r>
            <w:r w:rsidRPr="00F93AF6">
              <w:rPr>
                <w:color w:val="auto"/>
              </w:rPr>
              <w:t xml:space="preserve"> 7 </w:t>
            </w:r>
          </w:p>
          <w:p w:rsidR="00D41B13" w:rsidRPr="00F93AF6" w:rsidRDefault="00D41B13" w:rsidP="0061612A">
            <w:pPr>
              <w:pStyle w:val="Default"/>
              <w:rPr>
                <w:color w:val="auto"/>
              </w:rPr>
            </w:pPr>
          </w:p>
          <w:p w:rsidR="00D41B13" w:rsidRPr="00F93AF6" w:rsidRDefault="00D41B13" w:rsidP="0061612A">
            <w:pPr>
              <w:rPr>
                <w:rFonts w:ascii="Arial" w:hAnsi="Arial" w:cs="Arial"/>
                <w:u w:val="single"/>
              </w:rPr>
            </w:pPr>
            <w:r w:rsidRPr="00F93AF6">
              <w:rPr>
                <w:rFonts w:ascii="Arial" w:hAnsi="Arial" w:cs="Arial"/>
                <w:u w:val="single"/>
              </w:rPr>
              <w:t xml:space="preserve">or </w:t>
            </w:r>
          </w:p>
          <w:p w:rsidR="00D41B13" w:rsidRPr="00F93AF6" w:rsidRDefault="00D41B13" w:rsidP="0061612A">
            <w:pPr>
              <w:rPr>
                <w:rFonts w:ascii="Arial" w:hAnsi="Arial" w:cs="Arial"/>
              </w:rPr>
            </w:pPr>
          </w:p>
          <w:p w:rsidR="00D41B13" w:rsidRPr="00F93AF6" w:rsidRDefault="00D41B13" w:rsidP="0061612A">
            <w:pPr>
              <w:pStyle w:val="Default"/>
              <w:rPr>
                <w:color w:val="auto"/>
              </w:rPr>
            </w:pPr>
            <w:r w:rsidRPr="00F93AF6">
              <w:rPr>
                <w:color w:val="auto"/>
              </w:rPr>
              <w:t xml:space="preserve">Single Organ Failure </w:t>
            </w:r>
          </w:p>
          <w:p w:rsidR="00D41B13" w:rsidRPr="00F93AF6" w:rsidRDefault="00D41B13" w:rsidP="0061612A">
            <w:pPr>
              <w:pStyle w:val="Default"/>
              <w:rPr>
                <w:color w:val="auto"/>
              </w:rPr>
            </w:pPr>
          </w:p>
        </w:tc>
        <w:tc>
          <w:tcPr>
            <w:tcW w:w="1854" w:type="dxa"/>
            <w:tcBorders>
              <w:top w:val="single" w:sz="8" w:space="0" w:color="000000"/>
              <w:left w:val="single" w:sz="8" w:space="0" w:color="000000"/>
              <w:bottom w:val="single" w:sz="8" w:space="0" w:color="000000"/>
              <w:right w:val="single" w:sz="8" w:space="0" w:color="000000"/>
            </w:tcBorders>
            <w:shd w:val="clear" w:color="auto" w:fill="FF0000"/>
          </w:tcPr>
          <w:p w:rsidR="00D41B13" w:rsidRPr="00F93AF6" w:rsidRDefault="00D41B13" w:rsidP="0061612A">
            <w:pPr>
              <w:rPr>
                <w:rFonts w:ascii="Arial" w:hAnsi="Arial" w:cs="Arial"/>
              </w:rPr>
            </w:pPr>
            <w:r w:rsidRPr="00F93AF6">
              <w:rPr>
                <w:rFonts w:ascii="Arial" w:hAnsi="Arial" w:cs="Arial"/>
              </w:rPr>
              <w:t xml:space="preserve">Highest </w:t>
            </w:r>
          </w:p>
        </w:tc>
        <w:tc>
          <w:tcPr>
            <w:tcW w:w="3505" w:type="dxa"/>
            <w:tcBorders>
              <w:top w:val="single" w:sz="8" w:space="0" w:color="000000"/>
              <w:left w:val="single" w:sz="8" w:space="0" w:color="000000"/>
              <w:bottom w:val="single" w:sz="8" w:space="0" w:color="000000"/>
            </w:tcBorders>
            <w:shd w:val="clear" w:color="auto" w:fill="FF0000"/>
          </w:tcPr>
          <w:p w:rsidR="00D41B13" w:rsidRPr="00F93AF6" w:rsidRDefault="00D41B13" w:rsidP="0061612A">
            <w:pPr>
              <w:rPr>
                <w:rFonts w:ascii="Arial" w:hAnsi="Arial" w:cs="Arial"/>
              </w:rPr>
            </w:pPr>
            <w:r w:rsidRPr="00F93AF6">
              <w:rPr>
                <w:rFonts w:ascii="Arial" w:hAnsi="Arial" w:cs="Arial"/>
              </w:rPr>
              <w:t xml:space="preserve">Use </w:t>
            </w:r>
            <w:r w:rsidR="00FF10F4" w:rsidRPr="00F93AF6">
              <w:rPr>
                <w:rFonts w:ascii="Arial" w:hAnsi="Arial" w:cs="Arial"/>
              </w:rPr>
              <w:t>lifesaving</w:t>
            </w:r>
            <w:r w:rsidRPr="00F93AF6">
              <w:rPr>
                <w:rFonts w:ascii="Arial" w:hAnsi="Arial" w:cs="Arial"/>
              </w:rPr>
              <w:t xml:space="preserve"> resources, as available</w:t>
            </w:r>
          </w:p>
        </w:tc>
      </w:tr>
      <w:tr w:rsidR="00D41B13" w:rsidRPr="00F93AF6" w:rsidTr="00EB687B">
        <w:tblPrEx>
          <w:tblCellMar>
            <w:top w:w="0" w:type="dxa"/>
            <w:bottom w:w="0" w:type="dxa"/>
          </w:tblCellMar>
        </w:tblPrEx>
        <w:trPr>
          <w:trHeight w:val="388"/>
        </w:trPr>
        <w:tc>
          <w:tcPr>
            <w:tcW w:w="0" w:type="auto"/>
            <w:tcBorders>
              <w:top w:val="single" w:sz="8" w:space="0" w:color="000000"/>
              <w:bottom w:val="single" w:sz="8" w:space="0" w:color="000000"/>
              <w:right w:val="single" w:sz="8" w:space="0" w:color="000000"/>
            </w:tcBorders>
            <w:shd w:val="clear" w:color="auto" w:fill="FFFF00"/>
          </w:tcPr>
          <w:p w:rsidR="00D41B13" w:rsidRPr="00F93AF6" w:rsidRDefault="00D41B13" w:rsidP="0061612A">
            <w:pPr>
              <w:rPr>
                <w:rFonts w:ascii="Arial" w:hAnsi="Arial" w:cs="Arial"/>
              </w:rPr>
            </w:pPr>
            <w:r w:rsidRPr="00F93AF6">
              <w:rPr>
                <w:rFonts w:ascii="Arial" w:hAnsi="Arial" w:cs="Arial"/>
              </w:rPr>
              <w:t xml:space="preserve">Yellow </w:t>
            </w:r>
          </w:p>
        </w:tc>
        <w:tc>
          <w:tcPr>
            <w:tcW w:w="2084" w:type="dxa"/>
            <w:tcBorders>
              <w:top w:val="single" w:sz="8" w:space="0" w:color="000000"/>
              <w:left w:val="single" w:sz="8" w:space="0" w:color="000000"/>
              <w:bottom w:val="single" w:sz="8" w:space="0" w:color="000000"/>
              <w:right w:val="single" w:sz="8" w:space="0" w:color="000000"/>
            </w:tcBorders>
            <w:shd w:val="clear" w:color="auto" w:fill="FFFF00"/>
          </w:tcPr>
          <w:p w:rsidR="00D41B13" w:rsidRPr="00F93AF6" w:rsidRDefault="00D41B13" w:rsidP="0061612A">
            <w:pPr>
              <w:pStyle w:val="Default"/>
              <w:rPr>
                <w:color w:val="auto"/>
              </w:rPr>
            </w:pPr>
            <w:r w:rsidRPr="00F93AF6">
              <w:rPr>
                <w:color w:val="auto"/>
              </w:rPr>
              <w:t xml:space="preserve">SOFA 8 - 11 </w:t>
            </w:r>
          </w:p>
          <w:p w:rsidR="00D41B13" w:rsidRPr="00F93AF6" w:rsidRDefault="00D41B13" w:rsidP="0061612A">
            <w:pPr>
              <w:pStyle w:val="Default"/>
              <w:rPr>
                <w:color w:val="auto"/>
              </w:rPr>
            </w:pPr>
          </w:p>
        </w:tc>
        <w:tc>
          <w:tcPr>
            <w:tcW w:w="1854" w:type="dxa"/>
            <w:tcBorders>
              <w:top w:val="single" w:sz="8" w:space="0" w:color="000000"/>
              <w:left w:val="single" w:sz="8" w:space="0" w:color="000000"/>
              <w:bottom w:val="single" w:sz="8" w:space="0" w:color="000000"/>
              <w:right w:val="single" w:sz="8" w:space="0" w:color="000000"/>
            </w:tcBorders>
            <w:shd w:val="clear" w:color="auto" w:fill="FFFF00"/>
          </w:tcPr>
          <w:p w:rsidR="00D41B13" w:rsidRPr="00F93AF6" w:rsidRDefault="00D41B13" w:rsidP="0061612A">
            <w:pPr>
              <w:rPr>
                <w:rFonts w:ascii="Arial" w:hAnsi="Arial" w:cs="Arial"/>
              </w:rPr>
            </w:pPr>
            <w:r w:rsidRPr="00F93AF6">
              <w:rPr>
                <w:rFonts w:ascii="Arial" w:hAnsi="Arial" w:cs="Arial"/>
              </w:rPr>
              <w:t xml:space="preserve">Intermediate </w:t>
            </w:r>
          </w:p>
        </w:tc>
        <w:tc>
          <w:tcPr>
            <w:tcW w:w="3505" w:type="dxa"/>
            <w:tcBorders>
              <w:top w:val="single" w:sz="8" w:space="0" w:color="000000"/>
              <w:left w:val="single" w:sz="8" w:space="0" w:color="000000"/>
              <w:bottom w:val="single" w:sz="8" w:space="0" w:color="000000"/>
            </w:tcBorders>
            <w:shd w:val="clear" w:color="auto" w:fill="FFFF00"/>
          </w:tcPr>
          <w:p w:rsidR="00D41B13" w:rsidRPr="00F93AF6" w:rsidRDefault="00D41B13" w:rsidP="0061612A">
            <w:pPr>
              <w:rPr>
                <w:rFonts w:ascii="Arial" w:hAnsi="Arial" w:cs="Arial"/>
              </w:rPr>
            </w:pPr>
            <w:r w:rsidRPr="00F93AF6">
              <w:rPr>
                <w:rFonts w:ascii="Arial" w:hAnsi="Arial" w:cs="Arial"/>
              </w:rPr>
              <w:t xml:space="preserve">Use </w:t>
            </w:r>
            <w:r w:rsidR="00FF10F4" w:rsidRPr="00F93AF6">
              <w:rPr>
                <w:rFonts w:ascii="Arial" w:hAnsi="Arial" w:cs="Arial"/>
              </w:rPr>
              <w:t>life-saving</w:t>
            </w:r>
            <w:r w:rsidRPr="00F93AF6">
              <w:rPr>
                <w:rFonts w:ascii="Arial" w:hAnsi="Arial" w:cs="Arial"/>
              </w:rPr>
              <w:t xml:space="preserve"> re</w:t>
            </w:r>
            <w:r w:rsidR="00203E67">
              <w:rPr>
                <w:rFonts w:ascii="Arial" w:hAnsi="Arial" w:cs="Arial"/>
              </w:rPr>
              <w:t>sources, as available</w:t>
            </w:r>
          </w:p>
          <w:p w:rsidR="00D41B13" w:rsidRPr="00F93AF6" w:rsidRDefault="00D41B13" w:rsidP="0061612A">
            <w:pPr>
              <w:rPr>
                <w:rFonts w:ascii="Arial" w:hAnsi="Arial" w:cs="Arial"/>
              </w:rPr>
            </w:pPr>
          </w:p>
        </w:tc>
      </w:tr>
      <w:tr w:rsidR="00D41B13" w:rsidRPr="00F93AF6" w:rsidTr="00EB687B">
        <w:tblPrEx>
          <w:tblCellMar>
            <w:top w:w="0" w:type="dxa"/>
            <w:bottom w:w="0" w:type="dxa"/>
          </w:tblCellMar>
        </w:tblPrEx>
        <w:trPr>
          <w:trHeight w:val="1032"/>
        </w:trPr>
        <w:tc>
          <w:tcPr>
            <w:tcW w:w="0" w:type="auto"/>
            <w:tcBorders>
              <w:top w:val="single" w:sz="8" w:space="0" w:color="000000"/>
              <w:bottom w:val="single" w:sz="8" w:space="0" w:color="000000"/>
              <w:right w:val="single" w:sz="8" w:space="0" w:color="000000"/>
            </w:tcBorders>
            <w:shd w:val="clear" w:color="auto" w:fill="99FF33"/>
          </w:tcPr>
          <w:p w:rsidR="00D41B13" w:rsidRPr="00F93AF6" w:rsidRDefault="00D41B13" w:rsidP="0061612A">
            <w:pPr>
              <w:rPr>
                <w:rFonts w:ascii="Arial" w:hAnsi="Arial" w:cs="Arial"/>
              </w:rPr>
            </w:pPr>
            <w:r w:rsidRPr="00F93AF6">
              <w:rPr>
                <w:rFonts w:ascii="Arial" w:hAnsi="Arial" w:cs="Arial"/>
              </w:rPr>
              <w:t xml:space="preserve">Green </w:t>
            </w:r>
          </w:p>
        </w:tc>
        <w:tc>
          <w:tcPr>
            <w:tcW w:w="2084" w:type="dxa"/>
            <w:tcBorders>
              <w:top w:val="single" w:sz="8" w:space="0" w:color="000000"/>
              <w:left w:val="single" w:sz="8" w:space="0" w:color="000000"/>
              <w:bottom w:val="single" w:sz="8" w:space="0" w:color="000000"/>
              <w:right w:val="single" w:sz="8" w:space="0" w:color="000000"/>
            </w:tcBorders>
            <w:shd w:val="clear" w:color="auto" w:fill="99FF33"/>
          </w:tcPr>
          <w:p w:rsidR="00D41B13" w:rsidRPr="00F93AF6" w:rsidRDefault="00D41B13" w:rsidP="0061612A">
            <w:pPr>
              <w:pStyle w:val="Default"/>
              <w:rPr>
                <w:color w:val="auto"/>
              </w:rPr>
            </w:pPr>
            <w:r w:rsidRPr="00F93AF6">
              <w:rPr>
                <w:color w:val="auto"/>
              </w:rPr>
              <w:t xml:space="preserve">No requirement for </w:t>
            </w:r>
            <w:r w:rsidR="00FF10F4" w:rsidRPr="00F93AF6">
              <w:rPr>
                <w:color w:val="auto"/>
              </w:rPr>
              <w:t>life-saving</w:t>
            </w:r>
            <w:r w:rsidRPr="00F93AF6">
              <w:rPr>
                <w:color w:val="auto"/>
              </w:rPr>
              <w:t xml:space="preserve"> resources</w:t>
            </w:r>
          </w:p>
          <w:p w:rsidR="00D41B13" w:rsidRPr="00F93AF6" w:rsidRDefault="00D41B13" w:rsidP="0061612A">
            <w:pPr>
              <w:pStyle w:val="Default"/>
              <w:rPr>
                <w:color w:val="auto"/>
              </w:rPr>
            </w:pPr>
          </w:p>
        </w:tc>
        <w:tc>
          <w:tcPr>
            <w:tcW w:w="1854" w:type="dxa"/>
            <w:tcBorders>
              <w:top w:val="single" w:sz="8" w:space="0" w:color="000000"/>
              <w:left w:val="single" w:sz="8" w:space="0" w:color="000000"/>
              <w:bottom w:val="single" w:sz="8" w:space="0" w:color="000000"/>
              <w:right w:val="single" w:sz="8" w:space="0" w:color="000000"/>
            </w:tcBorders>
            <w:shd w:val="clear" w:color="auto" w:fill="99FF33"/>
          </w:tcPr>
          <w:p w:rsidR="00D41B13" w:rsidRPr="00F93AF6" w:rsidRDefault="00D41B13" w:rsidP="0061612A">
            <w:pPr>
              <w:rPr>
                <w:rFonts w:ascii="Arial" w:hAnsi="Arial" w:cs="Arial"/>
              </w:rPr>
            </w:pPr>
            <w:r w:rsidRPr="00F93AF6">
              <w:rPr>
                <w:rFonts w:ascii="Arial" w:hAnsi="Arial" w:cs="Arial"/>
              </w:rPr>
              <w:t>None</w:t>
            </w:r>
          </w:p>
          <w:p w:rsidR="00D41B13" w:rsidRPr="00F93AF6" w:rsidRDefault="00D41B13" w:rsidP="0061612A">
            <w:pPr>
              <w:rPr>
                <w:rFonts w:ascii="Arial" w:hAnsi="Arial" w:cs="Arial"/>
              </w:rPr>
            </w:pPr>
          </w:p>
          <w:p w:rsidR="00D41B13" w:rsidRPr="00F93AF6" w:rsidRDefault="00D41B13" w:rsidP="0061612A">
            <w:pPr>
              <w:rPr>
                <w:rFonts w:ascii="Arial" w:hAnsi="Arial" w:cs="Arial"/>
              </w:rPr>
            </w:pPr>
          </w:p>
        </w:tc>
        <w:tc>
          <w:tcPr>
            <w:tcW w:w="3505" w:type="dxa"/>
            <w:tcBorders>
              <w:top w:val="single" w:sz="8" w:space="0" w:color="000000"/>
              <w:left w:val="single" w:sz="8" w:space="0" w:color="000000"/>
              <w:bottom w:val="single" w:sz="8" w:space="0" w:color="000000"/>
            </w:tcBorders>
            <w:shd w:val="clear" w:color="auto" w:fill="99FF33"/>
          </w:tcPr>
          <w:p w:rsidR="00D41B13" w:rsidRPr="00F93AF6" w:rsidRDefault="00D41B13" w:rsidP="0061612A">
            <w:pPr>
              <w:rPr>
                <w:rFonts w:ascii="Arial" w:hAnsi="Arial" w:cs="Arial"/>
              </w:rPr>
            </w:pPr>
            <w:r w:rsidRPr="00F93AF6">
              <w:rPr>
                <w:rFonts w:ascii="Arial" w:hAnsi="Arial" w:cs="Arial"/>
              </w:rPr>
              <w:t>Use other medical management</w:t>
            </w:r>
          </w:p>
          <w:p w:rsidR="00D41B13" w:rsidRPr="00F93AF6" w:rsidRDefault="00D41B13" w:rsidP="0061612A">
            <w:pPr>
              <w:rPr>
                <w:rFonts w:ascii="Arial" w:hAnsi="Arial" w:cs="Arial"/>
              </w:rPr>
            </w:pPr>
            <w:r w:rsidRPr="00F93AF6">
              <w:rPr>
                <w:rFonts w:ascii="Arial" w:hAnsi="Arial" w:cs="Arial"/>
              </w:rPr>
              <w:br/>
              <w:t>Reassess as needed</w:t>
            </w:r>
          </w:p>
        </w:tc>
      </w:tr>
    </w:tbl>
    <w:p w:rsidR="00D41B13" w:rsidRDefault="00D41B13" w:rsidP="00D41B13">
      <w:pPr>
        <w:pStyle w:val="Default"/>
      </w:pPr>
    </w:p>
    <w:p w:rsidR="00203E67" w:rsidRDefault="00203E67" w:rsidP="00D41B13">
      <w:pPr>
        <w:pStyle w:val="Default"/>
      </w:pPr>
      <w:r>
        <w:t xml:space="preserve">This initial assessment tool is to be used to assess patients with </w:t>
      </w:r>
      <w:r w:rsidRPr="00F3079B">
        <w:t xml:space="preserve">clinical indications for </w:t>
      </w:r>
      <w:r>
        <w:t xml:space="preserve">critical care. For patients already admitted to acute care, this initial assessment tool is to be used only by the Triage team. </w:t>
      </w:r>
      <w:r w:rsidR="00387464">
        <w:t xml:space="preserve"> </w:t>
      </w:r>
      <w:r>
        <w:t xml:space="preserve">For patients presenting to the emergency department, this initial assessment tool is to be used by the emergency physician. </w:t>
      </w:r>
    </w:p>
    <w:p w:rsidR="00D41B13" w:rsidRDefault="00D41B13" w:rsidP="00D41B13">
      <w:pPr>
        <w:pStyle w:val="Default"/>
      </w:pPr>
      <w:r>
        <w:br w:type="page"/>
      </w:r>
    </w:p>
    <w:p w:rsidR="00D41B13" w:rsidRDefault="00D41B13" w:rsidP="00D41B13"/>
    <w:tbl>
      <w:tblPr>
        <w:tblW w:w="8647" w:type="dxa"/>
        <w:tblInd w:w="108" w:type="dxa"/>
        <w:tblBorders>
          <w:top w:val="single" w:sz="8" w:space="0" w:color="000000"/>
          <w:left w:val="single" w:sz="8" w:space="0" w:color="000000"/>
          <w:bottom w:val="single" w:sz="8" w:space="0" w:color="000000"/>
          <w:right w:val="single" w:sz="8" w:space="0" w:color="000000"/>
        </w:tblBorders>
        <w:tblCellMar>
          <w:left w:w="115" w:type="dxa"/>
          <w:right w:w="115" w:type="dxa"/>
        </w:tblCellMar>
        <w:tblLook w:val="0000"/>
      </w:tblPr>
      <w:tblGrid>
        <w:gridCol w:w="1204"/>
        <w:gridCol w:w="2004"/>
        <w:gridCol w:w="1872"/>
        <w:gridCol w:w="3567"/>
      </w:tblGrid>
      <w:tr w:rsidR="00D41B13" w:rsidRPr="00887B4D" w:rsidTr="00422A7D">
        <w:tblPrEx>
          <w:tblCellMar>
            <w:top w:w="0" w:type="dxa"/>
            <w:bottom w:w="0" w:type="dxa"/>
          </w:tblCellMar>
        </w:tblPrEx>
        <w:trPr>
          <w:trHeight w:val="48"/>
        </w:trPr>
        <w:tc>
          <w:tcPr>
            <w:tcW w:w="8647" w:type="dxa"/>
            <w:gridSpan w:val="4"/>
            <w:tcBorders>
              <w:top w:val="single" w:sz="8" w:space="0" w:color="000000"/>
              <w:bottom w:val="single" w:sz="8" w:space="0" w:color="000000"/>
            </w:tcBorders>
            <w:shd w:val="clear" w:color="auto" w:fill="auto"/>
          </w:tcPr>
          <w:p w:rsidR="00EE41E1" w:rsidRDefault="00FF10F4" w:rsidP="0061612A">
            <w:pPr>
              <w:jc w:val="center"/>
              <w:rPr>
                <w:rFonts w:ascii="Arial" w:hAnsi="Arial" w:cs="Arial"/>
                <w:b/>
                <w:bCs/>
              </w:rPr>
            </w:pPr>
            <w:r w:rsidRPr="00422A7D">
              <w:rPr>
                <w:rFonts w:ascii="Arial" w:hAnsi="Arial" w:cs="Arial"/>
                <w:b/>
                <w:bCs/>
              </w:rPr>
              <w:t>Life-Saving</w:t>
            </w:r>
            <w:r w:rsidR="00D41B13" w:rsidRPr="00422A7D">
              <w:rPr>
                <w:rFonts w:ascii="Arial" w:hAnsi="Arial" w:cs="Arial"/>
                <w:b/>
                <w:bCs/>
              </w:rPr>
              <w:t xml:space="preserve"> Resources</w:t>
            </w:r>
            <w:r w:rsidR="00EE41E1">
              <w:rPr>
                <w:rFonts w:ascii="Arial" w:hAnsi="Arial" w:cs="Arial"/>
                <w:b/>
                <w:bCs/>
              </w:rPr>
              <w:t xml:space="preserve"> </w:t>
            </w:r>
            <w:r w:rsidR="00D41B13" w:rsidRPr="00422A7D">
              <w:rPr>
                <w:rFonts w:ascii="Arial" w:hAnsi="Arial" w:cs="Arial"/>
                <w:b/>
                <w:bCs/>
              </w:rPr>
              <w:t xml:space="preserve">Triage Tool </w:t>
            </w:r>
          </w:p>
          <w:p w:rsidR="00D41B13" w:rsidRPr="00887B4D" w:rsidRDefault="00D41B13" w:rsidP="0061612A">
            <w:pPr>
              <w:jc w:val="center"/>
              <w:rPr>
                <w:rFonts w:ascii="Arial" w:hAnsi="Arial" w:cs="Arial"/>
                <w:color w:val="FFFFFF"/>
              </w:rPr>
            </w:pPr>
            <w:r w:rsidRPr="00422A7D">
              <w:rPr>
                <w:rFonts w:ascii="Arial" w:hAnsi="Arial" w:cs="Arial"/>
                <w:b/>
              </w:rPr>
              <w:t xml:space="preserve">for </w:t>
            </w:r>
            <w:r w:rsidR="00203E67" w:rsidRPr="00422A7D">
              <w:rPr>
                <w:rFonts w:ascii="Arial" w:hAnsi="Arial" w:cs="Arial"/>
                <w:b/>
              </w:rPr>
              <w:t xml:space="preserve">48-HOUR </w:t>
            </w:r>
            <w:r w:rsidR="00203E67">
              <w:rPr>
                <w:rFonts w:ascii="Arial" w:hAnsi="Arial" w:cs="Arial"/>
                <w:b/>
              </w:rPr>
              <w:t>RE</w:t>
            </w:r>
            <w:r w:rsidR="00203E67" w:rsidRPr="00422A7D">
              <w:rPr>
                <w:rFonts w:ascii="Arial" w:hAnsi="Arial" w:cs="Arial"/>
                <w:b/>
              </w:rPr>
              <w:t>ASSESSMENT</w:t>
            </w:r>
          </w:p>
        </w:tc>
      </w:tr>
      <w:tr w:rsidR="00D41B13" w:rsidRPr="00887B4D" w:rsidTr="000D41EC">
        <w:tblPrEx>
          <w:tblCellMar>
            <w:top w:w="0" w:type="dxa"/>
            <w:bottom w:w="0" w:type="dxa"/>
          </w:tblCellMar>
        </w:tblPrEx>
        <w:trPr>
          <w:trHeight w:val="421"/>
        </w:trPr>
        <w:tc>
          <w:tcPr>
            <w:tcW w:w="0" w:type="auto"/>
            <w:tcBorders>
              <w:top w:val="single" w:sz="8" w:space="0" w:color="000000"/>
              <w:bottom w:val="single" w:sz="8" w:space="0" w:color="000000"/>
              <w:right w:val="single" w:sz="8" w:space="0" w:color="000000"/>
            </w:tcBorders>
          </w:tcPr>
          <w:p w:rsidR="00D41B13" w:rsidRPr="00887B4D" w:rsidRDefault="00D41B13" w:rsidP="0061612A">
            <w:pPr>
              <w:jc w:val="center"/>
              <w:rPr>
                <w:rFonts w:ascii="Arial" w:hAnsi="Arial" w:cs="Arial"/>
                <w:color w:val="000000"/>
              </w:rPr>
            </w:pPr>
            <w:r w:rsidRPr="00887B4D">
              <w:rPr>
                <w:rFonts w:ascii="Arial" w:hAnsi="Arial" w:cs="Arial"/>
                <w:color w:val="000000"/>
              </w:rPr>
              <w:t>Category</w:t>
            </w:r>
          </w:p>
        </w:tc>
        <w:tc>
          <w:tcPr>
            <w:tcW w:w="2004" w:type="dxa"/>
            <w:tcBorders>
              <w:top w:val="single" w:sz="8" w:space="0" w:color="000000"/>
              <w:left w:val="single" w:sz="8" w:space="0" w:color="000000"/>
              <w:bottom w:val="single" w:sz="8" w:space="0" w:color="000000"/>
              <w:right w:val="single" w:sz="8" w:space="0" w:color="000000"/>
            </w:tcBorders>
          </w:tcPr>
          <w:p w:rsidR="00D41B13" w:rsidRPr="00887B4D" w:rsidRDefault="008D1E39" w:rsidP="0061612A">
            <w:pPr>
              <w:jc w:val="center"/>
              <w:rPr>
                <w:rFonts w:ascii="Arial" w:hAnsi="Arial" w:cs="Arial"/>
              </w:rPr>
            </w:pPr>
            <w:r>
              <w:rPr>
                <w:rFonts w:ascii="Arial" w:hAnsi="Arial" w:cs="Arial"/>
              </w:rPr>
              <w:t>48 Hour</w:t>
            </w:r>
            <w:r w:rsidR="00D41B13">
              <w:rPr>
                <w:rFonts w:ascii="Arial" w:hAnsi="Arial" w:cs="Arial"/>
              </w:rPr>
              <w:t xml:space="preserve"> </w:t>
            </w:r>
            <w:r w:rsidR="00D41B13" w:rsidRPr="00887B4D">
              <w:rPr>
                <w:rFonts w:ascii="Arial" w:hAnsi="Arial" w:cs="Arial"/>
              </w:rPr>
              <w:t>Criteria</w:t>
            </w:r>
            <w:r w:rsidR="00D41B13">
              <w:rPr>
                <w:rFonts w:ascii="Arial" w:hAnsi="Arial" w:cs="Arial"/>
              </w:rPr>
              <w:t xml:space="preserve"> </w:t>
            </w:r>
          </w:p>
        </w:tc>
        <w:tc>
          <w:tcPr>
            <w:tcW w:w="1872" w:type="dxa"/>
            <w:tcBorders>
              <w:top w:val="single" w:sz="8" w:space="0" w:color="000000"/>
              <w:left w:val="single" w:sz="8" w:space="0" w:color="000000"/>
              <w:bottom w:val="single" w:sz="8" w:space="0" w:color="000000"/>
              <w:right w:val="single" w:sz="8" w:space="0" w:color="000000"/>
            </w:tcBorders>
          </w:tcPr>
          <w:p w:rsidR="00D41B13" w:rsidRPr="00887B4D" w:rsidDel="00022691" w:rsidRDefault="00D41B13" w:rsidP="0061612A">
            <w:pPr>
              <w:jc w:val="center"/>
              <w:rPr>
                <w:rFonts w:ascii="Arial" w:hAnsi="Arial" w:cs="Arial"/>
                <w:color w:val="000000"/>
              </w:rPr>
            </w:pPr>
            <w:r w:rsidRPr="00887B4D">
              <w:rPr>
                <w:rFonts w:ascii="Arial" w:hAnsi="Arial" w:cs="Arial"/>
                <w:color w:val="000000"/>
              </w:rPr>
              <w:t>Priority</w:t>
            </w:r>
          </w:p>
        </w:tc>
        <w:tc>
          <w:tcPr>
            <w:tcW w:w="3567" w:type="dxa"/>
            <w:tcBorders>
              <w:top w:val="single" w:sz="8" w:space="0" w:color="000000"/>
              <w:left w:val="single" w:sz="8" w:space="0" w:color="000000"/>
              <w:bottom w:val="single" w:sz="8" w:space="0" w:color="000000"/>
            </w:tcBorders>
          </w:tcPr>
          <w:p w:rsidR="00D41B13" w:rsidRPr="00887B4D" w:rsidRDefault="00D41B13" w:rsidP="0061612A">
            <w:pPr>
              <w:jc w:val="center"/>
              <w:rPr>
                <w:rFonts w:ascii="Arial" w:hAnsi="Arial" w:cs="Arial"/>
                <w:color w:val="000000"/>
              </w:rPr>
            </w:pPr>
            <w:r w:rsidRPr="00887B4D">
              <w:rPr>
                <w:rFonts w:ascii="Arial" w:hAnsi="Arial" w:cs="Arial"/>
                <w:color w:val="000000"/>
              </w:rPr>
              <w:t>Action</w:t>
            </w:r>
          </w:p>
        </w:tc>
      </w:tr>
      <w:tr w:rsidR="00D41B13" w:rsidRPr="00422A7D" w:rsidTr="000D41EC">
        <w:tblPrEx>
          <w:tblCellMar>
            <w:top w:w="0" w:type="dxa"/>
            <w:bottom w:w="0" w:type="dxa"/>
          </w:tblCellMar>
        </w:tblPrEx>
        <w:trPr>
          <w:trHeight w:val="990"/>
        </w:trPr>
        <w:tc>
          <w:tcPr>
            <w:tcW w:w="0" w:type="auto"/>
            <w:tcBorders>
              <w:top w:val="single" w:sz="8" w:space="0" w:color="000000"/>
              <w:bottom w:val="single" w:sz="8" w:space="0" w:color="000000"/>
              <w:right w:val="single" w:sz="8" w:space="0" w:color="000000"/>
            </w:tcBorders>
            <w:shd w:val="clear" w:color="auto" w:fill="0099FF"/>
          </w:tcPr>
          <w:p w:rsidR="00D41B13" w:rsidRPr="00422A7D" w:rsidRDefault="00D41B13" w:rsidP="0061612A">
            <w:pPr>
              <w:rPr>
                <w:rFonts w:ascii="Arial" w:hAnsi="Arial" w:cs="Arial"/>
              </w:rPr>
            </w:pPr>
            <w:r w:rsidRPr="00422A7D">
              <w:rPr>
                <w:rFonts w:ascii="Arial" w:hAnsi="Arial" w:cs="Arial"/>
              </w:rPr>
              <w:t xml:space="preserve">Blue </w:t>
            </w:r>
          </w:p>
        </w:tc>
        <w:tc>
          <w:tcPr>
            <w:tcW w:w="2004" w:type="dxa"/>
            <w:tcBorders>
              <w:top w:val="single" w:sz="8" w:space="0" w:color="000000"/>
              <w:left w:val="single" w:sz="8" w:space="0" w:color="000000"/>
              <w:bottom w:val="single" w:sz="8" w:space="0" w:color="000000"/>
              <w:right w:val="single" w:sz="8" w:space="0" w:color="000000"/>
            </w:tcBorders>
            <w:shd w:val="clear" w:color="auto" w:fill="0099FF"/>
          </w:tcPr>
          <w:p w:rsidR="00D41B13" w:rsidRPr="00422A7D" w:rsidRDefault="000D41EC" w:rsidP="0061612A">
            <w:pPr>
              <w:pStyle w:val="Default"/>
              <w:rPr>
                <w:color w:val="auto"/>
              </w:rPr>
            </w:pPr>
            <w:r>
              <w:rPr>
                <w:color w:val="auto"/>
              </w:rPr>
              <w:t xml:space="preserve">Exclusion Criteria </w:t>
            </w:r>
          </w:p>
          <w:p w:rsidR="00D41B13" w:rsidRPr="00422A7D" w:rsidRDefault="00D41B13" w:rsidP="0061612A">
            <w:pPr>
              <w:pStyle w:val="Default"/>
              <w:rPr>
                <w:color w:val="auto"/>
              </w:rPr>
            </w:pPr>
          </w:p>
          <w:p w:rsidR="00D41B13" w:rsidRPr="00422A7D" w:rsidRDefault="00D41B13" w:rsidP="0061612A">
            <w:pPr>
              <w:pStyle w:val="Default"/>
              <w:rPr>
                <w:color w:val="auto"/>
                <w:u w:val="single"/>
              </w:rPr>
            </w:pPr>
            <w:r w:rsidRPr="00422A7D">
              <w:rPr>
                <w:color w:val="auto"/>
                <w:u w:val="single"/>
              </w:rPr>
              <w:t>or</w:t>
            </w:r>
          </w:p>
          <w:p w:rsidR="00D41B13" w:rsidRPr="00422A7D" w:rsidRDefault="00D41B13" w:rsidP="0061612A">
            <w:pPr>
              <w:pStyle w:val="Default"/>
              <w:rPr>
                <w:color w:val="auto"/>
              </w:rPr>
            </w:pPr>
          </w:p>
          <w:p w:rsidR="00D41B13" w:rsidRPr="00422A7D" w:rsidRDefault="00D41B13" w:rsidP="0061612A">
            <w:pPr>
              <w:pStyle w:val="Default"/>
              <w:rPr>
                <w:color w:val="auto"/>
              </w:rPr>
            </w:pPr>
            <w:r w:rsidRPr="00422A7D">
              <w:rPr>
                <w:color w:val="auto"/>
              </w:rPr>
              <w:t xml:space="preserve">SOFA &gt; 11 </w:t>
            </w:r>
          </w:p>
          <w:p w:rsidR="00D41B13" w:rsidRPr="00422A7D" w:rsidRDefault="00D41B13" w:rsidP="0061612A">
            <w:pPr>
              <w:pStyle w:val="Default"/>
              <w:rPr>
                <w:color w:val="auto"/>
              </w:rPr>
            </w:pPr>
          </w:p>
          <w:p w:rsidR="00D41B13" w:rsidRPr="00422A7D" w:rsidRDefault="00D41B13" w:rsidP="0061612A">
            <w:pPr>
              <w:rPr>
                <w:rFonts w:ascii="Arial" w:hAnsi="Arial" w:cs="Arial"/>
                <w:u w:val="single"/>
              </w:rPr>
            </w:pPr>
            <w:r w:rsidRPr="00422A7D">
              <w:rPr>
                <w:rFonts w:ascii="Arial" w:hAnsi="Arial" w:cs="Arial"/>
                <w:u w:val="single"/>
              </w:rPr>
              <w:t xml:space="preserve">or </w:t>
            </w:r>
          </w:p>
          <w:p w:rsidR="00D41B13" w:rsidRPr="00422A7D" w:rsidRDefault="00D41B13" w:rsidP="0061612A">
            <w:pPr>
              <w:rPr>
                <w:rFonts w:ascii="Arial" w:hAnsi="Arial" w:cs="Arial"/>
              </w:rPr>
            </w:pPr>
          </w:p>
          <w:p w:rsidR="00D41B13" w:rsidRPr="00422A7D" w:rsidRDefault="00D41B13" w:rsidP="0061612A">
            <w:pPr>
              <w:pStyle w:val="Default"/>
              <w:rPr>
                <w:color w:val="auto"/>
              </w:rPr>
            </w:pPr>
            <w:r w:rsidRPr="00422A7D">
              <w:rPr>
                <w:color w:val="auto"/>
              </w:rPr>
              <w:t xml:space="preserve">SOFA 8 – 11 </w:t>
            </w:r>
            <w:r w:rsidR="00203E67">
              <w:rPr>
                <w:color w:val="auto"/>
              </w:rPr>
              <w:t>and increasing</w:t>
            </w:r>
            <w:r w:rsidR="00EE41E1">
              <w:rPr>
                <w:color w:val="auto"/>
              </w:rPr>
              <w:t xml:space="preserve"> since last assessment</w:t>
            </w:r>
          </w:p>
          <w:p w:rsidR="00D41B13" w:rsidRPr="00422A7D" w:rsidRDefault="00D41B13" w:rsidP="0061612A">
            <w:pPr>
              <w:pStyle w:val="Default"/>
              <w:rPr>
                <w:color w:val="auto"/>
              </w:rPr>
            </w:pPr>
          </w:p>
        </w:tc>
        <w:tc>
          <w:tcPr>
            <w:tcW w:w="1872" w:type="dxa"/>
            <w:tcBorders>
              <w:top w:val="single" w:sz="8" w:space="0" w:color="000000"/>
              <w:left w:val="single" w:sz="8" w:space="0" w:color="000000"/>
              <w:bottom w:val="single" w:sz="8" w:space="0" w:color="000000"/>
              <w:right w:val="single" w:sz="8" w:space="0" w:color="000000"/>
            </w:tcBorders>
            <w:shd w:val="clear" w:color="auto" w:fill="0099FF"/>
          </w:tcPr>
          <w:p w:rsidR="00D41B13" w:rsidRPr="00422A7D" w:rsidRDefault="00D41B13" w:rsidP="0061612A">
            <w:pPr>
              <w:rPr>
                <w:rFonts w:ascii="Arial" w:hAnsi="Arial" w:cs="Arial"/>
              </w:rPr>
            </w:pPr>
            <w:r w:rsidRPr="00422A7D">
              <w:rPr>
                <w:rFonts w:ascii="Arial" w:hAnsi="Arial" w:cs="Arial"/>
              </w:rPr>
              <w:t>None</w:t>
            </w:r>
          </w:p>
          <w:p w:rsidR="00D41B13" w:rsidRPr="00422A7D" w:rsidRDefault="00D41B13" w:rsidP="0061612A">
            <w:pPr>
              <w:rPr>
                <w:rFonts w:ascii="Arial" w:hAnsi="Arial" w:cs="Arial"/>
              </w:rPr>
            </w:pPr>
          </w:p>
          <w:p w:rsidR="00D41B13" w:rsidRPr="00422A7D" w:rsidRDefault="00D41B13" w:rsidP="0061612A">
            <w:pPr>
              <w:rPr>
                <w:rFonts w:ascii="Arial" w:hAnsi="Arial" w:cs="Arial"/>
              </w:rPr>
            </w:pPr>
          </w:p>
        </w:tc>
        <w:tc>
          <w:tcPr>
            <w:tcW w:w="3567" w:type="dxa"/>
            <w:tcBorders>
              <w:top w:val="single" w:sz="8" w:space="0" w:color="000000"/>
              <w:left w:val="single" w:sz="8" w:space="0" w:color="000000"/>
              <w:bottom w:val="single" w:sz="8" w:space="0" w:color="000000"/>
            </w:tcBorders>
            <w:shd w:val="clear" w:color="auto" w:fill="0099FF"/>
          </w:tcPr>
          <w:p w:rsidR="00D41B13" w:rsidRPr="00422A7D" w:rsidRDefault="00D41B13" w:rsidP="0061612A">
            <w:pPr>
              <w:rPr>
                <w:rFonts w:ascii="Arial" w:hAnsi="Arial" w:cs="Arial"/>
              </w:rPr>
            </w:pPr>
            <w:r w:rsidRPr="00422A7D">
              <w:rPr>
                <w:rFonts w:ascii="Arial" w:hAnsi="Arial" w:cs="Arial"/>
              </w:rPr>
              <w:t xml:space="preserve">Discontinue </w:t>
            </w:r>
            <w:r w:rsidR="00FF10F4" w:rsidRPr="00422A7D">
              <w:rPr>
                <w:rFonts w:ascii="Arial" w:hAnsi="Arial" w:cs="Arial"/>
              </w:rPr>
              <w:t>life-saving</w:t>
            </w:r>
            <w:r w:rsidRPr="00422A7D">
              <w:rPr>
                <w:rFonts w:ascii="Arial" w:hAnsi="Arial" w:cs="Arial"/>
              </w:rPr>
              <w:t xml:space="preserve"> resources</w:t>
            </w:r>
          </w:p>
          <w:p w:rsidR="00D41B13" w:rsidRPr="00422A7D" w:rsidRDefault="00D41B13" w:rsidP="0061612A">
            <w:pPr>
              <w:rPr>
                <w:rFonts w:ascii="Arial" w:hAnsi="Arial" w:cs="Arial"/>
              </w:rPr>
            </w:pPr>
          </w:p>
          <w:p w:rsidR="00D41B13" w:rsidRPr="00422A7D" w:rsidRDefault="00D41B13" w:rsidP="0061612A">
            <w:pPr>
              <w:rPr>
                <w:rFonts w:ascii="Arial" w:hAnsi="Arial" w:cs="Arial"/>
              </w:rPr>
            </w:pPr>
            <w:r w:rsidRPr="00422A7D">
              <w:rPr>
                <w:rFonts w:ascii="Arial" w:hAnsi="Arial" w:cs="Arial"/>
              </w:rPr>
              <w:t>Use other resources including palliative measures</w:t>
            </w:r>
          </w:p>
        </w:tc>
      </w:tr>
      <w:tr w:rsidR="00D41B13" w:rsidRPr="001E2388" w:rsidTr="000D41EC">
        <w:tblPrEx>
          <w:tblCellMar>
            <w:top w:w="0" w:type="dxa"/>
            <w:bottom w:w="0" w:type="dxa"/>
          </w:tblCellMar>
        </w:tblPrEx>
        <w:trPr>
          <w:trHeight w:val="965"/>
        </w:trPr>
        <w:tc>
          <w:tcPr>
            <w:tcW w:w="0" w:type="auto"/>
            <w:tcBorders>
              <w:top w:val="single" w:sz="8" w:space="0" w:color="000000"/>
              <w:bottom w:val="single" w:sz="8" w:space="0" w:color="000000"/>
              <w:right w:val="single" w:sz="8" w:space="0" w:color="000000"/>
            </w:tcBorders>
            <w:shd w:val="clear" w:color="auto" w:fill="FF0000"/>
          </w:tcPr>
          <w:p w:rsidR="00D41B13" w:rsidRPr="001E2388" w:rsidRDefault="00D41B13" w:rsidP="0061612A">
            <w:pPr>
              <w:rPr>
                <w:rFonts w:ascii="Arial" w:hAnsi="Arial" w:cs="Arial"/>
              </w:rPr>
            </w:pPr>
            <w:r w:rsidRPr="001E2388">
              <w:rPr>
                <w:rFonts w:ascii="Arial" w:hAnsi="Arial" w:cs="Arial"/>
              </w:rPr>
              <w:t xml:space="preserve">Red </w:t>
            </w:r>
          </w:p>
        </w:tc>
        <w:tc>
          <w:tcPr>
            <w:tcW w:w="2004" w:type="dxa"/>
            <w:tcBorders>
              <w:top w:val="single" w:sz="8" w:space="0" w:color="000000"/>
              <w:left w:val="single" w:sz="8" w:space="0" w:color="000000"/>
              <w:bottom w:val="single" w:sz="8" w:space="0" w:color="000000"/>
              <w:right w:val="single" w:sz="8" w:space="0" w:color="000000"/>
            </w:tcBorders>
            <w:shd w:val="clear" w:color="auto" w:fill="FF0000"/>
          </w:tcPr>
          <w:p w:rsidR="00D41B13" w:rsidRPr="001E2388" w:rsidRDefault="00D41B13" w:rsidP="0061612A">
            <w:pPr>
              <w:pStyle w:val="Default"/>
              <w:rPr>
                <w:color w:val="auto"/>
              </w:rPr>
            </w:pPr>
            <w:r w:rsidRPr="001E2388">
              <w:rPr>
                <w:color w:val="auto"/>
              </w:rPr>
              <w:t xml:space="preserve">SOFA </w:t>
            </w:r>
            <w:r w:rsidR="00203E67">
              <w:rPr>
                <w:color w:val="auto"/>
              </w:rPr>
              <w:t xml:space="preserve">8 </w:t>
            </w:r>
            <w:r w:rsidR="00203E67" w:rsidRPr="00422A7D">
              <w:rPr>
                <w:color w:val="auto"/>
              </w:rPr>
              <w:t xml:space="preserve">– </w:t>
            </w:r>
            <w:r w:rsidR="00203E67">
              <w:rPr>
                <w:color w:val="auto"/>
              </w:rPr>
              <w:t xml:space="preserve">11 </w:t>
            </w:r>
            <w:r w:rsidRPr="001E2388">
              <w:rPr>
                <w:color w:val="auto"/>
              </w:rPr>
              <w:t>and decreasing</w:t>
            </w:r>
            <w:r w:rsidR="00203E67">
              <w:rPr>
                <w:color w:val="auto"/>
              </w:rPr>
              <w:t xml:space="preserve"> since last assessment</w:t>
            </w:r>
          </w:p>
          <w:p w:rsidR="00D41B13" w:rsidRPr="001E2388" w:rsidRDefault="00D41B13" w:rsidP="00203E67">
            <w:pPr>
              <w:pStyle w:val="Default"/>
              <w:rPr>
                <w:color w:val="auto"/>
              </w:rPr>
            </w:pPr>
          </w:p>
        </w:tc>
        <w:tc>
          <w:tcPr>
            <w:tcW w:w="1872" w:type="dxa"/>
            <w:tcBorders>
              <w:top w:val="single" w:sz="8" w:space="0" w:color="000000"/>
              <w:left w:val="single" w:sz="8" w:space="0" w:color="000000"/>
              <w:bottom w:val="single" w:sz="8" w:space="0" w:color="000000"/>
              <w:right w:val="single" w:sz="8" w:space="0" w:color="000000"/>
            </w:tcBorders>
            <w:shd w:val="clear" w:color="auto" w:fill="FF0000"/>
          </w:tcPr>
          <w:p w:rsidR="00D41B13" w:rsidRPr="001E2388" w:rsidRDefault="00D41B13" w:rsidP="0061612A">
            <w:pPr>
              <w:rPr>
                <w:rFonts w:ascii="Arial" w:hAnsi="Arial" w:cs="Arial"/>
              </w:rPr>
            </w:pPr>
            <w:r w:rsidRPr="001E2388">
              <w:rPr>
                <w:rFonts w:ascii="Arial" w:hAnsi="Arial" w:cs="Arial"/>
              </w:rPr>
              <w:t xml:space="preserve">Highest </w:t>
            </w:r>
          </w:p>
        </w:tc>
        <w:tc>
          <w:tcPr>
            <w:tcW w:w="3567" w:type="dxa"/>
            <w:tcBorders>
              <w:top w:val="single" w:sz="8" w:space="0" w:color="000000"/>
              <w:left w:val="single" w:sz="8" w:space="0" w:color="000000"/>
              <w:bottom w:val="single" w:sz="8" w:space="0" w:color="000000"/>
            </w:tcBorders>
            <w:shd w:val="clear" w:color="auto" w:fill="FF0000"/>
          </w:tcPr>
          <w:p w:rsidR="00D41B13" w:rsidRPr="001E2388" w:rsidRDefault="00D41B13" w:rsidP="0061612A">
            <w:pPr>
              <w:rPr>
                <w:rFonts w:ascii="Arial" w:hAnsi="Arial" w:cs="Arial"/>
              </w:rPr>
            </w:pPr>
            <w:r w:rsidRPr="001E2388">
              <w:rPr>
                <w:rFonts w:ascii="Arial" w:hAnsi="Arial" w:cs="Arial"/>
              </w:rPr>
              <w:t xml:space="preserve">Continue </w:t>
            </w:r>
            <w:r w:rsidR="00FF10F4" w:rsidRPr="001E2388">
              <w:rPr>
                <w:rFonts w:ascii="Arial" w:hAnsi="Arial" w:cs="Arial"/>
              </w:rPr>
              <w:t>life-saving</w:t>
            </w:r>
            <w:r w:rsidRPr="001E2388">
              <w:rPr>
                <w:rFonts w:ascii="Arial" w:hAnsi="Arial" w:cs="Arial"/>
              </w:rPr>
              <w:t xml:space="preserve"> resources, as available</w:t>
            </w:r>
          </w:p>
        </w:tc>
      </w:tr>
      <w:tr w:rsidR="00D41B13" w:rsidRPr="00C771B3" w:rsidTr="000D41EC">
        <w:tblPrEx>
          <w:tblCellMar>
            <w:top w:w="0" w:type="dxa"/>
            <w:bottom w:w="0" w:type="dxa"/>
          </w:tblCellMar>
        </w:tblPrEx>
        <w:trPr>
          <w:trHeight w:val="898"/>
        </w:trPr>
        <w:tc>
          <w:tcPr>
            <w:tcW w:w="0" w:type="auto"/>
            <w:tcBorders>
              <w:top w:val="single" w:sz="8" w:space="0" w:color="000000"/>
              <w:bottom w:val="single" w:sz="8" w:space="0" w:color="000000"/>
              <w:right w:val="single" w:sz="8" w:space="0" w:color="000000"/>
            </w:tcBorders>
            <w:shd w:val="clear" w:color="auto" w:fill="FFFF00"/>
          </w:tcPr>
          <w:p w:rsidR="00D41B13" w:rsidRPr="00C771B3" w:rsidRDefault="00D41B13" w:rsidP="0061612A">
            <w:pPr>
              <w:rPr>
                <w:rFonts w:ascii="Arial" w:hAnsi="Arial" w:cs="Arial"/>
              </w:rPr>
            </w:pPr>
            <w:r w:rsidRPr="00C771B3">
              <w:rPr>
                <w:rFonts w:ascii="Arial" w:hAnsi="Arial" w:cs="Arial"/>
              </w:rPr>
              <w:t xml:space="preserve">Yellow </w:t>
            </w:r>
          </w:p>
        </w:tc>
        <w:tc>
          <w:tcPr>
            <w:tcW w:w="2004" w:type="dxa"/>
            <w:tcBorders>
              <w:top w:val="single" w:sz="8" w:space="0" w:color="000000"/>
              <w:left w:val="single" w:sz="8" w:space="0" w:color="000000"/>
              <w:bottom w:val="single" w:sz="8" w:space="0" w:color="000000"/>
              <w:right w:val="single" w:sz="8" w:space="0" w:color="000000"/>
            </w:tcBorders>
            <w:shd w:val="clear" w:color="auto" w:fill="FFFF00"/>
          </w:tcPr>
          <w:p w:rsidR="00D41B13" w:rsidRPr="00C771B3" w:rsidRDefault="00D41B13" w:rsidP="0061612A">
            <w:pPr>
              <w:pStyle w:val="Default"/>
              <w:rPr>
                <w:color w:val="auto"/>
              </w:rPr>
            </w:pPr>
            <w:r w:rsidRPr="00C771B3">
              <w:rPr>
                <w:color w:val="auto"/>
              </w:rPr>
              <w:t xml:space="preserve">SOFA &lt; 8 </w:t>
            </w:r>
          </w:p>
          <w:p w:rsidR="00D41B13" w:rsidRPr="00C771B3" w:rsidRDefault="00D41B13" w:rsidP="0061612A">
            <w:pPr>
              <w:pStyle w:val="Default"/>
              <w:rPr>
                <w:color w:val="auto"/>
              </w:rPr>
            </w:pPr>
          </w:p>
        </w:tc>
        <w:tc>
          <w:tcPr>
            <w:tcW w:w="1872" w:type="dxa"/>
            <w:tcBorders>
              <w:top w:val="single" w:sz="8" w:space="0" w:color="000000"/>
              <w:left w:val="single" w:sz="8" w:space="0" w:color="000000"/>
              <w:bottom w:val="single" w:sz="8" w:space="0" w:color="000000"/>
              <w:right w:val="single" w:sz="8" w:space="0" w:color="000000"/>
            </w:tcBorders>
            <w:shd w:val="clear" w:color="auto" w:fill="FFFF00"/>
          </w:tcPr>
          <w:p w:rsidR="00D41B13" w:rsidRPr="00C771B3" w:rsidRDefault="00D41B13" w:rsidP="0061612A">
            <w:pPr>
              <w:rPr>
                <w:rFonts w:ascii="Arial" w:hAnsi="Arial" w:cs="Arial"/>
              </w:rPr>
            </w:pPr>
            <w:r w:rsidRPr="00C771B3">
              <w:rPr>
                <w:rFonts w:ascii="Arial" w:hAnsi="Arial" w:cs="Arial"/>
              </w:rPr>
              <w:t xml:space="preserve">Intermediate </w:t>
            </w:r>
          </w:p>
        </w:tc>
        <w:tc>
          <w:tcPr>
            <w:tcW w:w="3567" w:type="dxa"/>
            <w:tcBorders>
              <w:top w:val="single" w:sz="8" w:space="0" w:color="000000"/>
              <w:left w:val="single" w:sz="8" w:space="0" w:color="000000"/>
              <w:bottom w:val="single" w:sz="8" w:space="0" w:color="000000"/>
            </w:tcBorders>
            <w:shd w:val="clear" w:color="auto" w:fill="FFFF00"/>
          </w:tcPr>
          <w:p w:rsidR="00D41B13" w:rsidRPr="00C771B3" w:rsidRDefault="00D41B13" w:rsidP="0061612A">
            <w:pPr>
              <w:rPr>
                <w:rFonts w:ascii="Arial" w:hAnsi="Arial" w:cs="Arial"/>
              </w:rPr>
            </w:pPr>
            <w:r w:rsidRPr="00C771B3">
              <w:rPr>
                <w:rFonts w:ascii="Arial" w:hAnsi="Arial" w:cs="Arial"/>
              </w:rPr>
              <w:t xml:space="preserve">Continue </w:t>
            </w:r>
            <w:r w:rsidR="00FF10F4">
              <w:rPr>
                <w:rFonts w:ascii="Arial" w:hAnsi="Arial" w:cs="Arial"/>
              </w:rPr>
              <w:t>life-saving</w:t>
            </w:r>
            <w:r w:rsidRPr="00C771B3">
              <w:rPr>
                <w:rFonts w:ascii="Arial" w:hAnsi="Arial" w:cs="Arial"/>
              </w:rPr>
              <w:t xml:space="preserve"> resources, as available</w:t>
            </w:r>
          </w:p>
          <w:p w:rsidR="00D41B13" w:rsidRPr="00C771B3" w:rsidRDefault="00D41B13" w:rsidP="0061612A">
            <w:pPr>
              <w:rPr>
                <w:rFonts w:ascii="Arial" w:hAnsi="Arial" w:cs="Arial"/>
              </w:rPr>
            </w:pPr>
          </w:p>
        </w:tc>
      </w:tr>
      <w:tr w:rsidR="00D41B13" w:rsidRPr="00C771B3" w:rsidTr="000D41EC">
        <w:tblPrEx>
          <w:tblCellMar>
            <w:top w:w="0" w:type="dxa"/>
            <w:bottom w:w="0" w:type="dxa"/>
          </w:tblCellMar>
        </w:tblPrEx>
        <w:trPr>
          <w:trHeight w:val="1032"/>
        </w:trPr>
        <w:tc>
          <w:tcPr>
            <w:tcW w:w="0" w:type="auto"/>
            <w:tcBorders>
              <w:top w:val="single" w:sz="8" w:space="0" w:color="000000"/>
              <w:bottom w:val="single" w:sz="8" w:space="0" w:color="000000"/>
              <w:right w:val="single" w:sz="8" w:space="0" w:color="000000"/>
            </w:tcBorders>
            <w:shd w:val="clear" w:color="auto" w:fill="99FF33"/>
          </w:tcPr>
          <w:p w:rsidR="00D41B13" w:rsidRPr="00C771B3" w:rsidRDefault="00D41B13" w:rsidP="0061612A">
            <w:pPr>
              <w:rPr>
                <w:rFonts w:ascii="Arial" w:hAnsi="Arial" w:cs="Arial"/>
              </w:rPr>
            </w:pPr>
            <w:r w:rsidRPr="00C771B3">
              <w:rPr>
                <w:rFonts w:ascii="Arial" w:hAnsi="Arial" w:cs="Arial"/>
              </w:rPr>
              <w:t xml:space="preserve">Green </w:t>
            </w:r>
          </w:p>
        </w:tc>
        <w:tc>
          <w:tcPr>
            <w:tcW w:w="2004" w:type="dxa"/>
            <w:tcBorders>
              <w:top w:val="single" w:sz="8" w:space="0" w:color="000000"/>
              <w:left w:val="single" w:sz="8" w:space="0" w:color="000000"/>
              <w:bottom w:val="single" w:sz="8" w:space="0" w:color="000000"/>
              <w:right w:val="single" w:sz="8" w:space="0" w:color="000000"/>
            </w:tcBorders>
            <w:shd w:val="clear" w:color="auto" w:fill="99FF33"/>
          </w:tcPr>
          <w:p w:rsidR="00D41B13" w:rsidRPr="00C771B3" w:rsidRDefault="00D41B13" w:rsidP="0061612A">
            <w:pPr>
              <w:pStyle w:val="Default"/>
              <w:rPr>
                <w:color w:val="auto"/>
              </w:rPr>
            </w:pPr>
            <w:r w:rsidRPr="00C771B3">
              <w:rPr>
                <w:color w:val="auto"/>
              </w:rPr>
              <w:t xml:space="preserve">No longer requiring </w:t>
            </w:r>
            <w:r w:rsidR="00FF10F4">
              <w:rPr>
                <w:color w:val="auto"/>
              </w:rPr>
              <w:t>life-saving</w:t>
            </w:r>
            <w:r w:rsidRPr="00C771B3">
              <w:rPr>
                <w:color w:val="auto"/>
              </w:rPr>
              <w:t xml:space="preserve"> resources</w:t>
            </w:r>
          </w:p>
          <w:p w:rsidR="00D41B13" w:rsidRPr="00C771B3" w:rsidRDefault="00D41B13" w:rsidP="0061612A">
            <w:pPr>
              <w:pStyle w:val="Default"/>
              <w:rPr>
                <w:color w:val="auto"/>
              </w:rPr>
            </w:pPr>
          </w:p>
        </w:tc>
        <w:tc>
          <w:tcPr>
            <w:tcW w:w="1872" w:type="dxa"/>
            <w:tcBorders>
              <w:top w:val="single" w:sz="8" w:space="0" w:color="000000"/>
              <w:left w:val="single" w:sz="8" w:space="0" w:color="000000"/>
              <w:bottom w:val="single" w:sz="8" w:space="0" w:color="000000"/>
              <w:right w:val="single" w:sz="8" w:space="0" w:color="000000"/>
            </w:tcBorders>
            <w:shd w:val="clear" w:color="auto" w:fill="99FF33"/>
          </w:tcPr>
          <w:p w:rsidR="00D41B13" w:rsidRPr="00C771B3" w:rsidRDefault="00D41B13" w:rsidP="0061612A">
            <w:pPr>
              <w:rPr>
                <w:rFonts w:ascii="Arial" w:hAnsi="Arial" w:cs="Arial"/>
              </w:rPr>
            </w:pPr>
            <w:r w:rsidRPr="00C771B3">
              <w:rPr>
                <w:rFonts w:ascii="Arial" w:hAnsi="Arial" w:cs="Arial"/>
              </w:rPr>
              <w:t>None</w:t>
            </w:r>
          </w:p>
          <w:p w:rsidR="00D41B13" w:rsidRPr="00C771B3" w:rsidRDefault="00D41B13" w:rsidP="0061612A">
            <w:pPr>
              <w:rPr>
                <w:rFonts w:ascii="Arial" w:hAnsi="Arial" w:cs="Arial"/>
              </w:rPr>
            </w:pPr>
          </w:p>
          <w:p w:rsidR="00D41B13" w:rsidRPr="00C771B3" w:rsidRDefault="00D41B13" w:rsidP="0061612A">
            <w:pPr>
              <w:rPr>
                <w:rFonts w:ascii="Arial" w:hAnsi="Arial" w:cs="Arial"/>
              </w:rPr>
            </w:pPr>
          </w:p>
        </w:tc>
        <w:tc>
          <w:tcPr>
            <w:tcW w:w="3567" w:type="dxa"/>
            <w:tcBorders>
              <w:top w:val="single" w:sz="8" w:space="0" w:color="000000"/>
              <w:left w:val="single" w:sz="8" w:space="0" w:color="000000"/>
              <w:bottom w:val="single" w:sz="8" w:space="0" w:color="000000"/>
            </w:tcBorders>
            <w:shd w:val="clear" w:color="auto" w:fill="99FF33"/>
          </w:tcPr>
          <w:p w:rsidR="00D41B13" w:rsidRPr="00C771B3" w:rsidRDefault="00D41B13" w:rsidP="0061612A">
            <w:pPr>
              <w:rPr>
                <w:rFonts w:ascii="Arial" w:hAnsi="Arial" w:cs="Arial"/>
              </w:rPr>
            </w:pPr>
            <w:r w:rsidRPr="00C771B3">
              <w:rPr>
                <w:rFonts w:ascii="Arial" w:hAnsi="Arial" w:cs="Arial"/>
              </w:rPr>
              <w:t xml:space="preserve">Discontinue </w:t>
            </w:r>
            <w:r w:rsidR="00FF10F4">
              <w:rPr>
                <w:rFonts w:ascii="Arial" w:hAnsi="Arial" w:cs="Arial"/>
              </w:rPr>
              <w:t>life-saving</w:t>
            </w:r>
            <w:r w:rsidRPr="00C771B3">
              <w:rPr>
                <w:rFonts w:ascii="Arial" w:hAnsi="Arial" w:cs="Arial"/>
              </w:rPr>
              <w:t xml:space="preserve"> resources. Reassess as needed</w:t>
            </w:r>
          </w:p>
        </w:tc>
      </w:tr>
    </w:tbl>
    <w:p w:rsidR="00844DA9" w:rsidRDefault="00844DA9" w:rsidP="00203E67">
      <w:pPr>
        <w:rPr>
          <w:rFonts w:ascii="Arial" w:hAnsi="Arial" w:cs="Arial"/>
        </w:rPr>
      </w:pPr>
    </w:p>
    <w:p w:rsidR="00203E67" w:rsidRDefault="00203E67" w:rsidP="00203E67">
      <w:pPr>
        <w:pStyle w:val="Default"/>
      </w:pPr>
      <w:r>
        <w:t xml:space="preserve">This 48-hour reassessment tool is to be used to reassess patients with </w:t>
      </w:r>
      <w:r w:rsidRPr="00F3079B">
        <w:t xml:space="preserve">clinical indications for </w:t>
      </w:r>
      <w:r>
        <w:t xml:space="preserve">critical care. </w:t>
      </w:r>
      <w:r w:rsidR="00387464">
        <w:t xml:space="preserve"> </w:t>
      </w:r>
      <w:r>
        <w:t xml:space="preserve">This reassessment tool is to be used only by the Triage team. </w:t>
      </w:r>
    </w:p>
    <w:p w:rsidR="00203E67" w:rsidRDefault="00203E67" w:rsidP="00203E67">
      <w:pPr>
        <w:rPr>
          <w:rFonts w:ascii="Arial" w:hAnsi="Arial" w:cs="Arial"/>
        </w:rPr>
      </w:pPr>
    </w:p>
    <w:p w:rsidR="00203E67" w:rsidRPr="00203E67" w:rsidRDefault="00203E67" w:rsidP="00203E67">
      <w:r>
        <w:rPr>
          <w:rFonts w:ascii="Arial" w:hAnsi="Arial" w:cs="Arial"/>
        </w:rPr>
        <w:br w:type="page"/>
      </w:r>
    </w:p>
    <w:p w:rsidR="00844DA9" w:rsidRPr="002915A4" w:rsidRDefault="00107D09" w:rsidP="00844DA9">
      <w:pPr>
        <w:autoSpaceDE w:val="0"/>
        <w:autoSpaceDN w:val="0"/>
        <w:adjustRightInd w:val="0"/>
        <w:rPr>
          <w:rFonts w:ascii="Arial" w:hAnsi="Arial" w:cs="Arial"/>
          <w:b/>
          <w:i/>
          <w:color w:val="000000"/>
        </w:rPr>
      </w:pPr>
      <w:r w:rsidRPr="002915A4">
        <w:rPr>
          <w:rFonts w:ascii="Arial" w:hAnsi="Arial" w:cs="Arial"/>
          <w:b/>
          <w:i/>
          <w:color w:val="000000"/>
        </w:rPr>
        <w:t>3.2.2</w:t>
      </w:r>
      <w:r w:rsidRPr="002915A4">
        <w:rPr>
          <w:rFonts w:ascii="Arial" w:hAnsi="Arial" w:cs="Arial"/>
          <w:b/>
          <w:i/>
          <w:color w:val="000000"/>
        </w:rPr>
        <w:tab/>
      </w:r>
      <w:r w:rsidR="00844DA9" w:rsidRPr="002915A4">
        <w:rPr>
          <w:rFonts w:ascii="Arial" w:hAnsi="Arial" w:cs="Arial"/>
          <w:b/>
          <w:i/>
          <w:color w:val="000000"/>
        </w:rPr>
        <w:t>Reassessment</w:t>
      </w:r>
    </w:p>
    <w:p w:rsidR="00844DA9" w:rsidRPr="00F3079B" w:rsidRDefault="00844DA9" w:rsidP="00844DA9">
      <w:pPr>
        <w:autoSpaceDE w:val="0"/>
        <w:autoSpaceDN w:val="0"/>
        <w:adjustRightInd w:val="0"/>
        <w:rPr>
          <w:rFonts w:ascii="Arial" w:hAnsi="Arial" w:cs="Arial"/>
          <w:color w:val="000000"/>
        </w:rPr>
      </w:pPr>
    </w:p>
    <w:p w:rsidR="00844DA9" w:rsidRPr="00F3079B" w:rsidRDefault="00844DA9" w:rsidP="00844DA9">
      <w:pPr>
        <w:pStyle w:val="BodyTextIndent3"/>
        <w:rPr>
          <w:rFonts w:ascii="Arial" w:hAnsi="Arial" w:cs="Arial"/>
          <w:color w:val="000000"/>
        </w:rPr>
      </w:pPr>
      <w:r>
        <w:rPr>
          <w:rFonts w:ascii="Arial" w:hAnsi="Arial" w:cs="Arial"/>
          <w:color w:val="000000"/>
        </w:rPr>
        <w:tab/>
      </w:r>
      <w:r w:rsidRPr="00F3079B">
        <w:rPr>
          <w:rFonts w:ascii="Arial" w:hAnsi="Arial" w:cs="Arial"/>
          <w:color w:val="000000"/>
        </w:rPr>
        <w:t xml:space="preserve">Continued use of the scarce </w:t>
      </w:r>
      <w:r w:rsidR="00FF10F4">
        <w:rPr>
          <w:rFonts w:ascii="Arial" w:hAnsi="Arial" w:cs="Arial"/>
          <w:color w:val="000000"/>
        </w:rPr>
        <w:t>life-saving</w:t>
      </w:r>
      <w:r w:rsidRPr="00F3079B">
        <w:rPr>
          <w:rFonts w:ascii="Arial" w:hAnsi="Arial" w:cs="Arial"/>
          <w:color w:val="000000"/>
        </w:rPr>
        <w:t xml:space="preserve"> resources will be reviewed</w:t>
      </w:r>
      <w:r w:rsidR="00203E67">
        <w:rPr>
          <w:rFonts w:ascii="Arial" w:hAnsi="Arial" w:cs="Arial"/>
          <w:color w:val="000000"/>
        </w:rPr>
        <w:t xml:space="preserve"> on an established </w:t>
      </w:r>
      <w:r w:rsidRPr="00F3079B">
        <w:rPr>
          <w:rFonts w:ascii="Arial" w:hAnsi="Arial" w:cs="Arial"/>
          <w:color w:val="000000"/>
        </w:rPr>
        <w:t>48 hour</w:t>
      </w:r>
      <w:r w:rsidR="00203E67">
        <w:rPr>
          <w:rFonts w:ascii="Arial" w:hAnsi="Arial" w:cs="Arial"/>
          <w:color w:val="000000"/>
        </w:rPr>
        <w:t xml:space="preserve"> schedule of the Triage team </w:t>
      </w:r>
      <w:r w:rsidRPr="00F3079B">
        <w:rPr>
          <w:rFonts w:ascii="Arial" w:hAnsi="Arial" w:cs="Arial"/>
          <w:color w:val="000000"/>
        </w:rPr>
        <w:t xml:space="preserve">thereafter. </w:t>
      </w:r>
      <w:r w:rsidR="00387464">
        <w:rPr>
          <w:rFonts w:ascii="Arial" w:hAnsi="Arial" w:cs="Arial"/>
          <w:color w:val="000000"/>
        </w:rPr>
        <w:t xml:space="preserve"> </w:t>
      </w:r>
      <w:r w:rsidRPr="00F3079B">
        <w:rPr>
          <w:rFonts w:ascii="Arial" w:hAnsi="Arial" w:cs="Arial"/>
          <w:color w:val="000000"/>
        </w:rPr>
        <w:t xml:space="preserve">Patients who continue to meet criteria for inclusion will receive the resources until they either meet an exclusion criterion, or they are reassessed </w:t>
      </w:r>
      <w:r w:rsidR="00203E67">
        <w:rPr>
          <w:rFonts w:ascii="Arial" w:hAnsi="Arial" w:cs="Arial"/>
          <w:color w:val="000000"/>
        </w:rPr>
        <w:t xml:space="preserve">according to the 48 hour Triage team schedule. </w:t>
      </w:r>
      <w:r w:rsidRPr="00F3079B">
        <w:rPr>
          <w:rFonts w:ascii="Arial" w:hAnsi="Arial" w:cs="Arial"/>
          <w:color w:val="000000"/>
        </w:rPr>
        <w:t xml:space="preserve"> </w:t>
      </w:r>
      <w:r w:rsidR="00875751">
        <w:rPr>
          <w:rFonts w:ascii="Arial" w:hAnsi="Arial" w:cs="Arial"/>
          <w:color w:val="000000"/>
        </w:rPr>
        <w:t xml:space="preserve"> </w:t>
      </w:r>
      <w:r w:rsidRPr="00F3079B">
        <w:rPr>
          <w:rFonts w:ascii="Arial" w:hAnsi="Arial" w:cs="Arial"/>
          <w:color w:val="000000"/>
        </w:rPr>
        <w:t>Patients assigned to the same category will be allocated resources on a first</w:t>
      </w:r>
      <w:r w:rsidR="00C91787">
        <w:rPr>
          <w:rFonts w:ascii="Arial" w:hAnsi="Arial" w:cs="Arial"/>
          <w:color w:val="000000"/>
        </w:rPr>
        <w:t>-</w:t>
      </w:r>
      <w:r w:rsidRPr="00F3079B">
        <w:rPr>
          <w:rFonts w:ascii="Arial" w:hAnsi="Arial" w:cs="Arial"/>
          <w:color w:val="000000"/>
        </w:rPr>
        <w:t>come, first</w:t>
      </w:r>
      <w:r w:rsidR="00C91787">
        <w:rPr>
          <w:rFonts w:ascii="Arial" w:hAnsi="Arial" w:cs="Arial"/>
          <w:color w:val="000000"/>
        </w:rPr>
        <w:t>-</w:t>
      </w:r>
      <w:r w:rsidRPr="00F3079B">
        <w:rPr>
          <w:rFonts w:ascii="Arial" w:hAnsi="Arial" w:cs="Arial"/>
          <w:color w:val="000000"/>
        </w:rPr>
        <w:t xml:space="preserve">served </w:t>
      </w:r>
      <w:r w:rsidR="00203E67">
        <w:rPr>
          <w:rFonts w:ascii="Arial" w:hAnsi="Arial" w:cs="Arial"/>
          <w:color w:val="000000"/>
        </w:rPr>
        <w:t>or a random selection/lottery basis</w:t>
      </w:r>
      <w:r w:rsidR="00F44D70">
        <w:rPr>
          <w:rFonts w:ascii="Arial" w:hAnsi="Arial" w:cs="Arial"/>
          <w:color w:val="000000"/>
        </w:rPr>
        <w:t>,</w:t>
      </w:r>
      <w:r w:rsidR="00203E67">
        <w:rPr>
          <w:rFonts w:ascii="Arial" w:hAnsi="Arial" w:cs="Arial"/>
          <w:color w:val="000000"/>
        </w:rPr>
        <w:t xml:space="preserve"> depending on the feasibility of implementation</w:t>
      </w:r>
      <w:r w:rsidRPr="00F3079B">
        <w:rPr>
          <w:rFonts w:ascii="Arial" w:hAnsi="Arial" w:cs="Arial"/>
          <w:color w:val="000000"/>
        </w:rPr>
        <w:t xml:space="preserve">. </w:t>
      </w:r>
      <w:r w:rsidR="00387464">
        <w:rPr>
          <w:rFonts w:ascii="Arial" w:hAnsi="Arial" w:cs="Arial"/>
          <w:color w:val="000000"/>
        </w:rPr>
        <w:t xml:space="preserve"> </w:t>
      </w:r>
      <w:r w:rsidRPr="00F3079B">
        <w:rPr>
          <w:rFonts w:ascii="Arial" w:hAnsi="Arial" w:cs="Arial"/>
          <w:color w:val="000000"/>
        </w:rPr>
        <w:t xml:space="preserve">Those who no longer meet </w:t>
      </w:r>
      <w:r w:rsidR="00C91787">
        <w:rPr>
          <w:rFonts w:ascii="Arial" w:hAnsi="Arial" w:cs="Arial"/>
          <w:color w:val="000000"/>
        </w:rPr>
        <w:t xml:space="preserve">the </w:t>
      </w:r>
      <w:r w:rsidRPr="00F3079B">
        <w:rPr>
          <w:rFonts w:ascii="Arial" w:hAnsi="Arial" w:cs="Arial"/>
          <w:color w:val="000000"/>
        </w:rPr>
        <w:t>criteria after reassessment w</w:t>
      </w:r>
      <w:r>
        <w:rPr>
          <w:rFonts w:ascii="Arial" w:hAnsi="Arial" w:cs="Arial"/>
          <w:color w:val="000000"/>
        </w:rPr>
        <w:t>ill</w:t>
      </w:r>
      <w:r w:rsidRPr="00F3079B">
        <w:rPr>
          <w:rFonts w:ascii="Arial" w:hAnsi="Arial" w:cs="Arial"/>
          <w:color w:val="000000"/>
        </w:rPr>
        <w:t xml:space="preserve"> </w:t>
      </w:r>
      <w:r w:rsidR="00A12D6E">
        <w:rPr>
          <w:rFonts w:ascii="Arial" w:hAnsi="Arial" w:cs="Arial"/>
          <w:color w:val="000000"/>
        </w:rPr>
        <w:t xml:space="preserve">no longer be eligible for </w:t>
      </w:r>
      <w:r w:rsidRPr="00F3079B">
        <w:rPr>
          <w:rFonts w:ascii="Arial" w:hAnsi="Arial" w:cs="Arial"/>
          <w:color w:val="000000"/>
        </w:rPr>
        <w:t xml:space="preserve">access to the scarce </w:t>
      </w:r>
      <w:r w:rsidR="00FF10F4">
        <w:rPr>
          <w:rFonts w:ascii="Arial" w:hAnsi="Arial" w:cs="Arial"/>
          <w:color w:val="000000"/>
        </w:rPr>
        <w:t>life-saving</w:t>
      </w:r>
      <w:r w:rsidRPr="00F3079B">
        <w:rPr>
          <w:rFonts w:ascii="Arial" w:hAnsi="Arial" w:cs="Arial"/>
          <w:color w:val="000000"/>
        </w:rPr>
        <w:t xml:space="preserve"> resources</w:t>
      </w:r>
      <w:r w:rsidR="00A12D6E">
        <w:rPr>
          <w:rFonts w:ascii="Arial" w:hAnsi="Arial" w:cs="Arial"/>
          <w:color w:val="000000"/>
        </w:rPr>
        <w:t xml:space="preserve"> and should be informed of the need for withdrawal of these treatments</w:t>
      </w:r>
      <w:r w:rsidRPr="00F3079B">
        <w:rPr>
          <w:rFonts w:ascii="Arial" w:hAnsi="Arial" w:cs="Arial"/>
          <w:color w:val="000000"/>
        </w:rPr>
        <w:t>.</w:t>
      </w:r>
    </w:p>
    <w:p w:rsidR="00844DA9" w:rsidRDefault="00844DA9" w:rsidP="00844DA9">
      <w:pPr>
        <w:pStyle w:val="BodyTextIndent3"/>
        <w:rPr>
          <w:rFonts w:ascii="Arial" w:hAnsi="Arial" w:cs="Arial"/>
          <w:color w:val="000000"/>
        </w:rPr>
      </w:pPr>
    </w:p>
    <w:p w:rsidR="00844DA9" w:rsidRPr="00F3079B" w:rsidRDefault="00844DA9" w:rsidP="00844DA9">
      <w:pPr>
        <w:pStyle w:val="BodyTextIndent3"/>
        <w:rPr>
          <w:rFonts w:ascii="Arial" w:hAnsi="Arial" w:cs="Arial"/>
          <w:color w:val="000000"/>
        </w:rPr>
      </w:pPr>
      <w:r>
        <w:rPr>
          <w:rFonts w:ascii="Arial" w:hAnsi="Arial" w:cs="Arial"/>
          <w:color w:val="000000"/>
        </w:rPr>
        <w:tab/>
      </w:r>
      <w:r w:rsidRPr="00F3079B">
        <w:rPr>
          <w:rFonts w:ascii="Arial" w:hAnsi="Arial" w:cs="Arial"/>
          <w:color w:val="000000"/>
        </w:rPr>
        <w:t xml:space="preserve">The </w:t>
      </w:r>
      <w:r w:rsidR="00A12D6E">
        <w:rPr>
          <w:rFonts w:ascii="Arial" w:hAnsi="Arial" w:cs="Arial"/>
          <w:color w:val="000000"/>
        </w:rPr>
        <w:t>48 hour schedule for</w:t>
      </w:r>
      <w:r w:rsidRPr="00F3079B">
        <w:rPr>
          <w:rFonts w:ascii="Arial" w:hAnsi="Arial" w:cs="Arial"/>
          <w:color w:val="000000"/>
        </w:rPr>
        <w:t xml:space="preserve"> reassessment </w:t>
      </w:r>
      <w:r w:rsidR="00A12D6E">
        <w:rPr>
          <w:rFonts w:ascii="Arial" w:hAnsi="Arial" w:cs="Arial"/>
          <w:color w:val="000000"/>
        </w:rPr>
        <w:t xml:space="preserve">is based on the Sequential Organ Failure tool (Ferreira et al., 2001) and </w:t>
      </w:r>
      <w:r w:rsidRPr="00F3079B">
        <w:rPr>
          <w:rFonts w:ascii="Arial" w:hAnsi="Arial" w:cs="Arial"/>
          <w:color w:val="000000"/>
        </w:rPr>
        <w:t>reflect</w:t>
      </w:r>
      <w:r w:rsidR="00A12D6E">
        <w:rPr>
          <w:rFonts w:ascii="Arial" w:hAnsi="Arial" w:cs="Arial"/>
          <w:color w:val="000000"/>
        </w:rPr>
        <w:t>s</w:t>
      </w:r>
      <w:r w:rsidRPr="00F3079B">
        <w:rPr>
          <w:rFonts w:ascii="Arial" w:hAnsi="Arial" w:cs="Arial"/>
          <w:color w:val="000000"/>
        </w:rPr>
        <w:t xml:space="preserve"> the expected time course of beneficial treatment for respiratory failure, sepsis, or other likely complications of severe influenza. </w:t>
      </w:r>
      <w:r w:rsidR="00875751">
        <w:rPr>
          <w:rFonts w:ascii="Arial" w:hAnsi="Arial" w:cs="Arial"/>
          <w:color w:val="000000"/>
        </w:rPr>
        <w:t xml:space="preserve"> </w:t>
      </w:r>
      <w:r w:rsidR="00387464">
        <w:rPr>
          <w:rFonts w:ascii="Arial" w:hAnsi="Arial" w:cs="Arial"/>
          <w:color w:val="000000"/>
        </w:rPr>
        <w:t>A s</w:t>
      </w:r>
      <w:r>
        <w:rPr>
          <w:rFonts w:ascii="Arial" w:hAnsi="Arial" w:cs="Arial"/>
          <w:color w:val="000000"/>
        </w:rPr>
        <w:t>horter trial</w:t>
      </w:r>
      <w:r w:rsidR="00387464">
        <w:rPr>
          <w:rFonts w:ascii="Arial" w:hAnsi="Arial" w:cs="Arial"/>
          <w:color w:val="000000"/>
        </w:rPr>
        <w:t xml:space="preserve"> interval </w:t>
      </w:r>
      <w:r>
        <w:rPr>
          <w:rFonts w:ascii="Arial" w:hAnsi="Arial" w:cs="Arial"/>
          <w:color w:val="000000"/>
        </w:rPr>
        <w:t>do</w:t>
      </w:r>
      <w:r w:rsidR="00387464">
        <w:rPr>
          <w:rFonts w:ascii="Arial" w:hAnsi="Arial" w:cs="Arial"/>
          <w:color w:val="000000"/>
        </w:rPr>
        <w:t>es</w:t>
      </w:r>
      <w:r>
        <w:rPr>
          <w:rFonts w:ascii="Arial" w:hAnsi="Arial" w:cs="Arial"/>
          <w:color w:val="000000"/>
        </w:rPr>
        <w:t xml:space="preserve"> not reflect the period in which benefit would be expected</w:t>
      </w:r>
      <w:r w:rsidR="00387464">
        <w:rPr>
          <w:rFonts w:ascii="Arial" w:hAnsi="Arial" w:cs="Arial"/>
          <w:color w:val="000000"/>
        </w:rPr>
        <w:t>.  A l</w:t>
      </w:r>
      <w:r w:rsidRPr="00F3079B">
        <w:rPr>
          <w:rFonts w:ascii="Arial" w:hAnsi="Arial" w:cs="Arial"/>
          <w:color w:val="000000"/>
        </w:rPr>
        <w:t>onger</w:t>
      </w:r>
      <w:r w:rsidR="00387464">
        <w:rPr>
          <w:rFonts w:ascii="Arial" w:hAnsi="Arial" w:cs="Arial"/>
          <w:color w:val="000000"/>
        </w:rPr>
        <w:t xml:space="preserve"> trial interval</w:t>
      </w:r>
      <w:r>
        <w:rPr>
          <w:rFonts w:ascii="Arial" w:hAnsi="Arial" w:cs="Arial"/>
          <w:color w:val="000000"/>
        </w:rPr>
        <w:t>, by contrast,</w:t>
      </w:r>
      <w:r w:rsidRPr="00F3079B">
        <w:rPr>
          <w:rFonts w:ascii="Arial" w:hAnsi="Arial" w:cs="Arial"/>
          <w:color w:val="000000"/>
        </w:rPr>
        <w:t xml:space="preserve"> might </w:t>
      </w:r>
      <w:r>
        <w:rPr>
          <w:rFonts w:ascii="Arial" w:hAnsi="Arial" w:cs="Arial"/>
          <w:color w:val="000000"/>
        </w:rPr>
        <w:t xml:space="preserve">entail </w:t>
      </w:r>
      <w:r w:rsidRPr="00F3079B">
        <w:rPr>
          <w:rFonts w:ascii="Arial" w:hAnsi="Arial" w:cs="Arial"/>
          <w:color w:val="000000"/>
        </w:rPr>
        <w:t>continue</w:t>
      </w:r>
      <w:r>
        <w:rPr>
          <w:rFonts w:ascii="Arial" w:hAnsi="Arial" w:cs="Arial"/>
          <w:color w:val="000000"/>
        </w:rPr>
        <w:t>d</w:t>
      </w:r>
      <w:r w:rsidRPr="00F3079B">
        <w:rPr>
          <w:rFonts w:ascii="Arial" w:hAnsi="Arial" w:cs="Arial"/>
          <w:color w:val="000000"/>
        </w:rPr>
        <w:t xml:space="preserve"> use of scarce resources by patients who are unlikely to benefit from them, </w:t>
      </w:r>
      <w:r w:rsidR="00387464">
        <w:rPr>
          <w:rFonts w:ascii="Arial" w:hAnsi="Arial" w:cs="Arial"/>
          <w:color w:val="000000"/>
        </w:rPr>
        <w:t xml:space="preserve">resulting in inefficient use of the resource </w:t>
      </w:r>
      <w:r w:rsidRPr="00F3079B">
        <w:rPr>
          <w:rFonts w:ascii="Arial" w:hAnsi="Arial" w:cs="Arial"/>
          <w:color w:val="000000"/>
        </w:rPr>
        <w:t>in times of scarcity.</w:t>
      </w:r>
      <w:r w:rsidR="00387464">
        <w:rPr>
          <w:rFonts w:ascii="Arial" w:hAnsi="Arial" w:cs="Arial"/>
          <w:color w:val="000000"/>
        </w:rPr>
        <w:t xml:space="preserve"> </w:t>
      </w:r>
      <w:r w:rsidR="00A12D6E">
        <w:rPr>
          <w:rFonts w:ascii="Arial" w:hAnsi="Arial" w:cs="Arial"/>
          <w:color w:val="000000"/>
        </w:rPr>
        <w:t xml:space="preserve"> That being said, some patients will be admitted </w:t>
      </w:r>
      <w:r w:rsidR="00387464">
        <w:rPr>
          <w:rFonts w:ascii="Arial" w:hAnsi="Arial" w:cs="Arial"/>
          <w:color w:val="000000"/>
        </w:rPr>
        <w:t xml:space="preserve">for critical care </w:t>
      </w:r>
      <w:r w:rsidR="00A12D6E">
        <w:rPr>
          <w:rFonts w:ascii="Arial" w:hAnsi="Arial" w:cs="Arial"/>
          <w:color w:val="000000"/>
        </w:rPr>
        <w:t xml:space="preserve">between the Triage team’s scheduled 48 hour reassessment interval. </w:t>
      </w:r>
      <w:r w:rsidR="00520082" w:rsidRPr="00520082">
        <w:rPr>
          <w:rFonts w:ascii="Arial" w:hAnsi="Arial" w:cs="Arial"/>
          <w:color w:val="000000"/>
        </w:rPr>
        <w:t>Newly admitted patients will need to be fit into the 48 hour triage assessment schedule which will require some roundi</w:t>
      </w:r>
      <w:r w:rsidR="00520082">
        <w:rPr>
          <w:rFonts w:ascii="Arial" w:hAnsi="Arial" w:cs="Arial"/>
          <w:color w:val="000000"/>
        </w:rPr>
        <w:t>ng of the time interval for the first 48 h</w:t>
      </w:r>
      <w:r w:rsidR="00520082" w:rsidRPr="00520082">
        <w:rPr>
          <w:rFonts w:ascii="Arial" w:hAnsi="Arial" w:cs="Arial"/>
          <w:color w:val="000000"/>
        </w:rPr>
        <w:t>our</w:t>
      </w:r>
      <w:r w:rsidR="00520082">
        <w:rPr>
          <w:rFonts w:ascii="Arial" w:hAnsi="Arial" w:cs="Arial"/>
          <w:color w:val="000000"/>
        </w:rPr>
        <w:t xml:space="preserve"> assessment. As a rule of thumb,</w:t>
      </w:r>
      <w:r w:rsidR="00520082" w:rsidRPr="00520082">
        <w:rPr>
          <w:rFonts w:ascii="Arial" w:hAnsi="Arial" w:cs="Arial"/>
          <w:color w:val="000000"/>
        </w:rPr>
        <w:t xml:space="preserve"> no patient should receive </w:t>
      </w:r>
      <w:r w:rsidR="00520082">
        <w:rPr>
          <w:rFonts w:ascii="Arial" w:hAnsi="Arial" w:cs="Arial"/>
          <w:color w:val="000000"/>
        </w:rPr>
        <w:t xml:space="preserve">his or her </w:t>
      </w:r>
      <w:r w:rsidR="00520082" w:rsidRPr="00520082">
        <w:rPr>
          <w:rFonts w:ascii="Arial" w:hAnsi="Arial" w:cs="Arial"/>
          <w:color w:val="000000"/>
        </w:rPr>
        <w:t xml:space="preserve">first </w:t>
      </w:r>
      <w:r w:rsidR="00520082">
        <w:rPr>
          <w:rFonts w:ascii="Arial" w:hAnsi="Arial" w:cs="Arial"/>
          <w:color w:val="000000"/>
        </w:rPr>
        <w:t>re</w:t>
      </w:r>
      <w:r w:rsidR="00520082" w:rsidRPr="00520082">
        <w:rPr>
          <w:rFonts w:ascii="Arial" w:hAnsi="Arial" w:cs="Arial"/>
          <w:color w:val="000000"/>
        </w:rPr>
        <w:t xml:space="preserve">assessment sooner than 36 hours from </w:t>
      </w:r>
      <w:r w:rsidR="00520082">
        <w:rPr>
          <w:rFonts w:ascii="Arial" w:hAnsi="Arial" w:cs="Arial"/>
          <w:color w:val="000000"/>
        </w:rPr>
        <w:t xml:space="preserve">the </w:t>
      </w:r>
      <w:r w:rsidR="00520082" w:rsidRPr="00520082">
        <w:rPr>
          <w:rFonts w:ascii="Arial" w:hAnsi="Arial" w:cs="Arial"/>
          <w:color w:val="000000"/>
        </w:rPr>
        <w:t xml:space="preserve">initial assessment. </w:t>
      </w:r>
    </w:p>
    <w:p w:rsidR="00844DA9" w:rsidRPr="00CE567C" w:rsidRDefault="00844DA9" w:rsidP="00844DA9">
      <w:pPr>
        <w:pStyle w:val="Default"/>
        <w:rPr>
          <w:iCs/>
        </w:rPr>
      </w:pPr>
    </w:p>
    <w:p w:rsidR="00844DA9" w:rsidRPr="00F3079B" w:rsidRDefault="00844DA9" w:rsidP="00844DA9">
      <w:pPr>
        <w:pStyle w:val="Default"/>
        <w:rPr>
          <w:iCs/>
        </w:rPr>
      </w:pPr>
    </w:p>
    <w:p w:rsidR="00844DA9" w:rsidRPr="002915A4" w:rsidRDefault="00107D09" w:rsidP="00844DA9">
      <w:pPr>
        <w:pStyle w:val="Default"/>
        <w:rPr>
          <w:b/>
          <w:i/>
        </w:rPr>
      </w:pPr>
      <w:r w:rsidRPr="002915A4">
        <w:rPr>
          <w:b/>
          <w:bCs/>
          <w:i/>
        </w:rPr>
        <w:t>3.2.3</w:t>
      </w:r>
      <w:r w:rsidRPr="002915A4">
        <w:rPr>
          <w:b/>
          <w:bCs/>
          <w:i/>
        </w:rPr>
        <w:tab/>
      </w:r>
      <w:r w:rsidR="00304708" w:rsidRPr="002915A4">
        <w:rPr>
          <w:b/>
          <w:bCs/>
          <w:i/>
        </w:rPr>
        <w:t>Triage Decision M</w:t>
      </w:r>
      <w:r w:rsidR="00844DA9" w:rsidRPr="002915A4">
        <w:rPr>
          <w:b/>
          <w:bCs/>
          <w:i/>
        </w:rPr>
        <w:t xml:space="preserve">akers </w:t>
      </w:r>
    </w:p>
    <w:p w:rsidR="00844DA9" w:rsidRPr="00F3079B" w:rsidRDefault="00844DA9" w:rsidP="00844DA9">
      <w:pPr>
        <w:pStyle w:val="Default"/>
      </w:pPr>
    </w:p>
    <w:p w:rsidR="00844DA9" w:rsidRPr="00F3079B" w:rsidRDefault="00844DA9" w:rsidP="00844DA9">
      <w:pPr>
        <w:pStyle w:val="Default"/>
      </w:pPr>
      <w:r>
        <w:tab/>
      </w:r>
      <w:r w:rsidR="006D39B3">
        <w:t>T</w:t>
      </w:r>
      <w:r w:rsidRPr="00F3079B">
        <w:t>he clinicians treating a patient should</w:t>
      </w:r>
      <w:r w:rsidR="00387464">
        <w:t xml:space="preserve"> </w:t>
      </w:r>
      <w:r w:rsidR="006D39B3">
        <w:t>not</w:t>
      </w:r>
      <w:r w:rsidR="00387464">
        <w:t>, ideally,</w:t>
      </w:r>
      <w:r w:rsidR="006D39B3">
        <w:t xml:space="preserve"> have the</w:t>
      </w:r>
      <w:r w:rsidRPr="00F3079B">
        <w:t xml:space="preserve"> responsibility </w:t>
      </w:r>
      <w:r w:rsidR="006D39B3">
        <w:t>of</w:t>
      </w:r>
      <w:r w:rsidR="006D39B3" w:rsidRPr="00F3079B">
        <w:t xml:space="preserve"> </w:t>
      </w:r>
      <w:r w:rsidRPr="00F3079B">
        <w:t xml:space="preserve">deciding </w:t>
      </w:r>
      <w:r w:rsidR="00387464">
        <w:t xml:space="preserve">whether </w:t>
      </w:r>
      <w:r w:rsidRPr="00F3079B">
        <w:t xml:space="preserve">to institute or remove a patient from </w:t>
      </w:r>
      <w:r w:rsidR="00FF10F4">
        <w:t>life-saving</w:t>
      </w:r>
      <w:r>
        <w:t xml:space="preserve"> resources</w:t>
      </w:r>
      <w:r w:rsidRPr="00F3079B">
        <w:t xml:space="preserve">. </w:t>
      </w:r>
      <w:r w:rsidR="00875751">
        <w:t xml:space="preserve"> </w:t>
      </w:r>
      <w:r w:rsidR="006D39B3">
        <w:t xml:space="preserve">This is the responsibility of the Triage team which </w:t>
      </w:r>
      <w:r w:rsidRPr="00F3079B">
        <w:t>will assess the patient’s condition, note the existence or absence of exclusion criteria, and</w:t>
      </w:r>
      <w:r w:rsidR="00FA7FAE">
        <w:t>,</w:t>
      </w:r>
      <w:r w:rsidRPr="00F3079B">
        <w:t xml:space="preserve"> if no exclusion criteria are present</w:t>
      </w:r>
      <w:r w:rsidR="00FA7FAE">
        <w:t>,</w:t>
      </w:r>
      <w:r w:rsidRPr="00F3079B">
        <w:t xml:space="preserve"> assign the patient to an appropriate </w:t>
      </w:r>
      <w:r>
        <w:t xml:space="preserve">priority </w:t>
      </w:r>
      <w:r w:rsidRPr="00F3079B">
        <w:t xml:space="preserve">category (per </w:t>
      </w:r>
      <w:r w:rsidR="00304708">
        <w:t>Table 10</w:t>
      </w:r>
      <w:r w:rsidR="00BD6C4C">
        <w:t xml:space="preserve">).  The </w:t>
      </w:r>
      <w:r>
        <w:t>T</w:t>
      </w:r>
      <w:r w:rsidRPr="00F3079B">
        <w:t xml:space="preserve">riage </w:t>
      </w:r>
      <w:r w:rsidR="00DB6722">
        <w:t>team</w:t>
      </w:r>
      <w:r w:rsidR="00164B2F">
        <w:t xml:space="preserve"> </w:t>
      </w:r>
      <w:r w:rsidRPr="00F3079B">
        <w:t xml:space="preserve">will make triage decisions based on the allocation protocol and </w:t>
      </w:r>
      <w:r w:rsidR="00EE41E1">
        <w:t>resource availability</w:t>
      </w:r>
      <w:r w:rsidRPr="00F3079B">
        <w:t xml:space="preserve"> as determined by the </w:t>
      </w:r>
      <w:r w:rsidR="00304708">
        <w:t>Scarce Resource Allocation (SRA)</w:t>
      </w:r>
      <w:r w:rsidR="00304708" w:rsidRPr="00304708">
        <w:t xml:space="preserve"> </w:t>
      </w:r>
      <w:r w:rsidR="00DB6722">
        <w:t>team</w:t>
      </w:r>
      <w:r w:rsidR="00304708" w:rsidRPr="00304708">
        <w:t xml:space="preserve"> or comparable structure</w:t>
      </w:r>
      <w:r w:rsidRPr="00F3079B">
        <w:t xml:space="preserve">. </w:t>
      </w:r>
      <w:r w:rsidR="006D39B3">
        <w:t xml:space="preserve">The Triage team will communicate its decision to the </w:t>
      </w:r>
      <w:r w:rsidR="00EE41E1">
        <w:t xml:space="preserve">treating </w:t>
      </w:r>
      <w:r w:rsidR="00164B2F">
        <w:t xml:space="preserve">clinician </w:t>
      </w:r>
      <w:r w:rsidR="006D39B3">
        <w:t xml:space="preserve">who </w:t>
      </w:r>
      <w:r w:rsidR="00164B2F">
        <w:t xml:space="preserve">will implement a treatment plan consistent with </w:t>
      </w:r>
      <w:r w:rsidR="006D39B3">
        <w:t xml:space="preserve">the Triage team’s </w:t>
      </w:r>
      <w:r w:rsidR="00FA7FAE">
        <w:t>decision</w:t>
      </w:r>
      <w:r w:rsidR="00164B2F">
        <w:t>.</w:t>
      </w:r>
      <w:r w:rsidR="00520082">
        <w:t xml:space="preserve">  Because of staff shortages during pandemic influenza, a clinician may be called to serve both as a Triage team member and a treating clinician. In such circumstances, involved professionals should make every effort to act according to expectations for the role they occupy at any given point in time.</w:t>
      </w:r>
    </w:p>
    <w:p w:rsidR="00844DA9" w:rsidRPr="00F3079B" w:rsidRDefault="00844DA9" w:rsidP="00844DA9">
      <w:pPr>
        <w:pStyle w:val="Default"/>
      </w:pPr>
    </w:p>
    <w:p w:rsidR="008936F5" w:rsidRDefault="00844DA9" w:rsidP="00164B2F">
      <w:pPr>
        <w:pStyle w:val="BodyTextIndent3"/>
        <w:rPr>
          <w:rFonts w:ascii="Arial" w:hAnsi="Arial" w:cs="Arial"/>
          <w:color w:val="000000"/>
        </w:rPr>
      </w:pPr>
      <w:r>
        <w:rPr>
          <w:rFonts w:ascii="Arial" w:hAnsi="Arial" w:cs="Arial"/>
          <w:color w:val="000000"/>
        </w:rPr>
        <w:tab/>
      </w:r>
      <w:r w:rsidRPr="00F3079B">
        <w:rPr>
          <w:rFonts w:ascii="Arial" w:hAnsi="Arial" w:cs="Arial"/>
          <w:color w:val="000000"/>
        </w:rPr>
        <w:t>This approach is consistent with the recommendations of the ACCP Working Group on Emergency Mass Critical Care, a group of experts that produced a 2005 guidance document for improving surge capacity in public health disasters</w:t>
      </w:r>
      <w:r>
        <w:rPr>
          <w:rFonts w:ascii="Arial" w:hAnsi="Arial" w:cs="Arial"/>
          <w:color w:val="000000"/>
        </w:rPr>
        <w:t xml:space="preserve"> (Rubinson et </w:t>
      </w:r>
      <w:r>
        <w:rPr>
          <w:rFonts w:ascii="Arial" w:hAnsi="Arial" w:cs="Arial"/>
          <w:color w:val="000000"/>
        </w:rPr>
        <w:lastRenderedPageBreak/>
        <w:t>al., 2005)</w:t>
      </w:r>
      <w:r w:rsidR="001E64E8">
        <w:rPr>
          <w:rFonts w:ascii="Arial" w:hAnsi="Arial" w:cs="Arial"/>
          <w:color w:val="000000"/>
        </w:rPr>
        <w:t>.</w:t>
      </w:r>
      <w:r w:rsidRPr="00F3079B">
        <w:rPr>
          <w:rFonts w:ascii="Arial" w:hAnsi="Arial" w:cs="Arial"/>
          <w:color w:val="000000"/>
        </w:rPr>
        <w:t xml:space="preserve"> </w:t>
      </w:r>
      <w:r w:rsidR="00875751">
        <w:rPr>
          <w:rFonts w:ascii="Arial" w:hAnsi="Arial" w:cs="Arial"/>
          <w:color w:val="000000"/>
        </w:rPr>
        <w:t xml:space="preserve"> </w:t>
      </w:r>
      <w:r w:rsidRPr="00F3079B">
        <w:rPr>
          <w:rFonts w:ascii="Arial" w:hAnsi="Arial" w:cs="Arial"/>
          <w:color w:val="000000"/>
        </w:rPr>
        <w:t xml:space="preserve">The </w:t>
      </w:r>
      <w:r w:rsidR="00DB6722">
        <w:rPr>
          <w:rFonts w:ascii="Arial" w:hAnsi="Arial" w:cs="Arial"/>
          <w:color w:val="000000"/>
        </w:rPr>
        <w:t>use of a Triage t</w:t>
      </w:r>
      <w:r>
        <w:rPr>
          <w:rFonts w:ascii="Arial" w:hAnsi="Arial" w:cs="Arial"/>
          <w:color w:val="000000"/>
        </w:rPr>
        <w:t xml:space="preserve">eam has a number of advantages: the </w:t>
      </w:r>
      <w:r w:rsidR="00DB6722">
        <w:rPr>
          <w:rFonts w:ascii="Arial" w:hAnsi="Arial" w:cs="Arial"/>
          <w:color w:val="000000"/>
        </w:rPr>
        <w:t>T</w:t>
      </w:r>
      <w:r w:rsidR="006D39B3">
        <w:rPr>
          <w:rFonts w:ascii="Arial" w:hAnsi="Arial" w:cs="Arial"/>
          <w:color w:val="000000"/>
        </w:rPr>
        <w:t>riage</w:t>
      </w:r>
      <w:r>
        <w:rPr>
          <w:rFonts w:ascii="Arial" w:hAnsi="Arial" w:cs="Arial"/>
          <w:color w:val="000000"/>
        </w:rPr>
        <w:t xml:space="preserve"> </w:t>
      </w:r>
      <w:r w:rsidR="00DB6722">
        <w:rPr>
          <w:rFonts w:ascii="Arial" w:hAnsi="Arial" w:cs="Arial"/>
          <w:color w:val="000000"/>
        </w:rPr>
        <w:t xml:space="preserve">team </w:t>
      </w:r>
      <w:r w:rsidRPr="00F3079B">
        <w:rPr>
          <w:rFonts w:ascii="Arial" w:hAnsi="Arial" w:cs="Arial"/>
          <w:color w:val="000000"/>
        </w:rPr>
        <w:t>will have better access to information about both regional</w:t>
      </w:r>
      <w:r w:rsidR="008024B4">
        <w:rPr>
          <w:rFonts w:ascii="Arial" w:hAnsi="Arial" w:cs="Arial"/>
          <w:color w:val="000000"/>
        </w:rPr>
        <w:t xml:space="preserve"> and local</w:t>
      </w:r>
      <w:r w:rsidRPr="00F3079B">
        <w:rPr>
          <w:rFonts w:ascii="Arial" w:hAnsi="Arial" w:cs="Arial"/>
          <w:color w:val="000000"/>
        </w:rPr>
        <w:t xml:space="preserve"> circumstances and the number and nature of patients awaiting </w:t>
      </w:r>
      <w:r>
        <w:rPr>
          <w:rFonts w:ascii="Arial" w:hAnsi="Arial" w:cs="Arial"/>
          <w:color w:val="000000"/>
        </w:rPr>
        <w:t xml:space="preserve">scarce </w:t>
      </w:r>
      <w:r w:rsidR="00FF10F4">
        <w:rPr>
          <w:rFonts w:ascii="Arial" w:hAnsi="Arial" w:cs="Arial"/>
          <w:color w:val="000000"/>
        </w:rPr>
        <w:t>life-saving</w:t>
      </w:r>
      <w:r>
        <w:rPr>
          <w:rFonts w:ascii="Arial" w:hAnsi="Arial" w:cs="Arial"/>
          <w:color w:val="000000"/>
        </w:rPr>
        <w:t xml:space="preserve"> resources</w:t>
      </w:r>
      <w:r w:rsidRPr="00F3079B">
        <w:rPr>
          <w:rFonts w:ascii="Arial" w:hAnsi="Arial" w:cs="Arial"/>
          <w:color w:val="000000"/>
        </w:rPr>
        <w:t xml:space="preserve">, and can set triage goals accordingly. </w:t>
      </w:r>
      <w:r w:rsidR="00875751">
        <w:rPr>
          <w:rFonts w:ascii="Arial" w:hAnsi="Arial" w:cs="Arial"/>
          <w:color w:val="000000"/>
        </w:rPr>
        <w:t xml:space="preserve"> </w:t>
      </w:r>
      <w:r w:rsidRPr="00F3079B">
        <w:rPr>
          <w:rFonts w:ascii="Arial" w:hAnsi="Arial" w:cs="Arial"/>
          <w:color w:val="000000"/>
        </w:rPr>
        <w:t xml:space="preserve">Such role sequestration will enhance the capacity for maintaining professionalism by allowing </w:t>
      </w:r>
      <w:r w:rsidR="00EE41E1">
        <w:rPr>
          <w:rFonts w:ascii="Arial" w:hAnsi="Arial" w:cs="Arial"/>
          <w:color w:val="000000"/>
        </w:rPr>
        <w:t>treating</w:t>
      </w:r>
      <w:r w:rsidRPr="00F3079B">
        <w:rPr>
          <w:rFonts w:ascii="Arial" w:hAnsi="Arial" w:cs="Arial"/>
          <w:color w:val="000000"/>
        </w:rPr>
        <w:t xml:space="preserve"> clinicians to fulfill their obligation to care for their individual patients without facing a conflict of interest about triage.</w:t>
      </w:r>
      <w:r w:rsidR="00875751">
        <w:rPr>
          <w:rFonts w:ascii="Arial" w:hAnsi="Arial" w:cs="Arial"/>
          <w:color w:val="000000"/>
        </w:rPr>
        <w:t xml:space="preserve"> </w:t>
      </w:r>
      <w:r w:rsidRPr="00F3079B">
        <w:rPr>
          <w:rFonts w:ascii="Arial" w:hAnsi="Arial" w:cs="Arial"/>
          <w:color w:val="000000"/>
        </w:rPr>
        <w:t xml:space="preserve"> </w:t>
      </w:r>
      <w:r>
        <w:rPr>
          <w:rFonts w:ascii="Arial" w:hAnsi="Arial" w:cs="Arial"/>
          <w:color w:val="000000"/>
        </w:rPr>
        <w:t xml:space="preserve">The use of a </w:t>
      </w:r>
      <w:r w:rsidR="00DB6722">
        <w:rPr>
          <w:rFonts w:ascii="Arial" w:hAnsi="Arial" w:cs="Arial"/>
          <w:color w:val="000000"/>
        </w:rPr>
        <w:t>T</w:t>
      </w:r>
      <w:r w:rsidR="006D39B3">
        <w:rPr>
          <w:rFonts w:ascii="Arial" w:hAnsi="Arial" w:cs="Arial"/>
          <w:color w:val="000000"/>
        </w:rPr>
        <w:t>riage</w:t>
      </w:r>
      <w:r>
        <w:rPr>
          <w:rFonts w:ascii="Arial" w:hAnsi="Arial" w:cs="Arial"/>
          <w:color w:val="000000"/>
        </w:rPr>
        <w:t xml:space="preserve"> </w:t>
      </w:r>
      <w:r w:rsidR="00DB6722">
        <w:rPr>
          <w:rFonts w:ascii="Arial" w:hAnsi="Arial" w:cs="Arial"/>
          <w:color w:val="000000"/>
        </w:rPr>
        <w:t xml:space="preserve">team </w:t>
      </w:r>
      <w:r w:rsidRPr="00F3079B">
        <w:rPr>
          <w:rFonts w:ascii="Arial" w:hAnsi="Arial" w:cs="Arial"/>
          <w:color w:val="000000"/>
        </w:rPr>
        <w:t xml:space="preserve">may help decrease burnout and stress for clinicians providing critical care during the </w:t>
      </w:r>
      <w:r>
        <w:rPr>
          <w:rFonts w:ascii="Arial" w:hAnsi="Arial" w:cs="Arial"/>
          <w:color w:val="000000"/>
        </w:rPr>
        <w:t>finite duration of the pandemic.</w:t>
      </w:r>
      <w:r w:rsidR="000B5E91">
        <w:rPr>
          <w:rFonts w:ascii="Arial" w:hAnsi="Arial" w:cs="Arial"/>
          <w:color w:val="000000"/>
        </w:rPr>
        <w:t xml:space="preserve"> </w:t>
      </w:r>
      <w:r>
        <w:rPr>
          <w:rFonts w:ascii="Arial" w:hAnsi="Arial" w:cs="Arial"/>
          <w:color w:val="000000"/>
        </w:rPr>
        <w:t xml:space="preserve"> Placing responsibility for triage with a team </w:t>
      </w:r>
      <w:r w:rsidR="0029435F">
        <w:rPr>
          <w:rFonts w:ascii="Arial" w:hAnsi="Arial" w:cs="Arial"/>
          <w:color w:val="000000"/>
        </w:rPr>
        <w:t xml:space="preserve">that is </w:t>
      </w:r>
      <w:r>
        <w:rPr>
          <w:rFonts w:ascii="Arial" w:hAnsi="Arial" w:cs="Arial"/>
          <w:color w:val="000000"/>
        </w:rPr>
        <w:t xml:space="preserve">not involved in </w:t>
      </w:r>
      <w:r w:rsidR="0029435F">
        <w:rPr>
          <w:rFonts w:ascii="Arial" w:hAnsi="Arial" w:cs="Arial"/>
          <w:color w:val="000000"/>
        </w:rPr>
        <w:t xml:space="preserve">a </w:t>
      </w:r>
      <w:r>
        <w:rPr>
          <w:rFonts w:ascii="Arial" w:hAnsi="Arial" w:cs="Arial"/>
          <w:color w:val="000000"/>
        </w:rPr>
        <w:t>particular patient’s care will help to sustain, post-pandemic, the ordinary obligations that define the physician-patient relationship</w:t>
      </w:r>
      <w:r w:rsidRPr="00F3079B">
        <w:rPr>
          <w:rFonts w:ascii="Arial" w:hAnsi="Arial" w:cs="Arial"/>
          <w:color w:val="000000"/>
        </w:rPr>
        <w:t>.</w:t>
      </w:r>
      <w:r>
        <w:rPr>
          <w:rFonts w:ascii="Arial" w:hAnsi="Arial" w:cs="Arial"/>
          <w:color w:val="000000"/>
        </w:rPr>
        <w:t xml:space="preserve"> </w:t>
      </w:r>
      <w:r w:rsidR="000B5E91">
        <w:rPr>
          <w:rFonts w:ascii="Arial" w:hAnsi="Arial" w:cs="Arial"/>
          <w:color w:val="000000"/>
        </w:rPr>
        <w:t xml:space="preserve"> </w:t>
      </w:r>
      <w:r>
        <w:rPr>
          <w:rFonts w:ascii="Arial" w:hAnsi="Arial" w:cs="Arial"/>
          <w:color w:val="000000"/>
        </w:rPr>
        <w:t xml:space="preserve">Finally, placing responsibility with a team that has the </w:t>
      </w:r>
      <w:r w:rsidRPr="00F3079B">
        <w:rPr>
          <w:rFonts w:ascii="Arial" w:hAnsi="Arial" w:cs="Arial"/>
          <w:color w:val="000000"/>
        </w:rPr>
        <w:t>best information on the current balance of need versus</w:t>
      </w:r>
      <w:r w:rsidR="00847BDE">
        <w:rPr>
          <w:rFonts w:ascii="Arial" w:hAnsi="Arial" w:cs="Arial"/>
          <w:color w:val="000000"/>
        </w:rPr>
        <w:t xml:space="preserve"> supply</w:t>
      </w:r>
      <w:r w:rsidRPr="00F3079B">
        <w:rPr>
          <w:rFonts w:ascii="Arial" w:hAnsi="Arial" w:cs="Arial"/>
          <w:color w:val="000000"/>
        </w:rPr>
        <w:t xml:space="preserve"> would </w:t>
      </w:r>
      <w:r w:rsidR="006D39B3">
        <w:rPr>
          <w:rFonts w:ascii="Arial" w:hAnsi="Arial" w:cs="Arial"/>
          <w:color w:val="000000"/>
        </w:rPr>
        <w:t xml:space="preserve">help </w:t>
      </w:r>
      <w:r>
        <w:rPr>
          <w:rFonts w:ascii="Arial" w:hAnsi="Arial" w:cs="Arial"/>
          <w:color w:val="000000"/>
        </w:rPr>
        <w:t xml:space="preserve">ensure consistency of triage decision making </w:t>
      </w:r>
      <w:r w:rsidR="00680001">
        <w:rPr>
          <w:rFonts w:ascii="Arial" w:hAnsi="Arial" w:cs="Arial"/>
          <w:color w:val="000000"/>
        </w:rPr>
        <w:t>across</w:t>
      </w:r>
      <w:r w:rsidR="00667F40">
        <w:rPr>
          <w:rFonts w:ascii="Arial" w:hAnsi="Arial" w:cs="Arial"/>
          <w:color w:val="000000"/>
        </w:rPr>
        <w:t xml:space="preserve"> </w:t>
      </w:r>
      <w:r w:rsidRPr="00F3079B">
        <w:rPr>
          <w:rFonts w:ascii="Arial" w:hAnsi="Arial" w:cs="Arial"/>
          <w:color w:val="000000"/>
        </w:rPr>
        <w:t xml:space="preserve">a group of patients. </w:t>
      </w:r>
    </w:p>
    <w:p w:rsidR="00164B2F" w:rsidRDefault="00164B2F" w:rsidP="00164B2F">
      <w:pPr>
        <w:pStyle w:val="Default"/>
      </w:pPr>
    </w:p>
    <w:p w:rsidR="00164B2F" w:rsidRPr="00164B2F" w:rsidRDefault="00164B2F" w:rsidP="00164B2F">
      <w:pPr>
        <w:pStyle w:val="Default"/>
      </w:pPr>
    </w:p>
    <w:p w:rsidR="00844DA9" w:rsidRPr="002915A4" w:rsidRDefault="00107D09" w:rsidP="00844DA9">
      <w:pPr>
        <w:pStyle w:val="Default"/>
        <w:rPr>
          <w:b/>
          <w:i/>
        </w:rPr>
      </w:pPr>
      <w:bookmarkStart w:id="11" w:name="ReviewandAppeals"/>
      <w:bookmarkEnd w:id="11"/>
      <w:r w:rsidRPr="002915A4">
        <w:rPr>
          <w:b/>
          <w:i/>
        </w:rPr>
        <w:t>3.2.4</w:t>
      </w:r>
      <w:r w:rsidRPr="002915A4">
        <w:rPr>
          <w:b/>
          <w:i/>
        </w:rPr>
        <w:tab/>
      </w:r>
      <w:r w:rsidR="00844DA9" w:rsidRPr="002915A4">
        <w:rPr>
          <w:b/>
          <w:i/>
        </w:rPr>
        <w:t>Review and Appeals</w:t>
      </w:r>
    </w:p>
    <w:p w:rsidR="00844DA9" w:rsidRPr="00F3079B" w:rsidRDefault="00844DA9" w:rsidP="00844DA9">
      <w:pPr>
        <w:autoSpaceDE w:val="0"/>
        <w:autoSpaceDN w:val="0"/>
        <w:adjustRightInd w:val="0"/>
        <w:rPr>
          <w:rFonts w:ascii="Arial" w:hAnsi="Arial" w:cs="Arial"/>
          <w:color w:val="000000"/>
        </w:rPr>
      </w:pPr>
    </w:p>
    <w:p w:rsidR="00844DA9" w:rsidRDefault="00844DA9" w:rsidP="00844DA9">
      <w:pPr>
        <w:autoSpaceDE w:val="0"/>
        <w:autoSpaceDN w:val="0"/>
        <w:adjustRightInd w:val="0"/>
        <w:rPr>
          <w:rFonts w:ascii="Arial" w:hAnsi="Arial" w:cs="Arial"/>
          <w:color w:val="000000"/>
        </w:rPr>
      </w:pPr>
      <w:r>
        <w:rPr>
          <w:rFonts w:ascii="Arial" w:hAnsi="Arial" w:cs="Arial"/>
          <w:color w:val="000000"/>
        </w:rPr>
        <w:tab/>
      </w:r>
      <w:r w:rsidR="007B1C82">
        <w:rPr>
          <w:rFonts w:ascii="Arial" w:hAnsi="Arial" w:cs="Arial"/>
          <w:color w:val="000000"/>
        </w:rPr>
        <w:t xml:space="preserve">In order to ensure </w:t>
      </w:r>
      <w:r w:rsidR="007B1C82" w:rsidRPr="007B1C82">
        <w:rPr>
          <w:rFonts w:ascii="Arial" w:hAnsi="Arial" w:cs="Arial"/>
          <w:color w:val="000000"/>
        </w:rPr>
        <w:t>fair</w:t>
      </w:r>
      <w:r w:rsidR="007B1C82">
        <w:rPr>
          <w:rFonts w:ascii="Arial" w:hAnsi="Arial" w:cs="Arial"/>
          <w:color w:val="000000"/>
        </w:rPr>
        <w:t xml:space="preserve">ness </w:t>
      </w:r>
      <w:r w:rsidR="007B1C82" w:rsidRPr="007B1C82">
        <w:rPr>
          <w:rFonts w:ascii="Arial" w:hAnsi="Arial" w:cs="Arial"/>
          <w:color w:val="000000"/>
        </w:rPr>
        <w:t xml:space="preserve">and </w:t>
      </w:r>
      <w:r w:rsidR="007B1C82" w:rsidRPr="00F3079B">
        <w:rPr>
          <w:rFonts w:ascii="Arial" w:hAnsi="Arial" w:cs="Arial"/>
          <w:color w:val="000000"/>
        </w:rPr>
        <w:t xml:space="preserve">accountability for </w:t>
      </w:r>
      <w:r w:rsidR="007B1C82">
        <w:rPr>
          <w:rFonts w:ascii="Arial" w:hAnsi="Arial" w:cs="Arial"/>
          <w:color w:val="000000"/>
        </w:rPr>
        <w:t xml:space="preserve">the quality of </w:t>
      </w:r>
      <w:r w:rsidR="007B1C82" w:rsidRPr="00F3079B">
        <w:rPr>
          <w:rFonts w:ascii="Arial" w:hAnsi="Arial" w:cs="Arial"/>
          <w:color w:val="000000"/>
        </w:rPr>
        <w:t>triage decisions</w:t>
      </w:r>
      <w:r w:rsidR="007B1C82">
        <w:rPr>
          <w:rFonts w:ascii="Arial" w:hAnsi="Arial" w:cs="Arial"/>
          <w:color w:val="000000"/>
        </w:rPr>
        <w:t>, the</w:t>
      </w:r>
      <w:r w:rsidR="007B1C82" w:rsidRPr="007B1C82">
        <w:rPr>
          <w:rFonts w:ascii="Arial" w:hAnsi="Arial" w:cs="Arial"/>
          <w:color w:val="000000"/>
        </w:rPr>
        <w:t xml:space="preserve"> triage process </w:t>
      </w:r>
      <w:r w:rsidR="007B1C82">
        <w:rPr>
          <w:rFonts w:ascii="Arial" w:hAnsi="Arial" w:cs="Arial"/>
          <w:color w:val="000000"/>
        </w:rPr>
        <w:t xml:space="preserve">must include </w:t>
      </w:r>
      <w:r w:rsidRPr="007B1C82">
        <w:rPr>
          <w:rFonts w:ascii="Arial" w:hAnsi="Arial" w:cs="Arial"/>
          <w:color w:val="000000"/>
        </w:rPr>
        <w:t>mechanism</w:t>
      </w:r>
      <w:r w:rsidR="007B1C82" w:rsidRPr="007B1C82">
        <w:rPr>
          <w:rFonts w:ascii="Arial" w:hAnsi="Arial" w:cs="Arial"/>
          <w:color w:val="000000"/>
        </w:rPr>
        <w:t>s</w:t>
      </w:r>
      <w:r w:rsidRPr="007B1C82">
        <w:rPr>
          <w:rFonts w:ascii="Arial" w:hAnsi="Arial" w:cs="Arial"/>
          <w:color w:val="000000"/>
        </w:rPr>
        <w:t xml:space="preserve"> for review and appeal.</w:t>
      </w:r>
      <w:r>
        <w:rPr>
          <w:rFonts w:ascii="Arial" w:hAnsi="Arial" w:cs="Arial"/>
          <w:color w:val="000000"/>
        </w:rPr>
        <w:t xml:space="preserve"> </w:t>
      </w:r>
    </w:p>
    <w:p w:rsidR="00844DA9" w:rsidRDefault="00844DA9" w:rsidP="00844DA9">
      <w:pPr>
        <w:autoSpaceDE w:val="0"/>
        <w:autoSpaceDN w:val="0"/>
        <w:adjustRightInd w:val="0"/>
        <w:rPr>
          <w:rFonts w:ascii="Arial" w:hAnsi="Arial" w:cs="Arial"/>
          <w:color w:val="000000"/>
        </w:rPr>
      </w:pPr>
    </w:p>
    <w:p w:rsidR="00844DA9" w:rsidRDefault="004C5CCF" w:rsidP="00844DA9">
      <w:pPr>
        <w:autoSpaceDE w:val="0"/>
        <w:autoSpaceDN w:val="0"/>
        <w:adjustRightInd w:val="0"/>
        <w:rPr>
          <w:rFonts w:ascii="Arial" w:hAnsi="Arial" w:cs="Arial"/>
          <w:color w:val="000000"/>
        </w:rPr>
      </w:pPr>
      <w:r>
        <w:rPr>
          <w:rFonts w:ascii="Arial" w:hAnsi="Arial" w:cs="Arial"/>
          <w:color w:val="000000"/>
        </w:rPr>
        <w:tab/>
      </w:r>
      <w:r w:rsidR="00844DA9">
        <w:rPr>
          <w:rFonts w:ascii="Arial" w:hAnsi="Arial" w:cs="Arial"/>
          <w:color w:val="000000"/>
        </w:rPr>
        <w:t xml:space="preserve">During a pandemic, a </w:t>
      </w:r>
      <w:r w:rsidR="00844DA9" w:rsidRPr="00F3079B">
        <w:rPr>
          <w:rFonts w:ascii="Arial" w:hAnsi="Arial" w:cs="Arial"/>
          <w:color w:val="000000"/>
        </w:rPr>
        <w:t xml:space="preserve">daily retrospective of all triage decisions by the </w:t>
      </w:r>
      <w:r w:rsidR="00844DA9">
        <w:rPr>
          <w:rFonts w:ascii="Arial" w:hAnsi="Arial" w:cs="Arial"/>
          <w:color w:val="000000"/>
        </w:rPr>
        <w:t xml:space="preserve">Triage </w:t>
      </w:r>
      <w:r w:rsidR="00DB6722">
        <w:rPr>
          <w:rFonts w:ascii="Arial" w:hAnsi="Arial" w:cs="Arial"/>
          <w:color w:val="000000"/>
        </w:rPr>
        <w:t>team</w:t>
      </w:r>
      <w:r w:rsidR="00844DA9" w:rsidRPr="00F3079B">
        <w:rPr>
          <w:rFonts w:ascii="Arial" w:hAnsi="Arial" w:cs="Arial"/>
          <w:color w:val="000000"/>
        </w:rPr>
        <w:t xml:space="preserve"> would </w:t>
      </w:r>
      <w:r w:rsidR="00844DA9">
        <w:rPr>
          <w:rFonts w:ascii="Arial" w:hAnsi="Arial" w:cs="Arial"/>
          <w:color w:val="000000"/>
        </w:rPr>
        <w:t xml:space="preserve">provide a regular mechanism to ensure </w:t>
      </w:r>
      <w:r w:rsidR="00844DA9" w:rsidRPr="00F3079B">
        <w:rPr>
          <w:rFonts w:ascii="Arial" w:hAnsi="Arial" w:cs="Arial"/>
          <w:color w:val="000000"/>
        </w:rPr>
        <w:t xml:space="preserve">consistency and </w:t>
      </w:r>
      <w:r w:rsidR="00844DA9">
        <w:rPr>
          <w:rFonts w:ascii="Arial" w:hAnsi="Arial" w:cs="Arial"/>
          <w:color w:val="000000"/>
        </w:rPr>
        <w:t>fairness</w:t>
      </w:r>
      <w:r w:rsidR="00844DA9" w:rsidRPr="00F3079B">
        <w:rPr>
          <w:rFonts w:ascii="Arial" w:hAnsi="Arial" w:cs="Arial"/>
          <w:color w:val="000000"/>
        </w:rPr>
        <w:t xml:space="preserve"> in the application of </w:t>
      </w:r>
      <w:r w:rsidR="00844DA9">
        <w:rPr>
          <w:rFonts w:ascii="Arial" w:hAnsi="Arial" w:cs="Arial"/>
          <w:color w:val="000000"/>
        </w:rPr>
        <w:t>triage</w:t>
      </w:r>
      <w:r w:rsidR="00844DA9" w:rsidRPr="00F3079B">
        <w:rPr>
          <w:rFonts w:ascii="Arial" w:hAnsi="Arial" w:cs="Arial"/>
          <w:color w:val="000000"/>
        </w:rPr>
        <w:t xml:space="preserve"> criteria</w:t>
      </w:r>
      <w:r w:rsidR="00844DA9">
        <w:rPr>
          <w:rFonts w:ascii="Arial" w:hAnsi="Arial" w:cs="Arial"/>
          <w:color w:val="000000"/>
        </w:rPr>
        <w:t xml:space="preserve"> </w:t>
      </w:r>
      <w:r w:rsidR="00844DA9" w:rsidRPr="00F3079B">
        <w:rPr>
          <w:rFonts w:ascii="Arial" w:hAnsi="Arial" w:cs="Arial"/>
          <w:color w:val="000000"/>
        </w:rPr>
        <w:t xml:space="preserve">and would present an opportunity for correcting the guidelines or their implementation as needed. </w:t>
      </w:r>
    </w:p>
    <w:p w:rsidR="00844DA9" w:rsidRDefault="00844DA9" w:rsidP="00844DA9">
      <w:pPr>
        <w:autoSpaceDE w:val="0"/>
        <w:autoSpaceDN w:val="0"/>
        <w:adjustRightInd w:val="0"/>
        <w:rPr>
          <w:rFonts w:ascii="Arial" w:hAnsi="Arial" w:cs="Arial"/>
          <w:color w:val="000000"/>
        </w:rPr>
      </w:pPr>
    </w:p>
    <w:p w:rsidR="00844DA9" w:rsidRPr="00F3079B" w:rsidRDefault="004C5CCF" w:rsidP="00844DA9">
      <w:pPr>
        <w:autoSpaceDE w:val="0"/>
        <w:autoSpaceDN w:val="0"/>
        <w:adjustRightInd w:val="0"/>
        <w:rPr>
          <w:rFonts w:ascii="Arial" w:hAnsi="Arial" w:cs="Arial"/>
          <w:color w:val="000000"/>
        </w:rPr>
      </w:pPr>
      <w:r>
        <w:rPr>
          <w:rFonts w:ascii="Arial" w:hAnsi="Arial" w:cs="Arial"/>
          <w:color w:val="000000"/>
        </w:rPr>
        <w:tab/>
      </w:r>
      <w:r w:rsidR="00844DA9">
        <w:rPr>
          <w:rFonts w:ascii="Arial" w:hAnsi="Arial" w:cs="Arial"/>
          <w:color w:val="000000"/>
        </w:rPr>
        <w:t xml:space="preserve">In addition to a routine retrospective quality review process, a real-time appeals process is also needed to ensure process accountability for triage decisions. </w:t>
      </w:r>
      <w:r w:rsidR="000B5E91">
        <w:rPr>
          <w:rFonts w:ascii="Arial" w:hAnsi="Arial" w:cs="Arial"/>
          <w:color w:val="000000"/>
        </w:rPr>
        <w:t xml:space="preserve"> </w:t>
      </w:r>
      <w:r w:rsidR="00844DA9">
        <w:rPr>
          <w:rFonts w:ascii="Arial" w:hAnsi="Arial" w:cs="Arial"/>
          <w:color w:val="000000"/>
        </w:rPr>
        <w:t xml:space="preserve">The assumption behind such a process is that the established triage protocol meets conditions of fairness and efficiency such that any </w:t>
      </w:r>
      <w:r w:rsidR="00844DA9" w:rsidRPr="00F3079B">
        <w:rPr>
          <w:rFonts w:ascii="Arial" w:hAnsi="Arial" w:cs="Arial"/>
        </w:rPr>
        <w:t>appeal is based on claims of failure to adhere to established triage processes (e.g., an appeal based on an error in calculating SOFA score, or based on a challenge to the timing of reassessment)</w:t>
      </w:r>
      <w:r w:rsidR="00844DA9">
        <w:rPr>
          <w:rFonts w:ascii="Arial" w:hAnsi="Arial" w:cs="Arial"/>
        </w:rPr>
        <w:t xml:space="preserve"> rather than an appeal for an exception to the process itself</w:t>
      </w:r>
      <w:r w:rsidR="00844DA9" w:rsidRPr="00F3079B">
        <w:rPr>
          <w:rFonts w:ascii="Arial" w:hAnsi="Arial" w:cs="Arial"/>
        </w:rPr>
        <w:t xml:space="preserve">. </w:t>
      </w:r>
      <w:r w:rsidR="000B5E91">
        <w:rPr>
          <w:rFonts w:ascii="Arial" w:hAnsi="Arial" w:cs="Arial"/>
        </w:rPr>
        <w:t xml:space="preserve"> </w:t>
      </w:r>
      <w:r w:rsidR="00844DA9" w:rsidRPr="00F3079B">
        <w:rPr>
          <w:rFonts w:ascii="Arial" w:hAnsi="Arial" w:cs="Arial"/>
        </w:rPr>
        <w:t xml:space="preserve">Ideally, even under conditions of limited staffing, personnel involved in the </w:t>
      </w:r>
      <w:r w:rsidR="00844DA9" w:rsidRPr="00F3079B">
        <w:rPr>
          <w:rFonts w:ascii="Arial" w:hAnsi="Arial" w:cs="Arial"/>
          <w:color w:val="000000"/>
        </w:rPr>
        <w:t>appeals process would be d</w:t>
      </w:r>
      <w:r w:rsidR="00742271">
        <w:rPr>
          <w:rFonts w:ascii="Arial" w:hAnsi="Arial" w:cs="Arial"/>
          <w:color w:val="000000"/>
        </w:rPr>
        <w:t xml:space="preserve">ifferent from personnel on the </w:t>
      </w:r>
      <w:r w:rsidR="006D39B3">
        <w:rPr>
          <w:rFonts w:ascii="Arial" w:hAnsi="Arial" w:cs="Arial"/>
          <w:color w:val="000000"/>
        </w:rPr>
        <w:t>Triage</w:t>
      </w:r>
      <w:r w:rsidR="00844DA9" w:rsidRPr="00F3079B">
        <w:rPr>
          <w:rFonts w:ascii="Arial" w:hAnsi="Arial" w:cs="Arial"/>
          <w:color w:val="000000"/>
        </w:rPr>
        <w:t xml:space="preserve"> </w:t>
      </w:r>
      <w:r w:rsidR="00DB6722">
        <w:rPr>
          <w:rFonts w:ascii="Arial" w:hAnsi="Arial" w:cs="Arial"/>
          <w:color w:val="000000"/>
        </w:rPr>
        <w:t>team</w:t>
      </w:r>
      <w:r w:rsidR="00844DA9" w:rsidRPr="00F3079B">
        <w:rPr>
          <w:rFonts w:ascii="Arial" w:hAnsi="Arial" w:cs="Arial"/>
          <w:color w:val="000000"/>
        </w:rPr>
        <w:t xml:space="preserve">. </w:t>
      </w:r>
      <w:r w:rsidR="000B5E91">
        <w:rPr>
          <w:rFonts w:ascii="Arial" w:hAnsi="Arial" w:cs="Arial"/>
          <w:color w:val="000000"/>
        </w:rPr>
        <w:t xml:space="preserve"> </w:t>
      </w:r>
      <w:r w:rsidR="00844DA9" w:rsidRPr="00F3079B">
        <w:rPr>
          <w:rFonts w:ascii="Arial" w:hAnsi="Arial" w:cs="Arial"/>
          <w:color w:val="000000"/>
        </w:rPr>
        <w:t xml:space="preserve">These persons should also be experienced in conflict mediation and have clinical expertise; drawing upon members of the ethics consultation </w:t>
      </w:r>
      <w:r w:rsidR="00FD6A29">
        <w:rPr>
          <w:rFonts w:ascii="Arial" w:hAnsi="Arial" w:cs="Arial"/>
          <w:color w:val="000000"/>
        </w:rPr>
        <w:t>service</w:t>
      </w:r>
      <w:r w:rsidR="00844DA9" w:rsidRPr="00F3079B">
        <w:rPr>
          <w:rFonts w:ascii="Arial" w:hAnsi="Arial" w:cs="Arial"/>
          <w:color w:val="000000"/>
        </w:rPr>
        <w:t xml:space="preserve">, the patient representative service, clinicians, and the chaplaincy may be ways to provide a rapid appeals process even during the period of limited staffing. </w:t>
      </w:r>
      <w:r w:rsidR="000B5E91">
        <w:rPr>
          <w:rFonts w:ascii="Arial" w:hAnsi="Arial" w:cs="Arial"/>
          <w:color w:val="000000"/>
        </w:rPr>
        <w:t xml:space="preserve"> </w:t>
      </w:r>
      <w:r w:rsidR="00742271">
        <w:rPr>
          <w:rFonts w:ascii="Arial" w:hAnsi="Arial" w:cs="Arial"/>
          <w:color w:val="000000"/>
        </w:rPr>
        <w:t xml:space="preserve">If feasible, members of a Scarce Resource Allocation </w:t>
      </w:r>
      <w:r w:rsidR="0029435F">
        <w:rPr>
          <w:rFonts w:ascii="Arial" w:hAnsi="Arial" w:cs="Arial"/>
          <w:color w:val="000000"/>
        </w:rPr>
        <w:t>t</w:t>
      </w:r>
      <w:r w:rsidR="00742271">
        <w:rPr>
          <w:rFonts w:ascii="Arial" w:hAnsi="Arial" w:cs="Arial"/>
          <w:color w:val="000000"/>
        </w:rPr>
        <w:t xml:space="preserve">eam or comparable command structure excluding those members of the </w:t>
      </w:r>
      <w:r w:rsidR="006D39B3">
        <w:rPr>
          <w:rFonts w:ascii="Arial" w:hAnsi="Arial" w:cs="Arial"/>
          <w:color w:val="000000"/>
        </w:rPr>
        <w:t>Triage</w:t>
      </w:r>
      <w:r w:rsidR="00742271" w:rsidRPr="00F3079B">
        <w:rPr>
          <w:rFonts w:ascii="Arial" w:hAnsi="Arial" w:cs="Arial"/>
          <w:color w:val="000000"/>
        </w:rPr>
        <w:t xml:space="preserve"> </w:t>
      </w:r>
      <w:r w:rsidR="00DB6722">
        <w:rPr>
          <w:rFonts w:ascii="Arial" w:hAnsi="Arial" w:cs="Arial"/>
          <w:color w:val="000000"/>
        </w:rPr>
        <w:t>team</w:t>
      </w:r>
      <w:r w:rsidR="00742271" w:rsidRPr="00F3079B">
        <w:rPr>
          <w:rFonts w:ascii="Arial" w:hAnsi="Arial" w:cs="Arial"/>
        </w:rPr>
        <w:t xml:space="preserve"> </w:t>
      </w:r>
      <w:r w:rsidR="00742271">
        <w:rPr>
          <w:rFonts w:ascii="Arial" w:hAnsi="Arial" w:cs="Arial"/>
        </w:rPr>
        <w:t xml:space="preserve">could be </w:t>
      </w:r>
      <w:r w:rsidR="00742271" w:rsidRPr="00F3079B">
        <w:rPr>
          <w:rFonts w:ascii="Arial" w:hAnsi="Arial" w:cs="Arial"/>
        </w:rPr>
        <w:t xml:space="preserve">involved in the </w:t>
      </w:r>
      <w:r w:rsidR="00742271" w:rsidRPr="00F3079B">
        <w:rPr>
          <w:rFonts w:ascii="Arial" w:hAnsi="Arial" w:cs="Arial"/>
          <w:color w:val="000000"/>
        </w:rPr>
        <w:t>appeals process</w:t>
      </w:r>
      <w:r w:rsidR="000B5E91">
        <w:rPr>
          <w:rFonts w:ascii="Arial" w:hAnsi="Arial" w:cs="Arial"/>
          <w:color w:val="000000"/>
        </w:rPr>
        <w:t xml:space="preserve">. </w:t>
      </w:r>
      <w:r w:rsidR="00742271" w:rsidRPr="00F3079B">
        <w:rPr>
          <w:rFonts w:ascii="Arial" w:hAnsi="Arial" w:cs="Arial"/>
          <w:color w:val="000000"/>
        </w:rPr>
        <w:t xml:space="preserve"> </w:t>
      </w:r>
      <w:r w:rsidR="00844DA9" w:rsidRPr="00F3079B">
        <w:rPr>
          <w:rFonts w:ascii="Arial" w:hAnsi="Arial" w:cs="Arial"/>
          <w:color w:val="000000"/>
        </w:rPr>
        <w:t>Appeals review would consider whether applicable standards are being followed consistently and correctly</w:t>
      </w:r>
      <w:r w:rsidR="00844DA9">
        <w:rPr>
          <w:rFonts w:ascii="Arial" w:hAnsi="Arial" w:cs="Arial"/>
          <w:color w:val="000000"/>
        </w:rPr>
        <w:t xml:space="preserve"> in an attempt to assure fairness and resolve conflict</w:t>
      </w:r>
      <w:r w:rsidR="00844DA9" w:rsidRPr="00F3079B">
        <w:rPr>
          <w:rFonts w:ascii="Arial" w:hAnsi="Arial" w:cs="Arial"/>
          <w:color w:val="000000"/>
        </w:rPr>
        <w:t>.</w:t>
      </w:r>
    </w:p>
    <w:p w:rsidR="00844DA9" w:rsidRDefault="00844DA9" w:rsidP="00844DA9">
      <w:pPr>
        <w:autoSpaceDE w:val="0"/>
        <w:autoSpaceDN w:val="0"/>
        <w:adjustRightInd w:val="0"/>
        <w:rPr>
          <w:rFonts w:ascii="Arial" w:hAnsi="Arial" w:cs="Arial"/>
          <w:color w:val="000000"/>
        </w:rPr>
      </w:pPr>
    </w:p>
    <w:p w:rsidR="00742271" w:rsidRDefault="00742271" w:rsidP="00844DA9">
      <w:pPr>
        <w:pStyle w:val="Default"/>
      </w:pPr>
    </w:p>
    <w:p w:rsidR="00E00900" w:rsidRDefault="00E00900" w:rsidP="00844DA9">
      <w:pPr>
        <w:autoSpaceDE w:val="0"/>
        <w:autoSpaceDN w:val="0"/>
        <w:adjustRightInd w:val="0"/>
        <w:rPr>
          <w:rFonts w:ascii="Arial" w:hAnsi="Arial" w:cs="Arial"/>
          <w:b/>
          <w:bCs/>
          <w:i/>
          <w:color w:val="000000"/>
        </w:rPr>
      </w:pPr>
    </w:p>
    <w:p w:rsidR="00E00900" w:rsidRDefault="00E00900" w:rsidP="00844DA9">
      <w:pPr>
        <w:autoSpaceDE w:val="0"/>
        <w:autoSpaceDN w:val="0"/>
        <w:adjustRightInd w:val="0"/>
        <w:rPr>
          <w:rFonts w:ascii="Arial" w:hAnsi="Arial" w:cs="Arial"/>
          <w:b/>
          <w:bCs/>
          <w:i/>
          <w:color w:val="000000"/>
        </w:rPr>
      </w:pPr>
    </w:p>
    <w:p w:rsidR="00E00900" w:rsidRDefault="00E00900" w:rsidP="00844DA9">
      <w:pPr>
        <w:autoSpaceDE w:val="0"/>
        <w:autoSpaceDN w:val="0"/>
        <w:adjustRightInd w:val="0"/>
        <w:rPr>
          <w:rFonts w:ascii="Arial" w:hAnsi="Arial" w:cs="Arial"/>
          <w:b/>
          <w:bCs/>
          <w:i/>
          <w:color w:val="000000"/>
        </w:rPr>
      </w:pPr>
    </w:p>
    <w:p w:rsidR="00844DA9" w:rsidRPr="002915A4" w:rsidRDefault="00107D09" w:rsidP="00844DA9">
      <w:pPr>
        <w:autoSpaceDE w:val="0"/>
        <w:autoSpaceDN w:val="0"/>
        <w:adjustRightInd w:val="0"/>
        <w:rPr>
          <w:rFonts w:ascii="Arial" w:hAnsi="Arial" w:cs="Arial"/>
          <w:i/>
          <w:color w:val="000000"/>
        </w:rPr>
      </w:pPr>
      <w:r w:rsidRPr="002915A4">
        <w:rPr>
          <w:rFonts w:ascii="Arial" w:hAnsi="Arial" w:cs="Arial"/>
          <w:b/>
          <w:bCs/>
          <w:i/>
          <w:color w:val="000000"/>
        </w:rPr>
        <w:lastRenderedPageBreak/>
        <w:t>3.2.5</w:t>
      </w:r>
      <w:r w:rsidRPr="002915A4">
        <w:rPr>
          <w:rFonts w:ascii="Arial" w:hAnsi="Arial" w:cs="Arial"/>
          <w:b/>
          <w:bCs/>
          <w:i/>
          <w:color w:val="000000"/>
        </w:rPr>
        <w:tab/>
      </w:r>
      <w:r w:rsidR="003C6C31" w:rsidRPr="002915A4">
        <w:rPr>
          <w:rFonts w:ascii="Arial" w:hAnsi="Arial" w:cs="Arial"/>
          <w:b/>
          <w:bCs/>
          <w:i/>
          <w:color w:val="000000"/>
        </w:rPr>
        <w:t xml:space="preserve">Communication About Triage </w:t>
      </w:r>
    </w:p>
    <w:p w:rsidR="00844DA9" w:rsidRPr="00F3079B" w:rsidRDefault="00844DA9" w:rsidP="00844DA9">
      <w:pPr>
        <w:autoSpaceDE w:val="0"/>
        <w:autoSpaceDN w:val="0"/>
        <w:adjustRightInd w:val="0"/>
        <w:rPr>
          <w:rFonts w:ascii="Arial" w:hAnsi="Arial" w:cs="Arial"/>
          <w:color w:val="000000"/>
        </w:rPr>
      </w:pPr>
    </w:p>
    <w:p w:rsidR="00755EBC" w:rsidRDefault="00844DA9" w:rsidP="007B59D9">
      <w:pPr>
        <w:rPr>
          <w:rFonts w:ascii="Arial" w:hAnsi="Arial" w:cs="Arial"/>
        </w:rPr>
      </w:pPr>
      <w:r>
        <w:rPr>
          <w:rFonts w:ascii="Arial" w:hAnsi="Arial" w:cs="Arial"/>
          <w:color w:val="000000"/>
        </w:rPr>
        <w:tab/>
      </w:r>
      <w:r w:rsidRPr="00F3079B">
        <w:rPr>
          <w:rFonts w:ascii="Arial" w:hAnsi="Arial" w:cs="Arial"/>
          <w:color w:val="000000"/>
        </w:rPr>
        <w:t xml:space="preserve">Initiation of protocols for </w:t>
      </w:r>
      <w:r w:rsidRPr="00F3079B">
        <w:rPr>
          <w:rFonts w:ascii="Arial" w:hAnsi="Arial" w:cs="Arial"/>
          <w:bCs/>
          <w:color w:val="000000"/>
        </w:rPr>
        <w:t xml:space="preserve">allocation of scarce </w:t>
      </w:r>
      <w:r w:rsidR="00FF10F4">
        <w:rPr>
          <w:rFonts w:ascii="Arial" w:hAnsi="Arial" w:cs="Arial"/>
          <w:bCs/>
          <w:color w:val="000000"/>
        </w:rPr>
        <w:t>life-saving</w:t>
      </w:r>
      <w:r w:rsidRPr="00F3079B">
        <w:rPr>
          <w:rFonts w:ascii="Arial" w:hAnsi="Arial" w:cs="Arial"/>
          <w:bCs/>
          <w:color w:val="000000"/>
        </w:rPr>
        <w:t xml:space="preserve"> resources</w:t>
      </w:r>
      <w:r w:rsidRPr="00F3079B">
        <w:rPr>
          <w:rFonts w:ascii="Arial" w:hAnsi="Arial" w:cs="Arial"/>
          <w:b/>
          <w:bCs/>
          <w:color w:val="000000"/>
        </w:rPr>
        <w:t xml:space="preserve"> </w:t>
      </w:r>
      <w:r w:rsidRPr="00F3079B">
        <w:rPr>
          <w:rFonts w:ascii="Arial" w:hAnsi="Arial" w:cs="Arial"/>
          <w:color w:val="000000"/>
        </w:rPr>
        <w:t xml:space="preserve">will require clear communication about goals, implementation, and options. </w:t>
      </w:r>
      <w:r w:rsidR="000B5E91">
        <w:rPr>
          <w:rFonts w:ascii="Arial" w:hAnsi="Arial" w:cs="Arial"/>
          <w:color w:val="000000"/>
        </w:rPr>
        <w:t xml:space="preserve"> </w:t>
      </w:r>
      <w:r w:rsidRPr="00F3079B">
        <w:rPr>
          <w:rFonts w:ascii="Arial" w:hAnsi="Arial" w:cs="Arial"/>
          <w:color w:val="000000"/>
        </w:rPr>
        <w:t xml:space="preserve">Even before a patient comes to the hospital, political leaders, </w:t>
      </w:r>
      <w:r w:rsidR="006159C3">
        <w:rPr>
          <w:rFonts w:ascii="Arial" w:hAnsi="Arial" w:cs="Arial"/>
          <w:color w:val="000000"/>
        </w:rPr>
        <w:t>VHA</w:t>
      </w:r>
      <w:r w:rsidRPr="00F3079B">
        <w:rPr>
          <w:rFonts w:ascii="Arial" w:hAnsi="Arial" w:cs="Arial"/>
          <w:color w:val="000000"/>
        </w:rPr>
        <w:t xml:space="preserve"> leaders, and health officials will have to emphasize publicly that pandemic</w:t>
      </w:r>
      <w:r w:rsidR="00B44C9C">
        <w:rPr>
          <w:rFonts w:ascii="Arial" w:hAnsi="Arial" w:cs="Arial"/>
          <w:color w:val="000000"/>
        </w:rPr>
        <w:t xml:space="preserve"> influenza </w:t>
      </w:r>
      <w:r w:rsidRPr="00F3079B">
        <w:rPr>
          <w:rFonts w:ascii="Arial" w:hAnsi="Arial" w:cs="Arial"/>
          <w:color w:val="000000"/>
        </w:rPr>
        <w:t xml:space="preserve">is potentially fatal, that clinicians </w:t>
      </w:r>
      <w:r w:rsidR="00667F40">
        <w:rPr>
          <w:rFonts w:ascii="Arial" w:hAnsi="Arial" w:cs="Arial"/>
          <w:color w:val="000000"/>
        </w:rPr>
        <w:t xml:space="preserve">and health care organizations </w:t>
      </w:r>
      <w:r w:rsidRPr="00F3079B">
        <w:rPr>
          <w:rFonts w:ascii="Arial" w:hAnsi="Arial" w:cs="Arial"/>
          <w:color w:val="000000"/>
        </w:rPr>
        <w:t xml:space="preserve">are doing all they can with the available resources, and that everyone will need to adjust to a different way of providing and receiving health care than is customary. </w:t>
      </w:r>
      <w:r w:rsidR="007B59D9">
        <w:rPr>
          <w:rFonts w:ascii="Arial" w:hAnsi="Arial" w:cs="Arial"/>
          <w:color w:val="000000"/>
        </w:rPr>
        <w:t xml:space="preserve"> </w:t>
      </w:r>
      <w:r w:rsidRPr="00F3079B">
        <w:rPr>
          <w:rFonts w:ascii="Arial" w:hAnsi="Arial" w:cs="Arial"/>
          <w:color w:val="000000"/>
        </w:rPr>
        <w:t xml:space="preserve">Patients and families must be </w:t>
      </w:r>
      <w:r w:rsidR="00F6213A">
        <w:rPr>
          <w:rFonts w:ascii="Arial" w:hAnsi="Arial" w:cs="Arial"/>
          <w:color w:val="000000"/>
        </w:rPr>
        <w:t xml:space="preserve">notified </w:t>
      </w:r>
      <w:r w:rsidRPr="00F3079B">
        <w:rPr>
          <w:rFonts w:ascii="Arial" w:hAnsi="Arial" w:cs="Arial"/>
          <w:color w:val="000000"/>
        </w:rPr>
        <w:t xml:space="preserve">immediately that use of </w:t>
      </w:r>
      <w:r w:rsidR="00FF10F4">
        <w:rPr>
          <w:rFonts w:ascii="Arial" w:hAnsi="Arial" w:cs="Arial"/>
          <w:color w:val="000000"/>
        </w:rPr>
        <w:t>life-saving</w:t>
      </w:r>
      <w:r w:rsidRPr="00F3079B">
        <w:rPr>
          <w:rFonts w:ascii="Arial" w:hAnsi="Arial" w:cs="Arial"/>
          <w:color w:val="000000"/>
        </w:rPr>
        <w:t xml:space="preserve"> resources represents </w:t>
      </w:r>
      <w:r w:rsidRPr="00520082">
        <w:rPr>
          <w:rFonts w:ascii="Arial" w:hAnsi="Arial" w:cs="Arial"/>
          <w:i/>
          <w:color w:val="000000"/>
        </w:rPr>
        <w:t xml:space="preserve">a trial of </w:t>
      </w:r>
      <w:r w:rsidR="00BE1C2D" w:rsidRPr="00520082">
        <w:rPr>
          <w:rFonts w:ascii="Arial" w:hAnsi="Arial" w:cs="Arial"/>
          <w:i/>
          <w:color w:val="000000"/>
        </w:rPr>
        <w:t>therapy</w:t>
      </w:r>
      <w:r w:rsidR="00BE1C2D">
        <w:rPr>
          <w:rFonts w:ascii="Arial" w:hAnsi="Arial" w:cs="Arial"/>
          <w:color w:val="000000"/>
        </w:rPr>
        <w:t xml:space="preserve">, which, if it does </w:t>
      </w:r>
      <w:r w:rsidRPr="00F3079B">
        <w:rPr>
          <w:rFonts w:ascii="Arial" w:hAnsi="Arial" w:cs="Arial"/>
          <w:color w:val="000000"/>
        </w:rPr>
        <w:t>not improve the patient’s c</w:t>
      </w:r>
      <w:r w:rsidR="00BE1C2D">
        <w:rPr>
          <w:rFonts w:ascii="Arial" w:hAnsi="Arial" w:cs="Arial"/>
          <w:color w:val="000000"/>
        </w:rPr>
        <w:t xml:space="preserve">ondition sufficiently, </w:t>
      </w:r>
      <w:r w:rsidRPr="00F3079B">
        <w:rPr>
          <w:rFonts w:ascii="Arial" w:hAnsi="Arial" w:cs="Arial"/>
          <w:color w:val="000000"/>
        </w:rPr>
        <w:t>will be removed</w:t>
      </w:r>
      <w:r w:rsidR="003D6404">
        <w:rPr>
          <w:rFonts w:ascii="Arial" w:hAnsi="Arial" w:cs="Arial"/>
          <w:color w:val="000000"/>
        </w:rPr>
        <w:t xml:space="preserve"> according to </w:t>
      </w:r>
      <w:r w:rsidR="00BE1C2D">
        <w:rPr>
          <w:rFonts w:ascii="Arial" w:hAnsi="Arial" w:cs="Arial"/>
          <w:color w:val="000000"/>
        </w:rPr>
        <w:t xml:space="preserve">the triage </w:t>
      </w:r>
      <w:r w:rsidR="003D6404">
        <w:rPr>
          <w:rFonts w:ascii="Arial" w:hAnsi="Arial" w:cs="Arial"/>
          <w:color w:val="000000"/>
        </w:rPr>
        <w:t>protocol</w:t>
      </w:r>
      <w:r w:rsidR="00BE1C2D">
        <w:rPr>
          <w:rFonts w:ascii="Arial" w:hAnsi="Arial" w:cs="Arial"/>
          <w:color w:val="000000"/>
        </w:rPr>
        <w:t>.</w:t>
      </w:r>
      <w:r w:rsidR="007B59D9">
        <w:rPr>
          <w:rFonts w:ascii="Arial" w:hAnsi="Arial" w:cs="Arial"/>
          <w:color w:val="000000"/>
        </w:rPr>
        <w:t xml:space="preserve"> </w:t>
      </w:r>
      <w:r w:rsidR="007B59D9">
        <w:rPr>
          <w:rFonts w:ascii="Arial" w:hAnsi="Arial" w:cs="Arial"/>
        </w:rPr>
        <w:t>(</w:t>
      </w:r>
      <w:smartTag w:uri="urn:schemas-microsoft-com:office:smarttags" w:element="State">
        <w:smartTag w:uri="urn:schemas-microsoft-com:office:smarttags" w:element="place">
          <w:r w:rsidR="007B59D9">
            <w:rPr>
              <w:rFonts w:ascii="Arial" w:hAnsi="Arial" w:cs="Arial"/>
            </w:rPr>
            <w:t>New York</w:t>
          </w:r>
        </w:smartTag>
      </w:smartTag>
      <w:r w:rsidR="007B59D9">
        <w:rPr>
          <w:rFonts w:ascii="Arial" w:hAnsi="Arial" w:cs="Arial"/>
        </w:rPr>
        <w:t xml:space="preserve"> State Task Force on Life and the Law, 2007, p. 37)</w:t>
      </w:r>
      <w:r w:rsidR="00AC7138">
        <w:rPr>
          <w:rFonts w:ascii="Arial" w:hAnsi="Arial" w:cs="Arial"/>
        </w:rPr>
        <w:t>.</w:t>
      </w:r>
      <w:r w:rsidR="007B59D9">
        <w:rPr>
          <w:rFonts w:ascii="Arial" w:hAnsi="Arial" w:cs="Arial"/>
        </w:rPr>
        <w:t xml:space="preserve">  Notification establishes the expectation that care standards have been altered according to triage algorithms.</w:t>
      </w:r>
      <w:r w:rsidR="00AB4371">
        <w:rPr>
          <w:rFonts w:ascii="Arial" w:hAnsi="Arial" w:cs="Arial"/>
        </w:rPr>
        <w:t xml:space="preserve"> </w:t>
      </w:r>
      <w:r w:rsidR="00BE1C2D">
        <w:rPr>
          <w:rFonts w:ascii="Arial" w:hAnsi="Arial" w:cs="Arial"/>
        </w:rPr>
        <w:t xml:space="preserve"> </w:t>
      </w:r>
      <w:r w:rsidR="00755EBC">
        <w:rPr>
          <w:rFonts w:ascii="Arial" w:hAnsi="Arial" w:cs="Arial"/>
        </w:rPr>
        <w:t xml:space="preserve">Even when the protocol is in effect, patients can refuse any treatments </w:t>
      </w:r>
      <w:r w:rsidR="00BE1C2D">
        <w:rPr>
          <w:rFonts w:ascii="Arial" w:hAnsi="Arial" w:cs="Arial"/>
        </w:rPr>
        <w:t>with the ex</w:t>
      </w:r>
      <w:r w:rsidR="00925518">
        <w:rPr>
          <w:rFonts w:ascii="Arial" w:hAnsi="Arial" w:cs="Arial"/>
        </w:rPr>
        <w:t>c</w:t>
      </w:r>
      <w:r w:rsidR="00BE1C2D">
        <w:rPr>
          <w:rFonts w:ascii="Arial" w:hAnsi="Arial" w:cs="Arial"/>
        </w:rPr>
        <w:t xml:space="preserve">eption of </w:t>
      </w:r>
      <w:r w:rsidR="00755EBC">
        <w:rPr>
          <w:rFonts w:ascii="Arial" w:hAnsi="Arial" w:cs="Arial"/>
        </w:rPr>
        <w:t xml:space="preserve">those mandated </w:t>
      </w:r>
      <w:r w:rsidR="00BE1C2D">
        <w:rPr>
          <w:rFonts w:ascii="Arial" w:hAnsi="Arial" w:cs="Arial"/>
        </w:rPr>
        <w:t xml:space="preserve">to maintain the health of the public. (See Section </w:t>
      </w:r>
      <w:r w:rsidR="00166347">
        <w:rPr>
          <w:rFonts w:ascii="Arial" w:hAnsi="Arial" w:cs="Arial"/>
        </w:rPr>
        <w:t>5)</w:t>
      </w:r>
      <w:r w:rsidR="00755EBC">
        <w:rPr>
          <w:rFonts w:ascii="Arial" w:hAnsi="Arial" w:cs="Arial"/>
        </w:rPr>
        <w:t>.</w:t>
      </w:r>
    </w:p>
    <w:p w:rsidR="007B59D9" w:rsidRDefault="007B59D9" w:rsidP="00755EBC">
      <w:pPr>
        <w:rPr>
          <w:rFonts w:ascii="Arial" w:hAnsi="Arial" w:cs="Arial"/>
        </w:rPr>
      </w:pPr>
    </w:p>
    <w:p w:rsidR="00844DA9" w:rsidRDefault="007B59D9" w:rsidP="00844DA9">
      <w:pPr>
        <w:autoSpaceDE w:val="0"/>
        <w:autoSpaceDN w:val="0"/>
        <w:adjustRightInd w:val="0"/>
        <w:rPr>
          <w:rFonts w:ascii="Arial" w:hAnsi="Arial" w:cs="Arial"/>
          <w:color w:val="000000"/>
        </w:rPr>
      </w:pPr>
      <w:r>
        <w:rPr>
          <w:rFonts w:ascii="Arial" w:hAnsi="Arial" w:cs="Arial"/>
          <w:color w:val="000000"/>
        </w:rPr>
        <w:tab/>
      </w:r>
      <w:r w:rsidR="00844DA9" w:rsidRPr="00F3079B">
        <w:rPr>
          <w:rFonts w:ascii="Arial" w:hAnsi="Arial" w:cs="Arial"/>
          <w:color w:val="000000"/>
        </w:rPr>
        <w:t xml:space="preserve">Training of staff for pandemic readiness should include guidance on how to implement this </w:t>
      </w:r>
      <w:r w:rsidR="009627AA">
        <w:rPr>
          <w:rFonts w:ascii="Arial" w:hAnsi="Arial" w:cs="Arial"/>
          <w:color w:val="000000"/>
        </w:rPr>
        <w:t>protocol</w:t>
      </w:r>
      <w:r w:rsidR="00844DA9" w:rsidRPr="00F3079B">
        <w:rPr>
          <w:rFonts w:ascii="Arial" w:hAnsi="Arial" w:cs="Arial"/>
          <w:color w:val="000000"/>
        </w:rPr>
        <w:t xml:space="preserve"> and how to discuss it with patients and families. Communication should be clear upon hospital admission and ICU admission, as well as </w:t>
      </w:r>
      <w:r w:rsidR="00844DA9">
        <w:rPr>
          <w:rFonts w:ascii="Arial" w:hAnsi="Arial" w:cs="Arial"/>
          <w:color w:val="000000"/>
        </w:rPr>
        <w:t xml:space="preserve">during decision making about </w:t>
      </w:r>
      <w:r w:rsidR="00844DA9" w:rsidRPr="00F3079B">
        <w:rPr>
          <w:rFonts w:ascii="Arial" w:hAnsi="Arial" w:cs="Arial"/>
          <w:color w:val="000000"/>
        </w:rPr>
        <w:t xml:space="preserve">withholding or withdrawal of treatment. </w:t>
      </w:r>
      <w:r w:rsidR="00351079">
        <w:rPr>
          <w:rFonts w:ascii="Arial" w:hAnsi="Arial" w:cs="Arial"/>
          <w:color w:val="000000"/>
        </w:rPr>
        <w:t xml:space="preserve">Since a pandemic may develop rapidly at any time, facility leaders should ensure that </w:t>
      </w:r>
      <w:r w:rsidR="00BE1C2D">
        <w:rPr>
          <w:rFonts w:ascii="Arial" w:hAnsi="Arial" w:cs="Arial"/>
          <w:color w:val="000000"/>
        </w:rPr>
        <w:t xml:space="preserve">a </w:t>
      </w:r>
      <w:r w:rsidR="00351079">
        <w:rPr>
          <w:rFonts w:ascii="Arial" w:hAnsi="Arial" w:cs="Arial"/>
          <w:color w:val="000000"/>
        </w:rPr>
        <w:t>communication</w:t>
      </w:r>
      <w:r w:rsidR="00085EAF">
        <w:rPr>
          <w:rFonts w:ascii="Arial" w:hAnsi="Arial" w:cs="Arial"/>
          <w:color w:val="000000"/>
        </w:rPr>
        <w:t xml:space="preserve"> strategy and </w:t>
      </w:r>
      <w:r w:rsidR="00351079">
        <w:rPr>
          <w:rFonts w:ascii="Arial" w:hAnsi="Arial" w:cs="Arial"/>
          <w:color w:val="000000"/>
        </w:rPr>
        <w:t xml:space="preserve">tools explaining </w:t>
      </w:r>
      <w:r w:rsidR="00085EAF">
        <w:rPr>
          <w:rFonts w:ascii="Arial" w:hAnsi="Arial" w:cs="Arial"/>
          <w:color w:val="000000"/>
        </w:rPr>
        <w:t xml:space="preserve">the nature of a pandemic, the impact on health care delivery, the </w:t>
      </w:r>
      <w:r w:rsidR="00351079">
        <w:rPr>
          <w:rFonts w:ascii="Arial" w:hAnsi="Arial" w:cs="Arial"/>
          <w:color w:val="000000"/>
        </w:rPr>
        <w:t>alloc</w:t>
      </w:r>
      <w:r w:rsidR="00085EAF">
        <w:rPr>
          <w:rFonts w:ascii="Arial" w:hAnsi="Arial" w:cs="Arial"/>
          <w:color w:val="000000"/>
        </w:rPr>
        <w:t>ation protocol and its implementation</w:t>
      </w:r>
      <w:r w:rsidR="0029435F">
        <w:rPr>
          <w:rFonts w:ascii="Arial" w:hAnsi="Arial" w:cs="Arial"/>
          <w:color w:val="000000"/>
        </w:rPr>
        <w:t>,</w:t>
      </w:r>
      <w:r w:rsidR="00085EAF">
        <w:rPr>
          <w:rFonts w:ascii="Arial" w:hAnsi="Arial" w:cs="Arial"/>
          <w:color w:val="000000"/>
        </w:rPr>
        <w:t xml:space="preserve"> are developed in advance</w:t>
      </w:r>
      <w:r w:rsidR="00BE1C2D">
        <w:rPr>
          <w:rFonts w:ascii="Arial" w:hAnsi="Arial" w:cs="Arial"/>
          <w:color w:val="000000"/>
        </w:rPr>
        <w:t xml:space="preserve"> and tested in tabletop exercises</w:t>
      </w:r>
      <w:r w:rsidR="00085EAF">
        <w:rPr>
          <w:rFonts w:ascii="Arial" w:hAnsi="Arial" w:cs="Arial"/>
          <w:color w:val="000000"/>
        </w:rPr>
        <w:t>.</w:t>
      </w:r>
    </w:p>
    <w:p w:rsidR="00085EAF" w:rsidRDefault="00085EAF" w:rsidP="00844DA9">
      <w:pPr>
        <w:autoSpaceDE w:val="0"/>
        <w:autoSpaceDN w:val="0"/>
        <w:adjustRightInd w:val="0"/>
        <w:rPr>
          <w:rFonts w:ascii="Arial" w:hAnsi="Arial" w:cs="Arial"/>
          <w:color w:val="000000"/>
        </w:rPr>
      </w:pPr>
    </w:p>
    <w:p w:rsidR="003C6C31" w:rsidRDefault="003C6C31" w:rsidP="00844DA9">
      <w:pPr>
        <w:autoSpaceDE w:val="0"/>
        <w:autoSpaceDN w:val="0"/>
        <w:adjustRightInd w:val="0"/>
        <w:rPr>
          <w:rFonts w:ascii="Arial" w:hAnsi="Arial" w:cs="Arial"/>
          <w:b/>
          <w:color w:val="000000"/>
        </w:rPr>
      </w:pPr>
    </w:p>
    <w:p w:rsidR="00844DA9" w:rsidRPr="002915A4" w:rsidRDefault="00107D09" w:rsidP="00844DA9">
      <w:pPr>
        <w:autoSpaceDE w:val="0"/>
        <w:autoSpaceDN w:val="0"/>
        <w:adjustRightInd w:val="0"/>
        <w:rPr>
          <w:rFonts w:ascii="Arial" w:hAnsi="Arial" w:cs="Arial"/>
          <w:b/>
          <w:i/>
          <w:color w:val="000000"/>
        </w:rPr>
      </w:pPr>
      <w:bookmarkStart w:id="12" w:name="DNR"/>
      <w:bookmarkEnd w:id="12"/>
      <w:r w:rsidRPr="002915A4">
        <w:rPr>
          <w:rFonts w:ascii="Arial" w:hAnsi="Arial" w:cs="Arial"/>
          <w:b/>
          <w:i/>
          <w:color w:val="000000"/>
        </w:rPr>
        <w:t>3.2.6</w:t>
      </w:r>
      <w:r w:rsidRPr="002915A4">
        <w:rPr>
          <w:rFonts w:ascii="Arial" w:hAnsi="Arial" w:cs="Arial"/>
          <w:b/>
          <w:i/>
          <w:color w:val="000000"/>
        </w:rPr>
        <w:tab/>
      </w:r>
      <w:r w:rsidR="003C6C31" w:rsidRPr="002915A4">
        <w:rPr>
          <w:rFonts w:ascii="Arial" w:hAnsi="Arial" w:cs="Arial"/>
          <w:b/>
          <w:i/>
          <w:color w:val="000000"/>
        </w:rPr>
        <w:t xml:space="preserve">Resuscitation Status for </w:t>
      </w:r>
      <w:r w:rsidR="003C6C31" w:rsidRPr="002915A4">
        <w:rPr>
          <w:rFonts w:ascii="Arial" w:hAnsi="Arial" w:cs="Arial"/>
          <w:b/>
          <w:i/>
        </w:rPr>
        <w:t xml:space="preserve">Patients Excluded from Scarce </w:t>
      </w:r>
      <w:r w:rsidR="00FF10F4" w:rsidRPr="002915A4">
        <w:rPr>
          <w:rFonts w:ascii="Arial" w:hAnsi="Arial" w:cs="Arial"/>
          <w:b/>
          <w:i/>
        </w:rPr>
        <w:t>Life-Saving</w:t>
      </w:r>
      <w:r w:rsidR="003C6C31" w:rsidRPr="002915A4">
        <w:rPr>
          <w:rFonts w:ascii="Arial" w:hAnsi="Arial" w:cs="Arial"/>
          <w:b/>
          <w:i/>
        </w:rPr>
        <w:t xml:space="preserve"> Resources</w:t>
      </w:r>
    </w:p>
    <w:p w:rsidR="00844DA9" w:rsidRPr="00F3079B" w:rsidRDefault="00844DA9" w:rsidP="00844DA9">
      <w:pPr>
        <w:pStyle w:val="BodyTextIndent3"/>
        <w:rPr>
          <w:rFonts w:ascii="Arial" w:hAnsi="Arial" w:cs="Arial"/>
          <w:color w:val="000000"/>
        </w:rPr>
      </w:pPr>
    </w:p>
    <w:p w:rsidR="00844DA9" w:rsidRPr="00BE1C2D" w:rsidRDefault="00844DA9" w:rsidP="00844DA9">
      <w:pPr>
        <w:pStyle w:val="BodyTextIndent3"/>
        <w:rPr>
          <w:rFonts w:ascii="Arial" w:hAnsi="Arial" w:cs="Arial"/>
          <w:i/>
          <w:color w:val="000000"/>
        </w:rPr>
      </w:pPr>
      <w:r>
        <w:rPr>
          <w:rFonts w:ascii="Arial" w:hAnsi="Arial" w:cs="Arial"/>
        </w:rPr>
        <w:tab/>
      </w:r>
      <w:r w:rsidRPr="00F3079B">
        <w:rPr>
          <w:rFonts w:ascii="Arial" w:hAnsi="Arial" w:cs="Arial"/>
        </w:rPr>
        <w:t>During rationing</w:t>
      </w:r>
      <w:r w:rsidR="00370C7B">
        <w:rPr>
          <w:rFonts w:ascii="Arial" w:hAnsi="Arial" w:cs="Arial"/>
        </w:rPr>
        <w:t>,</w:t>
      </w:r>
      <w:r w:rsidRPr="00F3079B">
        <w:rPr>
          <w:rFonts w:ascii="Arial" w:hAnsi="Arial" w:cs="Arial"/>
        </w:rPr>
        <w:t xml:space="preserve"> patients who are excluded from scarce </w:t>
      </w:r>
      <w:r w:rsidR="00FF10F4">
        <w:rPr>
          <w:rFonts w:ascii="Arial" w:hAnsi="Arial" w:cs="Arial"/>
        </w:rPr>
        <w:t>life-saving</w:t>
      </w:r>
      <w:r w:rsidRPr="00F3079B">
        <w:rPr>
          <w:rFonts w:ascii="Arial" w:hAnsi="Arial" w:cs="Arial"/>
        </w:rPr>
        <w:t xml:space="preserve"> resources</w:t>
      </w:r>
      <w:r w:rsidR="00106D41">
        <w:rPr>
          <w:rFonts w:ascii="Arial" w:hAnsi="Arial" w:cs="Arial"/>
        </w:rPr>
        <w:t xml:space="preserve"> based on established criteria will, of necessity, be excluded </w:t>
      </w:r>
      <w:r w:rsidR="00106D41">
        <w:rPr>
          <w:rFonts w:ascii="Arial" w:hAnsi="Arial" w:cs="Arial"/>
          <w:color w:val="000000"/>
        </w:rPr>
        <w:t xml:space="preserve">from access to </w:t>
      </w:r>
      <w:r w:rsidR="00F44D70">
        <w:rPr>
          <w:rFonts w:ascii="Arial" w:hAnsi="Arial" w:cs="Arial"/>
          <w:color w:val="000000"/>
        </w:rPr>
        <w:t xml:space="preserve">scarce </w:t>
      </w:r>
      <w:r w:rsidR="00106D41">
        <w:rPr>
          <w:rFonts w:ascii="Arial" w:hAnsi="Arial" w:cs="Arial"/>
          <w:color w:val="000000"/>
        </w:rPr>
        <w:t>resources that may be needed for cardiopulmonary resuscitation</w:t>
      </w:r>
      <w:r w:rsidRPr="00F3079B">
        <w:rPr>
          <w:rFonts w:ascii="Arial" w:hAnsi="Arial" w:cs="Arial"/>
        </w:rPr>
        <w:t xml:space="preserve">. </w:t>
      </w:r>
      <w:r w:rsidR="000B5E91">
        <w:rPr>
          <w:rFonts w:ascii="Arial" w:hAnsi="Arial" w:cs="Arial"/>
        </w:rPr>
        <w:t xml:space="preserve"> </w:t>
      </w:r>
      <w:r w:rsidRPr="00106D41">
        <w:rPr>
          <w:rFonts w:ascii="Arial" w:hAnsi="Arial" w:cs="Arial"/>
        </w:rPr>
        <w:t>DNR</w:t>
      </w:r>
      <w:r w:rsidR="00106D41">
        <w:rPr>
          <w:rFonts w:ascii="Arial" w:hAnsi="Arial" w:cs="Arial"/>
        </w:rPr>
        <w:t>/DNAR</w:t>
      </w:r>
      <w:r w:rsidRPr="00106D41">
        <w:rPr>
          <w:rFonts w:ascii="Arial" w:hAnsi="Arial" w:cs="Arial"/>
        </w:rPr>
        <w:t xml:space="preserve"> orders </w:t>
      </w:r>
      <w:r w:rsidR="00106D41">
        <w:rPr>
          <w:rFonts w:ascii="Arial" w:hAnsi="Arial" w:cs="Arial"/>
        </w:rPr>
        <w:t xml:space="preserve">that are </w:t>
      </w:r>
      <w:r w:rsidRPr="00106D41">
        <w:rPr>
          <w:rFonts w:ascii="Arial" w:hAnsi="Arial" w:cs="Arial"/>
        </w:rPr>
        <w:t>entered in</w:t>
      </w:r>
      <w:r w:rsidR="00106D41">
        <w:rPr>
          <w:rFonts w:ascii="Arial" w:hAnsi="Arial" w:cs="Arial"/>
        </w:rPr>
        <w:t xml:space="preserve">to a patient’s record under these circumstances should be reviewed after the </w:t>
      </w:r>
      <w:r w:rsidRPr="00106D41">
        <w:rPr>
          <w:rFonts w:ascii="Arial" w:hAnsi="Arial" w:cs="Arial"/>
        </w:rPr>
        <w:t>period of scarcity</w:t>
      </w:r>
      <w:r w:rsidR="00106D41">
        <w:rPr>
          <w:rFonts w:ascii="Arial" w:hAnsi="Arial" w:cs="Arial"/>
        </w:rPr>
        <w:t xml:space="preserve"> has ended and altered standards of care are no longer appropriate</w:t>
      </w:r>
      <w:r w:rsidRPr="00106D41">
        <w:rPr>
          <w:rFonts w:ascii="Arial" w:hAnsi="Arial" w:cs="Arial"/>
          <w:i/>
        </w:rPr>
        <w:t>.</w:t>
      </w:r>
    </w:p>
    <w:p w:rsidR="003C6C31" w:rsidRPr="003C6C31" w:rsidRDefault="003C6C31" w:rsidP="00E103C0">
      <w:pPr>
        <w:rPr>
          <w:rFonts w:ascii="Arial" w:hAnsi="Arial" w:cs="Arial"/>
        </w:rPr>
      </w:pPr>
    </w:p>
    <w:p w:rsidR="0029435F" w:rsidRPr="00107D09" w:rsidRDefault="0029435F" w:rsidP="00E103C0">
      <w:pPr>
        <w:rPr>
          <w:rFonts w:ascii="Arial" w:hAnsi="Arial" w:cs="Arial"/>
        </w:rPr>
      </w:pPr>
    </w:p>
    <w:p w:rsidR="00E103C0" w:rsidRPr="002915A4" w:rsidRDefault="00107D09" w:rsidP="00E103C0">
      <w:pPr>
        <w:rPr>
          <w:rFonts w:ascii="Arial" w:hAnsi="Arial" w:cs="Arial"/>
          <w:i/>
        </w:rPr>
      </w:pPr>
      <w:r w:rsidRPr="002915A4">
        <w:rPr>
          <w:rFonts w:ascii="Arial" w:hAnsi="Arial" w:cs="Arial"/>
          <w:b/>
          <w:i/>
        </w:rPr>
        <w:t>3.2.7</w:t>
      </w:r>
      <w:r w:rsidRPr="002915A4">
        <w:rPr>
          <w:rFonts w:ascii="Arial" w:hAnsi="Arial" w:cs="Arial"/>
          <w:b/>
          <w:i/>
        </w:rPr>
        <w:tab/>
      </w:r>
      <w:r w:rsidR="00267256" w:rsidRPr="002915A4">
        <w:rPr>
          <w:rFonts w:ascii="Arial" w:hAnsi="Arial" w:cs="Arial"/>
          <w:b/>
          <w:i/>
        </w:rPr>
        <w:t>Application of</w:t>
      </w:r>
      <w:r w:rsidR="00E103C0" w:rsidRPr="002915A4">
        <w:rPr>
          <w:rFonts w:ascii="Arial" w:hAnsi="Arial" w:cs="Arial"/>
          <w:b/>
          <w:i/>
        </w:rPr>
        <w:t xml:space="preserve"> Triage Algorithms to Patients Already Receiving </w:t>
      </w:r>
      <w:r w:rsidR="00FF10F4" w:rsidRPr="002915A4">
        <w:rPr>
          <w:rFonts w:ascii="Arial" w:hAnsi="Arial" w:cs="Arial"/>
          <w:b/>
          <w:i/>
        </w:rPr>
        <w:t>Life-Saving</w:t>
      </w:r>
      <w:r w:rsidR="00E103C0" w:rsidRPr="002915A4">
        <w:rPr>
          <w:rFonts w:ascii="Arial" w:hAnsi="Arial" w:cs="Arial"/>
          <w:b/>
          <w:i/>
        </w:rPr>
        <w:t xml:space="preserve"> Treatments</w:t>
      </w:r>
      <w:r w:rsidR="00267256" w:rsidRPr="002915A4">
        <w:rPr>
          <w:rFonts w:ascii="Arial" w:hAnsi="Arial" w:cs="Arial"/>
          <w:b/>
          <w:i/>
        </w:rPr>
        <w:t xml:space="preserve">: </w:t>
      </w:r>
    </w:p>
    <w:p w:rsidR="00E103C0" w:rsidRPr="003113A5" w:rsidRDefault="00E103C0" w:rsidP="00E103C0">
      <w:pPr>
        <w:rPr>
          <w:rFonts w:ascii="Arial" w:hAnsi="Arial" w:cs="Arial"/>
        </w:rPr>
      </w:pPr>
    </w:p>
    <w:p w:rsidR="00267256" w:rsidRDefault="00E103C0" w:rsidP="00267256">
      <w:pPr>
        <w:rPr>
          <w:rFonts w:ascii="Arial" w:hAnsi="Arial" w:cs="Arial"/>
        </w:rPr>
      </w:pPr>
      <w:r>
        <w:rPr>
          <w:rFonts w:ascii="Arial" w:hAnsi="Arial" w:cs="Arial"/>
        </w:rPr>
        <w:tab/>
      </w:r>
      <w:r w:rsidR="00267256">
        <w:rPr>
          <w:rFonts w:ascii="Arial" w:hAnsi="Arial" w:cs="Arial"/>
        </w:rPr>
        <w:t>There is general agreement that in circumstances of extreme resource scarcity, critical care triage algorithms should apply to all patients</w:t>
      </w:r>
      <w:r w:rsidR="00231BDD">
        <w:rPr>
          <w:rFonts w:ascii="Arial" w:hAnsi="Arial" w:cs="Arial"/>
        </w:rPr>
        <w:t xml:space="preserve"> receiving care in acute care facilities</w:t>
      </w:r>
      <w:r w:rsidR="00833E5F">
        <w:rPr>
          <w:rFonts w:ascii="Arial" w:hAnsi="Arial" w:cs="Arial"/>
        </w:rPr>
        <w:t xml:space="preserve">, </w:t>
      </w:r>
      <w:r w:rsidR="00267256">
        <w:rPr>
          <w:rFonts w:ascii="Arial" w:hAnsi="Arial" w:cs="Arial"/>
        </w:rPr>
        <w:t xml:space="preserve">regardless of their illness or their current treatment modalities </w:t>
      </w:r>
      <w:r w:rsidR="00267256" w:rsidRPr="00267256">
        <w:rPr>
          <w:rFonts w:ascii="Arial" w:hAnsi="Arial" w:cs="Arial"/>
        </w:rPr>
        <w:t>(OHPIP, 2006, Hick et al, 2006, Christian et al, 2006)</w:t>
      </w:r>
      <w:r w:rsidR="00267256">
        <w:rPr>
          <w:rFonts w:ascii="Arial" w:hAnsi="Arial" w:cs="Arial"/>
        </w:rPr>
        <w:t xml:space="preserve">.  In practice, this means that patients who have a legitimate expectation of continued use of a </w:t>
      </w:r>
      <w:r w:rsidR="00FF10F4">
        <w:rPr>
          <w:rFonts w:ascii="Arial" w:hAnsi="Arial" w:cs="Arial"/>
        </w:rPr>
        <w:t>life-saving</w:t>
      </w:r>
      <w:r w:rsidR="00267256">
        <w:rPr>
          <w:rFonts w:ascii="Arial" w:hAnsi="Arial" w:cs="Arial"/>
        </w:rPr>
        <w:t xml:space="preserve"> treatment may have the treatment withdrawn under circumstances of severe resource scarcity.  Although under </w:t>
      </w:r>
      <w:r w:rsidR="00267256">
        <w:rPr>
          <w:rFonts w:ascii="Arial" w:hAnsi="Arial" w:cs="Arial"/>
        </w:rPr>
        <w:lastRenderedPageBreak/>
        <w:t xml:space="preserve">ordinary circumstances the withdrawal of </w:t>
      </w:r>
      <w:r w:rsidR="00FF10F4">
        <w:rPr>
          <w:rFonts w:ascii="Arial" w:hAnsi="Arial" w:cs="Arial"/>
        </w:rPr>
        <w:t>life-saving</w:t>
      </w:r>
      <w:r w:rsidR="00267256">
        <w:rPr>
          <w:rFonts w:ascii="Arial" w:hAnsi="Arial" w:cs="Arial"/>
        </w:rPr>
        <w:t xml:space="preserve"> therapies in order to benefit another would be unjustified, in extreme circumstances, application of established algorithms to patients similarly situated according to their clinical criteria is understood to be the fairest way of optimizing scarce resources.  </w:t>
      </w:r>
      <w:r w:rsidR="00C9798D">
        <w:rPr>
          <w:rFonts w:ascii="Arial" w:hAnsi="Arial" w:cs="Arial"/>
        </w:rPr>
        <w:t>I</w:t>
      </w:r>
      <w:r w:rsidR="00267256">
        <w:rPr>
          <w:rFonts w:ascii="Arial" w:hAnsi="Arial" w:cs="Arial"/>
        </w:rPr>
        <w:t xml:space="preserve">n times of extreme resource scarcity, patients and their families must be notified that </w:t>
      </w:r>
      <w:r w:rsidR="00FF10F4">
        <w:rPr>
          <w:rFonts w:ascii="Arial" w:hAnsi="Arial" w:cs="Arial"/>
        </w:rPr>
        <w:t>life-saving</w:t>
      </w:r>
      <w:r w:rsidR="00267256">
        <w:rPr>
          <w:rFonts w:ascii="Arial" w:hAnsi="Arial" w:cs="Arial"/>
        </w:rPr>
        <w:t xml:space="preserve"> treatment is initiated as a trial therapy that may be withdrawn if the patient’s response does not meet established algorithms for continued use. </w:t>
      </w:r>
    </w:p>
    <w:p w:rsidR="00267256" w:rsidRDefault="00267256" w:rsidP="00E103C0">
      <w:pPr>
        <w:rPr>
          <w:rFonts w:ascii="Arial" w:hAnsi="Arial" w:cs="Arial"/>
        </w:rPr>
      </w:pPr>
    </w:p>
    <w:p w:rsidR="00E103C0" w:rsidRDefault="00267256" w:rsidP="00E103C0">
      <w:pPr>
        <w:rPr>
          <w:rFonts w:ascii="Arial" w:hAnsi="Arial" w:cs="Arial"/>
        </w:rPr>
      </w:pPr>
      <w:r>
        <w:rPr>
          <w:rFonts w:ascii="Arial" w:hAnsi="Arial" w:cs="Arial"/>
        </w:rPr>
        <w:tab/>
      </w:r>
      <w:r w:rsidR="00E103C0">
        <w:rPr>
          <w:rFonts w:ascii="Arial" w:hAnsi="Arial" w:cs="Arial"/>
        </w:rPr>
        <w:t xml:space="preserve">Among </w:t>
      </w:r>
      <w:r w:rsidR="00EF5468">
        <w:rPr>
          <w:rFonts w:ascii="Arial" w:hAnsi="Arial" w:cs="Arial"/>
        </w:rPr>
        <w:t xml:space="preserve">organizations </w:t>
      </w:r>
      <w:r w:rsidR="00E103C0">
        <w:rPr>
          <w:rFonts w:ascii="Arial" w:hAnsi="Arial" w:cs="Arial"/>
        </w:rPr>
        <w:t>considering resource allocation in a pandemic, t</w:t>
      </w:r>
      <w:r w:rsidR="00E103C0" w:rsidRPr="003113A5">
        <w:rPr>
          <w:rFonts w:ascii="Arial" w:hAnsi="Arial" w:cs="Arial"/>
        </w:rPr>
        <w:t xml:space="preserve">here </w:t>
      </w:r>
      <w:r w:rsidR="001946C6">
        <w:rPr>
          <w:rFonts w:ascii="Arial" w:hAnsi="Arial" w:cs="Arial"/>
        </w:rPr>
        <w:t>is</w:t>
      </w:r>
      <w:r>
        <w:rPr>
          <w:rFonts w:ascii="Arial" w:hAnsi="Arial" w:cs="Arial"/>
        </w:rPr>
        <w:t xml:space="preserve">, however, </w:t>
      </w:r>
      <w:r w:rsidR="00E103C0">
        <w:rPr>
          <w:rFonts w:ascii="Arial" w:hAnsi="Arial" w:cs="Arial"/>
        </w:rPr>
        <w:t xml:space="preserve">debate </w:t>
      </w:r>
      <w:r w:rsidR="001946C6">
        <w:rPr>
          <w:rFonts w:ascii="Arial" w:hAnsi="Arial" w:cs="Arial"/>
        </w:rPr>
        <w:t>about</w:t>
      </w:r>
      <w:r w:rsidR="00E103C0" w:rsidRPr="003113A5">
        <w:rPr>
          <w:rFonts w:ascii="Arial" w:hAnsi="Arial" w:cs="Arial"/>
        </w:rPr>
        <w:t xml:space="preserve"> whether</w:t>
      </w:r>
      <w:r w:rsidR="00231BDD">
        <w:rPr>
          <w:rFonts w:ascii="Arial" w:hAnsi="Arial" w:cs="Arial"/>
        </w:rPr>
        <w:t xml:space="preserve"> </w:t>
      </w:r>
      <w:r w:rsidR="00E103C0" w:rsidRPr="003113A5">
        <w:rPr>
          <w:rFonts w:ascii="Arial" w:hAnsi="Arial" w:cs="Arial"/>
        </w:rPr>
        <w:t xml:space="preserve">patients </w:t>
      </w:r>
      <w:r w:rsidR="00B67BA3">
        <w:rPr>
          <w:rFonts w:ascii="Arial" w:hAnsi="Arial" w:cs="Arial"/>
        </w:rPr>
        <w:t>in long</w:t>
      </w:r>
      <w:r w:rsidR="00EF5468">
        <w:rPr>
          <w:rFonts w:ascii="Arial" w:hAnsi="Arial" w:cs="Arial"/>
        </w:rPr>
        <w:t>-</w:t>
      </w:r>
      <w:r w:rsidR="00B67BA3">
        <w:rPr>
          <w:rFonts w:ascii="Arial" w:hAnsi="Arial" w:cs="Arial"/>
        </w:rPr>
        <w:t xml:space="preserve">term care settings or at home and who are </w:t>
      </w:r>
      <w:r w:rsidR="00085EAF">
        <w:rPr>
          <w:rFonts w:ascii="Arial" w:hAnsi="Arial" w:cs="Arial"/>
        </w:rPr>
        <w:t xml:space="preserve">chronically dependent on </w:t>
      </w:r>
      <w:r w:rsidR="00FF10F4">
        <w:rPr>
          <w:rFonts w:ascii="Arial" w:hAnsi="Arial" w:cs="Arial"/>
        </w:rPr>
        <w:t>life-saving</w:t>
      </w:r>
      <w:r w:rsidR="00E103C0">
        <w:rPr>
          <w:rFonts w:ascii="Arial" w:hAnsi="Arial" w:cs="Arial"/>
        </w:rPr>
        <w:t xml:space="preserve"> treatments (such as ventilators) </w:t>
      </w:r>
      <w:r w:rsidR="00E103C0" w:rsidRPr="003113A5">
        <w:rPr>
          <w:rFonts w:ascii="Arial" w:hAnsi="Arial" w:cs="Arial"/>
        </w:rPr>
        <w:t xml:space="preserve">should be </w:t>
      </w:r>
      <w:r w:rsidR="00E103C0">
        <w:rPr>
          <w:rFonts w:ascii="Arial" w:hAnsi="Arial" w:cs="Arial"/>
        </w:rPr>
        <w:t xml:space="preserve">subject to </w:t>
      </w:r>
      <w:r w:rsidR="00E103C0" w:rsidRPr="003113A5">
        <w:rPr>
          <w:rFonts w:ascii="Arial" w:hAnsi="Arial" w:cs="Arial"/>
        </w:rPr>
        <w:t>triage algorithms</w:t>
      </w:r>
      <w:r w:rsidR="00E103C0">
        <w:rPr>
          <w:rFonts w:ascii="Arial" w:hAnsi="Arial" w:cs="Arial"/>
        </w:rPr>
        <w:t xml:space="preserve"> during a pandemic.</w:t>
      </w:r>
      <w:r w:rsidR="006529B2">
        <w:rPr>
          <w:rFonts w:ascii="Arial" w:hAnsi="Arial" w:cs="Arial"/>
        </w:rPr>
        <w:t xml:space="preserve">  </w:t>
      </w:r>
      <w:r w:rsidR="00E103C0" w:rsidRPr="008122FB">
        <w:rPr>
          <w:rFonts w:ascii="Arial" w:hAnsi="Arial" w:cs="Arial"/>
        </w:rPr>
        <w:t xml:space="preserve">A recent draft </w:t>
      </w:r>
      <w:r w:rsidR="00E103C0">
        <w:rPr>
          <w:rFonts w:ascii="Arial" w:hAnsi="Arial" w:cs="Arial"/>
        </w:rPr>
        <w:t>report by The New York State</w:t>
      </w:r>
      <w:r w:rsidR="00E103C0" w:rsidRPr="008122FB">
        <w:rPr>
          <w:rFonts w:ascii="Arial" w:hAnsi="Arial" w:cs="Arial"/>
        </w:rPr>
        <w:t xml:space="preserve"> Task Force on Life and the Law</w:t>
      </w:r>
      <w:r w:rsidR="00E103C0">
        <w:rPr>
          <w:rFonts w:ascii="Arial" w:hAnsi="Arial" w:cs="Arial"/>
        </w:rPr>
        <w:t xml:space="preserve"> (2007), for example, </w:t>
      </w:r>
      <w:r w:rsidR="00E103C0" w:rsidRPr="008122FB">
        <w:rPr>
          <w:rFonts w:ascii="Arial" w:hAnsi="Arial" w:cs="Arial"/>
        </w:rPr>
        <w:t>support</w:t>
      </w:r>
      <w:r w:rsidR="00E103C0">
        <w:rPr>
          <w:rFonts w:ascii="Arial" w:hAnsi="Arial" w:cs="Arial"/>
        </w:rPr>
        <w:t xml:space="preserve">s exempting from triage protocols those chronic patients (such as patients </w:t>
      </w:r>
      <w:r w:rsidR="00ED5573">
        <w:rPr>
          <w:rFonts w:ascii="Arial" w:hAnsi="Arial" w:cs="Arial"/>
        </w:rPr>
        <w:t xml:space="preserve">with quadriplegia or who are </w:t>
      </w:r>
      <w:r w:rsidR="00E103C0">
        <w:rPr>
          <w:rFonts w:ascii="Arial" w:hAnsi="Arial" w:cs="Arial"/>
        </w:rPr>
        <w:t xml:space="preserve">in a persistent vegetative state) </w:t>
      </w:r>
      <w:r w:rsidR="00E103C0" w:rsidRPr="008122FB">
        <w:rPr>
          <w:rFonts w:ascii="Arial" w:hAnsi="Arial" w:cs="Arial"/>
        </w:rPr>
        <w:t xml:space="preserve">who have been dependent on </w:t>
      </w:r>
      <w:r w:rsidR="00E103C0">
        <w:rPr>
          <w:rFonts w:ascii="Arial" w:hAnsi="Arial" w:cs="Arial"/>
        </w:rPr>
        <w:t xml:space="preserve">ventilators </w:t>
      </w:r>
      <w:r w:rsidR="00E103C0" w:rsidRPr="008122FB">
        <w:rPr>
          <w:rFonts w:ascii="Arial" w:hAnsi="Arial" w:cs="Arial"/>
        </w:rPr>
        <w:t xml:space="preserve">(or comparable </w:t>
      </w:r>
      <w:r w:rsidR="00FF10F4">
        <w:rPr>
          <w:rFonts w:ascii="Arial" w:hAnsi="Arial" w:cs="Arial"/>
        </w:rPr>
        <w:t>life-saving</w:t>
      </w:r>
      <w:r w:rsidR="00E103C0" w:rsidRPr="008122FB">
        <w:rPr>
          <w:rFonts w:ascii="Arial" w:hAnsi="Arial" w:cs="Arial"/>
        </w:rPr>
        <w:t xml:space="preserve"> treatments) in nursing home</w:t>
      </w:r>
      <w:r w:rsidR="00E103C0">
        <w:rPr>
          <w:rFonts w:ascii="Arial" w:hAnsi="Arial" w:cs="Arial"/>
        </w:rPr>
        <w:t>s</w:t>
      </w:r>
      <w:r w:rsidR="00E103C0" w:rsidRPr="008122FB">
        <w:rPr>
          <w:rFonts w:ascii="Arial" w:hAnsi="Arial" w:cs="Arial"/>
        </w:rPr>
        <w:t>, long</w:t>
      </w:r>
      <w:r w:rsidR="00EF5468">
        <w:rPr>
          <w:rFonts w:ascii="Arial" w:hAnsi="Arial" w:cs="Arial"/>
        </w:rPr>
        <w:t>-</w:t>
      </w:r>
      <w:r w:rsidR="00E103C0" w:rsidRPr="008122FB">
        <w:rPr>
          <w:rFonts w:ascii="Arial" w:hAnsi="Arial" w:cs="Arial"/>
        </w:rPr>
        <w:t>term care facilities and in their own homes.  Wh</w:t>
      </w:r>
      <w:r w:rsidR="00E103C0">
        <w:rPr>
          <w:rFonts w:ascii="Arial" w:hAnsi="Arial" w:cs="Arial"/>
        </w:rPr>
        <w:t xml:space="preserve">ereas </w:t>
      </w:r>
      <w:r w:rsidR="00E103C0" w:rsidRPr="008122FB">
        <w:rPr>
          <w:rFonts w:ascii="Arial" w:hAnsi="Arial" w:cs="Arial"/>
        </w:rPr>
        <w:t xml:space="preserve">the report accepts the need for triage protocols for </w:t>
      </w:r>
      <w:r w:rsidR="00E103C0">
        <w:rPr>
          <w:rFonts w:ascii="Arial" w:hAnsi="Arial" w:cs="Arial"/>
        </w:rPr>
        <w:t xml:space="preserve">withdrawal of </w:t>
      </w:r>
      <w:r w:rsidR="00FF10F4">
        <w:rPr>
          <w:rFonts w:ascii="Arial" w:hAnsi="Arial" w:cs="Arial"/>
        </w:rPr>
        <w:t>life-saving</w:t>
      </w:r>
      <w:r w:rsidR="00E103C0">
        <w:rPr>
          <w:rFonts w:ascii="Arial" w:hAnsi="Arial" w:cs="Arial"/>
        </w:rPr>
        <w:t xml:space="preserve"> treatments from </w:t>
      </w:r>
      <w:r w:rsidR="00E103C0" w:rsidRPr="008122FB">
        <w:rPr>
          <w:rFonts w:ascii="Arial" w:hAnsi="Arial" w:cs="Arial"/>
        </w:rPr>
        <w:t>patients</w:t>
      </w:r>
      <w:r w:rsidR="00231BDD">
        <w:rPr>
          <w:rFonts w:ascii="Arial" w:hAnsi="Arial" w:cs="Arial"/>
        </w:rPr>
        <w:t xml:space="preserve"> in acute care settings</w:t>
      </w:r>
      <w:r w:rsidR="00E103C0" w:rsidRPr="008122FB">
        <w:rPr>
          <w:rFonts w:ascii="Arial" w:hAnsi="Arial" w:cs="Arial"/>
        </w:rPr>
        <w:t>, it argues that a sing</w:t>
      </w:r>
      <w:r w:rsidR="00E103C0">
        <w:rPr>
          <w:rFonts w:ascii="Arial" w:hAnsi="Arial" w:cs="Arial"/>
        </w:rPr>
        <w:t xml:space="preserve">le </w:t>
      </w:r>
      <w:r w:rsidR="00E103C0" w:rsidRPr="008122FB">
        <w:rPr>
          <w:rFonts w:ascii="Arial" w:hAnsi="Arial" w:cs="Arial"/>
        </w:rPr>
        <w:t>triage protocol for both chronic and acute care patients is pragmatically and ethically unsound</w:t>
      </w:r>
      <w:r w:rsidR="00E103C0">
        <w:rPr>
          <w:rFonts w:ascii="Arial" w:hAnsi="Arial" w:cs="Arial"/>
        </w:rPr>
        <w:t>.  Sudden and fatal extubation of long-term ventilator</w:t>
      </w:r>
      <w:r w:rsidR="00EF5468">
        <w:rPr>
          <w:rFonts w:ascii="Arial" w:hAnsi="Arial" w:cs="Arial"/>
        </w:rPr>
        <w:t>-</w:t>
      </w:r>
      <w:r w:rsidR="00E103C0">
        <w:rPr>
          <w:rFonts w:ascii="Arial" w:hAnsi="Arial" w:cs="Arial"/>
        </w:rPr>
        <w:t xml:space="preserve">dependent patients </w:t>
      </w:r>
      <w:r w:rsidR="009F27A2">
        <w:rPr>
          <w:rFonts w:ascii="Arial" w:hAnsi="Arial" w:cs="Arial"/>
        </w:rPr>
        <w:t>residing in long</w:t>
      </w:r>
      <w:r w:rsidR="00EF5468">
        <w:rPr>
          <w:rFonts w:ascii="Arial" w:hAnsi="Arial" w:cs="Arial"/>
        </w:rPr>
        <w:t>-</w:t>
      </w:r>
      <w:r w:rsidR="009F27A2">
        <w:rPr>
          <w:rFonts w:ascii="Arial" w:hAnsi="Arial" w:cs="Arial"/>
        </w:rPr>
        <w:t xml:space="preserve"> term care facil</w:t>
      </w:r>
      <w:r w:rsidR="004C19BA">
        <w:rPr>
          <w:rFonts w:ascii="Arial" w:hAnsi="Arial" w:cs="Arial"/>
        </w:rPr>
        <w:t>i</w:t>
      </w:r>
      <w:r w:rsidR="009F27A2">
        <w:rPr>
          <w:rFonts w:ascii="Arial" w:hAnsi="Arial" w:cs="Arial"/>
        </w:rPr>
        <w:t>ties or in their own homes</w:t>
      </w:r>
      <w:r w:rsidR="00E103C0">
        <w:rPr>
          <w:rFonts w:ascii="Arial" w:hAnsi="Arial" w:cs="Arial"/>
        </w:rPr>
        <w:t xml:space="preserve">, the report argues, is not justifiable even if the use of those ventilators allows greater numbers of healthier patients to survive.  A policy of withdrawal of </w:t>
      </w:r>
      <w:r w:rsidR="00FF10F4">
        <w:rPr>
          <w:rFonts w:ascii="Arial" w:hAnsi="Arial" w:cs="Arial"/>
        </w:rPr>
        <w:t>life-saving</w:t>
      </w:r>
      <w:r w:rsidR="00E103C0">
        <w:rPr>
          <w:rFonts w:ascii="Arial" w:hAnsi="Arial" w:cs="Arial"/>
        </w:rPr>
        <w:t xml:space="preserve"> resources from chronically dependent patients, the report argues, is </w:t>
      </w:r>
      <w:r w:rsidR="00E103C0" w:rsidRPr="008122FB">
        <w:rPr>
          <w:rFonts w:ascii="Arial" w:hAnsi="Arial" w:cs="Arial"/>
        </w:rPr>
        <w:t>vulnerable to the critique of making victims of the disable</w:t>
      </w:r>
      <w:r w:rsidR="00E103C0">
        <w:rPr>
          <w:rFonts w:ascii="Arial" w:hAnsi="Arial" w:cs="Arial"/>
        </w:rPr>
        <w:t>d and/or making skewed quality-</w:t>
      </w:r>
      <w:r w:rsidR="00E103C0" w:rsidRPr="008122FB">
        <w:rPr>
          <w:rFonts w:ascii="Arial" w:hAnsi="Arial" w:cs="Arial"/>
        </w:rPr>
        <w:t>of-lif</w:t>
      </w:r>
      <w:r w:rsidR="00E103C0">
        <w:rPr>
          <w:rFonts w:ascii="Arial" w:hAnsi="Arial" w:cs="Arial"/>
        </w:rPr>
        <w:t xml:space="preserve">e assessments. </w:t>
      </w:r>
    </w:p>
    <w:p w:rsidR="00E103C0" w:rsidRDefault="00E103C0" w:rsidP="00E103C0">
      <w:pPr>
        <w:rPr>
          <w:rFonts w:ascii="Arial" w:hAnsi="Arial" w:cs="Arial"/>
        </w:rPr>
      </w:pPr>
    </w:p>
    <w:p w:rsidR="00E103C0" w:rsidRDefault="00E103C0" w:rsidP="00E103C0">
      <w:pPr>
        <w:rPr>
          <w:rFonts w:ascii="Arial" w:hAnsi="Arial" w:cs="Arial"/>
        </w:rPr>
      </w:pPr>
      <w:r>
        <w:rPr>
          <w:rFonts w:ascii="Arial" w:hAnsi="Arial" w:cs="Arial"/>
        </w:rPr>
        <w:tab/>
        <w:t xml:space="preserve">If, however, chronic care patients require transfer to an acute care </w:t>
      </w:r>
      <w:r w:rsidR="002F7524">
        <w:rPr>
          <w:rFonts w:ascii="Arial" w:hAnsi="Arial" w:cs="Arial"/>
        </w:rPr>
        <w:t>setting</w:t>
      </w:r>
      <w:r>
        <w:rPr>
          <w:rFonts w:ascii="Arial" w:hAnsi="Arial" w:cs="Arial"/>
        </w:rPr>
        <w:t>, the report’s recommendation is that they should then be considered as part of that cohort and be subject to established critical care triage protocols.  In a pandemic, this shift would almost certainly result in such patients failing to meet triage criteria for continued life-support.  In such circumstances, patients or families contemplating such transfers must be informed of the likely consequences of a decision to transfer.</w:t>
      </w:r>
    </w:p>
    <w:p w:rsidR="00E103C0" w:rsidRDefault="00E103C0" w:rsidP="00E103C0">
      <w:pPr>
        <w:rPr>
          <w:rFonts w:ascii="Arial" w:hAnsi="Arial" w:cs="Arial"/>
        </w:rPr>
      </w:pPr>
    </w:p>
    <w:p w:rsidR="00E103C0" w:rsidRDefault="00E103C0" w:rsidP="00E103C0">
      <w:pPr>
        <w:rPr>
          <w:rFonts w:ascii="Arial" w:hAnsi="Arial" w:cs="Arial"/>
        </w:rPr>
      </w:pPr>
      <w:r w:rsidRPr="008122FB">
        <w:rPr>
          <w:rFonts w:ascii="Arial" w:hAnsi="Arial" w:cs="Arial"/>
        </w:rPr>
        <w:tab/>
      </w:r>
      <w:r>
        <w:rPr>
          <w:rFonts w:ascii="Arial" w:hAnsi="Arial" w:cs="Arial"/>
        </w:rPr>
        <w:t xml:space="preserve">In its working paper, “Equitable Access to Therapeutic and Prophylactic Measures,” </w:t>
      </w:r>
      <w:r w:rsidRPr="008122FB">
        <w:rPr>
          <w:rFonts w:ascii="Arial" w:hAnsi="Arial" w:cs="Arial"/>
        </w:rPr>
        <w:t xml:space="preserve">the World Health Organization </w:t>
      </w:r>
      <w:r>
        <w:rPr>
          <w:rFonts w:ascii="Arial" w:hAnsi="Arial" w:cs="Arial"/>
        </w:rPr>
        <w:t xml:space="preserve">(WHO) </w:t>
      </w:r>
      <w:r w:rsidRPr="009B3A8A">
        <w:rPr>
          <w:rFonts w:ascii="Arial" w:hAnsi="Arial" w:cs="Arial"/>
        </w:rPr>
        <w:t xml:space="preserve">Working Group </w:t>
      </w:r>
      <w:r>
        <w:rPr>
          <w:rFonts w:ascii="Arial" w:hAnsi="Arial" w:cs="Arial"/>
        </w:rPr>
        <w:t>on</w:t>
      </w:r>
      <w:r w:rsidRPr="009B3A8A">
        <w:rPr>
          <w:rFonts w:ascii="Arial" w:hAnsi="Arial" w:cs="Arial"/>
        </w:rPr>
        <w:t xml:space="preserve"> Addressing Ethical Issues</w:t>
      </w:r>
      <w:r>
        <w:rPr>
          <w:rFonts w:ascii="Arial" w:hAnsi="Arial" w:cs="Arial"/>
        </w:rPr>
        <w:t xml:space="preserve"> </w:t>
      </w:r>
      <w:r w:rsidRPr="009B3A8A">
        <w:rPr>
          <w:rFonts w:ascii="Arial" w:hAnsi="Arial" w:cs="Arial"/>
        </w:rPr>
        <w:t>in Pandemic Influenza Planning</w:t>
      </w:r>
      <w:r w:rsidRPr="008122FB">
        <w:rPr>
          <w:rFonts w:ascii="Arial" w:hAnsi="Arial" w:cs="Arial"/>
        </w:rPr>
        <w:t xml:space="preserve"> (</w:t>
      </w:r>
      <w:r>
        <w:rPr>
          <w:rFonts w:ascii="Arial" w:hAnsi="Arial" w:cs="Arial"/>
        </w:rPr>
        <w:t>Verweij, 2007)</w:t>
      </w:r>
      <w:r w:rsidRPr="008122FB">
        <w:rPr>
          <w:rFonts w:ascii="Arial" w:hAnsi="Arial" w:cs="Arial"/>
        </w:rPr>
        <w:t xml:space="preserve"> </w:t>
      </w:r>
      <w:r>
        <w:rPr>
          <w:rFonts w:ascii="Arial" w:hAnsi="Arial" w:cs="Arial"/>
        </w:rPr>
        <w:t xml:space="preserve">opposes the exemption of chronic care patients from pandemic triage protocols.  This conclusion is based on an argument that an equitable sharing of sacrifice requires that </w:t>
      </w:r>
      <w:r w:rsidRPr="008122FB">
        <w:rPr>
          <w:rFonts w:ascii="Arial" w:hAnsi="Arial" w:cs="Arial"/>
        </w:rPr>
        <w:t xml:space="preserve">triage criteria </w:t>
      </w:r>
      <w:r>
        <w:rPr>
          <w:rFonts w:ascii="Arial" w:hAnsi="Arial" w:cs="Arial"/>
        </w:rPr>
        <w:t xml:space="preserve">must be applied across the board. </w:t>
      </w:r>
    </w:p>
    <w:p w:rsidR="00E103C0" w:rsidRDefault="00E103C0" w:rsidP="00E103C0">
      <w:pPr>
        <w:rPr>
          <w:rFonts w:ascii="Arial" w:hAnsi="Arial" w:cs="Arial"/>
        </w:rPr>
      </w:pPr>
    </w:p>
    <w:p w:rsidR="00E103C0" w:rsidRDefault="00E103C0" w:rsidP="00E103C0">
      <w:pPr>
        <w:rPr>
          <w:rFonts w:ascii="Arial" w:hAnsi="Arial" w:cs="Arial"/>
        </w:rPr>
      </w:pPr>
      <w:r>
        <w:rPr>
          <w:rFonts w:ascii="Arial" w:hAnsi="Arial" w:cs="Arial"/>
        </w:rPr>
        <w:tab/>
      </w:r>
      <w:r w:rsidRPr="008122FB">
        <w:rPr>
          <w:rFonts w:ascii="Arial" w:hAnsi="Arial" w:cs="Arial"/>
        </w:rPr>
        <w:t xml:space="preserve">The report </w:t>
      </w:r>
      <w:r>
        <w:rPr>
          <w:rFonts w:ascii="Arial" w:hAnsi="Arial" w:cs="Arial"/>
        </w:rPr>
        <w:t>acknowledges</w:t>
      </w:r>
      <w:r w:rsidRPr="008122FB">
        <w:rPr>
          <w:rFonts w:ascii="Arial" w:hAnsi="Arial" w:cs="Arial"/>
        </w:rPr>
        <w:t xml:space="preserve"> that many physicians and other health care workers may feel </w:t>
      </w:r>
      <w:r>
        <w:rPr>
          <w:rFonts w:ascii="Arial" w:hAnsi="Arial" w:cs="Arial"/>
        </w:rPr>
        <w:t>that their duty of non</w:t>
      </w:r>
      <w:r w:rsidR="001946C6">
        <w:rPr>
          <w:rFonts w:ascii="Arial" w:hAnsi="Arial" w:cs="Arial"/>
        </w:rPr>
        <w:t>-</w:t>
      </w:r>
      <w:r>
        <w:rPr>
          <w:rFonts w:ascii="Arial" w:hAnsi="Arial" w:cs="Arial"/>
        </w:rPr>
        <w:t xml:space="preserve">abandonment means that they should </w:t>
      </w:r>
      <w:r w:rsidRPr="008122FB">
        <w:rPr>
          <w:rFonts w:ascii="Arial" w:hAnsi="Arial" w:cs="Arial"/>
        </w:rPr>
        <w:t>give priority to patients for whom they have a</w:t>
      </w:r>
      <w:r w:rsidR="006529B2">
        <w:rPr>
          <w:rFonts w:ascii="Arial" w:hAnsi="Arial" w:cs="Arial"/>
        </w:rPr>
        <w:t>lready accepted responsibility</w:t>
      </w:r>
      <w:r w:rsidRPr="008122FB">
        <w:rPr>
          <w:rFonts w:ascii="Arial" w:hAnsi="Arial" w:cs="Arial"/>
        </w:rPr>
        <w:t xml:space="preserve">.  Though there are good pragmatic reasons for such special obligations in normal circumstances (for example, they support relationships of trust), in the context of a pandemic such considerations are, the report maintains, less appropriate.  For example if very large numbers of </w:t>
      </w:r>
      <w:r>
        <w:rPr>
          <w:rFonts w:ascii="Arial" w:hAnsi="Arial" w:cs="Arial"/>
        </w:rPr>
        <w:t>people</w:t>
      </w:r>
      <w:r w:rsidRPr="008122FB">
        <w:rPr>
          <w:rFonts w:ascii="Arial" w:hAnsi="Arial" w:cs="Arial"/>
        </w:rPr>
        <w:t xml:space="preserve"> </w:t>
      </w:r>
      <w:r w:rsidRPr="008122FB">
        <w:rPr>
          <w:rFonts w:ascii="Arial" w:hAnsi="Arial" w:cs="Arial"/>
        </w:rPr>
        <w:lastRenderedPageBreak/>
        <w:t xml:space="preserve">get infected and require care, health care workers can no longer prioritize patients who are already </w:t>
      </w:r>
      <w:r w:rsidR="007B59D9">
        <w:rPr>
          <w:rFonts w:ascii="Arial" w:hAnsi="Arial" w:cs="Arial"/>
        </w:rPr>
        <w:t>under</w:t>
      </w:r>
      <w:r w:rsidRPr="008122FB">
        <w:rPr>
          <w:rFonts w:ascii="Arial" w:hAnsi="Arial" w:cs="Arial"/>
        </w:rPr>
        <w:t xml:space="preserve"> their care.  They should</w:t>
      </w:r>
      <w:r>
        <w:rPr>
          <w:rFonts w:ascii="Arial" w:hAnsi="Arial" w:cs="Arial"/>
        </w:rPr>
        <w:t>, the report contends</w:t>
      </w:r>
      <w:r w:rsidR="001946C6">
        <w:rPr>
          <w:rFonts w:ascii="Arial" w:hAnsi="Arial" w:cs="Arial"/>
        </w:rPr>
        <w:t>,</w:t>
      </w:r>
      <w:r>
        <w:rPr>
          <w:rFonts w:ascii="Arial" w:hAnsi="Arial" w:cs="Arial"/>
        </w:rPr>
        <w:t xml:space="preserve"> give</w:t>
      </w:r>
      <w:r w:rsidRPr="008122FB">
        <w:rPr>
          <w:rFonts w:ascii="Arial" w:hAnsi="Arial" w:cs="Arial"/>
        </w:rPr>
        <w:t xml:space="preserve"> equal attention to all who need it and aim to save as many patients as possibl</w:t>
      </w:r>
      <w:r>
        <w:rPr>
          <w:rFonts w:ascii="Arial" w:hAnsi="Arial" w:cs="Arial"/>
        </w:rPr>
        <w:t>e</w:t>
      </w:r>
      <w:r w:rsidR="00EF5468">
        <w:rPr>
          <w:rFonts w:ascii="Arial" w:hAnsi="Arial" w:cs="Arial"/>
        </w:rPr>
        <w:t xml:space="preserve"> including </w:t>
      </w:r>
      <w:r w:rsidRPr="008122FB">
        <w:rPr>
          <w:rFonts w:ascii="Arial" w:hAnsi="Arial" w:cs="Arial"/>
        </w:rPr>
        <w:t xml:space="preserve">patients </w:t>
      </w:r>
      <w:r>
        <w:rPr>
          <w:rFonts w:ascii="Arial" w:hAnsi="Arial" w:cs="Arial"/>
        </w:rPr>
        <w:t xml:space="preserve">already being treated as well as those </w:t>
      </w:r>
      <w:r w:rsidRPr="008122FB">
        <w:rPr>
          <w:rFonts w:ascii="Arial" w:hAnsi="Arial" w:cs="Arial"/>
        </w:rPr>
        <w:t>wait</w:t>
      </w:r>
      <w:r>
        <w:rPr>
          <w:rFonts w:ascii="Arial" w:hAnsi="Arial" w:cs="Arial"/>
        </w:rPr>
        <w:t>ing for treatment.</w:t>
      </w:r>
    </w:p>
    <w:p w:rsidR="00E103C0" w:rsidRDefault="00E103C0" w:rsidP="00E103C0">
      <w:pPr>
        <w:rPr>
          <w:rFonts w:ascii="Arial" w:hAnsi="Arial" w:cs="Arial"/>
        </w:rPr>
      </w:pPr>
    </w:p>
    <w:p w:rsidR="00E103C0" w:rsidRDefault="00E103C0" w:rsidP="00E103C0">
      <w:pPr>
        <w:rPr>
          <w:rFonts w:ascii="Arial" w:hAnsi="Arial" w:cs="Arial"/>
        </w:rPr>
      </w:pPr>
      <w:r>
        <w:rPr>
          <w:rFonts w:ascii="Arial" w:hAnsi="Arial" w:cs="Arial"/>
        </w:rPr>
        <w:tab/>
      </w:r>
      <w:r w:rsidRPr="008122FB">
        <w:rPr>
          <w:rFonts w:ascii="Arial" w:hAnsi="Arial" w:cs="Arial"/>
        </w:rPr>
        <w:t xml:space="preserve">Although </w:t>
      </w:r>
      <w:r>
        <w:rPr>
          <w:rFonts w:ascii="Arial" w:hAnsi="Arial" w:cs="Arial"/>
        </w:rPr>
        <w:t xml:space="preserve">there are viable ethical arguments on both sides of this issue </w:t>
      </w:r>
      <w:r w:rsidRPr="008122FB">
        <w:rPr>
          <w:rFonts w:ascii="Arial" w:hAnsi="Arial" w:cs="Arial"/>
        </w:rPr>
        <w:t>there is</w:t>
      </w:r>
      <w:r w:rsidR="001946C6">
        <w:rPr>
          <w:rFonts w:ascii="Arial" w:hAnsi="Arial" w:cs="Arial"/>
        </w:rPr>
        <w:t xml:space="preserve"> </w:t>
      </w:r>
      <w:r w:rsidRPr="008122FB">
        <w:rPr>
          <w:rFonts w:ascii="Arial" w:hAnsi="Arial" w:cs="Arial"/>
        </w:rPr>
        <w:t xml:space="preserve">a general consensus that the emotional impact of withdrawing </w:t>
      </w:r>
      <w:r>
        <w:rPr>
          <w:rFonts w:ascii="Arial" w:hAnsi="Arial" w:cs="Arial"/>
        </w:rPr>
        <w:t xml:space="preserve">a </w:t>
      </w:r>
      <w:r w:rsidR="00FF10F4">
        <w:rPr>
          <w:rFonts w:ascii="Arial" w:hAnsi="Arial" w:cs="Arial"/>
        </w:rPr>
        <w:t>life-saving</w:t>
      </w:r>
      <w:r w:rsidRPr="008122FB">
        <w:rPr>
          <w:rFonts w:ascii="Arial" w:hAnsi="Arial" w:cs="Arial"/>
        </w:rPr>
        <w:t xml:space="preserve"> treatment is different from reactions to a treatment modality being withheld. </w:t>
      </w:r>
      <w:r>
        <w:rPr>
          <w:rFonts w:ascii="Arial" w:hAnsi="Arial" w:cs="Arial"/>
        </w:rPr>
        <w:t xml:space="preserve"> Even the WHO report acknowledges that the strategies they recommend may </w:t>
      </w:r>
      <w:r w:rsidRPr="008122FB">
        <w:rPr>
          <w:rFonts w:ascii="Arial" w:hAnsi="Arial" w:cs="Arial"/>
        </w:rPr>
        <w:t>prov</w:t>
      </w:r>
      <w:r w:rsidR="006529B2">
        <w:rPr>
          <w:rFonts w:ascii="Arial" w:hAnsi="Arial" w:cs="Arial"/>
        </w:rPr>
        <w:t xml:space="preserve">e very difficult for the public at </w:t>
      </w:r>
      <w:r w:rsidRPr="008122FB">
        <w:rPr>
          <w:rFonts w:ascii="Arial" w:hAnsi="Arial" w:cs="Arial"/>
        </w:rPr>
        <w:t>large</w:t>
      </w:r>
      <w:r>
        <w:rPr>
          <w:rFonts w:ascii="Arial" w:hAnsi="Arial" w:cs="Arial"/>
        </w:rPr>
        <w:t xml:space="preserve">.  </w:t>
      </w:r>
      <w:r w:rsidRPr="008122FB">
        <w:rPr>
          <w:rFonts w:ascii="Arial" w:hAnsi="Arial" w:cs="Arial"/>
        </w:rPr>
        <w:t xml:space="preserve">It </w:t>
      </w:r>
      <w:r w:rsidR="00EF5468">
        <w:rPr>
          <w:rFonts w:ascii="Arial" w:hAnsi="Arial" w:cs="Arial"/>
        </w:rPr>
        <w:t xml:space="preserve">recognizes </w:t>
      </w:r>
      <w:r w:rsidRPr="008122FB">
        <w:rPr>
          <w:rFonts w:ascii="Arial" w:hAnsi="Arial" w:cs="Arial"/>
        </w:rPr>
        <w:t xml:space="preserve">that health care professions and the public </w:t>
      </w:r>
      <w:r>
        <w:rPr>
          <w:rFonts w:ascii="Arial" w:hAnsi="Arial" w:cs="Arial"/>
        </w:rPr>
        <w:t xml:space="preserve">may </w:t>
      </w:r>
      <w:r w:rsidRPr="008122FB">
        <w:rPr>
          <w:rFonts w:ascii="Arial" w:hAnsi="Arial" w:cs="Arial"/>
        </w:rPr>
        <w:t xml:space="preserve">simply </w:t>
      </w:r>
      <w:r>
        <w:rPr>
          <w:rFonts w:ascii="Arial" w:hAnsi="Arial" w:cs="Arial"/>
        </w:rPr>
        <w:t>n</w:t>
      </w:r>
      <w:r w:rsidRPr="008122FB">
        <w:rPr>
          <w:rFonts w:ascii="Arial" w:hAnsi="Arial" w:cs="Arial"/>
        </w:rPr>
        <w:t xml:space="preserve">ot accept </w:t>
      </w:r>
      <w:r>
        <w:rPr>
          <w:rFonts w:ascii="Arial" w:hAnsi="Arial" w:cs="Arial"/>
        </w:rPr>
        <w:t xml:space="preserve">a triage policy, </w:t>
      </w:r>
      <w:r w:rsidRPr="008122FB">
        <w:rPr>
          <w:rFonts w:ascii="Arial" w:hAnsi="Arial" w:cs="Arial"/>
        </w:rPr>
        <w:t xml:space="preserve">even if rationally justified. </w:t>
      </w:r>
      <w:r>
        <w:rPr>
          <w:rFonts w:ascii="Arial" w:hAnsi="Arial" w:cs="Arial"/>
        </w:rPr>
        <w:t xml:space="preserve"> Withdrawing treatments from chronically vulnerable patients may present even greater emotional hurdles. </w:t>
      </w:r>
    </w:p>
    <w:p w:rsidR="00E103C0" w:rsidRDefault="00E103C0" w:rsidP="00E103C0">
      <w:pPr>
        <w:rPr>
          <w:rFonts w:ascii="Arial" w:hAnsi="Arial" w:cs="Arial"/>
        </w:rPr>
      </w:pPr>
    </w:p>
    <w:p w:rsidR="00E103C0" w:rsidRDefault="00E103C0" w:rsidP="00E103C0">
      <w:pPr>
        <w:rPr>
          <w:rFonts w:ascii="Arial" w:hAnsi="Arial" w:cs="Arial"/>
        </w:rPr>
      </w:pPr>
      <w:r>
        <w:rPr>
          <w:rFonts w:ascii="Arial" w:hAnsi="Arial" w:cs="Arial"/>
        </w:rPr>
        <w:tab/>
        <w:t xml:space="preserve">Given these considerations, </w:t>
      </w:r>
      <w:r w:rsidR="006159C3">
        <w:rPr>
          <w:rFonts w:ascii="Arial" w:hAnsi="Arial" w:cs="Arial"/>
        </w:rPr>
        <w:t>VHA</w:t>
      </w:r>
      <w:r>
        <w:rPr>
          <w:rFonts w:ascii="Arial" w:hAnsi="Arial" w:cs="Arial"/>
        </w:rPr>
        <w:t xml:space="preserve"> patients </w:t>
      </w:r>
      <w:r w:rsidR="00BD25A7">
        <w:rPr>
          <w:rFonts w:ascii="Arial" w:hAnsi="Arial" w:cs="Arial"/>
        </w:rPr>
        <w:t xml:space="preserve">chronically </w:t>
      </w:r>
      <w:r>
        <w:rPr>
          <w:rFonts w:ascii="Arial" w:hAnsi="Arial" w:cs="Arial"/>
        </w:rPr>
        <w:t xml:space="preserve">dependent on </w:t>
      </w:r>
      <w:r w:rsidR="00FF10F4">
        <w:rPr>
          <w:rFonts w:ascii="Arial" w:hAnsi="Arial" w:cs="Arial"/>
        </w:rPr>
        <w:t>life-saving</w:t>
      </w:r>
      <w:r>
        <w:rPr>
          <w:rFonts w:ascii="Arial" w:hAnsi="Arial" w:cs="Arial"/>
        </w:rPr>
        <w:t xml:space="preserve"> resources for their daily maintenance</w:t>
      </w:r>
      <w:r w:rsidR="009F27A2">
        <w:rPr>
          <w:rFonts w:ascii="Arial" w:hAnsi="Arial" w:cs="Arial"/>
        </w:rPr>
        <w:t xml:space="preserve"> and residing in long</w:t>
      </w:r>
      <w:r w:rsidR="00EF5468">
        <w:rPr>
          <w:rFonts w:ascii="Arial" w:hAnsi="Arial" w:cs="Arial"/>
        </w:rPr>
        <w:t>-</w:t>
      </w:r>
      <w:r w:rsidR="009F27A2">
        <w:rPr>
          <w:rFonts w:ascii="Arial" w:hAnsi="Arial" w:cs="Arial"/>
        </w:rPr>
        <w:t>term care facilities or at home</w:t>
      </w:r>
      <w:r>
        <w:rPr>
          <w:rFonts w:ascii="Arial" w:hAnsi="Arial" w:cs="Arial"/>
        </w:rPr>
        <w:t xml:space="preserve"> </w:t>
      </w:r>
      <w:r w:rsidR="001946C6">
        <w:rPr>
          <w:rFonts w:ascii="Arial" w:hAnsi="Arial" w:cs="Arial"/>
        </w:rPr>
        <w:t xml:space="preserve">will </w:t>
      </w:r>
      <w:r>
        <w:rPr>
          <w:rFonts w:ascii="Arial" w:hAnsi="Arial" w:cs="Arial"/>
        </w:rPr>
        <w:t xml:space="preserve">not be subject to the </w:t>
      </w:r>
      <w:r w:rsidRPr="00A000F6">
        <w:rPr>
          <w:rFonts w:ascii="Arial" w:hAnsi="Arial" w:cs="Arial"/>
        </w:rPr>
        <w:t>pandemic</w:t>
      </w:r>
      <w:r>
        <w:rPr>
          <w:rFonts w:ascii="Arial" w:hAnsi="Arial" w:cs="Arial"/>
        </w:rPr>
        <w:t xml:space="preserve"> triage protocols.  S</w:t>
      </w:r>
      <w:r w:rsidRPr="008122FB">
        <w:rPr>
          <w:rFonts w:ascii="Arial" w:hAnsi="Arial" w:cs="Arial"/>
        </w:rPr>
        <w:t xml:space="preserve">etting aside the small number of ventilators in </w:t>
      </w:r>
      <w:r w:rsidR="00EF5468">
        <w:rPr>
          <w:rFonts w:ascii="Arial" w:hAnsi="Arial" w:cs="Arial"/>
        </w:rPr>
        <w:t>lon</w:t>
      </w:r>
      <w:r w:rsidR="00422A7D">
        <w:rPr>
          <w:rFonts w:ascii="Arial" w:hAnsi="Arial" w:cs="Arial"/>
        </w:rPr>
        <w:t>g</w:t>
      </w:r>
      <w:r w:rsidR="00EF5468">
        <w:rPr>
          <w:rFonts w:ascii="Arial" w:hAnsi="Arial" w:cs="Arial"/>
        </w:rPr>
        <w:t>-</w:t>
      </w:r>
      <w:r w:rsidR="009F27A2">
        <w:rPr>
          <w:rFonts w:ascii="Arial" w:hAnsi="Arial" w:cs="Arial"/>
        </w:rPr>
        <w:t>term</w:t>
      </w:r>
      <w:r w:rsidRPr="008122FB">
        <w:rPr>
          <w:rFonts w:ascii="Arial" w:hAnsi="Arial" w:cs="Arial"/>
        </w:rPr>
        <w:t xml:space="preserve"> care facilities for use by the chronically ill, who likely will have severely limited access to ventilators in acute care facilities, offers an appropriate balance between the duties to care and to allocate wisely. </w:t>
      </w:r>
      <w:r w:rsidR="006529B2">
        <w:rPr>
          <w:rFonts w:ascii="Arial" w:hAnsi="Arial" w:cs="Arial"/>
        </w:rPr>
        <w:t xml:space="preserve"> Should such patients require transfer to acute care, however, they would, in that context, be subject to established critical care triage protocols.</w:t>
      </w:r>
    </w:p>
    <w:p w:rsidR="00E103C0" w:rsidRDefault="00E103C0" w:rsidP="00E103C0">
      <w:pPr>
        <w:rPr>
          <w:rFonts w:ascii="Arial" w:hAnsi="Arial" w:cs="Arial"/>
        </w:rPr>
      </w:pPr>
    </w:p>
    <w:p w:rsidR="00E00900" w:rsidRDefault="00E00900" w:rsidP="00E103C0">
      <w:pPr>
        <w:rPr>
          <w:rFonts w:ascii="Arial" w:hAnsi="Arial" w:cs="Arial"/>
        </w:rPr>
      </w:pPr>
    </w:p>
    <w:p w:rsidR="009D1C8A" w:rsidRPr="00ED747A" w:rsidRDefault="00107D09" w:rsidP="00732ABE">
      <w:pPr>
        <w:rPr>
          <w:rFonts w:ascii="Arial" w:hAnsi="Arial" w:cs="Arial"/>
          <w:b/>
        </w:rPr>
      </w:pPr>
      <w:bookmarkStart w:id="13" w:name="Section4"/>
      <w:r>
        <w:rPr>
          <w:rFonts w:ascii="Arial" w:hAnsi="Arial" w:cs="Arial"/>
          <w:b/>
        </w:rPr>
        <w:t>SECTION 4</w:t>
      </w:r>
      <w:bookmarkEnd w:id="13"/>
      <w:r>
        <w:rPr>
          <w:rFonts w:ascii="Arial" w:hAnsi="Arial" w:cs="Arial"/>
          <w:b/>
        </w:rPr>
        <w:t xml:space="preserve">: </w:t>
      </w:r>
      <w:r w:rsidR="00732ABE" w:rsidRPr="00732ABE">
        <w:rPr>
          <w:rFonts w:ascii="Arial" w:hAnsi="Arial" w:cs="Arial"/>
          <w:b/>
        </w:rPr>
        <w:t>RATIONING—</w:t>
      </w:r>
      <w:r w:rsidR="00732ABE" w:rsidRPr="00ED747A">
        <w:rPr>
          <w:rFonts w:ascii="Arial" w:hAnsi="Arial" w:cs="Arial"/>
          <w:b/>
        </w:rPr>
        <w:t>HOSPICE AND PALLIATIVE CARE PLANNING</w:t>
      </w:r>
      <w:r w:rsidR="00214694" w:rsidRPr="00ED747A">
        <w:rPr>
          <w:rFonts w:ascii="Arial" w:hAnsi="Arial" w:cs="Arial"/>
          <w:b/>
        </w:rPr>
        <w:t xml:space="preserve"> AND RESPONSE</w:t>
      </w:r>
    </w:p>
    <w:p w:rsidR="00732ABE" w:rsidRPr="00DC709B" w:rsidRDefault="00732ABE" w:rsidP="00732ABE">
      <w:pPr>
        <w:rPr>
          <w:rFonts w:ascii="Arial" w:hAnsi="Arial" w:cs="Arial"/>
          <w:b/>
        </w:rPr>
      </w:pPr>
    </w:p>
    <w:p w:rsidR="00BE1C2D" w:rsidRDefault="00BE1C2D" w:rsidP="00BE1C2D">
      <w:pPr>
        <w:rPr>
          <w:rFonts w:ascii="Arial" w:hAnsi="Arial" w:cs="Arial"/>
        </w:rPr>
      </w:pPr>
      <w:r w:rsidRPr="00DC709B">
        <w:rPr>
          <w:rFonts w:ascii="Arial" w:hAnsi="Arial" w:cs="Arial"/>
        </w:rPr>
        <w:tab/>
      </w:r>
      <w:r w:rsidRPr="004A0FF9">
        <w:rPr>
          <w:rFonts w:ascii="Arial" w:hAnsi="Arial" w:cs="Arial"/>
        </w:rPr>
        <w:t xml:space="preserve">VHA is committed to the provision of compassionate and humane care to the terminally ill veteran and </w:t>
      </w:r>
      <w:r w:rsidR="00DB6722">
        <w:rPr>
          <w:rFonts w:ascii="Arial" w:hAnsi="Arial" w:cs="Arial"/>
        </w:rPr>
        <w:t xml:space="preserve">to support for </w:t>
      </w:r>
      <w:r w:rsidR="00EF5468">
        <w:rPr>
          <w:rFonts w:ascii="Arial" w:hAnsi="Arial" w:cs="Arial"/>
        </w:rPr>
        <w:t xml:space="preserve">the </w:t>
      </w:r>
      <w:r w:rsidR="00DB6722">
        <w:rPr>
          <w:rFonts w:ascii="Arial" w:hAnsi="Arial" w:cs="Arial"/>
        </w:rPr>
        <w:t xml:space="preserve">dying </w:t>
      </w:r>
      <w:r w:rsidRPr="004A0FF9">
        <w:rPr>
          <w:rFonts w:ascii="Arial" w:hAnsi="Arial" w:cs="Arial"/>
        </w:rPr>
        <w:t>veteran's family</w:t>
      </w:r>
      <w:r>
        <w:rPr>
          <w:rFonts w:ascii="Arial" w:hAnsi="Arial" w:cs="Arial"/>
        </w:rPr>
        <w:t xml:space="preserve">.  One aspect of this commitment is VHA’s hospice program, </w:t>
      </w:r>
      <w:r w:rsidRPr="004A0FF9">
        <w:rPr>
          <w:rFonts w:ascii="Arial" w:hAnsi="Arial" w:cs="Arial"/>
        </w:rPr>
        <w:t xml:space="preserve">a coordinated program of palliative and supportive services provided in both home and inpatient settings for persons in the last phases of incurable disease so that they may live as fully and as comfortably as possible. </w:t>
      </w:r>
      <w:r>
        <w:rPr>
          <w:rFonts w:ascii="Arial" w:hAnsi="Arial" w:cs="Arial"/>
        </w:rPr>
        <w:t xml:space="preserve"> </w:t>
      </w:r>
      <w:r w:rsidRPr="004A0FF9">
        <w:rPr>
          <w:rFonts w:ascii="Arial" w:hAnsi="Arial" w:cs="Arial"/>
        </w:rPr>
        <w:t>The program emphasizes the management of pain and other physical symptoms</w:t>
      </w:r>
      <w:r w:rsidR="00EF5468">
        <w:rPr>
          <w:rFonts w:ascii="Arial" w:hAnsi="Arial" w:cs="Arial"/>
        </w:rPr>
        <w:t xml:space="preserve"> as well as</w:t>
      </w:r>
      <w:r w:rsidR="00EF5468" w:rsidRPr="004A0FF9">
        <w:rPr>
          <w:rFonts w:ascii="Arial" w:hAnsi="Arial" w:cs="Arial"/>
        </w:rPr>
        <w:t xml:space="preserve"> </w:t>
      </w:r>
      <w:r w:rsidRPr="004A0FF9">
        <w:rPr>
          <w:rFonts w:ascii="Arial" w:hAnsi="Arial" w:cs="Arial"/>
        </w:rPr>
        <w:t>the management of the psychosocial problems and the spiritual comfort of the patient and the patient's family or significant other. Services are provided by a medically-directed interdisciplinary team of healt</w:t>
      </w:r>
      <w:r w:rsidR="00DB6722">
        <w:rPr>
          <w:rFonts w:ascii="Arial" w:hAnsi="Arial" w:cs="Arial"/>
        </w:rPr>
        <w:t>h care providers and volunteers.</w:t>
      </w:r>
      <w:r w:rsidR="00630E2D">
        <w:rPr>
          <w:rFonts w:ascii="Arial" w:hAnsi="Arial" w:cs="Arial"/>
        </w:rPr>
        <w:t xml:space="preserve"> (Veterans Health Administration, </w:t>
      </w:r>
      <w:r w:rsidR="00911178">
        <w:rPr>
          <w:rFonts w:ascii="Arial" w:hAnsi="Arial" w:cs="Arial"/>
        </w:rPr>
        <w:t>Directive 2008-066</w:t>
      </w:r>
      <w:r w:rsidR="00630E2D">
        <w:rPr>
          <w:rFonts w:ascii="Arial" w:hAnsi="Arial" w:cs="Arial"/>
        </w:rPr>
        <w:t>)</w:t>
      </w:r>
    </w:p>
    <w:p w:rsidR="00BE1C2D" w:rsidRDefault="00BE1C2D" w:rsidP="00BE1C2D">
      <w:pPr>
        <w:rPr>
          <w:rFonts w:ascii="Arial" w:hAnsi="Arial" w:cs="Arial"/>
        </w:rPr>
      </w:pPr>
    </w:p>
    <w:p w:rsidR="00BE1C2D" w:rsidRDefault="00BE1C2D" w:rsidP="00BE1C2D">
      <w:pPr>
        <w:rPr>
          <w:rFonts w:ascii="Arial" w:hAnsi="Arial" w:cs="Arial"/>
        </w:rPr>
      </w:pPr>
      <w:r>
        <w:rPr>
          <w:rFonts w:ascii="Arial" w:hAnsi="Arial" w:cs="Arial"/>
        </w:rPr>
        <w:tab/>
        <w:t>The need for hospice and palliative care services to comfort the dying and lessen their suffering is expected to increase</w:t>
      </w:r>
      <w:r w:rsidR="00CA1AC7">
        <w:rPr>
          <w:rFonts w:ascii="Arial" w:hAnsi="Arial" w:cs="Arial"/>
        </w:rPr>
        <w:t>, possibly</w:t>
      </w:r>
      <w:r>
        <w:rPr>
          <w:rFonts w:ascii="Arial" w:hAnsi="Arial" w:cs="Arial"/>
        </w:rPr>
        <w:t xml:space="preserve"> dramatically</w:t>
      </w:r>
      <w:r w:rsidR="00CA1AC7">
        <w:rPr>
          <w:rFonts w:ascii="Arial" w:hAnsi="Arial" w:cs="Arial"/>
        </w:rPr>
        <w:t>,</w:t>
      </w:r>
      <w:r>
        <w:rPr>
          <w:rFonts w:ascii="Arial" w:hAnsi="Arial" w:cs="Arial"/>
        </w:rPr>
        <w:t xml:space="preserve"> during circumstances of pandemic influenza.  In what follows, we offer an ethical justification for the use of resources to support hospice care during </w:t>
      </w:r>
      <w:r w:rsidR="00EF5468">
        <w:rPr>
          <w:rFonts w:ascii="Arial" w:hAnsi="Arial" w:cs="Arial"/>
        </w:rPr>
        <w:t xml:space="preserve">a </w:t>
      </w:r>
      <w:r>
        <w:rPr>
          <w:rFonts w:ascii="Arial" w:hAnsi="Arial" w:cs="Arial"/>
        </w:rPr>
        <w:t>pandemic, and provide recommendations for VHA leaders in developing pandemic preparedness plans for hospice and palliative care resources, training, and education.</w:t>
      </w:r>
    </w:p>
    <w:p w:rsidR="00BE1C2D" w:rsidRDefault="00BE1C2D" w:rsidP="00BE1C2D">
      <w:pPr>
        <w:rPr>
          <w:rFonts w:ascii="Arial" w:hAnsi="Arial" w:cs="Arial"/>
        </w:rPr>
      </w:pPr>
    </w:p>
    <w:p w:rsidR="00E00900" w:rsidRDefault="00E00900" w:rsidP="00BE1C2D">
      <w:pPr>
        <w:rPr>
          <w:rFonts w:ascii="Arial" w:hAnsi="Arial" w:cs="Arial"/>
        </w:rPr>
      </w:pPr>
    </w:p>
    <w:p w:rsidR="00E00900" w:rsidRDefault="00E00900" w:rsidP="00BE1C2D">
      <w:pPr>
        <w:rPr>
          <w:rFonts w:ascii="Arial" w:hAnsi="Arial" w:cs="Arial"/>
        </w:rPr>
      </w:pPr>
    </w:p>
    <w:p w:rsidR="00BE1C2D" w:rsidRPr="002915A4" w:rsidRDefault="00CF75AF" w:rsidP="00BE1C2D">
      <w:pPr>
        <w:rPr>
          <w:rFonts w:ascii="Arial" w:hAnsi="Arial" w:cs="Arial"/>
          <w:b/>
          <w:smallCaps/>
        </w:rPr>
      </w:pPr>
      <w:r>
        <w:rPr>
          <w:rFonts w:ascii="Arial" w:hAnsi="Arial" w:cs="Arial"/>
          <w:b/>
          <w:smallCaps/>
        </w:rPr>
        <w:lastRenderedPageBreak/>
        <w:t>*</w:t>
      </w:r>
      <w:r w:rsidR="00107D09" w:rsidRPr="002915A4">
        <w:rPr>
          <w:rFonts w:ascii="Arial" w:hAnsi="Arial" w:cs="Arial"/>
          <w:b/>
          <w:smallCaps/>
        </w:rPr>
        <w:t>4.1</w:t>
      </w:r>
      <w:r w:rsidR="00107D09" w:rsidRPr="002915A4">
        <w:rPr>
          <w:rFonts w:ascii="Arial" w:hAnsi="Arial" w:cs="Arial"/>
          <w:b/>
          <w:smallCaps/>
        </w:rPr>
        <w:tab/>
      </w:r>
      <w:r w:rsidR="00BE1C2D" w:rsidRPr="002915A4">
        <w:rPr>
          <w:rFonts w:ascii="Arial" w:hAnsi="Arial" w:cs="Arial"/>
          <w:b/>
          <w:smallCaps/>
        </w:rPr>
        <w:t>Why Use Resources to Support Hospice Care During Pandemic Influenza?</w:t>
      </w:r>
    </w:p>
    <w:p w:rsidR="00BE1C2D" w:rsidRDefault="00BE1C2D" w:rsidP="00BE1C2D">
      <w:pPr>
        <w:rPr>
          <w:rFonts w:ascii="Arial" w:hAnsi="Arial" w:cs="Arial"/>
        </w:rPr>
      </w:pPr>
    </w:p>
    <w:p w:rsidR="00BE1C2D" w:rsidRDefault="00BE1C2D" w:rsidP="00BE1C2D">
      <w:pPr>
        <w:rPr>
          <w:rFonts w:ascii="Arial" w:hAnsi="Arial" w:cs="Arial"/>
        </w:rPr>
      </w:pPr>
      <w:r>
        <w:rPr>
          <w:rFonts w:ascii="Arial" w:hAnsi="Arial" w:cs="Arial"/>
        </w:rPr>
        <w:tab/>
        <w:t>This guidance is based on the fundamental assumption that d</w:t>
      </w:r>
      <w:r w:rsidRPr="000513F7">
        <w:rPr>
          <w:rFonts w:ascii="Arial" w:hAnsi="Arial" w:cs="Arial"/>
        </w:rPr>
        <w:t xml:space="preserve">ecision making in pandemic influenza planning and response must be based on achieving the greatest good for the greatest number </w:t>
      </w:r>
      <w:r w:rsidR="00292B46">
        <w:rPr>
          <w:rFonts w:ascii="Arial" w:hAnsi="Arial" w:cs="Arial"/>
        </w:rPr>
        <w:t xml:space="preserve">(the principle of utility) </w:t>
      </w:r>
      <w:r w:rsidRPr="007F2DE6">
        <w:rPr>
          <w:rFonts w:ascii="Arial" w:hAnsi="Arial" w:cs="Arial"/>
          <w:i/>
        </w:rPr>
        <w:t>within constraints of fairness and human dignity</w:t>
      </w:r>
      <w:r w:rsidR="00F96FF4">
        <w:rPr>
          <w:rFonts w:ascii="Arial" w:hAnsi="Arial" w:cs="Arial"/>
        </w:rPr>
        <w:t>.</w:t>
      </w:r>
      <w:r>
        <w:rPr>
          <w:rFonts w:ascii="Arial" w:hAnsi="Arial" w:cs="Arial"/>
        </w:rPr>
        <w:t xml:space="preserve"> (Kinlaw and Levine, 2007; Wynia, 2005; Gostin and Powers, 2006</w:t>
      </w:r>
      <w:r w:rsidR="00F96FF4">
        <w:rPr>
          <w:rFonts w:ascii="Arial" w:hAnsi="Arial" w:cs="Arial"/>
        </w:rPr>
        <w:t>)</w:t>
      </w:r>
      <w:r>
        <w:rPr>
          <w:rFonts w:ascii="Arial" w:hAnsi="Arial" w:cs="Arial"/>
        </w:rPr>
        <w:t xml:space="preserve">  Although a strictly utilitarian approach to pandemic planning and response might justify concentrating health care resources (staff, beds, supplies, and drugs) </w:t>
      </w:r>
      <w:r w:rsidR="00CA1AC7">
        <w:rPr>
          <w:rFonts w:ascii="Arial" w:hAnsi="Arial" w:cs="Arial"/>
        </w:rPr>
        <w:t>on</w:t>
      </w:r>
      <w:r>
        <w:rPr>
          <w:rFonts w:ascii="Arial" w:hAnsi="Arial" w:cs="Arial"/>
        </w:rPr>
        <w:t xml:space="preserve"> saving those lives that </w:t>
      </w:r>
      <w:r w:rsidR="00CA1AC7">
        <w:rPr>
          <w:rFonts w:ascii="Arial" w:hAnsi="Arial" w:cs="Arial"/>
        </w:rPr>
        <w:t>have a high likelihood of being</w:t>
      </w:r>
      <w:r>
        <w:rPr>
          <w:rFonts w:ascii="Arial" w:hAnsi="Arial" w:cs="Arial"/>
        </w:rPr>
        <w:t xml:space="preserve"> saved, an approach that balances utility, fairness and human dignity, as advocated in this guidance, requires that steps are taken to provide for those who are not expected to survive. </w:t>
      </w:r>
      <w:r w:rsidR="00F96FF4">
        <w:rPr>
          <w:rFonts w:ascii="Arial" w:hAnsi="Arial" w:cs="Arial"/>
        </w:rPr>
        <w:t>(Rosoff, 2006)</w:t>
      </w:r>
      <w:r>
        <w:rPr>
          <w:rFonts w:ascii="Arial" w:hAnsi="Arial" w:cs="Arial"/>
        </w:rPr>
        <w:t xml:space="preserve"> </w:t>
      </w:r>
    </w:p>
    <w:p w:rsidR="00BE1C2D" w:rsidRDefault="00BE1C2D" w:rsidP="00BE1C2D">
      <w:pPr>
        <w:rPr>
          <w:rFonts w:ascii="Arial" w:hAnsi="Arial" w:cs="Arial"/>
        </w:rPr>
      </w:pPr>
    </w:p>
    <w:p w:rsidR="00BE1C2D" w:rsidRDefault="00BE1C2D" w:rsidP="00BE1C2D">
      <w:pPr>
        <w:rPr>
          <w:rFonts w:ascii="Arial" w:hAnsi="Arial" w:cs="Arial"/>
        </w:rPr>
      </w:pPr>
      <w:r>
        <w:rPr>
          <w:rFonts w:ascii="Arial" w:hAnsi="Arial" w:cs="Arial"/>
        </w:rPr>
        <w:tab/>
        <w:t xml:space="preserve">In general, </w:t>
      </w:r>
      <w:r w:rsidRPr="00F341C8">
        <w:rPr>
          <w:rFonts w:ascii="Arial" w:hAnsi="Arial" w:cs="Arial"/>
        </w:rPr>
        <w:t xml:space="preserve">the </w:t>
      </w:r>
      <w:r>
        <w:rPr>
          <w:rFonts w:ascii="Arial" w:hAnsi="Arial" w:cs="Arial"/>
        </w:rPr>
        <w:t xml:space="preserve">utilitarian </w:t>
      </w:r>
      <w:r w:rsidRPr="00F341C8">
        <w:rPr>
          <w:rFonts w:ascii="Arial" w:hAnsi="Arial" w:cs="Arial"/>
        </w:rPr>
        <w:t>goal o</w:t>
      </w:r>
      <w:r>
        <w:rPr>
          <w:rFonts w:ascii="Arial" w:hAnsi="Arial" w:cs="Arial"/>
        </w:rPr>
        <w:t>f maximizing survivability would direct</w:t>
      </w:r>
      <w:r w:rsidRPr="00F341C8">
        <w:rPr>
          <w:rFonts w:ascii="Arial" w:hAnsi="Arial" w:cs="Arial"/>
        </w:rPr>
        <w:t xml:space="preserve"> health care resources (staff, beds, supplies, and drugs) toward saving those lives that can be saved. </w:t>
      </w:r>
      <w:r>
        <w:rPr>
          <w:rFonts w:ascii="Arial" w:hAnsi="Arial" w:cs="Arial"/>
        </w:rPr>
        <w:t xml:space="preserve"> This is especially true in the acute care setting where life-saving resources are concentrated.  One important planning implication of an ethical approach that seeks to balance overall good with respect </w:t>
      </w:r>
      <w:r w:rsidR="00292B46">
        <w:rPr>
          <w:rFonts w:ascii="Arial" w:hAnsi="Arial" w:cs="Arial"/>
        </w:rPr>
        <w:t>for fairness and human dignity</w:t>
      </w:r>
      <w:r>
        <w:rPr>
          <w:rFonts w:ascii="Arial" w:hAnsi="Arial" w:cs="Arial"/>
        </w:rPr>
        <w:t xml:space="preserve"> is the need to secure dedicated hospice and palliative care resources in the acute care setting for those patients who cannot be discharged to home </w:t>
      </w:r>
      <w:r w:rsidR="00F05261">
        <w:rPr>
          <w:rFonts w:ascii="Arial" w:hAnsi="Arial" w:cs="Arial"/>
        </w:rPr>
        <w:t xml:space="preserve">or </w:t>
      </w:r>
      <w:r w:rsidR="00292B46">
        <w:rPr>
          <w:rFonts w:ascii="Arial" w:hAnsi="Arial" w:cs="Arial"/>
        </w:rPr>
        <w:t xml:space="preserve">who </w:t>
      </w:r>
      <w:r>
        <w:rPr>
          <w:rFonts w:ascii="Arial" w:hAnsi="Arial" w:cs="Arial"/>
        </w:rPr>
        <w:t>are excluded from receiving life-saving resources based on triage protocols.</w:t>
      </w:r>
      <w:r w:rsidR="00292B46" w:rsidRPr="00292B46">
        <w:rPr>
          <w:rFonts w:ascii="Arial" w:hAnsi="Arial" w:cs="Arial"/>
        </w:rPr>
        <w:t xml:space="preserve"> </w:t>
      </w:r>
      <w:r w:rsidR="00292B46" w:rsidRPr="00DC709B">
        <w:rPr>
          <w:rFonts w:ascii="Arial" w:hAnsi="Arial" w:cs="Arial"/>
        </w:rPr>
        <w:t xml:space="preserve">Providing </w:t>
      </w:r>
      <w:r w:rsidR="00292B46">
        <w:rPr>
          <w:rFonts w:ascii="Arial" w:hAnsi="Arial" w:cs="Arial"/>
        </w:rPr>
        <w:t xml:space="preserve">hospice and </w:t>
      </w:r>
      <w:r w:rsidR="00292B46" w:rsidRPr="00DC709B">
        <w:rPr>
          <w:rFonts w:ascii="Arial" w:hAnsi="Arial" w:cs="Arial"/>
        </w:rPr>
        <w:t xml:space="preserve">palliative care </w:t>
      </w:r>
      <w:r w:rsidR="00292B46">
        <w:rPr>
          <w:rFonts w:ascii="Arial" w:hAnsi="Arial" w:cs="Arial"/>
        </w:rPr>
        <w:t>is a way of achieving</w:t>
      </w:r>
      <w:r w:rsidR="00292B46" w:rsidRPr="00F341C8">
        <w:rPr>
          <w:rFonts w:ascii="Arial" w:hAnsi="Arial" w:cs="Arial"/>
        </w:rPr>
        <w:t xml:space="preserve"> </w:t>
      </w:r>
      <w:r w:rsidR="00292B46" w:rsidRPr="00DC709B">
        <w:rPr>
          <w:rFonts w:ascii="Arial" w:hAnsi="Arial" w:cs="Arial"/>
        </w:rPr>
        <w:t>equity for those who cannot benefit</w:t>
      </w:r>
      <w:r w:rsidR="00292B46">
        <w:rPr>
          <w:rFonts w:ascii="Arial" w:hAnsi="Arial" w:cs="Arial"/>
        </w:rPr>
        <w:t xml:space="preserve"> (or who could benefit, but due to altered standards of care will not receive access to live saving resources) from more intensive therapies.  It is also a way of </w:t>
      </w:r>
      <w:r w:rsidR="00292B46" w:rsidRPr="00F341C8">
        <w:rPr>
          <w:rFonts w:ascii="Arial" w:hAnsi="Arial" w:cs="Arial"/>
        </w:rPr>
        <w:t>respect</w:t>
      </w:r>
      <w:r w:rsidR="00292B46">
        <w:rPr>
          <w:rFonts w:ascii="Arial" w:hAnsi="Arial" w:cs="Arial"/>
        </w:rPr>
        <w:t xml:space="preserve">ing the </w:t>
      </w:r>
      <w:r w:rsidR="00292B46" w:rsidRPr="00F341C8">
        <w:rPr>
          <w:rFonts w:ascii="Arial" w:hAnsi="Arial" w:cs="Arial"/>
        </w:rPr>
        <w:t xml:space="preserve">dignity </w:t>
      </w:r>
      <w:r w:rsidR="00292B46">
        <w:rPr>
          <w:rFonts w:ascii="Arial" w:hAnsi="Arial" w:cs="Arial"/>
        </w:rPr>
        <w:t>of</w:t>
      </w:r>
      <w:r w:rsidR="00292B46" w:rsidRPr="00F341C8">
        <w:rPr>
          <w:rFonts w:ascii="Arial" w:hAnsi="Arial" w:cs="Arial"/>
        </w:rPr>
        <w:t xml:space="preserve"> those who will not survive </w:t>
      </w:r>
      <w:r w:rsidR="00292B46">
        <w:rPr>
          <w:rFonts w:ascii="Arial" w:hAnsi="Arial" w:cs="Arial"/>
        </w:rPr>
        <w:t xml:space="preserve">by helping to mitigate their pain and suffering.  Finally, the provision of hospice and palliative care is also a fulfillment of the obligation of non-abandonment </w:t>
      </w:r>
      <w:r w:rsidR="00292B46">
        <w:rPr>
          <w:rFonts w:ascii="Rockwell" w:hAnsi="Rockwell" w:cs="Arial"/>
        </w:rPr>
        <w:t>–</w:t>
      </w:r>
      <w:r w:rsidR="00292B46">
        <w:rPr>
          <w:rFonts w:ascii="Arial" w:hAnsi="Arial" w:cs="Arial"/>
        </w:rPr>
        <w:t xml:space="preserve"> a basic tenet of professionalism in health care and the minimum requirement of a</w:t>
      </w:r>
      <w:r w:rsidR="00680028">
        <w:rPr>
          <w:rFonts w:ascii="Arial" w:hAnsi="Arial" w:cs="Arial"/>
        </w:rPr>
        <w:t>n</w:t>
      </w:r>
      <w:r w:rsidR="00292B46">
        <w:rPr>
          <w:rFonts w:ascii="Arial" w:hAnsi="Arial" w:cs="Arial"/>
        </w:rPr>
        <w:t xml:space="preserve"> </w:t>
      </w:r>
      <w:r w:rsidR="00680028">
        <w:rPr>
          <w:rFonts w:ascii="Arial" w:hAnsi="Arial" w:cs="Arial"/>
        </w:rPr>
        <w:t>ethical duty to provide care</w:t>
      </w:r>
      <w:r w:rsidR="00292B46">
        <w:rPr>
          <w:rFonts w:ascii="Arial" w:hAnsi="Arial" w:cs="Arial"/>
        </w:rPr>
        <w:t>.  Carrying forward these obligations into the circumstances of pandemic influenza has implications for VHA’s planning for patients in the acute care setting, nursing homes, and for ill veterans in the community.</w:t>
      </w:r>
    </w:p>
    <w:p w:rsidR="00BE1C2D" w:rsidRDefault="00BE1C2D" w:rsidP="00BE1C2D">
      <w:pPr>
        <w:rPr>
          <w:rFonts w:ascii="Arial" w:hAnsi="Arial" w:cs="Arial"/>
        </w:rPr>
      </w:pPr>
    </w:p>
    <w:p w:rsidR="00BE1C2D" w:rsidRDefault="00BE1C2D" w:rsidP="00BE1C2D">
      <w:pPr>
        <w:rPr>
          <w:rFonts w:ascii="Arial" w:hAnsi="Arial" w:cs="Arial"/>
        </w:rPr>
      </w:pPr>
      <w:r>
        <w:rPr>
          <w:rFonts w:ascii="Arial" w:hAnsi="Arial" w:cs="Arial"/>
        </w:rPr>
        <w:tab/>
        <w:t xml:space="preserve">Currently, VHA provides hospice care to veterans in a variety of settings including VA </w:t>
      </w:r>
      <w:commentRangeStart w:id="14"/>
      <w:r w:rsidR="00850BFC">
        <w:rPr>
          <w:rFonts w:ascii="Arial" w:hAnsi="Arial" w:cs="Arial"/>
        </w:rPr>
        <w:t>Community Living Centers</w:t>
      </w:r>
      <w:commentRangeEnd w:id="14"/>
      <w:r w:rsidR="00850BFC">
        <w:rPr>
          <w:rStyle w:val="CommentReference"/>
        </w:rPr>
        <w:commentReference w:id="14"/>
      </w:r>
      <w:r>
        <w:rPr>
          <w:rFonts w:ascii="Arial" w:hAnsi="Arial" w:cs="Arial"/>
        </w:rPr>
        <w:t>, or through partnerships with community care providers in community nursing homes, or in the home setting (</w:t>
      </w:r>
      <w:r w:rsidR="00292B46">
        <w:rPr>
          <w:rFonts w:ascii="Arial" w:hAnsi="Arial" w:cs="Arial"/>
        </w:rPr>
        <w:t xml:space="preserve">Veterans Health Administration, </w:t>
      </w:r>
      <w:r>
        <w:rPr>
          <w:rFonts w:ascii="Arial" w:hAnsi="Arial" w:cs="Arial"/>
        </w:rPr>
        <w:t>Handbook 1140.3</w:t>
      </w:r>
      <w:r w:rsidR="00292B46">
        <w:rPr>
          <w:rFonts w:ascii="Arial" w:hAnsi="Arial" w:cs="Arial"/>
        </w:rPr>
        <w:t>)</w:t>
      </w:r>
      <w:r>
        <w:rPr>
          <w:rFonts w:ascii="Arial" w:hAnsi="Arial" w:cs="Arial"/>
        </w:rPr>
        <w:t>.  In circumstances of pandemic influenza</w:t>
      </w:r>
      <w:r w:rsidR="00F05261">
        <w:rPr>
          <w:rFonts w:ascii="Arial" w:hAnsi="Arial" w:cs="Arial"/>
        </w:rPr>
        <w:t>,</w:t>
      </w:r>
      <w:r>
        <w:rPr>
          <w:rFonts w:ascii="Arial" w:hAnsi="Arial" w:cs="Arial"/>
        </w:rPr>
        <w:t xml:space="preserve"> many veterans who are seriously ill with influenza or other conditions will not make it to a hospital and, as a result, the number of patients needing hospice and palliative care outside of the hospital setting may increase.  To insure that this group of patients is supported, VHA leaders need to take steps in advance of a pandemic to establish and augment collaboration</w:t>
      </w:r>
      <w:r w:rsidRPr="00DC709B">
        <w:rPr>
          <w:rFonts w:ascii="Arial" w:hAnsi="Arial" w:cs="Arial"/>
        </w:rPr>
        <w:t xml:space="preserve"> with community-based service organizations</w:t>
      </w:r>
      <w:r>
        <w:rPr>
          <w:rFonts w:ascii="Arial" w:hAnsi="Arial" w:cs="Arial"/>
        </w:rPr>
        <w:t xml:space="preserve">. </w:t>
      </w:r>
    </w:p>
    <w:p w:rsidR="00BE1C2D" w:rsidRPr="00DC709B" w:rsidRDefault="00BE1C2D" w:rsidP="00BE1C2D">
      <w:pPr>
        <w:rPr>
          <w:rFonts w:ascii="Arial" w:hAnsi="Arial" w:cs="Arial"/>
        </w:rPr>
      </w:pPr>
    </w:p>
    <w:p w:rsidR="00BE1C2D" w:rsidRPr="002915A4" w:rsidRDefault="00107D09" w:rsidP="00BE1C2D">
      <w:pPr>
        <w:rPr>
          <w:rFonts w:ascii="Arial" w:hAnsi="Arial" w:cs="Arial"/>
          <w:b/>
          <w:smallCaps/>
        </w:rPr>
      </w:pPr>
      <w:r w:rsidRPr="002915A4">
        <w:rPr>
          <w:rFonts w:ascii="Arial" w:hAnsi="Arial" w:cs="Arial"/>
          <w:b/>
          <w:smallCaps/>
        </w:rPr>
        <w:t>4.2</w:t>
      </w:r>
      <w:r w:rsidRPr="002915A4">
        <w:rPr>
          <w:rFonts w:ascii="Arial" w:hAnsi="Arial" w:cs="Arial"/>
          <w:b/>
          <w:smallCaps/>
        </w:rPr>
        <w:tab/>
      </w:r>
      <w:r w:rsidR="00BE1C2D" w:rsidRPr="002915A4">
        <w:rPr>
          <w:rFonts w:ascii="Arial" w:hAnsi="Arial" w:cs="Arial"/>
          <w:b/>
          <w:smallCaps/>
        </w:rPr>
        <w:t>Recommendations for Hospice and Palliative Care Planning</w:t>
      </w:r>
    </w:p>
    <w:p w:rsidR="00BE1C2D" w:rsidRPr="00DC709B" w:rsidRDefault="00BE1C2D" w:rsidP="00BE1C2D">
      <w:pPr>
        <w:rPr>
          <w:rFonts w:ascii="Arial" w:hAnsi="Arial" w:cs="Arial"/>
          <w:b/>
        </w:rPr>
      </w:pPr>
    </w:p>
    <w:p w:rsidR="00BE1C2D" w:rsidRDefault="00BE1C2D" w:rsidP="00BE1C2D">
      <w:pPr>
        <w:rPr>
          <w:rFonts w:ascii="Arial" w:hAnsi="Arial" w:cs="Arial"/>
        </w:rPr>
      </w:pPr>
      <w:r w:rsidRPr="00DC709B">
        <w:rPr>
          <w:rFonts w:ascii="Arial" w:hAnsi="Arial" w:cs="Arial"/>
        </w:rPr>
        <w:tab/>
        <w:t xml:space="preserve">The following </w:t>
      </w:r>
      <w:r>
        <w:rPr>
          <w:rFonts w:ascii="Arial" w:hAnsi="Arial" w:cs="Arial"/>
        </w:rPr>
        <w:t>recommendations</w:t>
      </w:r>
      <w:r w:rsidRPr="00DC709B">
        <w:rPr>
          <w:rFonts w:ascii="Arial" w:hAnsi="Arial" w:cs="Arial"/>
        </w:rPr>
        <w:t xml:space="preserve"> are </w:t>
      </w:r>
      <w:r>
        <w:rPr>
          <w:rFonts w:ascii="Arial" w:hAnsi="Arial" w:cs="Arial"/>
        </w:rPr>
        <w:t>drawn</w:t>
      </w:r>
      <w:r w:rsidRPr="00DC709B">
        <w:rPr>
          <w:rFonts w:ascii="Arial" w:hAnsi="Arial" w:cs="Arial"/>
        </w:rPr>
        <w:t xml:space="preserve"> from national standards proposed by the Agency for Healthcare Research and </w:t>
      </w:r>
      <w:r w:rsidRPr="000A1BBD">
        <w:rPr>
          <w:rFonts w:ascii="Arial" w:hAnsi="Arial" w:cs="Arial"/>
        </w:rPr>
        <w:t>Quality</w:t>
      </w:r>
      <w:r>
        <w:rPr>
          <w:rFonts w:ascii="Arial" w:hAnsi="Arial" w:cs="Arial"/>
        </w:rPr>
        <w:t xml:space="preserve"> (2007</w:t>
      </w:r>
      <w:r w:rsidRPr="000A1BBD">
        <w:rPr>
          <w:rFonts w:ascii="Arial" w:hAnsi="Arial" w:cs="Arial"/>
        </w:rPr>
        <w:t>).</w:t>
      </w:r>
      <w:r>
        <w:rPr>
          <w:rFonts w:ascii="Arial" w:hAnsi="Arial" w:cs="Arial"/>
        </w:rPr>
        <w:t xml:space="preserve"> </w:t>
      </w:r>
      <w:r w:rsidRPr="00DC709B">
        <w:rPr>
          <w:rFonts w:ascii="Arial" w:hAnsi="Arial" w:cs="Arial"/>
        </w:rPr>
        <w:t xml:space="preserve"> Taken in advance of a pandemic, these </w:t>
      </w:r>
      <w:r>
        <w:rPr>
          <w:rFonts w:ascii="Arial" w:hAnsi="Arial" w:cs="Arial"/>
        </w:rPr>
        <w:t xml:space="preserve">recommended </w:t>
      </w:r>
      <w:r w:rsidRPr="00DC709B">
        <w:rPr>
          <w:rFonts w:ascii="Arial" w:hAnsi="Arial" w:cs="Arial"/>
        </w:rPr>
        <w:t xml:space="preserve">steps will play an essential role in VHA’s ability to meet its obligation to </w:t>
      </w:r>
      <w:r w:rsidR="007D478C">
        <w:rPr>
          <w:rFonts w:ascii="Arial" w:hAnsi="Arial" w:cs="Arial"/>
        </w:rPr>
        <w:t>provide care to</w:t>
      </w:r>
      <w:r w:rsidRPr="00DC709B">
        <w:rPr>
          <w:rFonts w:ascii="Arial" w:hAnsi="Arial" w:cs="Arial"/>
        </w:rPr>
        <w:t xml:space="preserve"> all patients across the treatment continuum.</w:t>
      </w:r>
      <w:r>
        <w:rPr>
          <w:rFonts w:ascii="Arial" w:hAnsi="Arial" w:cs="Arial"/>
        </w:rPr>
        <w:t xml:space="preserve"> Currently, </w:t>
      </w:r>
      <w:r>
        <w:rPr>
          <w:rFonts w:ascii="Arial" w:hAnsi="Arial" w:cs="Arial"/>
        </w:rPr>
        <w:lastRenderedPageBreak/>
        <w:t xml:space="preserve">every VHA facility has a </w:t>
      </w:r>
      <w:r w:rsidRPr="006D39B3">
        <w:rPr>
          <w:rFonts w:ascii="Arial" w:hAnsi="Arial" w:cs="Arial"/>
        </w:rPr>
        <w:t xml:space="preserve">Palliative Care Consultation </w:t>
      </w:r>
      <w:r w:rsidR="00DB6722" w:rsidRPr="006D39B3">
        <w:rPr>
          <w:rFonts w:ascii="Arial" w:hAnsi="Arial" w:cs="Arial"/>
        </w:rPr>
        <w:t>team</w:t>
      </w:r>
      <w:r w:rsidRPr="006D39B3">
        <w:rPr>
          <w:rFonts w:ascii="Arial" w:hAnsi="Arial" w:cs="Arial"/>
        </w:rPr>
        <w:t xml:space="preserve"> (</w:t>
      </w:r>
      <w:r w:rsidR="00292B46" w:rsidRPr="006D39B3">
        <w:rPr>
          <w:rFonts w:ascii="Arial" w:hAnsi="Arial" w:cs="Arial"/>
        </w:rPr>
        <w:t xml:space="preserve">Veterans Health Administration, </w:t>
      </w:r>
      <w:r w:rsidR="00911178">
        <w:rPr>
          <w:rFonts w:ascii="Arial" w:hAnsi="Arial" w:cs="Arial"/>
        </w:rPr>
        <w:t>Directive 2008-066</w:t>
      </w:r>
      <w:r>
        <w:rPr>
          <w:rFonts w:ascii="Arial" w:hAnsi="Arial" w:cs="Arial"/>
        </w:rPr>
        <w:t>)</w:t>
      </w:r>
      <w:r w:rsidR="00911178">
        <w:rPr>
          <w:rFonts w:ascii="Arial" w:hAnsi="Arial" w:cs="Arial"/>
        </w:rPr>
        <w:t>.</w:t>
      </w:r>
      <w:r>
        <w:rPr>
          <w:rFonts w:ascii="Arial" w:hAnsi="Arial" w:cs="Arial"/>
        </w:rPr>
        <w:t xml:space="preserve">  </w:t>
      </w:r>
      <w:r w:rsidR="009541DE">
        <w:rPr>
          <w:rFonts w:ascii="Arial" w:hAnsi="Arial" w:cs="Arial"/>
        </w:rPr>
        <w:t>Facility Director</w:t>
      </w:r>
      <w:r>
        <w:rPr>
          <w:rFonts w:ascii="Arial" w:hAnsi="Arial" w:cs="Arial"/>
        </w:rPr>
        <w:t xml:space="preserve">s should include this team in the development and implementation of the following recommendations. </w:t>
      </w:r>
    </w:p>
    <w:p w:rsidR="00BE1C2D" w:rsidRDefault="00BE1C2D" w:rsidP="00BE1C2D">
      <w:pPr>
        <w:rPr>
          <w:rFonts w:ascii="Arial" w:hAnsi="Arial" w:cs="Arial"/>
        </w:rPr>
      </w:pPr>
    </w:p>
    <w:p w:rsidR="00BE1C2D" w:rsidRPr="002915A4" w:rsidRDefault="00107D09" w:rsidP="00BE1C2D">
      <w:pPr>
        <w:tabs>
          <w:tab w:val="left" w:pos="-360"/>
        </w:tabs>
        <w:rPr>
          <w:rFonts w:ascii="Arial" w:hAnsi="Arial" w:cs="Arial"/>
          <w:b/>
          <w:i/>
        </w:rPr>
      </w:pPr>
      <w:r w:rsidRPr="002915A4">
        <w:rPr>
          <w:rFonts w:ascii="Arial" w:hAnsi="Arial" w:cs="Arial"/>
          <w:b/>
          <w:i/>
        </w:rPr>
        <w:t>4.2.1</w:t>
      </w:r>
      <w:r w:rsidRPr="002915A4">
        <w:rPr>
          <w:rFonts w:ascii="Arial" w:hAnsi="Arial" w:cs="Arial"/>
          <w:b/>
          <w:i/>
        </w:rPr>
        <w:tab/>
      </w:r>
      <w:r w:rsidR="00BE1C2D" w:rsidRPr="002915A4">
        <w:rPr>
          <w:rFonts w:ascii="Arial" w:hAnsi="Arial" w:cs="Arial"/>
          <w:b/>
          <w:i/>
        </w:rPr>
        <w:t>Education of Veterans and Family</w:t>
      </w:r>
    </w:p>
    <w:p w:rsidR="00BE1C2D" w:rsidRDefault="00BE1C2D" w:rsidP="00BE1C2D">
      <w:pPr>
        <w:tabs>
          <w:tab w:val="left" w:pos="-360"/>
        </w:tabs>
        <w:rPr>
          <w:rFonts w:ascii="Arial" w:hAnsi="Arial" w:cs="Arial"/>
          <w:b/>
        </w:rPr>
      </w:pPr>
    </w:p>
    <w:p w:rsidR="00BE1C2D" w:rsidRDefault="00BE1C2D" w:rsidP="00BE1C2D">
      <w:pPr>
        <w:rPr>
          <w:rFonts w:ascii="Arial" w:hAnsi="Arial" w:cs="Arial"/>
          <w:color w:val="000000"/>
        </w:rPr>
      </w:pPr>
      <w:r>
        <w:rPr>
          <w:rFonts w:ascii="Arial" w:hAnsi="Arial" w:cs="Arial"/>
          <w:color w:val="000000"/>
        </w:rPr>
        <w:t>VACO leaders should:</w:t>
      </w:r>
    </w:p>
    <w:p w:rsidR="00BE1C2D" w:rsidRDefault="00BE1C2D" w:rsidP="00BE1C2D">
      <w:pPr>
        <w:rPr>
          <w:rFonts w:ascii="Arial" w:hAnsi="Arial" w:cs="Arial"/>
          <w:color w:val="000000"/>
        </w:rPr>
      </w:pPr>
    </w:p>
    <w:p w:rsidR="00561851" w:rsidRPr="00DA6B24" w:rsidRDefault="00DA6B24" w:rsidP="00BE1C2D">
      <w:pPr>
        <w:numPr>
          <w:ilvl w:val="0"/>
          <w:numId w:val="25"/>
        </w:numPr>
        <w:rPr>
          <w:rFonts w:ascii="Arial" w:hAnsi="Arial" w:cs="Arial"/>
          <w:color w:val="000000"/>
        </w:rPr>
      </w:pPr>
      <w:r>
        <w:rPr>
          <w:rFonts w:ascii="Arial" w:hAnsi="Arial" w:cs="Arial"/>
          <w:color w:val="000000"/>
        </w:rPr>
        <w:t>Disseminate</w:t>
      </w:r>
      <w:r w:rsidR="00F05261" w:rsidRPr="00DA6B24">
        <w:rPr>
          <w:rFonts w:ascii="Arial" w:hAnsi="Arial" w:cs="Arial"/>
          <w:color w:val="000000"/>
        </w:rPr>
        <w:t xml:space="preserve"> educational materials for patients and their family a</w:t>
      </w:r>
      <w:r w:rsidR="00BE1C2D" w:rsidRPr="00DA6B24">
        <w:rPr>
          <w:rFonts w:ascii="Arial" w:hAnsi="Arial" w:cs="Arial"/>
          <w:color w:val="000000"/>
        </w:rPr>
        <w:t xml:space="preserve">s part of existing and ongoing home care education about pandemic influenza, that </w:t>
      </w:r>
      <w:r w:rsidR="00292B46" w:rsidRPr="00DA6B24">
        <w:rPr>
          <w:rFonts w:ascii="Arial" w:hAnsi="Arial" w:cs="Arial"/>
          <w:color w:val="000000"/>
        </w:rPr>
        <w:t xml:space="preserve">can </w:t>
      </w:r>
      <w:r w:rsidR="00BE1C2D" w:rsidRPr="00DA6B24">
        <w:rPr>
          <w:rFonts w:ascii="Arial" w:hAnsi="Arial" w:cs="Arial"/>
          <w:color w:val="000000"/>
        </w:rPr>
        <w:t xml:space="preserve">help them understand how best to </w:t>
      </w:r>
      <w:r w:rsidR="00561851" w:rsidRPr="00DA6B24">
        <w:rPr>
          <w:rFonts w:ascii="Arial" w:hAnsi="Arial" w:cs="Arial"/>
        </w:rPr>
        <w:t xml:space="preserve">take care of family members who </w:t>
      </w:r>
      <w:r w:rsidR="00D67C08" w:rsidRPr="00DA6B24">
        <w:rPr>
          <w:rFonts w:ascii="Arial" w:hAnsi="Arial" w:cs="Arial"/>
        </w:rPr>
        <w:t>do not have</w:t>
      </w:r>
      <w:r w:rsidR="00561851" w:rsidRPr="00DA6B24">
        <w:rPr>
          <w:rFonts w:ascii="Arial" w:hAnsi="Arial" w:cs="Arial"/>
        </w:rPr>
        <w:t xml:space="preserve"> access to hospital care. </w:t>
      </w:r>
    </w:p>
    <w:p w:rsidR="00BE1C2D" w:rsidRPr="00DC709B" w:rsidRDefault="00BE1C2D" w:rsidP="00561851">
      <w:pPr>
        <w:ind w:left="144"/>
        <w:rPr>
          <w:rFonts w:ascii="Arial" w:hAnsi="Arial" w:cs="Arial"/>
        </w:rPr>
      </w:pPr>
    </w:p>
    <w:p w:rsidR="00BE1C2D" w:rsidRPr="002915A4" w:rsidRDefault="00107D09" w:rsidP="00BE1C2D">
      <w:pPr>
        <w:rPr>
          <w:rFonts w:ascii="Arial" w:hAnsi="Arial" w:cs="Arial"/>
          <w:b/>
          <w:i/>
        </w:rPr>
      </w:pPr>
      <w:r w:rsidRPr="002915A4">
        <w:rPr>
          <w:rFonts w:ascii="Arial" w:hAnsi="Arial" w:cs="Arial"/>
          <w:b/>
          <w:i/>
        </w:rPr>
        <w:t>4.2.2</w:t>
      </w:r>
      <w:r w:rsidRPr="002915A4">
        <w:rPr>
          <w:rFonts w:ascii="Arial" w:hAnsi="Arial" w:cs="Arial"/>
          <w:b/>
          <w:i/>
        </w:rPr>
        <w:tab/>
      </w:r>
      <w:r w:rsidR="00BE1C2D" w:rsidRPr="002915A4">
        <w:rPr>
          <w:rFonts w:ascii="Arial" w:hAnsi="Arial" w:cs="Arial"/>
          <w:b/>
          <w:i/>
        </w:rPr>
        <w:t>Resource Enhancement</w:t>
      </w:r>
    </w:p>
    <w:p w:rsidR="00BE1C2D" w:rsidRDefault="00BE1C2D" w:rsidP="00BE1C2D">
      <w:pPr>
        <w:rPr>
          <w:rFonts w:ascii="Arial" w:hAnsi="Arial" w:cs="Arial"/>
          <w:b/>
        </w:rPr>
      </w:pPr>
    </w:p>
    <w:p w:rsidR="00BE1C2D" w:rsidRDefault="00BE1C2D" w:rsidP="00BE1C2D">
      <w:pPr>
        <w:rPr>
          <w:rFonts w:ascii="Arial" w:hAnsi="Arial" w:cs="Arial"/>
          <w:color w:val="000000"/>
        </w:rPr>
      </w:pPr>
      <w:r>
        <w:rPr>
          <w:rFonts w:ascii="Arial" w:hAnsi="Arial" w:cs="Arial"/>
          <w:color w:val="000000"/>
        </w:rPr>
        <w:t>Facility Directors should:</w:t>
      </w:r>
    </w:p>
    <w:p w:rsidR="00BE1C2D" w:rsidRPr="0041071A" w:rsidRDefault="00BE1C2D" w:rsidP="00BE1C2D">
      <w:pPr>
        <w:rPr>
          <w:rFonts w:ascii="Arial" w:hAnsi="Arial" w:cs="Arial"/>
          <w:b/>
        </w:rPr>
      </w:pPr>
    </w:p>
    <w:p w:rsidR="00BE1C2D" w:rsidRPr="00DC709B" w:rsidRDefault="00BE1C2D" w:rsidP="00BE1C2D">
      <w:pPr>
        <w:numPr>
          <w:ilvl w:val="0"/>
          <w:numId w:val="25"/>
        </w:numPr>
        <w:tabs>
          <w:tab w:val="left" w:pos="-360"/>
        </w:tabs>
        <w:rPr>
          <w:rFonts w:ascii="Arial" w:hAnsi="Arial" w:cs="Arial"/>
        </w:rPr>
      </w:pPr>
      <w:r w:rsidRPr="00DC709B">
        <w:rPr>
          <w:rFonts w:ascii="Arial" w:hAnsi="Arial" w:cs="Arial"/>
        </w:rPr>
        <w:t xml:space="preserve">Establish protocols for </w:t>
      </w:r>
      <w:r>
        <w:rPr>
          <w:rFonts w:ascii="Arial" w:hAnsi="Arial" w:cs="Arial"/>
        </w:rPr>
        <w:t xml:space="preserve">a dedicated stockpile of </w:t>
      </w:r>
      <w:r w:rsidRPr="00DC709B">
        <w:rPr>
          <w:rFonts w:ascii="Arial" w:hAnsi="Arial" w:cs="Arial"/>
        </w:rPr>
        <w:t xml:space="preserve">appropriate </w:t>
      </w:r>
      <w:r>
        <w:rPr>
          <w:rFonts w:ascii="Arial" w:hAnsi="Arial" w:cs="Arial"/>
        </w:rPr>
        <w:t xml:space="preserve">hospice and </w:t>
      </w:r>
      <w:r w:rsidRPr="00DC709B">
        <w:rPr>
          <w:rFonts w:ascii="Arial" w:hAnsi="Arial" w:cs="Arial"/>
        </w:rPr>
        <w:t>palliative care supplies (</w:t>
      </w:r>
      <w:r>
        <w:rPr>
          <w:rFonts w:ascii="Arial" w:hAnsi="Arial" w:cs="Arial"/>
        </w:rPr>
        <w:t xml:space="preserve">e.g., </w:t>
      </w:r>
      <w:r w:rsidRPr="00DC709B">
        <w:rPr>
          <w:rFonts w:ascii="Arial" w:hAnsi="Arial" w:cs="Arial"/>
        </w:rPr>
        <w:t>pain medication</w:t>
      </w:r>
      <w:r>
        <w:rPr>
          <w:rFonts w:ascii="Arial" w:hAnsi="Arial" w:cs="Arial"/>
        </w:rPr>
        <w:t>, anxiolytics</w:t>
      </w:r>
      <w:r w:rsidRPr="00DC709B">
        <w:rPr>
          <w:rFonts w:ascii="Arial" w:hAnsi="Arial" w:cs="Arial"/>
        </w:rPr>
        <w:t xml:space="preserve">).  </w:t>
      </w:r>
    </w:p>
    <w:p w:rsidR="00BE1C2D" w:rsidRPr="00DC709B" w:rsidRDefault="00292B46" w:rsidP="00BE1C2D">
      <w:pPr>
        <w:numPr>
          <w:ilvl w:val="0"/>
          <w:numId w:val="25"/>
        </w:numPr>
        <w:tabs>
          <w:tab w:val="left" w:pos="-360"/>
        </w:tabs>
        <w:rPr>
          <w:rFonts w:ascii="Arial" w:hAnsi="Arial" w:cs="Arial"/>
        </w:rPr>
      </w:pPr>
      <w:r>
        <w:rPr>
          <w:rFonts w:ascii="Arial" w:hAnsi="Arial" w:cs="Arial"/>
        </w:rPr>
        <w:t>D</w:t>
      </w:r>
      <w:r w:rsidR="00BE1C2D">
        <w:rPr>
          <w:rFonts w:ascii="Arial" w:hAnsi="Arial" w:cs="Arial"/>
        </w:rPr>
        <w:t xml:space="preserve">evelop a plan identifying </w:t>
      </w:r>
      <w:r w:rsidR="00BE1C2D" w:rsidRPr="00DC709B">
        <w:rPr>
          <w:rFonts w:ascii="Arial" w:hAnsi="Arial" w:cs="Arial"/>
        </w:rPr>
        <w:t xml:space="preserve">dedicated </w:t>
      </w:r>
      <w:r w:rsidR="00BE1C2D">
        <w:rPr>
          <w:rFonts w:ascii="Arial" w:hAnsi="Arial" w:cs="Arial"/>
        </w:rPr>
        <w:t>space</w:t>
      </w:r>
      <w:r w:rsidR="00BE1C2D" w:rsidRPr="00DC709B">
        <w:rPr>
          <w:rFonts w:ascii="Arial" w:hAnsi="Arial" w:cs="Arial"/>
        </w:rPr>
        <w:t xml:space="preserve"> for the provision of </w:t>
      </w:r>
      <w:r w:rsidR="00BE1C2D">
        <w:rPr>
          <w:rFonts w:ascii="Arial" w:hAnsi="Arial" w:cs="Arial"/>
        </w:rPr>
        <w:t xml:space="preserve">hospice </w:t>
      </w:r>
      <w:r w:rsidR="00BE1C2D" w:rsidRPr="00DC709B">
        <w:rPr>
          <w:rFonts w:ascii="Arial" w:hAnsi="Arial" w:cs="Arial"/>
        </w:rPr>
        <w:t>care.</w:t>
      </w:r>
      <w:r>
        <w:rPr>
          <w:rFonts w:ascii="Arial" w:hAnsi="Arial" w:cs="Arial"/>
        </w:rPr>
        <w:t xml:space="preserve">  This space may be located in the hospital facility itself or at an alternate care site.</w:t>
      </w:r>
    </w:p>
    <w:p w:rsidR="001D5992" w:rsidRDefault="001D5992" w:rsidP="001D5992">
      <w:pPr>
        <w:numPr>
          <w:ilvl w:val="0"/>
          <w:numId w:val="25"/>
        </w:numPr>
        <w:rPr>
          <w:rFonts w:ascii="Arial" w:hAnsi="Arial" w:cs="Arial"/>
        </w:rPr>
      </w:pPr>
      <w:r>
        <w:rPr>
          <w:rFonts w:ascii="Arial" w:hAnsi="Arial" w:cs="Arial"/>
        </w:rPr>
        <w:t>I</w:t>
      </w:r>
      <w:r w:rsidRPr="001D5992">
        <w:rPr>
          <w:rFonts w:ascii="Arial" w:hAnsi="Arial" w:cs="Arial"/>
        </w:rPr>
        <w:t>ncorporate a process for granting disaster privileges into the</w:t>
      </w:r>
      <w:r>
        <w:rPr>
          <w:rFonts w:ascii="Arial" w:hAnsi="Arial" w:cs="Arial"/>
        </w:rPr>
        <w:t xml:space="preserve">ir </w:t>
      </w:r>
      <w:r w:rsidRPr="001D5992">
        <w:rPr>
          <w:rFonts w:ascii="Arial" w:hAnsi="Arial" w:cs="Arial"/>
        </w:rPr>
        <w:t>credentialing and privileging process and emergency management plan</w:t>
      </w:r>
      <w:r>
        <w:rPr>
          <w:rFonts w:ascii="Arial" w:hAnsi="Arial" w:cs="Arial"/>
        </w:rPr>
        <w:t xml:space="preserve">. (VHA Handbook </w:t>
      </w:r>
      <w:r w:rsidRPr="001D5992">
        <w:rPr>
          <w:rFonts w:ascii="Arial" w:hAnsi="Arial" w:cs="Arial"/>
        </w:rPr>
        <w:t>1100.19, Credentialing and Privileging</w:t>
      </w:r>
      <w:r>
        <w:rPr>
          <w:rFonts w:ascii="Arial" w:hAnsi="Arial" w:cs="Arial"/>
        </w:rPr>
        <w:t xml:space="preserve">) Such plans should include the identification and training of </w:t>
      </w:r>
      <w:r w:rsidRPr="001D2E6C">
        <w:rPr>
          <w:rFonts w:ascii="Arial" w:hAnsi="Arial" w:cs="Arial"/>
        </w:rPr>
        <w:t>alternative providers to support hospice an</w:t>
      </w:r>
      <w:r>
        <w:rPr>
          <w:rFonts w:ascii="Arial" w:hAnsi="Arial" w:cs="Arial"/>
        </w:rPr>
        <w:t xml:space="preserve">d palliative care of patients. </w:t>
      </w:r>
    </w:p>
    <w:p w:rsidR="00BE1C2D" w:rsidRPr="00DC709B" w:rsidRDefault="00BE1C2D" w:rsidP="00BE1C2D">
      <w:pPr>
        <w:numPr>
          <w:ilvl w:val="0"/>
          <w:numId w:val="25"/>
        </w:numPr>
        <w:tabs>
          <w:tab w:val="left" w:pos="-360"/>
        </w:tabs>
        <w:rPr>
          <w:rFonts w:ascii="Arial" w:hAnsi="Arial" w:cs="Arial"/>
        </w:rPr>
      </w:pPr>
      <w:r w:rsidRPr="00DC709B">
        <w:rPr>
          <w:rFonts w:ascii="Arial" w:hAnsi="Arial" w:cs="Arial"/>
        </w:rPr>
        <w:t xml:space="preserve">Develop </w:t>
      </w:r>
      <w:r>
        <w:rPr>
          <w:rFonts w:ascii="Arial" w:hAnsi="Arial" w:cs="Arial"/>
        </w:rPr>
        <w:t xml:space="preserve">staffing </w:t>
      </w:r>
      <w:r w:rsidRPr="00DC709B">
        <w:rPr>
          <w:rFonts w:ascii="Arial" w:hAnsi="Arial" w:cs="Arial"/>
        </w:rPr>
        <w:t xml:space="preserve">plans </w:t>
      </w:r>
      <w:r>
        <w:rPr>
          <w:rFonts w:ascii="Arial" w:hAnsi="Arial" w:cs="Arial"/>
        </w:rPr>
        <w:t xml:space="preserve">identifying personnel resources, including </w:t>
      </w:r>
      <w:r w:rsidRPr="00DC709B">
        <w:rPr>
          <w:rFonts w:ascii="Arial" w:hAnsi="Arial" w:cs="Arial"/>
        </w:rPr>
        <w:t>retired health ca</w:t>
      </w:r>
      <w:r>
        <w:rPr>
          <w:rFonts w:ascii="Arial" w:hAnsi="Arial" w:cs="Arial"/>
        </w:rPr>
        <w:t xml:space="preserve">re professionals, volunteers, and support staff, that can be called on to provide </w:t>
      </w:r>
      <w:r w:rsidRPr="00DC709B">
        <w:rPr>
          <w:rFonts w:ascii="Arial" w:hAnsi="Arial" w:cs="Arial"/>
        </w:rPr>
        <w:t xml:space="preserve">for differing </w:t>
      </w:r>
      <w:r>
        <w:rPr>
          <w:rFonts w:ascii="Arial" w:hAnsi="Arial" w:cs="Arial"/>
        </w:rPr>
        <w:t xml:space="preserve">aspects of hospice and palliative care during </w:t>
      </w:r>
      <w:r w:rsidR="00504050">
        <w:rPr>
          <w:rFonts w:ascii="Arial" w:hAnsi="Arial" w:cs="Arial"/>
        </w:rPr>
        <w:t xml:space="preserve">a </w:t>
      </w:r>
      <w:r>
        <w:rPr>
          <w:rFonts w:ascii="Arial" w:hAnsi="Arial" w:cs="Arial"/>
        </w:rPr>
        <w:t xml:space="preserve">pandemic, </w:t>
      </w:r>
      <w:r w:rsidR="00504050">
        <w:rPr>
          <w:rFonts w:ascii="Arial" w:hAnsi="Arial" w:cs="Arial"/>
        </w:rPr>
        <w:t>(</w:t>
      </w:r>
      <w:r>
        <w:rPr>
          <w:rFonts w:ascii="Arial" w:hAnsi="Arial" w:cs="Arial"/>
        </w:rPr>
        <w:t>e.g., clinical support (turning, suctioning),</w:t>
      </w:r>
      <w:r w:rsidRPr="00DC709B">
        <w:rPr>
          <w:rFonts w:ascii="Arial" w:hAnsi="Arial" w:cs="Arial"/>
        </w:rPr>
        <w:t xml:space="preserve"> </w:t>
      </w:r>
      <w:r>
        <w:rPr>
          <w:rFonts w:ascii="Arial" w:hAnsi="Arial" w:cs="Arial"/>
        </w:rPr>
        <w:t>spiritual support, psychological support</w:t>
      </w:r>
      <w:r w:rsidR="00504050">
        <w:rPr>
          <w:rFonts w:ascii="Arial" w:hAnsi="Arial" w:cs="Arial"/>
        </w:rPr>
        <w:t>)</w:t>
      </w:r>
      <w:r>
        <w:rPr>
          <w:rFonts w:ascii="Arial" w:hAnsi="Arial" w:cs="Arial"/>
        </w:rPr>
        <w:t xml:space="preserve">. </w:t>
      </w:r>
    </w:p>
    <w:p w:rsidR="00BE1C2D" w:rsidRPr="00DC709B" w:rsidRDefault="00BE1C2D" w:rsidP="00BE1C2D">
      <w:pPr>
        <w:numPr>
          <w:ilvl w:val="0"/>
          <w:numId w:val="25"/>
        </w:numPr>
        <w:tabs>
          <w:tab w:val="left" w:pos="-360"/>
        </w:tabs>
        <w:rPr>
          <w:rFonts w:ascii="Arial" w:hAnsi="Arial" w:cs="Arial"/>
        </w:rPr>
      </w:pPr>
      <w:r w:rsidRPr="00DC709B">
        <w:rPr>
          <w:rFonts w:ascii="Arial" w:hAnsi="Arial" w:cs="Arial"/>
        </w:rPr>
        <w:t xml:space="preserve">Establish a communication network and chain of command that regularly updates information about VHA and community-based palliative service capacity. </w:t>
      </w:r>
    </w:p>
    <w:p w:rsidR="00BE1C2D" w:rsidRPr="00DC709B" w:rsidRDefault="00BE1C2D" w:rsidP="00BE1C2D">
      <w:pPr>
        <w:numPr>
          <w:ilvl w:val="0"/>
          <w:numId w:val="25"/>
        </w:numPr>
        <w:tabs>
          <w:tab w:val="left" w:pos="-360"/>
        </w:tabs>
        <w:rPr>
          <w:rFonts w:ascii="Arial" w:hAnsi="Arial" w:cs="Arial"/>
        </w:rPr>
      </w:pPr>
      <w:r w:rsidRPr="00DC709B">
        <w:rPr>
          <w:rFonts w:ascii="Arial" w:hAnsi="Arial" w:cs="Arial"/>
        </w:rPr>
        <w:t xml:space="preserve">Establish </w:t>
      </w:r>
      <w:r>
        <w:rPr>
          <w:rFonts w:ascii="Arial" w:hAnsi="Arial" w:cs="Arial"/>
        </w:rPr>
        <w:t xml:space="preserve">and augment </w:t>
      </w:r>
      <w:r w:rsidRPr="00DC709B">
        <w:rPr>
          <w:rFonts w:ascii="Arial" w:hAnsi="Arial" w:cs="Arial"/>
        </w:rPr>
        <w:t>linkages with community-based service organizations and personnel (e.g., home health, long</w:t>
      </w:r>
      <w:r w:rsidR="00504050">
        <w:rPr>
          <w:rFonts w:ascii="Arial" w:hAnsi="Arial" w:cs="Arial"/>
        </w:rPr>
        <w:t>-</w:t>
      </w:r>
      <w:r w:rsidRPr="00DC709B">
        <w:rPr>
          <w:rFonts w:ascii="Arial" w:hAnsi="Arial" w:cs="Arial"/>
        </w:rPr>
        <w:t>term care settings, hospice and palliative care providers)</w:t>
      </w:r>
      <w:r>
        <w:rPr>
          <w:rFonts w:ascii="Arial" w:hAnsi="Arial" w:cs="Arial"/>
        </w:rPr>
        <w:t>.</w:t>
      </w:r>
      <w:r w:rsidRPr="00DC709B">
        <w:rPr>
          <w:rFonts w:ascii="Arial" w:hAnsi="Arial" w:cs="Arial"/>
        </w:rPr>
        <w:t xml:space="preserve"> </w:t>
      </w:r>
      <w:r w:rsidR="00630E2D">
        <w:rPr>
          <w:rFonts w:ascii="Arial" w:hAnsi="Arial" w:cs="Arial"/>
        </w:rPr>
        <w:t>(Department of Veterans Affairs, Office of Public Affairs, 2008)</w:t>
      </w:r>
    </w:p>
    <w:p w:rsidR="00BE1C2D" w:rsidRPr="00DC709B" w:rsidRDefault="00BE1C2D" w:rsidP="00BE1C2D">
      <w:pPr>
        <w:tabs>
          <w:tab w:val="left" w:pos="-360"/>
        </w:tabs>
        <w:ind w:left="360"/>
        <w:rPr>
          <w:rFonts w:ascii="Arial" w:hAnsi="Arial" w:cs="Arial"/>
        </w:rPr>
      </w:pPr>
    </w:p>
    <w:p w:rsidR="00BE1C2D" w:rsidRPr="002915A4" w:rsidRDefault="00107D09" w:rsidP="00BE1C2D">
      <w:pPr>
        <w:tabs>
          <w:tab w:val="left" w:pos="-360"/>
        </w:tabs>
        <w:rPr>
          <w:rFonts w:ascii="Arial" w:hAnsi="Arial" w:cs="Arial"/>
          <w:b/>
          <w:i/>
        </w:rPr>
      </w:pPr>
      <w:r w:rsidRPr="002915A4">
        <w:rPr>
          <w:rFonts w:ascii="Arial" w:hAnsi="Arial" w:cs="Arial"/>
          <w:b/>
          <w:i/>
        </w:rPr>
        <w:t>4.2.3</w:t>
      </w:r>
      <w:r w:rsidRPr="002915A4">
        <w:rPr>
          <w:rFonts w:ascii="Arial" w:hAnsi="Arial" w:cs="Arial"/>
          <w:b/>
          <w:i/>
        </w:rPr>
        <w:tab/>
      </w:r>
      <w:r w:rsidR="00BE1C2D" w:rsidRPr="002915A4">
        <w:rPr>
          <w:rFonts w:ascii="Arial" w:hAnsi="Arial" w:cs="Arial"/>
          <w:b/>
          <w:i/>
        </w:rPr>
        <w:t>Training</w:t>
      </w:r>
    </w:p>
    <w:p w:rsidR="00BE1C2D" w:rsidRDefault="00BE1C2D" w:rsidP="00BE1C2D">
      <w:pPr>
        <w:tabs>
          <w:tab w:val="left" w:pos="-360"/>
        </w:tabs>
        <w:rPr>
          <w:rFonts w:ascii="Arial" w:hAnsi="Arial" w:cs="Arial"/>
          <w:b/>
        </w:rPr>
      </w:pPr>
    </w:p>
    <w:p w:rsidR="00BE1C2D" w:rsidRDefault="00BE1C2D" w:rsidP="00BE1C2D">
      <w:pPr>
        <w:rPr>
          <w:rFonts w:ascii="Arial" w:hAnsi="Arial" w:cs="Arial"/>
          <w:color w:val="000000"/>
        </w:rPr>
      </w:pPr>
      <w:r>
        <w:rPr>
          <w:rFonts w:ascii="Arial" w:hAnsi="Arial" w:cs="Arial"/>
          <w:color w:val="000000"/>
        </w:rPr>
        <w:t>Facility Directors should:</w:t>
      </w:r>
    </w:p>
    <w:p w:rsidR="00BE1C2D" w:rsidRPr="0041071A" w:rsidRDefault="00BE1C2D" w:rsidP="00BE1C2D">
      <w:pPr>
        <w:tabs>
          <w:tab w:val="left" w:pos="-360"/>
        </w:tabs>
        <w:rPr>
          <w:rFonts w:ascii="Arial" w:hAnsi="Arial" w:cs="Arial"/>
          <w:b/>
        </w:rPr>
      </w:pPr>
    </w:p>
    <w:p w:rsidR="00BE1C2D" w:rsidRDefault="00BE1C2D" w:rsidP="00BE1C2D">
      <w:pPr>
        <w:numPr>
          <w:ilvl w:val="0"/>
          <w:numId w:val="26"/>
        </w:numPr>
        <w:tabs>
          <w:tab w:val="left" w:pos="-360"/>
        </w:tabs>
        <w:rPr>
          <w:rFonts w:ascii="Arial" w:hAnsi="Arial" w:cs="Arial"/>
        </w:rPr>
      </w:pPr>
      <w:r>
        <w:rPr>
          <w:rFonts w:ascii="Arial" w:hAnsi="Arial" w:cs="Arial"/>
        </w:rPr>
        <w:t>Establish a training program for those identified to provide hospice care during pandemic influenza that includes:</w:t>
      </w:r>
    </w:p>
    <w:p w:rsidR="00BE1C2D" w:rsidRDefault="00BE1C2D" w:rsidP="00BE1C2D">
      <w:pPr>
        <w:numPr>
          <w:ilvl w:val="1"/>
          <w:numId w:val="11"/>
        </w:numPr>
        <w:tabs>
          <w:tab w:val="left" w:pos="-360"/>
        </w:tabs>
        <w:rPr>
          <w:rFonts w:ascii="Arial" w:hAnsi="Arial" w:cs="Arial"/>
        </w:rPr>
      </w:pPr>
      <w:r>
        <w:rPr>
          <w:rFonts w:ascii="Arial" w:hAnsi="Arial" w:cs="Arial"/>
        </w:rPr>
        <w:t xml:space="preserve">Skills required for the provision of clinical, spiritual, and psychological support to the dying under circumstances of </w:t>
      </w:r>
      <w:r w:rsidR="00947D6B">
        <w:rPr>
          <w:rFonts w:ascii="Arial" w:hAnsi="Arial" w:cs="Arial"/>
        </w:rPr>
        <w:t xml:space="preserve">a </w:t>
      </w:r>
      <w:r>
        <w:rPr>
          <w:rFonts w:ascii="Arial" w:hAnsi="Arial" w:cs="Arial"/>
        </w:rPr>
        <w:t>pandemic.</w:t>
      </w:r>
    </w:p>
    <w:p w:rsidR="00BE1C2D" w:rsidRDefault="00630E2D" w:rsidP="00BE1C2D">
      <w:pPr>
        <w:numPr>
          <w:ilvl w:val="1"/>
          <w:numId w:val="11"/>
        </w:numPr>
        <w:tabs>
          <w:tab w:val="left" w:pos="-360"/>
        </w:tabs>
        <w:rPr>
          <w:rFonts w:ascii="Arial" w:hAnsi="Arial" w:cs="Arial"/>
        </w:rPr>
      </w:pPr>
      <w:r>
        <w:rPr>
          <w:rFonts w:ascii="Arial" w:hAnsi="Arial" w:cs="Arial"/>
        </w:rPr>
        <w:t>Appropriate use of personal protective equipment to prevent disease transmission to the caregiver</w:t>
      </w:r>
      <w:r w:rsidR="001160BE">
        <w:rPr>
          <w:rFonts w:ascii="Arial" w:hAnsi="Arial" w:cs="Arial"/>
        </w:rPr>
        <w:t>s</w:t>
      </w:r>
      <w:r>
        <w:rPr>
          <w:rFonts w:ascii="Arial" w:hAnsi="Arial" w:cs="Arial"/>
        </w:rPr>
        <w:t xml:space="preserve"> </w:t>
      </w:r>
      <w:r w:rsidR="001160BE">
        <w:rPr>
          <w:rFonts w:ascii="Arial" w:hAnsi="Arial" w:cs="Arial"/>
        </w:rPr>
        <w:t xml:space="preserve">providing palliative care to </w:t>
      </w:r>
      <w:r w:rsidR="00BE1C2D" w:rsidRPr="00DA739A">
        <w:rPr>
          <w:rFonts w:ascii="Arial" w:hAnsi="Arial" w:cs="Arial"/>
        </w:rPr>
        <w:t>patients</w:t>
      </w:r>
      <w:r w:rsidR="001160BE">
        <w:rPr>
          <w:rFonts w:ascii="Arial" w:hAnsi="Arial" w:cs="Arial"/>
        </w:rPr>
        <w:t xml:space="preserve"> with influenza</w:t>
      </w:r>
      <w:r w:rsidR="00BE1C2D" w:rsidRPr="00DA739A">
        <w:rPr>
          <w:rFonts w:ascii="Arial" w:hAnsi="Arial" w:cs="Arial"/>
        </w:rPr>
        <w:t>.</w:t>
      </w:r>
    </w:p>
    <w:p w:rsidR="00BE1C2D" w:rsidRPr="00DC709B" w:rsidRDefault="00BE1C2D" w:rsidP="00BE1C2D">
      <w:pPr>
        <w:numPr>
          <w:ilvl w:val="1"/>
          <w:numId w:val="11"/>
        </w:numPr>
        <w:tabs>
          <w:tab w:val="left" w:pos="-360"/>
        </w:tabs>
        <w:rPr>
          <w:rFonts w:ascii="Arial" w:hAnsi="Arial" w:cs="Arial"/>
        </w:rPr>
      </w:pPr>
      <w:r>
        <w:rPr>
          <w:rFonts w:ascii="Arial" w:hAnsi="Arial" w:cs="Arial"/>
        </w:rPr>
        <w:lastRenderedPageBreak/>
        <w:t>P</w:t>
      </w:r>
      <w:r w:rsidRPr="00DC709B">
        <w:rPr>
          <w:rFonts w:ascii="Arial" w:hAnsi="Arial" w:cs="Arial"/>
        </w:rPr>
        <w:t xml:space="preserve">ain management training for </w:t>
      </w:r>
      <w:r>
        <w:rPr>
          <w:rFonts w:ascii="Arial" w:hAnsi="Arial" w:cs="Arial"/>
        </w:rPr>
        <w:t>front line clinicians.</w:t>
      </w:r>
    </w:p>
    <w:p w:rsidR="00BE1C2D" w:rsidRDefault="001160BE" w:rsidP="00BE1C2D">
      <w:pPr>
        <w:numPr>
          <w:ilvl w:val="1"/>
          <w:numId w:val="11"/>
        </w:numPr>
        <w:tabs>
          <w:tab w:val="left" w:pos="-360"/>
        </w:tabs>
        <w:rPr>
          <w:rFonts w:ascii="Arial" w:hAnsi="Arial" w:cs="Arial"/>
        </w:rPr>
      </w:pPr>
      <w:r>
        <w:rPr>
          <w:rFonts w:ascii="Arial" w:hAnsi="Arial" w:cs="Arial"/>
        </w:rPr>
        <w:t>A discussion of t</w:t>
      </w:r>
      <w:r w:rsidR="00BE1C2D" w:rsidRPr="00DC709B">
        <w:rPr>
          <w:rFonts w:ascii="Arial" w:hAnsi="Arial" w:cs="Arial"/>
        </w:rPr>
        <w:t>he implications of resource scarcity (</w:t>
      </w:r>
      <w:r w:rsidR="00BE1C2D">
        <w:rPr>
          <w:rFonts w:ascii="Arial" w:hAnsi="Arial" w:cs="Arial"/>
        </w:rPr>
        <w:t>e.g., implementation of triage protocols for life-saving</w:t>
      </w:r>
      <w:r w:rsidR="00BE1C2D" w:rsidRPr="00DC709B">
        <w:rPr>
          <w:rFonts w:ascii="Arial" w:hAnsi="Arial" w:cs="Arial"/>
        </w:rPr>
        <w:t xml:space="preserve"> resources</w:t>
      </w:r>
      <w:r w:rsidR="00BE1C2D">
        <w:rPr>
          <w:rFonts w:ascii="Arial" w:hAnsi="Arial" w:cs="Arial"/>
        </w:rPr>
        <w:t xml:space="preserve"> and</w:t>
      </w:r>
      <w:r w:rsidR="00BE1C2D" w:rsidRPr="00DC709B">
        <w:rPr>
          <w:rFonts w:ascii="Arial" w:hAnsi="Arial" w:cs="Arial"/>
        </w:rPr>
        <w:t xml:space="preserve"> withdrawal of ineligible patients </w:t>
      </w:r>
      <w:r w:rsidR="00BE1C2D">
        <w:rPr>
          <w:rFonts w:ascii="Arial" w:hAnsi="Arial" w:cs="Arial"/>
        </w:rPr>
        <w:t>from those resources</w:t>
      </w:r>
      <w:r w:rsidR="00BE1C2D" w:rsidRPr="00DC709B">
        <w:rPr>
          <w:rFonts w:ascii="Arial" w:hAnsi="Arial" w:cs="Arial"/>
        </w:rPr>
        <w:t>)</w:t>
      </w:r>
      <w:r w:rsidR="00BE1C2D">
        <w:rPr>
          <w:rFonts w:ascii="Arial" w:hAnsi="Arial" w:cs="Arial"/>
        </w:rPr>
        <w:t xml:space="preserve">. </w:t>
      </w:r>
    </w:p>
    <w:p w:rsidR="00BE1C2D" w:rsidRDefault="00BE1C2D" w:rsidP="00BE1C2D">
      <w:pPr>
        <w:numPr>
          <w:ilvl w:val="1"/>
          <w:numId w:val="11"/>
        </w:numPr>
        <w:tabs>
          <w:tab w:val="left" w:pos="-360"/>
        </w:tabs>
        <w:rPr>
          <w:rFonts w:ascii="Arial" w:hAnsi="Arial" w:cs="Arial"/>
        </w:rPr>
      </w:pPr>
      <w:r>
        <w:rPr>
          <w:rFonts w:ascii="Arial" w:hAnsi="Arial" w:cs="Arial"/>
        </w:rPr>
        <w:t>How to talk with patients and families about the implications of triage protocols.</w:t>
      </w:r>
    </w:p>
    <w:p w:rsidR="00BE1C2D" w:rsidRDefault="00BE1C2D" w:rsidP="00BE1C2D">
      <w:pPr>
        <w:tabs>
          <w:tab w:val="left" w:pos="-360"/>
        </w:tabs>
        <w:rPr>
          <w:rFonts w:ascii="Arial" w:hAnsi="Arial" w:cs="Arial"/>
        </w:rPr>
      </w:pPr>
    </w:p>
    <w:p w:rsidR="00BE1C2D" w:rsidRPr="002915A4" w:rsidRDefault="00107D09" w:rsidP="00BE1C2D">
      <w:pPr>
        <w:rPr>
          <w:rFonts w:ascii="Arial" w:hAnsi="Arial" w:cs="Arial"/>
          <w:b/>
          <w:smallCaps/>
        </w:rPr>
      </w:pPr>
      <w:bookmarkStart w:id="15" w:name="PalliativeSedation"/>
      <w:bookmarkEnd w:id="15"/>
      <w:r w:rsidRPr="002915A4">
        <w:rPr>
          <w:rFonts w:ascii="Arial" w:hAnsi="Arial" w:cs="Arial"/>
          <w:b/>
          <w:smallCaps/>
        </w:rPr>
        <w:t>4.3</w:t>
      </w:r>
      <w:r w:rsidRPr="002915A4">
        <w:rPr>
          <w:rFonts w:ascii="Arial" w:hAnsi="Arial" w:cs="Arial"/>
          <w:b/>
          <w:smallCaps/>
        </w:rPr>
        <w:tab/>
      </w:r>
      <w:r w:rsidR="00BE1C2D" w:rsidRPr="002915A4">
        <w:rPr>
          <w:rFonts w:ascii="Arial" w:hAnsi="Arial" w:cs="Arial"/>
          <w:b/>
          <w:smallCaps/>
        </w:rPr>
        <w:t>Palliative Sedation in Circumstances of Pandemic Influenza</w:t>
      </w:r>
    </w:p>
    <w:p w:rsidR="00BE1C2D" w:rsidRPr="00DC709B" w:rsidRDefault="00BE1C2D" w:rsidP="00BE1C2D">
      <w:pPr>
        <w:rPr>
          <w:rFonts w:ascii="Arial" w:hAnsi="Arial" w:cs="Arial"/>
        </w:rPr>
      </w:pPr>
    </w:p>
    <w:p w:rsidR="00BE1C2D" w:rsidRDefault="00BE1C2D" w:rsidP="00BE1C2D">
      <w:pPr>
        <w:rPr>
          <w:rFonts w:ascii="Arial" w:hAnsi="Arial" w:cs="Arial"/>
        </w:rPr>
      </w:pPr>
      <w:r w:rsidRPr="00DC709B">
        <w:rPr>
          <w:rFonts w:ascii="Arial" w:hAnsi="Arial" w:cs="Arial"/>
        </w:rPr>
        <w:tab/>
      </w:r>
      <w:r>
        <w:rPr>
          <w:rFonts w:ascii="Arial" w:hAnsi="Arial" w:cs="Arial"/>
        </w:rPr>
        <w:t>Palliative sedation</w:t>
      </w:r>
      <w:r w:rsidRPr="0043559F">
        <w:rPr>
          <w:rFonts w:ascii="Arial" w:hAnsi="Arial" w:cs="Arial"/>
        </w:rPr>
        <w:t xml:space="preserve"> involves “sedating</w:t>
      </w:r>
      <w:r>
        <w:rPr>
          <w:rFonts w:ascii="Arial" w:hAnsi="Arial" w:cs="Arial"/>
        </w:rPr>
        <w:t xml:space="preserve"> </w:t>
      </w:r>
      <w:r w:rsidRPr="0043559F">
        <w:rPr>
          <w:rFonts w:ascii="Arial" w:hAnsi="Arial" w:cs="Arial"/>
        </w:rPr>
        <w:t>a patient to the point of unconsciousness to relieve</w:t>
      </w:r>
      <w:r>
        <w:rPr>
          <w:rFonts w:ascii="Arial" w:hAnsi="Arial" w:cs="Arial"/>
        </w:rPr>
        <w:t xml:space="preserve"> </w:t>
      </w:r>
      <w:r w:rsidRPr="0043559F">
        <w:rPr>
          <w:rFonts w:ascii="Arial" w:hAnsi="Arial" w:cs="Arial"/>
        </w:rPr>
        <w:t>one or more symptoms that are intractable and unrelieved</w:t>
      </w:r>
      <w:r>
        <w:rPr>
          <w:rFonts w:ascii="Arial" w:hAnsi="Arial" w:cs="Arial"/>
        </w:rPr>
        <w:t xml:space="preserve"> </w:t>
      </w:r>
      <w:r w:rsidRPr="0043559F">
        <w:rPr>
          <w:rFonts w:ascii="Arial" w:hAnsi="Arial" w:cs="Arial"/>
        </w:rPr>
        <w:t>despite aggressive symptom-specific treatments,</w:t>
      </w:r>
      <w:r>
        <w:rPr>
          <w:rFonts w:ascii="Arial" w:hAnsi="Arial" w:cs="Arial"/>
        </w:rPr>
        <w:t xml:space="preserve"> </w:t>
      </w:r>
      <w:r w:rsidRPr="0043559F">
        <w:rPr>
          <w:rFonts w:ascii="Arial" w:hAnsi="Arial" w:cs="Arial"/>
        </w:rPr>
        <w:t>and maintaining that condition until the</w:t>
      </w:r>
      <w:r>
        <w:rPr>
          <w:rFonts w:ascii="Arial" w:hAnsi="Arial" w:cs="Arial"/>
        </w:rPr>
        <w:t xml:space="preserve"> </w:t>
      </w:r>
      <w:r w:rsidRPr="0043559F">
        <w:rPr>
          <w:rFonts w:ascii="Arial" w:hAnsi="Arial" w:cs="Arial"/>
        </w:rPr>
        <w:t>patient dies.”</w:t>
      </w:r>
      <w:r>
        <w:rPr>
          <w:rFonts w:ascii="Arial" w:hAnsi="Arial" w:cs="Arial"/>
        </w:rPr>
        <w:t xml:space="preserve"> (</w:t>
      </w:r>
      <w:smartTag w:uri="urn:schemas-microsoft-com:office:smarttags" w:element="City">
        <w:smartTag w:uri="urn:schemas-microsoft-com:office:smarttags" w:element="place">
          <w:r>
            <w:rPr>
              <w:rFonts w:ascii="Arial" w:hAnsi="Arial" w:cs="Arial"/>
            </w:rPr>
            <w:t>Taylor</w:t>
          </w:r>
        </w:smartTag>
      </w:smartTag>
      <w:r>
        <w:rPr>
          <w:rFonts w:ascii="Arial" w:hAnsi="Arial" w:cs="Arial"/>
        </w:rPr>
        <w:t xml:space="preserve">, 2003) The intent </w:t>
      </w:r>
      <w:r w:rsidRPr="0043559F">
        <w:rPr>
          <w:rFonts w:ascii="Arial" w:hAnsi="Arial" w:cs="Arial"/>
        </w:rPr>
        <w:t>is to provide symptom</w:t>
      </w:r>
      <w:r>
        <w:rPr>
          <w:rFonts w:ascii="Arial" w:hAnsi="Arial" w:cs="Arial"/>
        </w:rPr>
        <w:t xml:space="preserve"> </w:t>
      </w:r>
      <w:r w:rsidRPr="0043559F">
        <w:rPr>
          <w:rFonts w:ascii="Arial" w:hAnsi="Arial" w:cs="Arial"/>
        </w:rPr>
        <w:t>relief for a dying patient when all other efforts</w:t>
      </w:r>
      <w:r>
        <w:rPr>
          <w:rFonts w:ascii="Arial" w:hAnsi="Arial" w:cs="Arial"/>
        </w:rPr>
        <w:t xml:space="preserve"> </w:t>
      </w:r>
      <w:r w:rsidRPr="0043559F">
        <w:rPr>
          <w:rFonts w:ascii="Arial" w:hAnsi="Arial" w:cs="Arial"/>
        </w:rPr>
        <w:t>have failed.</w:t>
      </w:r>
      <w:r w:rsidR="00DA6B24">
        <w:rPr>
          <w:rFonts w:ascii="Arial" w:hAnsi="Arial" w:cs="Arial"/>
        </w:rPr>
        <w:t xml:space="preserve"> </w:t>
      </w:r>
      <w:r w:rsidR="00DA6B24" w:rsidRPr="00DA6B24">
        <w:rPr>
          <w:rFonts w:ascii="Arial" w:hAnsi="Arial" w:cs="Arial"/>
        </w:rPr>
        <w:t>Palliative sedation is distinct from euthanasia or practitioner-assisted suicide, where a lethal dosage of an agent is administered to a patient for the purpose of ending the patient’s life (see Section 4.4).</w:t>
      </w:r>
    </w:p>
    <w:p w:rsidR="00BE1C2D" w:rsidRDefault="00BE1C2D" w:rsidP="00BE1C2D">
      <w:pPr>
        <w:rPr>
          <w:rFonts w:ascii="Arial" w:hAnsi="Arial" w:cs="Arial"/>
        </w:rPr>
      </w:pPr>
    </w:p>
    <w:p w:rsidR="00BE1C2D" w:rsidRDefault="00BE1C2D" w:rsidP="00BE1C2D">
      <w:pPr>
        <w:rPr>
          <w:rFonts w:ascii="Arial" w:hAnsi="Arial" w:cs="Arial"/>
        </w:rPr>
      </w:pPr>
      <w:r>
        <w:rPr>
          <w:rFonts w:ascii="Arial" w:hAnsi="Arial" w:cs="Arial"/>
        </w:rPr>
        <w:tab/>
      </w:r>
      <w:r w:rsidRPr="00DC709B">
        <w:rPr>
          <w:rFonts w:ascii="Arial" w:hAnsi="Arial" w:cs="Arial"/>
        </w:rPr>
        <w:t xml:space="preserve">Palliative sedation has been endorsed as a treatment of last resort for dying patients obtaining care under ordinary circumstances. </w:t>
      </w:r>
      <w:r>
        <w:rPr>
          <w:rFonts w:ascii="Arial" w:hAnsi="Arial" w:cs="Arial"/>
        </w:rPr>
        <w:t>(National Ethics Committee, 2007)</w:t>
      </w:r>
      <w:r w:rsidRPr="00DC709B">
        <w:rPr>
          <w:rFonts w:ascii="Arial" w:hAnsi="Arial" w:cs="Arial"/>
        </w:rPr>
        <w:t xml:space="preserve"> </w:t>
      </w:r>
      <w:r>
        <w:rPr>
          <w:rFonts w:ascii="Arial" w:hAnsi="Arial" w:cs="Arial"/>
        </w:rPr>
        <w:t xml:space="preserve"> </w:t>
      </w:r>
      <w:r w:rsidRPr="00DC709B">
        <w:rPr>
          <w:rFonts w:ascii="Arial" w:hAnsi="Arial" w:cs="Arial"/>
        </w:rPr>
        <w:t xml:space="preserve">The appropriateness of this therapy is </w:t>
      </w:r>
      <w:r>
        <w:rPr>
          <w:rFonts w:ascii="Arial" w:hAnsi="Arial" w:cs="Arial"/>
        </w:rPr>
        <w:t xml:space="preserve">contingent on the </w:t>
      </w:r>
      <w:r w:rsidRPr="002C1598">
        <w:rPr>
          <w:rFonts w:ascii="Arial" w:hAnsi="Arial" w:cs="Arial"/>
        </w:rPr>
        <w:t>participation of a health care</w:t>
      </w:r>
      <w:r>
        <w:rPr>
          <w:rFonts w:ascii="Arial" w:hAnsi="Arial" w:cs="Arial"/>
        </w:rPr>
        <w:t xml:space="preserve"> </w:t>
      </w:r>
      <w:r w:rsidRPr="002C1598">
        <w:rPr>
          <w:rFonts w:ascii="Arial" w:hAnsi="Arial" w:cs="Arial"/>
        </w:rPr>
        <w:t>professional with appropriate expertise in</w:t>
      </w:r>
      <w:r>
        <w:rPr>
          <w:rFonts w:ascii="Arial" w:hAnsi="Arial" w:cs="Arial"/>
        </w:rPr>
        <w:t xml:space="preserve"> palliative care. The appropriate administration of palliative sedation and based </w:t>
      </w:r>
      <w:r w:rsidRPr="00DC709B">
        <w:rPr>
          <w:rFonts w:ascii="Arial" w:hAnsi="Arial" w:cs="Arial"/>
        </w:rPr>
        <w:t>on specific criteria</w:t>
      </w:r>
      <w:r>
        <w:rPr>
          <w:rFonts w:ascii="Arial" w:hAnsi="Arial" w:cs="Arial"/>
        </w:rPr>
        <w:t>, including:</w:t>
      </w:r>
    </w:p>
    <w:p w:rsidR="00BE1C2D" w:rsidRDefault="00BE1C2D" w:rsidP="00BE1C2D">
      <w:pPr>
        <w:rPr>
          <w:rFonts w:ascii="Arial" w:hAnsi="Arial" w:cs="Arial"/>
        </w:rPr>
      </w:pPr>
    </w:p>
    <w:p w:rsidR="00BE1C2D" w:rsidRPr="002C1598" w:rsidRDefault="00BE1C2D" w:rsidP="00BE1C2D">
      <w:pPr>
        <w:ind w:left="1080" w:hanging="360"/>
        <w:rPr>
          <w:rFonts w:ascii="Arial" w:hAnsi="Arial" w:cs="Arial"/>
        </w:rPr>
      </w:pPr>
      <w:r w:rsidRPr="002C1598">
        <w:rPr>
          <w:rFonts w:ascii="Arial" w:hAnsi="Arial" w:cs="Arial"/>
        </w:rPr>
        <w:t>(a) when severe pain or other clinical symptoms</w:t>
      </w:r>
      <w:r>
        <w:rPr>
          <w:rFonts w:ascii="Arial" w:hAnsi="Arial" w:cs="Arial"/>
        </w:rPr>
        <w:t xml:space="preserve"> </w:t>
      </w:r>
      <w:r w:rsidRPr="002C1598">
        <w:rPr>
          <w:rFonts w:ascii="Arial" w:hAnsi="Arial" w:cs="Arial"/>
        </w:rPr>
        <w:t>(e</w:t>
      </w:r>
      <w:r w:rsidR="005F0B66">
        <w:rPr>
          <w:rFonts w:ascii="Arial" w:hAnsi="Arial" w:cs="Arial"/>
        </w:rPr>
        <w:t>.</w:t>
      </w:r>
      <w:r w:rsidRPr="002C1598">
        <w:rPr>
          <w:rFonts w:ascii="Arial" w:hAnsi="Arial" w:cs="Arial"/>
        </w:rPr>
        <w:t>g</w:t>
      </w:r>
      <w:r w:rsidR="005F0B66">
        <w:rPr>
          <w:rFonts w:ascii="Arial" w:hAnsi="Arial" w:cs="Arial"/>
        </w:rPr>
        <w:t>.</w:t>
      </w:r>
      <w:r w:rsidRPr="002C1598">
        <w:rPr>
          <w:rFonts w:ascii="Arial" w:hAnsi="Arial" w:cs="Arial"/>
        </w:rPr>
        <w:t>, dyspnea, nausea and vomiting, agitated</w:t>
      </w:r>
      <w:r>
        <w:rPr>
          <w:rFonts w:ascii="Arial" w:hAnsi="Arial" w:cs="Arial"/>
        </w:rPr>
        <w:t xml:space="preserve"> </w:t>
      </w:r>
      <w:r w:rsidRPr="002C1598">
        <w:rPr>
          <w:rFonts w:ascii="Arial" w:hAnsi="Arial" w:cs="Arial"/>
        </w:rPr>
        <w:t>delirium) is/are not ameliorated by aggressive</w:t>
      </w:r>
      <w:r>
        <w:rPr>
          <w:rFonts w:ascii="Arial" w:hAnsi="Arial" w:cs="Arial"/>
        </w:rPr>
        <w:t xml:space="preserve"> </w:t>
      </w:r>
      <w:r w:rsidRPr="002C1598">
        <w:rPr>
          <w:rFonts w:ascii="Arial" w:hAnsi="Arial" w:cs="Arial"/>
        </w:rPr>
        <w:t>symptom-specific interventions that are</w:t>
      </w:r>
      <w:r>
        <w:rPr>
          <w:rFonts w:ascii="Arial" w:hAnsi="Arial" w:cs="Arial"/>
        </w:rPr>
        <w:t xml:space="preserve"> </w:t>
      </w:r>
      <w:r w:rsidRPr="002C1598">
        <w:rPr>
          <w:rFonts w:ascii="Arial" w:hAnsi="Arial" w:cs="Arial"/>
        </w:rPr>
        <w:t>tolerable to the patient;</w:t>
      </w:r>
      <w:r>
        <w:rPr>
          <w:rFonts w:ascii="Arial" w:hAnsi="Arial" w:cs="Arial"/>
        </w:rPr>
        <w:t xml:space="preserve"> </w:t>
      </w:r>
    </w:p>
    <w:p w:rsidR="00BE1C2D" w:rsidRPr="002C1598" w:rsidRDefault="00BE1C2D" w:rsidP="00BE1C2D">
      <w:pPr>
        <w:ind w:left="1080" w:hanging="360"/>
        <w:rPr>
          <w:rFonts w:ascii="Arial" w:hAnsi="Arial" w:cs="Arial"/>
        </w:rPr>
      </w:pPr>
      <w:r w:rsidRPr="002C1598">
        <w:rPr>
          <w:rFonts w:ascii="Arial" w:hAnsi="Arial" w:cs="Arial"/>
        </w:rPr>
        <w:t>(b) for patients who have entered the final</w:t>
      </w:r>
      <w:r>
        <w:rPr>
          <w:rFonts w:ascii="Arial" w:hAnsi="Arial" w:cs="Arial"/>
        </w:rPr>
        <w:t xml:space="preserve"> </w:t>
      </w:r>
      <w:r w:rsidRPr="002C1598">
        <w:rPr>
          <w:rFonts w:ascii="Arial" w:hAnsi="Arial" w:cs="Arial"/>
        </w:rPr>
        <w:t>stages of the dying process and who have a</w:t>
      </w:r>
      <w:r>
        <w:rPr>
          <w:rFonts w:ascii="Arial" w:hAnsi="Arial" w:cs="Arial"/>
        </w:rPr>
        <w:t xml:space="preserve"> </w:t>
      </w:r>
      <w:r w:rsidRPr="002C1598">
        <w:rPr>
          <w:rFonts w:ascii="Arial" w:hAnsi="Arial" w:cs="Arial"/>
        </w:rPr>
        <w:t>DNR</w:t>
      </w:r>
      <w:r w:rsidR="00106D41">
        <w:rPr>
          <w:rFonts w:ascii="Arial" w:hAnsi="Arial" w:cs="Arial"/>
        </w:rPr>
        <w:t>/DNAR</w:t>
      </w:r>
      <w:r w:rsidRPr="002C1598">
        <w:rPr>
          <w:rFonts w:ascii="Arial" w:hAnsi="Arial" w:cs="Arial"/>
        </w:rPr>
        <w:t xml:space="preserve"> order;</w:t>
      </w:r>
    </w:p>
    <w:p w:rsidR="00BE1C2D" w:rsidRDefault="00BE1C2D" w:rsidP="00BE1C2D">
      <w:pPr>
        <w:ind w:left="1080" w:hanging="360"/>
        <w:rPr>
          <w:rFonts w:ascii="Arial" w:hAnsi="Arial" w:cs="Arial"/>
        </w:rPr>
      </w:pPr>
      <w:r w:rsidRPr="002C1598">
        <w:rPr>
          <w:rFonts w:ascii="Arial" w:hAnsi="Arial" w:cs="Arial"/>
        </w:rPr>
        <w:t>(c) with the signed informed consent of the</w:t>
      </w:r>
      <w:r>
        <w:rPr>
          <w:rFonts w:ascii="Arial" w:hAnsi="Arial" w:cs="Arial"/>
        </w:rPr>
        <w:t xml:space="preserve"> </w:t>
      </w:r>
      <w:r w:rsidRPr="002C1598">
        <w:rPr>
          <w:rFonts w:ascii="Arial" w:hAnsi="Arial" w:cs="Arial"/>
        </w:rPr>
        <w:t>patient, or surrogate if the patient lacks</w:t>
      </w:r>
      <w:r>
        <w:rPr>
          <w:rFonts w:ascii="Arial" w:hAnsi="Arial" w:cs="Arial"/>
        </w:rPr>
        <w:t xml:space="preserve"> </w:t>
      </w:r>
      <w:r w:rsidRPr="002C1598">
        <w:rPr>
          <w:rFonts w:ascii="Arial" w:hAnsi="Arial" w:cs="Arial"/>
        </w:rPr>
        <w:t>decision-making capacity, as required by VA</w:t>
      </w:r>
      <w:r>
        <w:rPr>
          <w:rFonts w:ascii="Arial" w:hAnsi="Arial" w:cs="Arial"/>
        </w:rPr>
        <w:t xml:space="preserve"> </w:t>
      </w:r>
      <w:r w:rsidRPr="002C1598">
        <w:rPr>
          <w:rFonts w:ascii="Arial" w:hAnsi="Arial" w:cs="Arial"/>
        </w:rPr>
        <w:t>policy for treatments or procedures involving</w:t>
      </w:r>
      <w:r>
        <w:rPr>
          <w:rFonts w:ascii="Arial" w:hAnsi="Arial" w:cs="Arial"/>
        </w:rPr>
        <w:t xml:space="preserve"> general anesthesia.</w:t>
      </w:r>
    </w:p>
    <w:p w:rsidR="00BE1C2D" w:rsidRDefault="00BE1C2D" w:rsidP="00BE1C2D">
      <w:pPr>
        <w:ind w:left="1080" w:hanging="360"/>
        <w:rPr>
          <w:rFonts w:ascii="Arial" w:hAnsi="Arial" w:cs="Arial"/>
        </w:rPr>
      </w:pPr>
    </w:p>
    <w:p w:rsidR="001160BE" w:rsidRDefault="00BE1C2D" w:rsidP="00BE1C2D">
      <w:pPr>
        <w:rPr>
          <w:rFonts w:ascii="Arial" w:hAnsi="Arial" w:cs="Arial"/>
        </w:rPr>
      </w:pPr>
      <w:r>
        <w:rPr>
          <w:rFonts w:ascii="Arial" w:hAnsi="Arial" w:cs="Arial"/>
        </w:rPr>
        <w:t>During the pandemic planning process, each VHA facility should</w:t>
      </w:r>
      <w:r w:rsidR="001160BE">
        <w:rPr>
          <w:rFonts w:ascii="Arial" w:hAnsi="Arial" w:cs="Arial"/>
        </w:rPr>
        <w:t>:</w:t>
      </w:r>
      <w:r>
        <w:rPr>
          <w:rFonts w:ascii="Arial" w:hAnsi="Arial" w:cs="Arial"/>
        </w:rPr>
        <w:t xml:space="preserve"> </w:t>
      </w:r>
    </w:p>
    <w:p w:rsidR="001160BE" w:rsidRDefault="001160BE" w:rsidP="00BE1C2D">
      <w:pPr>
        <w:rPr>
          <w:rFonts w:ascii="Arial" w:hAnsi="Arial" w:cs="Arial"/>
        </w:rPr>
      </w:pPr>
    </w:p>
    <w:p w:rsidR="00BE1C2D" w:rsidRPr="00DC709B" w:rsidRDefault="001160BE" w:rsidP="001160BE">
      <w:pPr>
        <w:numPr>
          <w:ilvl w:val="0"/>
          <w:numId w:val="34"/>
        </w:numPr>
        <w:rPr>
          <w:rFonts w:ascii="Arial" w:hAnsi="Arial" w:cs="Arial"/>
        </w:rPr>
      </w:pPr>
      <w:r>
        <w:rPr>
          <w:rFonts w:ascii="Arial" w:hAnsi="Arial" w:cs="Arial"/>
        </w:rPr>
        <w:t>D</w:t>
      </w:r>
      <w:r w:rsidR="00BE1C2D">
        <w:rPr>
          <w:rFonts w:ascii="Arial" w:hAnsi="Arial" w:cs="Arial"/>
        </w:rPr>
        <w:t>etermine the availability of palliative sedation expertise under conditions of resource scarcity and whether providers with this expertise will be assigned to palliative or acute care.  On the basis of these determinations, each facility should determine whether they have the capacity to offer palliative sedation during pandemic.  P</w:t>
      </w:r>
      <w:r w:rsidR="00BE1C2D" w:rsidRPr="00DC709B">
        <w:rPr>
          <w:rFonts w:ascii="Arial" w:hAnsi="Arial" w:cs="Arial"/>
        </w:rPr>
        <w:t>alliative sedation should not be considered an appropriate therapy during these circumstances</w:t>
      </w:r>
      <w:r w:rsidR="00BE1C2D">
        <w:rPr>
          <w:rFonts w:ascii="Arial" w:hAnsi="Arial" w:cs="Arial"/>
        </w:rPr>
        <w:t xml:space="preserve"> unless there will be sufficient expertise and resources available to provide it.</w:t>
      </w:r>
    </w:p>
    <w:p w:rsidR="007E0379" w:rsidRDefault="007E0379" w:rsidP="00685BB8">
      <w:pPr>
        <w:rPr>
          <w:rFonts w:ascii="Arial" w:hAnsi="Arial" w:cs="Arial"/>
        </w:rPr>
      </w:pPr>
    </w:p>
    <w:p w:rsidR="007E0379" w:rsidRPr="002915A4" w:rsidRDefault="00107D09" w:rsidP="007E0379">
      <w:pPr>
        <w:rPr>
          <w:rFonts w:ascii="Arial" w:hAnsi="Arial" w:cs="Arial"/>
          <w:b/>
          <w:smallCaps/>
        </w:rPr>
      </w:pPr>
      <w:r w:rsidRPr="002915A4">
        <w:rPr>
          <w:rFonts w:ascii="Arial" w:hAnsi="Arial" w:cs="Arial"/>
          <w:b/>
          <w:smallCaps/>
        </w:rPr>
        <w:t>4.4</w:t>
      </w:r>
      <w:r w:rsidRPr="002915A4">
        <w:rPr>
          <w:rFonts w:ascii="Arial" w:hAnsi="Arial" w:cs="Arial"/>
          <w:b/>
          <w:smallCaps/>
        </w:rPr>
        <w:tab/>
      </w:r>
      <w:r w:rsidR="007E0379" w:rsidRPr="002915A4">
        <w:rPr>
          <w:rFonts w:ascii="Arial" w:hAnsi="Arial" w:cs="Arial"/>
          <w:b/>
          <w:smallCaps/>
        </w:rPr>
        <w:t xml:space="preserve">Euthanasia </w:t>
      </w:r>
      <w:r w:rsidR="00262263" w:rsidRPr="002915A4">
        <w:rPr>
          <w:rFonts w:ascii="Arial" w:hAnsi="Arial" w:cs="Arial"/>
          <w:b/>
          <w:smallCaps/>
        </w:rPr>
        <w:t>and Practitioner-Assisted Suicide Are</w:t>
      </w:r>
      <w:r w:rsidR="007E0379" w:rsidRPr="002915A4">
        <w:rPr>
          <w:rFonts w:ascii="Arial" w:hAnsi="Arial" w:cs="Arial"/>
          <w:b/>
          <w:smallCaps/>
        </w:rPr>
        <w:t xml:space="preserve"> Never Allowed in VHA</w:t>
      </w:r>
    </w:p>
    <w:p w:rsidR="007E0379" w:rsidRPr="00DC709B" w:rsidRDefault="007E0379" w:rsidP="007E0379">
      <w:pPr>
        <w:rPr>
          <w:rFonts w:ascii="Arial" w:hAnsi="Arial" w:cs="Arial"/>
        </w:rPr>
      </w:pPr>
    </w:p>
    <w:p w:rsidR="007E0379" w:rsidRPr="00DC709B" w:rsidRDefault="007E0379" w:rsidP="007E0379">
      <w:pPr>
        <w:rPr>
          <w:rFonts w:ascii="Arial" w:hAnsi="Arial" w:cs="Arial"/>
        </w:rPr>
      </w:pPr>
      <w:r w:rsidRPr="00DC709B">
        <w:rPr>
          <w:rFonts w:ascii="Arial" w:hAnsi="Arial" w:cs="Arial"/>
        </w:rPr>
        <w:tab/>
        <w:t xml:space="preserve">The practice of euthanasia – the direct administration of a lethal </w:t>
      </w:r>
      <w:r w:rsidR="00DA6B24">
        <w:rPr>
          <w:rFonts w:ascii="Arial" w:hAnsi="Arial" w:cs="Arial"/>
        </w:rPr>
        <w:t>dosage of an agent</w:t>
      </w:r>
      <w:r w:rsidRPr="00DC709B">
        <w:rPr>
          <w:rFonts w:ascii="Arial" w:hAnsi="Arial" w:cs="Arial"/>
        </w:rPr>
        <w:t xml:space="preserve"> to a patient with the intent to mercifully end the patient’s life – is prohibited within </w:t>
      </w:r>
      <w:r w:rsidRPr="00DC709B">
        <w:rPr>
          <w:rFonts w:ascii="Arial" w:hAnsi="Arial" w:cs="Arial"/>
        </w:rPr>
        <w:lastRenderedPageBreak/>
        <w:t>VHA.</w:t>
      </w:r>
      <w:r w:rsidR="001F37FA">
        <w:rPr>
          <w:rFonts w:ascii="Arial" w:hAnsi="Arial" w:cs="Arial"/>
        </w:rPr>
        <w:t xml:space="preserve"> (</w:t>
      </w:r>
      <w:r w:rsidR="00850BFC">
        <w:rPr>
          <w:rFonts w:ascii="Arial" w:hAnsi="Arial" w:cs="Arial"/>
        </w:rPr>
        <w:t>42</w:t>
      </w:r>
      <w:r w:rsidR="001F37FA">
        <w:rPr>
          <w:rFonts w:ascii="Arial" w:hAnsi="Arial" w:cs="Arial"/>
        </w:rPr>
        <w:t xml:space="preserve"> USC 14402)</w:t>
      </w:r>
      <w:r w:rsidRPr="00DC709B">
        <w:rPr>
          <w:rFonts w:ascii="Arial" w:hAnsi="Arial" w:cs="Arial"/>
        </w:rPr>
        <w:t xml:space="preserve">  Physician/practitioner-assisted suicide (PAS) – intentionally providing the necessary means to facilitate death (e.g., a prescription for barbiturates for the purpose of enabling the patient to perform a life-ending act) – is similarly prohibited.  This prohibition applies equally to </w:t>
      </w:r>
      <w:r w:rsidR="00850BFC">
        <w:rPr>
          <w:rFonts w:ascii="Arial" w:hAnsi="Arial" w:cs="Arial"/>
        </w:rPr>
        <w:t xml:space="preserve">VA </w:t>
      </w:r>
      <w:r w:rsidRPr="00DC709B">
        <w:rPr>
          <w:rFonts w:ascii="Arial" w:hAnsi="Arial" w:cs="Arial"/>
        </w:rPr>
        <w:t>practitioners in state</w:t>
      </w:r>
      <w:r w:rsidR="001160BE">
        <w:rPr>
          <w:rFonts w:ascii="Arial" w:hAnsi="Arial" w:cs="Arial"/>
        </w:rPr>
        <w:t>s that have laws permitting PAS</w:t>
      </w:r>
      <w:r w:rsidR="001F37FA">
        <w:rPr>
          <w:rFonts w:ascii="Arial" w:hAnsi="Arial" w:cs="Arial"/>
        </w:rPr>
        <w:t>.</w:t>
      </w:r>
      <w:r w:rsidRPr="00DC709B">
        <w:rPr>
          <w:rFonts w:ascii="Arial" w:hAnsi="Arial" w:cs="Arial"/>
        </w:rPr>
        <w:t xml:space="preserve"> </w:t>
      </w:r>
    </w:p>
    <w:p w:rsidR="007E0379" w:rsidRDefault="00E00900" w:rsidP="00685BB8">
      <w:pPr>
        <w:rPr>
          <w:rFonts w:ascii="Arial" w:hAnsi="Arial" w:cs="Arial"/>
        </w:rPr>
      </w:pPr>
      <w:r>
        <w:rPr>
          <w:rFonts w:ascii="Arial" w:hAnsi="Arial" w:cs="Arial"/>
        </w:rPr>
        <w:br w:type="page"/>
      </w:r>
    </w:p>
    <w:p w:rsidR="00685BB8" w:rsidRPr="00ED747A" w:rsidRDefault="00107D09" w:rsidP="00685BB8">
      <w:pPr>
        <w:rPr>
          <w:rFonts w:ascii="Arial" w:hAnsi="Arial" w:cs="Arial"/>
          <w:b/>
          <w:color w:val="000000"/>
        </w:rPr>
      </w:pPr>
      <w:bookmarkStart w:id="16" w:name="Section5"/>
      <w:r w:rsidRPr="00ED747A">
        <w:rPr>
          <w:rFonts w:ascii="Arial" w:hAnsi="Arial" w:cs="Arial"/>
          <w:b/>
          <w:color w:val="000000"/>
        </w:rPr>
        <w:t>SECTION 5</w:t>
      </w:r>
      <w:bookmarkEnd w:id="16"/>
      <w:r w:rsidRPr="00ED747A">
        <w:rPr>
          <w:rFonts w:ascii="Arial" w:hAnsi="Arial" w:cs="Arial"/>
          <w:b/>
          <w:color w:val="000000"/>
        </w:rPr>
        <w:t>:</w:t>
      </w:r>
      <w:r w:rsidR="00E03DF8" w:rsidRPr="00ED747A">
        <w:rPr>
          <w:rFonts w:ascii="Arial" w:hAnsi="Arial" w:cs="Arial"/>
          <w:b/>
          <w:color w:val="000000"/>
        </w:rPr>
        <w:t xml:space="preserve"> RESTRICTIONS—LIMITING </w:t>
      </w:r>
      <w:smartTag w:uri="urn:schemas-microsoft-com:office:smarttags" w:element="place">
        <w:smartTag w:uri="urn:schemas-microsoft-com:office:smarttags" w:element="City">
          <w:r w:rsidR="00E03DF8" w:rsidRPr="00ED747A">
            <w:rPr>
              <w:rFonts w:ascii="Arial" w:hAnsi="Arial" w:cs="Arial"/>
              <w:b/>
              <w:color w:val="000000"/>
            </w:rPr>
            <w:t>LIBERTY</w:t>
          </w:r>
        </w:smartTag>
      </w:smartTag>
      <w:r w:rsidR="00E03DF8" w:rsidRPr="00ED747A">
        <w:rPr>
          <w:rFonts w:ascii="Arial" w:hAnsi="Arial" w:cs="Arial"/>
          <w:b/>
          <w:color w:val="000000"/>
        </w:rPr>
        <w:t xml:space="preserve"> IN THE INTERESTS OF PUBLIC HEALTH</w:t>
      </w:r>
    </w:p>
    <w:p w:rsidR="00E03DF8" w:rsidRPr="006031CA" w:rsidRDefault="00E03DF8" w:rsidP="00685BB8">
      <w:pPr>
        <w:rPr>
          <w:rFonts w:ascii="Arial" w:hAnsi="Arial" w:cs="Arial"/>
        </w:rPr>
      </w:pPr>
    </w:p>
    <w:p w:rsidR="00685BB8" w:rsidRPr="006031CA" w:rsidRDefault="00685BB8" w:rsidP="00685BB8">
      <w:pPr>
        <w:rPr>
          <w:rFonts w:ascii="Arial" w:hAnsi="Arial" w:cs="Arial"/>
        </w:rPr>
      </w:pPr>
      <w:r>
        <w:rPr>
          <w:rFonts w:ascii="Arial" w:hAnsi="Arial" w:cs="Arial"/>
        </w:rPr>
        <w:tab/>
        <w:t xml:space="preserve">In responding to pandemic influenza, </w:t>
      </w:r>
      <w:r w:rsidRPr="006031CA">
        <w:rPr>
          <w:rFonts w:ascii="Arial" w:hAnsi="Arial" w:cs="Arial"/>
        </w:rPr>
        <w:t xml:space="preserve">VHA will </w:t>
      </w:r>
      <w:r>
        <w:rPr>
          <w:rFonts w:ascii="Arial" w:hAnsi="Arial" w:cs="Arial"/>
        </w:rPr>
        <w:t xml:space="preserve">implement </w:t>
      </w:r>
      <w:r w:rsidRPr="006031CA">
        <w:rPr>
          <w:rFonts w:ascii="Arial" w:hAnsi="Arial" w:cs="Arial"/>
        </w:rPr>
        <w:t>public health strategies for detect</w:t>
      </w:r>
      <w:r>
        <w:rPr>
          <w:rFonts w:ascii="Arial" w:hAnsi="Arial" w:cs="Arial"/>
        </w:rPr>
        <w:t>ion and containment of the virus, and treatment of those who fall ill</w:t>
      </w:r>
      <w:r w:rsidR="006B79FE">
        <w:rPr>
          <w:rFonts w:ascii="Arial" w:hAnsi="Arial" w:cs="Arial"/>
        </w:rPr>
        <w:t xml:space="preserve">.  </w:t>
      </w:r>
      <w:r w:rsidRPr="006031CA">
        <w:rPr>
          <w:rFonts w:ascii="Arial" w:hAnsi="Arial" w:cs="Arial"/>
        </w:rPr>
        <w:t xml:space="preserve">These strategies, which </w:t>
      </w:r>
      <w:r>
        <w:rPr>
          <w:rFonts w:ascii="Arial" w:hAnsi="Arial" w:cs="Arial"/>
        </w:rPr>
        <w:t xml:space="preserve">may </w:t>
      </w:r>
      <w:r w:rsidRPr="006031CA">
        <w:rPr>
          <w:rFonts w:ascii="Arial" w:hAnsi="Arial" w:cs="Arial"/>
        </w:rPr>
        <w:t>entail limitations on individual liberty, pose predictable challenges to V</w:t>
      </w:r>
      <w:r>
        <w:rPr>
          <w:rFonts w:ascii="Arial" w:hAnsi="Arial" w:cs="Arial"/>
        </w:rPr>
        <w:t>H</w:t>
      </w:r>
      <w:r w:rsidRPr="006031CA">
        <w:rPr>
          <w:rFonts w:ascii="Arial" w:hAnsi="Arial" w:cs="Arial"/>
        </w:rPr>
        <w:t xml:space="preserve">A </w:t>
      </w:r>
      <w:r>
        <w:rPr>
          <w:rFonts w:ascii="Arial" w:hAnsi="Arial" w:cs="Arial"/>
        </w:rPr>
        <w:t xml:space="preserve">health care professionals’ </w:t>
      </w:r>
      <w:r w:rsidRPr="006031CA">
        <w:rPr>
          <w:rFonts w:ascii="Arial" w:hAnsi="Arial" w:cs="Arial"/>
        </w:rPr>
        <w:t>obligation to give priority to the welfare of individual patients</w:t>
      </w:r>
      <w:r w:rsidR="006B79FE">
        <w:rPr>
          <w:rFonts w:ascii="Arial" w:hAnsi="Arial" w:cs="Arial"/>
        </w:rPr>
        <w:t xml:space="preserve">.  </w:t>
      </w:r>
      <w:r>
        <w:rPr>
          <w:rFonts w:ascii="Arial" w:hAnsi="Arial" w:cs="Arial"/>
        </w:rPr>
        <w:t>Although many veterans will voluntarily accede to some restrictions on their liberty, the emphasis on patient autonomy in the last 50 years of American medical ethics may cause professionals and their veteran patients to chafe at such restrictions</w:t>
      </w:r>
      <w:r w:rsidR="006B79FE">
        <w:rPr>
          <w:rFonts w:ascii="Arial" w:hAnsi="Arial" w:cs="Arial"/>
        </w:rPr>
        <w:t xml:space="preserve">. </w:t>
      </w:r>
      <w:r w:rsidR="00EF1173" w:rsidRPr="00EF1173">
        <w:rPr>
          <w:rFonts w:ascii="Arial" w:hAnsi="Arial" w:cs="Arial"/>
        </w:rPr>
        <w:t xml:space="preserve"> </w:t>
      </w:r>
      <w:r>
        <w:rPr>
          <w:rFonts w:ascii="Arial" w:hAnsi="Arial" w:cs="Arial"/>
        </w:rPr>
        <w:t>However, ethical theories uniformly recognize that individual liberties may be limited to prevent harm to others</w:t>
      </w:r>
      <w:r w:rsidR="009D1C8A">
        <w:rPr>
          <w:rFonts w:ascii="Arial" w:hAnsi="Arial" w:cs="Arial"/>
        </w:rPr>
        <w:t xml:space="preserve"> and public health measures</w:t>
      </w:r>
      <w:r w:rsidR="004C19BA">
        <w:rPr>
          <w:rFonts w:ascii="Arial" w:hAnsi="Arial" w:cs="Arial"/>
        </w:rPr>
        <w:t xml:space="preserve"> are established on this basis.</w:t>
      </w:r>
      <w:r w:rsidR="002946F8">
        <w:rPr>
          <w:rFonts w:ascii="Arial" w:hAnsi="Arial" w:cs="Arial"/>
        </w:rPr>
        <w:t xml:space="preserve">  To preserve liberty as much as possible, the </w:t>
      </w:r>
      <w:r w:rsidR="00602B7A">
        <w:rPr>
          <w:rFonts w:ascii="Arial" w:hAnsi="Arial" w:cs="Arial"/>
        </w:rPr>
        <w:t>CDC</w:t>
      </w:r>
      <w:r w:rsidR="002946F8">
        <w:rPr>
          <w:rFonts w:ascii="Arial" w:hAnsi="Arial" w:cs="Arial"/>
        </w:rPr>
        <w:t xml:space="preserve">’s Community Mitigation guidance recommends that </w:t>
      </w:r>
      <w:r w:rsidR="002946F8" w:rsidRPr="00D01034">
        <w:rPr>
          <w:rFonts w:ascii="Arial" w:hAnsi="Arial" w:cs="Arial"/>
        </w:rPr>
        <w:t xml:space="preserve">quarantine </w:t>
      </w:r>
      <w:r w:rsidR="002946F8">
        <w:rPr>
          <w:rFonts w:ascii="Arial" w:hAnsi="Arial" w:cs="Arial"/>
        </w:rPr>
        <w:t>would</w:t>
      </w:r>
      <w:r w:rsidR="002946F8" w:rsidRPr="00D01034">
        <w:rPr>
          <w:rFonts w:ascii="Arial" w:hAnsi="Arial" w:cs="Arial"/>
        </w:rPr>
        <w:t xml:space="preserve"> be voluntary and would be appli</w:t>
      </w:r>
      <w:r w:rsidR="002946F8">
        <w:rPr>
          <w:rFonts w:ascii="Arial" w:hAnsi="Arial" w:cs="Arial"/>
        </w:rPr>
        <w:t xml:space="preserve">ed to household members of the ill </w:t>
      </w:r>
      <w:r w:rsidR="002946F8" w:rsidRPr="00D01034">
        <w:rPr>
          <w:rFonts w:ascii="Arial" w:hAnsi="Arial" w:cs="Arial"/>
        </w:rPr>
        <w:t>only.</w:t>
      </w:r>
      <w:r w:rsidR="002946F8">
        <w:rPr>
          <w:rFonts w:ascii="Arial" w:hAnsi="Arial" w:cs="Arial"/>
        </w:rPr>
        <w:t xml:space="preserve"> (</w:t>
      </w:r>
      <w:r w:rsidR="00F90D5A">
        <w:rPr>
          <w:rFonts w:ascii="Arial" w:hAnsi="Arial" w:cs="Arial"/>
        </w:rPr>
        <w:t>Department of Health and Human Services</w:t>
      </w:r>
      <w:r w:rsidR="002946F8">
        <w:rPr>
          <w:rFonts w:ascii="Arial" w:hAnsi="Arial" w:cs="Arial"/>
        </w:rPr>
        <w:t>, February 2007)</w:t>
      </w:r>
      <w:r w:rsidR="002946F8" w:rsidRPr="00D01034">
        <w:rPr>
          <w:rFonts w:ascii="Arial" w:hAnsi="Arial" w:cs="Arial"/>
        </w:rPr>
        <w:t xml:space="preserve">  </w:t>
      </w:r>
      <w:r w:rsidR="002946F8">
        <w:rPr>
          <w:rFonts w:ascii="Arial" w:hAnsi="Arial" w:cs="Arial"/>
        </w:rPr>
        <w:t>Similarly, this VA guidance emphasizes</w:t>
      </w:r>
      <w:r w:rsidR="009D1C8A">
        <w:rPr>
          <w:rFonts w:ascii="Arial" w:hAnsi="Arial" w:cs="Arial"/>
        </w:rPr>
        <w:t xml:space="preserve"> </w:t>
      </w:r>
      <w:r w:rsidR="00ED747A">
        <w:rPr>
          <w:rFonts w:ascii="Arial" w:hAnsi="Arial" w:cs="Arial"/>
        </w:rPr>
        <w:t>that, i</w:t>
      </w:r>
      <w:r>
        <w:rPr>
          <w:rFonts w:ascii="Arial" w:hAnsi="Arial" w:cs="Arial"/>
        </w:rPr>
        <w:t>nevitably, balancing these values depends on strategies and safeguards that preserve each without undermining either</w:t>
      </w:r>
      <w:r w:rsidR="006B79FE">
        <w:rPr>
          <w:rFonts w:ascii="Arial" w:hAnsi="Arial" w:cs="Arial"/>
        </w:rPr>
        <w:t xml:space="preserve">.  </w:t>
      </w:r>
      <w:r w:rsidRPr="006031CA">
        <w:rPr>
          <w:rFonts w:ascii="Arial" w:hAnsi="Arial" w:cs="Arial"/>
        </w:rPr>
        <w:t xml:space="preserve">This section provides </w:t>
      </w:r>
      <w:r w:rsidR="009D1C8A">
        <w:rPr>
          <w:rFonts w:ascii="Arial" w:hAnsi="Arial" w:cs="Arial"/>
        </w:rPr>
        <w:t xml:space="preserve">an overview of these challenges, </w:t>
      </w:r>
      <w:r w:rsidRPr="006031CA">
        <w:rPr>
          <w:rFonts w:ascii="Arial" w:hAnsi="Arial" w:cs="Arial"/>
        </w:rPr>
        <w:t xml:space="preserve">guidance </w:t>
      </w:r>
      <w:r>
        <w:rPr>
          <w:rFonts w:ascii="Arial" w:hAnsi="Arial" w:cs="Arial"/>
        </w:rPr>
        <w:t>f</w:t>
      </w:r>
      <w:r w:rsidRPr="006031CA">
        <w:rPr>
          <w:rFonts w:ascii="Arial" w:hAnsi="Arial" w:cs="Arial"/>
        </w:rPr>
        <w:t xml:space="preserve">or </w:t>
      </w:r>
      <w:r>
        <w:rPr>
          <w:rFonts w:ascii="Arial" w:hAnsi="Arial" w:cs="Arial"/>
        </w:rPr>
        <w:t>achieving public health goals through the least restrictive means possible</w:t>
      </w:r>
      <w:r w:rsidR="009D1C8A">
        <w:rPr>
          <w:rFonts w:ascii="Arial" w:hAnsi="Arial" w:cs="Arial"/>
        </w:rPr>
        <w:t>, and recommendations for VHA leaders in communicating with staff and veterans</w:t>
      </w:r>
      <w:r w:rsidR="006B79FE">
        <w:rPr>
          <w:rFonts w:ascii="Arial" w:hAnsi="Arial" w:cs="Arial"/>
        </w:rPr>
        <w:t xml:space="preserve">.  </w:t>
      </w:r>
    </w:p>
    <w:p w:rsidR="00685BB8" w:rsidRPr="006031CA" w:rsidRDefault="00685BB8" w:rsidP="00685BB8">
      <w:pPr>
        <w:rPr>
          <w:rFonts w:ascii="Arial" w:hAnsi="Arial" w:cs="Arial"/>
        </w:rPr>
      </w:pPr>
    </w:p>
    <w:p w:rsidR="00EB687B" w:rsidRDefault="00685BB8" w:rsidP="00685BB8">
      <w:pPr>
        <w:rPr>
          <w:rFonts w:ascii="Arial" w:hAnsi="Arial" w:cs="Arial"/>
        </w:rPr>
      </w:pPr>
      <w:r>
        <w:rPr>
          <w:rFonts w:ascii="Arial" w:hAnsi="Arial" w:cs="Arial"/>
        </w:rPr>
        <w:tab/>
      </w:r>
      <w:r w:rsidRPr="006031CA">
        <w:rPr>
          <w:rFonts w:ascii="Arial" w:hAnsi="Arial" w:cs="Arial"/>
        </w:rPr>
        <w:t xml:space="preserve">In public health crises such as pandemic influenza, there are </w:t>
      </w:r>
      <w:r>
        <w:rPr>
          <w:rFonts w:ascii="Arial" w:hAnsi="Arial" w:cs="Arial"/>
        </w:rPr>
        <w:t>four</w:t>
      </w:r>
      <w:r w:rsidRPr="006031CA">
        <w:rPr>
          <w:rFonts w:ascii="Arial" w:hAnsi="Arial" w:cs="Arial"/>
        </w:rPr>
        <w:t xml:space="preserve"> primary ways in which </w:t>
      </w:r>
      <w:r>
        <w:rPr>
          <w:rFonts w:ascii="Arial" w:hAnsi="Arial" w:cs="Arial"/>
        </w:rPr>
        <w:t xml:space="preserve">restrictions on </w:t>
      </w:r>
      <w:r w:rsidRPr="006031CA">
        <w:rPr>
          <w:rFonts w:ascii="Arial" w:hAnsi="Arial" w:cs="Arial"/>
        </w:rPr>
        <w:t xml:space="preserve">the liberty of individuals may be </w:t>
      </w:r>
      <w:r>
        <w:rPr>
          <w:rFonts w:ascii="Arial" w:hAnsi="Arial" w:cs="Arial"/>
        </w:rPr>
        <w:t xml:space="preserve">necessary </w:t>
      </w:r>
      <w:r w:rsidRPr="006031CA">
        <w:rPr>
          <w:rFonts w:ascii="Arial" w:hAnsi="Arial" w:cs="Arial"/>
        </w:rPr>
        <w:t>to</w:t>
      </w:r>
      <w:r>
        <w:rPr>
          <w:rFonts w:ascii="Arial" w:hAnsi="Arial" w:cs="Arial"/>
        </w:rPr>
        <w:t xml:space="preserve"> </w:t>
      </w:r>
      <w:r w:rsidRPr="006031CA">
        <w:rPr>
          <w:rFonts w:ascii="Arial" w:hAnsi="Arial" w:cs="Arial"/>
        </w:rPr>
        <w:t>control the spread of infection</w:t>
      </w:r>
      <w:r>
        <w:rPr>
          <w:rFonts w:ascii="Arial" w:hAnsi="Arial" w:cs="Arial"/>
        </w:rPr>
        <w:t xml:space="preserve"> within the population</w:t>
      </w:r>
      <w:r w:rsidR="006B79FE">
        <w:rPr>
          <w:rFonts w:ascii="Arial" w:hAnsi="Arial" w:cs="Arial"/>
        </w:rPr>
        <w:t xml:space="preserve">. </w:t>
      </w:r>
      <w:r w:rsidR="00AE3904">
        <w:rPr>
          <w:rFonts w:ascii="Arial" w:hAnsi="Arial" w:cs="Arial"/>
        </w:rPr>
        <w:t xml:space="preserve"> </w:t>
      </w:r>
      <w:r w:rsidRPr="006031CA">
        <w:rPr>
          <w:rFonts w:ascii="Arial" w:hAnsi="Arial" w:cs="Arial"/>
        </w:rPr>
        <w:t>They are</w:t>
      </w:r>
      <w:r>
        <w:rPr>
          <w:rFonts w:ascii="Arial" w:hAnsi="Arial" w:cs="Arial"/>
        </w:rPr>
        <w:t>:</w:t>
      </w:r>
      <w:r w:rsidRPr="006031CA">
        <w:rPr>
          <w:rFonts w:ascii="Arial" w:hAnsi="Arial" w:cs="Arial"/>
        </w:rPr>
        <w:t xml:space="preserve"> infectious disease reporting, </w:t>
      </w:r>
      <w:r>
        <w:rPr>
          <w:rFonts w:ascii="Arial" w:hAnsi="Arial" w:cs="Arial"/>
        </w:rPr>
        <w:t xml:space="preserve">mandated preventive health measures, </w:t>
      </w:r>
      <w:r w:rsidRPr="006031CA">
        <w:rPr>
          <w:rFonts w:ascii="Arial" w:hAnsi="Arial" w:cs="Arial"/>
        </w:rPr>
        <w:t>quarantine</w:t>
      </w:r>
      <w:r w:rsidR="002946F8">
        <w:rPr>
          <w:rFonts w:ascii="Arial" w:hAnsi="Arial" w:cs="Arial"/>
        </w:rPr>
        <w:t xml:space="preserve"> and social distancing</w:t>
      </w:r>
      <w:r w:rsidRPr="006031CA">
        <w:rPr>
          <w:rFonts w:ascii="Arial" w:hAnsi="Arial" w:cs="Arial"/>
        </w:rPr>
        <w:t>, and isolation</w:t>
      </w:r>
      <w:r w:rsidR="006B79FE">
        <w:rPr>
          <w:rFonts w:ascii="Arial" w:hAnsi="Arial" w:cs="Arial"/>
        </w:rPr>
        <w:t>.</w:t>
      </w:r>
      <w:r w:rsidR="002946F8">
        <w:rPr>
          <w:rFonts w:ascii="Arial" w:hAnsi="Arial" w:cs="Arial"/>
        </w:rPr>
        <w:t xml:space="preserve">  </w:t>
      </w:r>
    </w:p>
    <w:p w:rsidR="00EB687B" w:rsidRDefault="00EB687B" w:rsidP="00685BB8">
      <w:pPr>
        <w:rPr>
          <w:rFonts w:ascii="Arial" w:hAnsi="Arial" w:cs="Arial"/>
        </w:rPr>
      </w:pPr>
    </w:p>
    <w:p w:rsidR="00EB687B" w:rsidRPr="007B04E7" w:rsidRDefault="002946F8" w:rsidP="00EB687B">
      <w:pPr>
        <w:pBdr>
          <w:top w:val="single" w:sz="8" w:space="1" w:color="333399"/>
          <w:left w:val="single" w:sz="8" w:space="4" w:color="333399"/>
          <w:bottom w:val="single" w:sz="8" w:space="1" w:color="333399"/>
          <w:right w:val="single" w:sz="8" w:space="4" w:color="333399"/>
        </w:pBdr>
        <w:ind w:left="360" w:right="720"/>
        <w:rPr>
          <w:rFonts w:ascii="Arial Narrow" w:hAnsi="Arial Narrow" w:cs="Arial"/>
          <w:color w:val="333399"/>
          <w:sz w:val="22"/>
          <w:szCs w:val="22"/>
        </w:rPr>
      </w:pPr>
      <w:r w:rsidRPr="007B04E7">
        <w:rPr>
          <w:rFonts w:ascii="Arial Narrow" w:hAnsi="Arial Narrow" w:cs="Arial"/>
          <w:b/>
          <w:color w:val="333399"/>
          <w:sz w:val="22"/>
          <w:szCs w:val="22"/>
        </w:rPr>
        <w:t>Quarantine</w:t>
      </w:r>
      <w:r w:rsidRPr="007B04E7">
        <w:rPr>
          <w:rFonts w:ascii="Arial Narrow" w:hAnsi="Arial Narrow" w:cs="Arial"/>
          <w:color w:val="333399"/>
          <w:sz w:val="22"/>
          <w:szCs w:val="22"/>
        </w:rPr>
        <w:t xml:space="preserve"> is the separation of potentially exposed persons from those who have not been exposed. </w:t>
      </w:r>
      <w:r w:rsidRPr="007B04E7">
        <w:rPr>
          <w:rFonts w:ascii="Arial Narrow" w:hAnsi="Arial Narrow" w:cs="Arial"/>
          <w:b/>
          <w:color w:val="333399"/>
          <w:sz w:val="22"/>
          <w:szCs w:val="22"/>
        </w:rPr>
        <w:t>Social distancing</w:t>
      </w:r>
      <w:r w:rsidRPr="007B04E7">
        <w:rPr>
          <w:rFonts w:ascii="Arial Narrow" w:hAnsi="Arial Narrow" w:cs="Arial"/>
          <w:color w:val="333399"/>
          <w:sz w:val="22"/>
          <w:szCs w:val="22"/>
        </w:rPr>
        <w:t xml:space="preserve"> is the cancellation of public gatherings in order to lessen contacts that could result in disease transmission. </w:t>
      </w:r>
      <w:r w:rsidRPr="007B04E7">
        <w:rPr>
          <w:rFonts w:ascii="Arial Narrow" w:hAnsi="Arial Narrow" w:cs="Arial"/>
          <w:b/>
          <w:color w:val="333399"/>
          <w:sz w:val="22"/>
          <w:szCs w:val="22"/>
        </w:rPr>
        <w:t>Isolation</w:t>
      </w:r>
      <w:r w:rsidRPr="007B04E7">
        <w:rPr>
          <w:rFonts w:ascii="Arial Narrow" w:hAnsi="Arial Narrow" w:cs="Arial"/>
          <w:color w:val="333399"/>
          <w:sz w:val="22"/>
          <w:szCs w:val="22"/>
        </w:rPr>
        <w:t xml:space="preserve"> is the separation of ill persons from others</w:t>
      </w:r>
      <w:r w:rsidR="00F56490" w:rsidRPr="007B04E7">
        <w:rPr>
          <w:rFonts w:ascii="Arial Narrow" w:hAnsi="Arial Narrow" w:cs="Arial"/>
          <w:color w:val="333399"/>
          <w:sz w:val="22"/>
          <w:szCs w:val="22"/>
        </w:rPr>
        <w:t>.</w:t>
      </w:r>
    </w:p>
    <w:p w:rsidR="00685BB8" w:rsidRDefault="00685BB8" w:rsidP="00685BB8">
      <w:pPr>
        <w:rPr>
          <w:rFonts w:ascii="Arial" w:hAnsi="Arial" w:cs="Arial"/>
        </w:rPr>
      </w:pPr>
    </w:p>
    <w:p w:rsidR="00685BB8" w:rsidRDefault="00685BB8" w:rsidP="00F56490">
      <w:pPr>
        <w:ind w:firstLine="720"/>
        <w:rPr>
          <w:rFonts w:ascii="Arial" w:hAnsi="Arial" w:cs="Arial"/>
        </w:rPr>
      </w:pPr>
      <w:r>
        <w:rPr>
          <w:rFonts w:ascii="Arial" w:hAnsi="Arial" w:cs="Arial"/>
        </w:rPr>
        <w:t xml:space="preserve">As with any public health practice that may impose restrictions on individuals, </w:t>
      </w:r>
      <w:r w:rsidR="00FF791E">
        <w:rPr>
          <w:rFonts w:ascii="Arial" w:hAnsi="Arial" w:cs="Arial"/>
        </w:rPr>
        <w:t xml:space="preserve">transparent decision making and the provision of </w:t>
      </w:r>
      <w:r>
        <w:rPr>
          <w:rFonts w:ascii="Arial" w:hAnsi="Arial" w:cs="Arial"/>
        </w:rPr>
        <w:t>c</w:t>
      </w:r>
      <w:r w:rsidRPr="006031CA">
        <w:rPr>
          <w:rFonts w:ascii="Arial" w:hAnsi="Arial" w:cs="Arial"/>
        </w:rPr>
        <w:t xml:space="preserve">lear information in advance of a pandemic </w:t>
      </w:r>
      <w:r w:rsidR="00AE3904">
        <w:rPr>
          <w:rFonts w:ascii="Arial" w:hAnsi="Arial" w:cs="Arial"/>
        </w:rPr>
        <w:t xml:space="preserve">(CDC, 2007) </w:t>
      </w:r>
      <w:r w:rsidRPr="006031CA">
        <w:rPr>
          <w:rFonts w:ascii="Arial" w:hAnsi="Arial" w:cs="Arial"/>
        </w:rPr>
        <w:t xml:space="preserve">is the best way to ensure that </w:t>
      </w:r>
      <w:r w:rsidR="006A2D7B">
        <w:rPr>
          <w:rFonts w:ascii="Arial" w:hAnsi="Arial" w:cs="Arial"/>
        </w:rPr>
        <w:t>veterans</w:t>
      </w:r>
      <w:r w:rsidR="006A2D7B" w:rsidRPr="006031CA">
        <w:rPr>
          <w:rFonts w:ascii="Arial" w:hAnsi="Arial" w:cs="Arial"/>
        </w:rPr>
        <w:t xml:space="preserve"> </w:t>
      </w:r>
      <w:r w:rsidRPr="006031CA">
        <w:rPr>
          <w:rFonts w:ascii="Arial" w:hAnsi="Arial" w:cs="Arial"/>
        </w:rPr>
        <w:t xml:space="preserve">will be aware of and understand the need </w:t>
      </w:r>
      <w:r>
        <w:rPr>
          <w:rFonts w:ascii="Arial" w:hAnsi="Arial" w:cs="Arial"/>
        </w:rPr>
        <w:t>for these restrictions</w:t>
      </w:r>
      <w:r w:rsidRPr="006031CA">
        <w:rPr>
          <w:rFonts w:ascii="Arial" w:hAnsi="Arial" w:cs="Arial"/>
        </w:rPr>
        <w:t xml:space="preserve"> and the role that their clinicians must play</w:t>
      </w:r>
      <w:r w:rsidR="006B79FE">
        <w:rPr>
          <w:rFonts w:ascii="Arial" w:hAnsi="Arial" w:cs="Arial"/>
        </w:rPr>
        <w:t xml:space="preserve">.  </w:t>
      </w:r>
      <w:r>
        <w:rPr>
          <w:rFonts w:ascii="Arial" w:hAnsi="Arial" w:cs="Arial"/>
        </w:rPr>
        <w:t xml:space="preserve">Likewise, </w:t>
      </w:r>
      <w:r w:rsidR="002761A6">
        <w:rPr>
          <w:rFonts w:ascii="Arial" w:hAnsi="Arial" w:cs="Arial"/>
        </w:rPr>
        <w:t xml:space="preserve">transparent decision making and </w:t>
      </w:r>
      <w:r>
        <w:rPr>
          <w:rFonts w:ascii="Arial" w:hAnsi="Arial" w:cs="Arial"/>
        </w:rPr>
        <w:t>clear information and guidance to health care professionals will help them to understand and appropriately implement their responsibilities regarding public health measures</w:t>
      </w:r>
      <w:r w:rsidR="006B79FE">
        <w:rPr>
          <w:rFonts w:ascii="Arial" w:hAnsi="Arial" w:cs="Arial"/>
        </w:rPr>
        <w:t xml:space="preserve">.  </w:t>
      </w:r>
      <w:r w:rsidR="006C6D1E">
        <w:rPr>
          <w:rFonts w:ascii="Arial" w:hAnsi="Arial" w:cs="Arial"/>
        </w:rPr>
        <w:t>Patients and health care professionals alike must understand that physicians have no discretion over public health orders</w:t>
      </w:r>
      <w:r w:rsidR="006B79FE">
        <w:rPr>
          <w:rFonts w:ascii="Arial" w:hAnsi="Arial" w:cs="Arial"/>
        </w:rPr>
        <w:t xml:space="preserve"> </w:t>
      </w:r>
      <w:r w:rsidR="006C6D1E">
        <w:rPr>
          <w:rFonts w:ascii="Arial" w:hAnsi="Arial" w:cs="Arial"/>
        </w:rPr>
        <w:t>(Lo and Katz, 2005)</w:t>
      </w:r>
      <w:r w:rsidR="00F56490">
        <w:rPr>
          <w:rFonts w:ascii="Arial" w:hAnsi="Arial" w:cs="Arial"/>
        </w:rPr>
        <w:t>.</w:t>
      </w:r>
      <w:r w:rsidR="006C6D1E">
        <w:rPr>
          <w:rFonts w:ascii="Arial" w:hAnsi="Arial" w:cs="Arial"/>
        </w:rPr>
        <w:t xml:space="preserve"> </w:t>
      </w:r>
    </w:p>
    <w:p w:rsidR="00685BB8" w:rsidRDefault="00685BB8" w:rsidP="00685BB8">
      <w:pPr>
        <w:rPr>
          <w:rFonts w:ascii="Arial" w:hAnsi="Arial" w:cs="Arial"/>
        </w:rPr>
      </w:pPr>
    </w:p>
    <w:p w:rsidR="00DA6B24" w:rsidRDefault="00DA6B24" w:rsidP="00685BB8">
      <w:pPr>
        <w:rPr>
          <w:rFonts w:ascii="Arial" w:hAnsi="Arial" w:cs="Arial"/>
        </w:rPr>
      </w:pPr>
      <w:r>
        <w:rPr>
          <w:rFonts w:ascii="Arial" w:hAnsi="Arial" w:cs="Arial"/>
        </w:rPr>
        <w:br w:type="page"/>
      </w:r>
    </w:p>
    <w:p w:rsidR="00685BB8" w:rsidRPr="002915A4" w:rsidRDefault="00107D09" w:rsidP="00685BB8">
      <w:pPr>
        <w:rPr>
          <w:rFonts w:ascii="Arial" w:hAnsi="Arial" w:cs="Arial"/>
          <w:b/>
          <w:smallCaps/>
        </w:rPr>
      </w:pPr>
      <w:r w:rsidRPr="002915A4">
        <w:rPr>
          <w:rFonts w:ascii="Arial" w:hAnsi="Arial" w:cs="Arial"/>
          <w:b/>
          <w:smallCaps/>
        </w:rPr>
        <w:t xml:space="preserve">5.1 </w:t>
      </w:r>
      <w:r w:rsidR="007B04E7" w:rsidRPr="002915A4">
        <w:rPr>
          <w:rFonts w:ascii="Arial" w:hAnsi="Arial" w:cs="Arial"/>
          <w:b/>
          <w:smallCaps/>
        </w:rPr>
        <w:tab/>
      </w:r>
      <w:r w:rsidR="00685BB8" w:rsidRPr="002915A4">
        <w:rPr>
          <w:rFonts w:ascii="Arial" w:hAnsi="Arial" w:cs="Arial"/>
          <w:b/>
          <w:smallCaps/>
        </w:rPr>
        <w:t>Infectious disease reporting</w:t>
      </w:r>
    </w:p>
    <w:p w:rsidR="00685BB8" w:rsidRPr="00C53BD2" w:rsidRDefault="00685BB8" w:rsidP="00685BB8">
      <w:pPr>
        <w:rPr>
          <w:rFonts w:ascii="Arial" w:hAnsi="Arial" w:cs="Arial"/>
          <w:u w:val="single"/>
        </w:rPr>
      </w:pPr>
    </w:p>
    <w:p w:rsidR="009D1C8A" w:rsidRDefault="00685BB8" w:rsidP="00685BB8">
      <w:pPr>
        <w:rPr>
          <w:rFonts w:ascii="Arial" w:hAnsi="Arial" w:cs="Arial"/>
        </w:rPr>
      </w:pPr>
      <w:r>
        <w:rPr>
          <w:rFonts w:ascii="Arial" w:hAnsi="Arial" w:cs="Arial"/>
        </w:rPr>
        <w:tab/>
      </w:r>
      <w:r w:rsidRPr="006031CA">
        <w:rPr>
          <w:rFonts w:ascii="Arial" w:hAnsi="Arial" w:cs="Arial"/>
        </w:rPr>
        <w:t>Infectious disease reporting is a longstanding public health strategy to enable effective disease surveillance</w:t>
      </w:r>
      <w:r w:rsidR="006B79FE">
        <w:rPr>
          <w:rFonts w:ascii="Arial" w:hAnsi="Arial" w:cs="Arial"/>
        </w:rPr>
        <w:t xml:space="preserve">.  </w:t>
      </w:r>
      <w:r w:rsidRPr="006031CA">
        <w:rPr>
          <w:rFonts w:ascii="Arial" w:hAnsi="Arial" w:cs="Arial"/>
        </w:rPr>
        <w:t>Be</w:t>
      </w:r>
      <w:r w:rsidR="00CC7EF9">
        <w:rPr>
          <w:rFonts w:ascii="Arial" w:hAnsi="Arial" w:cs="Arial"/>
        </w:rPr>
        <w:t>cause they are privy to patient</w:t>
      </w:r>
      <w:r w:rsidRPr="006031CA">
        <w:rPr>
          <w:rFonts w:ascii="Arial" w:hAnsi="Arial" w:cs="Arial"/>
        </w:rPr>
        <w:t>s</w:t>
      </w:r>
      <w:r w:rsidR="00CC7EF9">
        <w:rPr>
          <w:rFonts w:ascii="Arial" w:hAnsi="Arial" w:cs="Arial"/>
        </w:rPr>
        <w:t>’</w:t>
      </w:r>
      <w:r w:rsidRPr="006031CA">
        <w:rPr>
          <w:rFonts w:ascii="Arial" w:hAnsi="Arial" w:cs="Arial"/>
        </w:rPr>
        <w:t xml:space="preserve"> communicable disease status, health care professionals </w:t>
      </w:r>
      <w:r>
        <w:rPr>
          <w:rFonts w:ascii="Arial" w:hAnsi="Arial" w:cs="Arial"/>
        </w:rPr>
        <w:t xml:space="preserve">are understood to have legal and ethical </w:t>
      </w:r>
      <w:r w:rsidRPr="006031CA">
        <w:rPr>
          <w:rFonts w:ascii="Arial" w:hAnsi="Arial" w:cs="Arial"/>
        </w:rPr>
        <w:t>obligations to report certain information to public health authorities</w:t>
      </w:r>
      <w:r w:rsidR="006B79FE">
        <w:rPr>
          <w:rFonts w:ascii="Arial" w:hAnsi="Arial" w:cs="Arial"/>
        </w:rPr>
        <w:t xml:space="preserve">.  </w:t>
      </w:r>
      <w:r w:rsidRPr="006031CA">
        <w:rPr>
          <w:rFonts w:ascii="Arial" w:hAnsi="Arial" w:cs="Arial"/>
        </w:rPr>
        <w:t xml:space="preserve">Nonetheless, many clinicians </w:t>
      </w:r>
      <w:r>
        <w:rPr>
          <w:rFonts w:ascii="Arial" w:hAnsi="Arial" w:cs="Arial"/>
        </w:rPr>
        <w:t>may be</w:t>
      </w:r>
      <w:r w:rsidRPr="006031CA">
        <w:rPr>
          <w:rFonts w:ascii="Arial" w:hAnsi="Arial" w:cs="Arial"/>
        </w:rPr>
        <w:t xml:space="preserve"> unaware of this obligation or </w:t>
      </w:r>
      <w:r>
        <w:rPr>
          <w:rFonts w:ascii="Arial" w:hAnsi="Arial" w:cs="Arial"/>
        </w:rPr>
        <w:t>un</w:t>
      </w:r>
      <w:r w:rsidRPr="006031CA">
        <w:rPr>
          <w:rFonts w:ascii="Arial" w:hAnsi="Arial" w:cs="Arial"/>
        </w:rPr>
        <w:t xml:space="preserve">comfortable playing a role that could undermine their advocacy for </w:t>
      </w:r>
      <w:r>
        <w:rPr>
          <w:rFonts w:ascii="Arial" w:hAnsi="Arial" w:cs="Arial"/>
        </w:rPr>
        <w:t xml:space="preserve">individual </w:t>
      </w:r>
      <w:r w:rsidRPr="006031CA">
        <w:rPr>
          <w:rFonts w:ascii="Arial" w:hAnsi="Arial" w:cs="Arial"/>
        </w:rPr>
        <w:t>patients</w:t>
      </w:r>
      <w:r w:rsidR="006B79FE">
        <w:rPr>
          <w:rFonts w:ascii="Arial" w:hAnsi="Arial" w:cs="Arial"/>
        </w:rPr>
        <w:t xml:space="preserve">.  </w:t>
      </w:r>
      <w:r>
        <w:rPr>
          <w:rFonts w:ascii="Arial" w:hAnsi="Arial" w:cs="Arial"/>
        </w:rPr>
        <w:t>Patients too may be unaware that their information must, under certain circumstances</w:t>
      </w:r>
      <w:r w:rsidR="006A2D7B">
        <w:rPr>
          <w:rFonts w:ascii="Arial" w:hAnsi="Arial" w:cs="Arial"/>
        </w:rPr>
        <w:t>,</w:t>
      </w:r>
      <w:r>
        <w:rPr>
          <w:rFonts w:ascii="Arial" w:hAnsi="Arial" w:cs="Arial"/>
        </w:rPr>
        <w:t xml:space="preserve"> be provided to public health authorities</w:t>
      </w:r>
      <w:r w:rsidR="006B79FE">
        <w:rPr>
          <w:rFonts w:ascii="Arial" w:hAnsi="Arial" w:cs="Arial"/>
        </w:rPr>
        <w:t xml:space="preserve">.  </w:t>
      </w:r>
    </w:p>
    <w:p w:rsidR="00BB60D0" w:rsidRDefault="00BB60D0" w:rsidP="00685BB8">
      <w:pPr>
        <w:rPr>
          <w:rFonts w:ascii="Arial" w:hAnsi="Arial" w:cs="Arial"/>
        </w:rPr>
      </w:pPr>
    </w:p>
    <w:p w:rsidR="00685BB8" w:rsidRDefault="00DA6B24" w:rsidP="00685BB8">
      <w:pPr>
        <w:rPr>
          <w:rFonts w:ascii="Arial" w:hAnsi="Arial" w:cs="Arial"/>
        </w:rPr>
      </w:pPr>
      <w:r>
        <w:rPr>
          <w:rFonts w:ascii="Arial" w:hAnsi="Arial" w:cs="Arial"/>
        </w:rPr>
        <w:tab/>
      </w:r>
      <w:r w:rsidR="00685BB8" w:rsidRPr="006031CA">
        <w:rPr>
          <w:rFonts w:ascii="Arial" w:hAnsi="Arial" w:cs="Arial"/>
        </w:rPr>
        <w:t xml:space="preserve">In anticipation of </w:t>
      </w:r>
      <w:r w:rsidR="00685BB8">
        <w:rPr>
          <w:rFonts w:ascii="Arial" w:hAnsi="Arial" w:cs="Arial"/>
        </w:rPr>
        <w:t xml:space="preserve">a pandemic, </w:t>
      </w:r>
      <w:r w:rsidR="006159C3">
        <w:rPr>
          <w:rFonts w:ascii="Arial" w:hAnsi="Arial" w:cs="Arial"/>
        </w:rPr>
        <w:t>VHA</w:t>
      </w:r>
      <w:r w:rsidR="006B79FE">
        <w:rPr>
          <w:rFonts w:ascii="Arial" w:hAnsi="Arial" w:cs="Arial"/>
        </w:rPr>
        <w:t xml:space="preserve"> leaders</w:t>
      </w:r>
      <w:r w:rsidR="00685BB8">
        <w:rPr>
          <w:rFonts w:ascii="Arial" w:hAnsi="Arial" w:cs="Arial"/>
        </w:rPr>
        <w:t xml:space="preserve"> should</w:t>
      </w:r>
      <w:r w:rsidR="009D1C8A">
        <w:rPr>
          <w:rFonts w:ascii="Arial" w:hAnsi="Arial" w:cs="Arial"/>
        </w:rPr>
        <w:t>, in accordance with VHA Handbook 1605.1 Privacy and Release of Information, Section 27</w:t>
      </w:r>
      <w:r w:rsidR="00685BB8">
        <w:rPr>
          <w:rFonts w:ascii="Arial" w:hAnsi="Arial" w:cs="Arial"/>
        </w:rPr>
        <w:t>:</w:t>
      </w:r>
    </w:p>
    <w:p w:rsidR="006B79FE" w:rsidRPr="006031CA" w:rsidRDefault="006B79FE" w:rsidP="009D1C8A">
      <w:pPr>
        <w:numPr>
          <w:ilvl w:val="0"/>
          <w:numId w:val="19"/>
        </w:numPr>
        <w:rPr>
          <w:rFonts w:ascii="Arial" w:hAnsi="Arial" w:cs="Arial"/>
        </w:rPr>
      </w:pPr>
      <w:r>
        <w:rPr>
          <w:rFonts w:ascii="Arial" w:hAnsi="Arial" w:cs="Arial"/>
        </w:rPr>
        <w:t>C</w:t>
      </w:r>
      <w:r w:rsidRPr="006031CA">
        <w:rPr>
          <w:rFonts w:ascii="Arial" w:hAnsi="Arial" w:cs="Arial"/>
        </w:rPr>
        <w:t>ommun</w:t>
      </w:r>
      <w:r>
        <w:rPr>
          <w:rFonts w:ascii="Arial" w:hAnsi="Arial" w:cs="Arial"/>
        </w:rPr>
        <w:t xml:space="preserve">icate </w:t>
      </w:r>
      <w:r w:rsidRPr="006031CA">
        <w:rPr>
          <w:rFonts w:ascii="Arial" w:hAnsi="Arial" w:cs="Arial"/>
        </w:rPr>
        <w:t>expectations regarding health care professionals’ role in communicable disease reporting</w:t>
      </w:r>
      <w:r w:rsidR="006A2D7B">
        <w:rPr>
          <w:rFonts w:ascii="Arial" w:hAnsi="Arial" w:cs="Arial"/>
        </w:rPr>
        <w:t xml:space="preserve"> during a flu pandemic</w:t>
      </w:r>
      <w:r>
        <w:rPr>
          <w:rFonts w:ascii="Arial" w:hAnsi="Arial" w:cs="Arial"/>
        </w:rPr>
        <w:t>.</w:t>
      </w:r>
    </w:p>
    <w:p w:rsidR="00685BB8" w:rsidRPr="006031CA" w:rsidRDefault="00685BB8" w:rsidP="009D1C8A">
      <w:pPr>
        <w:numPr>
          <w:ilvl w:val="0"/>
          <w:numId w:val="19"/>
        </w:numPr>
        <w:rPr>
          <w:rFonts w:ascii="Arial" w:hAnsi="Arial" w:cs="Arial"/>
        </w:rPr>
      </w:pPr>
      <w:r>
        <w:rPr>
          <w:rFonts w:ascii="Arial" w:hAnsi="Arial" w:cs="Arial"/>
        </w:rPr>
        <w:t>E</w:t>
      </w:r>
      <w:r w:rsidRPr="006031CA">
        <w:rPr>
          <w:rFonts w:ascii="Arial" w:hAnsi="Arial" w:cs="Arial"/>
        </w:rPr>
        <w:t xml:space="preserve">xplain the value of reporting </w:t>
      </w:r>
      <w:r w:rsidR="00F56490">
        <w:rPr>
          <w:rFonts w:ascii="Arial" w:hAnsi="Arial" w:cs="Arial"/>
        </w:rPr>
        <w:t xml:space="preserve">in </w:t>
      </w:r>
      <w:r w:rsidRPr="006031CA">
        <w:rPr>
          <w:rFonts w:ascii="Arial" w:hAnsi="Arial" w:cs="Arial"/>
        </w:rPr>
        <w:t>safeguarding the public health</w:t>
      </w:r>
      <w:r>
        <w:rPr>
          <w:rFonts w:ascii="Arial" w:hAnsi="Arial" w:cs="Arial"/>
        </w:rPr>
        <w:t>.</w:t>
      </w:r>
    </w:p>
    <w:p w:rsidR="00685BB8" w:rsidRDefault="00685BB8" w:rsidP="009D1C8A">
      <w:pPr>
        <w:numPr>
          <w:ilvl w:val="0"/>
          <w:numId w:val="19"/>
        </w:numPr>
        <w:rPr>
          <w:rFonts w:ascii="Arial" w:hAnsi="Arial" w:cs="Arial"/>
        </w:rPr>
      </w:pPr>
      <w:r>
        <w:rPr>
          <w:rFonts w:ascii="Arial" w:hAnsi="Arial" w:cs="Arial"/>
        </w:rPr>
        <w:t xml:space="preserve">Ensure that </w:t>
      </w:r>
      <w:r w:rsidR="002946F8">
        <w:rPr>
          <w:rFonts w:ascii="Arial" w:hAnsi="Arial" w:cs="Arial"/>
        </w:rPr>
        <w:t>protected health</w:t>
      </w:r>
      <w:r>
        <w:rPr>
          <w:rFonts w:ascii="Arial" w:hAnsi="Arial" w:cs="Arial"/>
        </w:rPr>
        <w:t xml:space="preserve"> information is appropriately communicated so that patient information goes only to those who need it to reduce risk</w:t>
      </w:r>
      <w:r w:rsidR="00F56490">
        <w:rPr>
          <w:rFonts w:ascii="Arial" w:hAnsi="Arial" w:cs="Arial"/>
        </w:rPr>
        <w:t xml:space="preserve"> associated with spread of infection</w:t>
      </w:r>
      <w:r>
        <w:rPr>
          <w:rFonts w:ascii="Arial" w:hAnsi="Arial" w:cs="Arial"/>
        </w:rPr>
        <w:t>.</w:t>
      </w:r>
    </w:p>
    <w:p w:rsidR="00685BB8" w:rsidRDefault="00685BB8" w:rsidP="00685BB8">
      <w:pPr>
        <w:rPr>
          <w:rFonts w:ascii="Arial" w:hAnsi="Arial" w:cs="Arial"/>
        </w:rPr>
      </w:pPr>
    </w:p>
    <w:p w:rsidR="00685BB8" w:rsidRPr="002915A4" w:rsidRDefault="007B04E7" w:rsidP="00685BB8">
      <w:pPr>
        <w:rPr>
          <w:rFonts w:ascii="Arial" w:hAnsi="Arial" w:cs="Arial"/>
          <w:b/>
          <w:smallCaps/>
        </w:rPr>
      </w:pPr>
      <w:r w:rsidRPr="002915A4">
        <w:rPr>
          <w:rFonts w:ascii="Arial" w:hAnsi="Arial" w:cs="Arial"/>
          <w:b/>
          <w:smallCaps/>
        </w:rPr>
        <w:t>5.2</w:t>
      </w:r>
      <w:r w:rsidRPr="002915A4">
        <w:rPr>
          <w:rFonts w:ascii="Arial" w:hAnsi="Arial" w:cs="Arial"/>
          <w:b/>
          <w:smallCaps/>
        </w:rPr>
        <w:tab/>
      </w:r>
      <w:r w:rsidR="00685BB8" w:rsidRPr="002915A4">
        <w:rPr>
          <w:rFonts w:ascii="Arial" w:hAnsi="Arial" w:cs="Arial"/>
          <w:b/>
          <w:smallCaps/>
        </w:rPr>
        <w:t>Mandated preventive health measures</w:t>
      </w:r>
    </w:p>
    <w:p w:rsidR="00685BB8" w:rsidRDefault="00685BB8" w:rsidP="00685BB8">
      <w:pPr>
        <w:rPr>
          <w:rFonts w:ascii="Arial" w:hAnsi="Arial" w:cs="Arial"/>
        </w:rPr>
      </w:pPr>
    </w:p>
    <w:p w:rsidR="00685BB8" w:rsidRDefault="00685BB8" w:rsidP="00685BB8">
      <w:pPr>
        <w:rPr>
          <w:rFonts w:ascii="Arial" w:hAnsi="Arial" w:cs="Arial"/>
        </w:rPr>
      </w:pPr>
      <w:r>
        <w:rPr>
          <w:rFonts w:ascii="Arial" w:hAnsi="Arial" w:cs="Arial"/>
        </w:rPr>
        <w:tab/>
        <w:t>Because medical countermeasures such as vaccines and antivirals are expected to be in short supply before and during a pandemic, it is unlikely that patient populations will be mandated to receive them</w:t>
      </w:r>
      <w:r w:rsidR="006B79FE">
        <w:rPr>
          <w:rFonts w:ascii="Arial" w:hAnsi="Arial" w:cs="Arial"/>
        </w:rPr>
        <w:t xml:space="preserve">.  </w:t>
      </w:r>
      <w:r>
        <w:rPr>
          <w:rFonts w:ascii="Arial" w:hAnsi="Arial" w:cs="Arial"/>
        </w:rPr>
        <w:t xml:space="preserve">Rather, the reverse ethical problem is anticipated: how should these scarce resources be fairly and efficiently allocated when not all can receive them? </w:t>
      </w:r>
    </w:p>
    <w:p w:rsidR="00685BB8" w:rsidRDefault="00685BB8" w:rsidP="00685BB8">
      <w:pPr>
        <w:rPr>
          <w:rFonts w:ascii="Arial" w:hAnsi="Arial" w:cs="Arial"/>
        </w:rPr>
      </w:pPr>
    </w:p>
    <w:p w:rsidR="00685BB8" w:rsidRDefault="00685BB8" w:rsidP="00685BB8">
      <w:pPr>
        <w:rPr>
          <w:rFonts w:ascii="Arial" w:hAnsi="Arial" w:cs="Arial"/>
        </w:rPr>
      </w:pPr>
      <w:r>
        <w:rPr>
          <w:rFonts w:ascii="Arial" w:hAnsi="Arial" w:cs="Arial"/>
        </w:rPr>
        <w:tab/>
      </w:r>
      <w:r w:rsidR="00F56490">
        <w:rPr>
          <w:rFonts w:ascii="Arial" w:hAnsi="Arial" w:cs="Arial"/>
        </w:rPr>
        <w:t>Since health care workers have a much greater risk of exposure to a pandemic influenza virus due to their role in patient care and in sustaining health care operation</w:t>
      </w:r>
      <w:r w:rsidR="00422A7D">
        <w:rPr>
          <w:rFonts w:ascii="Arial" w:hAnsi="Arial" w:cs="Arial"/>
        </w:rPr>
        <w:t>s</w:t>
      </w:r>
      <w:r w:rsidR="00F56490">
        <w:rPr>
          <w:rFonts w:ascii="Arial" w:hAnsi="Arial" w:cs="Arial"/>
        </w:rPr>
        <w:t xml:space="preserve">, they are the likely candidates for mandated preventive health measures. </w:t>
      </w:r>
      <w:r w:rsidR="00422A7D">
        <w:rPr>
          <w:rFonts w:ascii="Arial" w:hAnsi="Arial" w:cs="Arial"/>
        </w:rPr>
        <w:t xml:space="preserve"> </w:t>
      </w:r>
      <w:r>
        <w:rPr>
          <w:rFonts w:ascii="Arial" w:hAnsi="Arial" w:cs="Arial"/>
        </w:rPr>
        <w:t>Indeed, providing such protection is necessary from both an ethical and a practical perspective</w:t>
      </w:r>
      <w:r w:rsidR="006B79FE">
        <w:rPr>
          <w:rFonts w:ascii="Arial" w:hAnsi="Arial" w:cs="Arial"/>
        </w:rPr>
        <w:t xml:space="preserve">.  </w:t>
      </w:r>
      <w:r>
        <w:rPr>
          <w:rFonts w:ascii="Arial" w:hAnsi="Arial" w:cs="Arial"/>
        </w:rPr>
        <w:t>Ethically, health care institutions have an obligation to minimize the risk to staff who bear a disproportionate burden in caring for patients</w:t>
      </w:r>
      <w:r w:rsidR="006B79FE">
        <w:rPr>
          <w:rFonts w:ascii="Arial" w:hAnsi="Arial" w:cs="Arial"/>
        </w:rPr>
        <w:t xml:space="preserve"> </w:t>
      </w:r>
      <w:r w:rsidR="00166347">
        <w:rPr>
          <w:rFonts w:ascii="Arial" w:hAnsi="Arial" w:cs="Arial"/>
        </w:rPr>
        <w:t>(See Section 2</w:t>
      </w:r>
      <w:r w:rsidR="009D1C8A">
        <w:rPr>
          <w:rFonts w:ascii="Arial" w:hAnsi="Arial" w:cs="Arial"/>
        </w:rPr>
        <w:t xml:space="preserve">). </w:t>
      </w:r>
      <w:r w:rsidR="006B79FE">
        <w:rPr>
          <w:rFonts w:ascii="Arial" w:hAnsi="Arial" w:cs="Arial"/>
        </w:rPr>
        <w:t xml:space="preserve"> </w:t>
      </w:r>
      <w:r>
        <w:rPr>
          <w:rFonts w:ascii="Arial" w:hAnsi="Arial" w:cs="Arial"/>
        </w:rPr>
        <w:t>In addition, because health care workers can themselves be a vector for transmission, countermeasures are an important means for fulfilling the obligation to prevent harm to patients</w:t>
      </w:r>
      <w:r w:rsidR="006B79FE">
        <w:rPr>
          <w:rFonts w:ascii="Arial" w:hAnsi="Arial" w:cs="Arial"/>
        </w:rPr>
        <w:t xml:space="preserve">.  </w:t>
      </w:r>
      <w:r>
        <w:rPr>
          <w:rFonts w:ascii="Arial" w:hAnsi="Arial" w:cs="Arial"/>
        </w:rPr>
        <w:t xml:space="preserve">From a practical point of view, staff will be more likely to come to work </w:t>
      </w:r>
      <w:r w:rsidR="00CC7EF9">
        <w:rPr>
          <w:rFonts w:ascii="Arial" w:hAnsi="Arial" w:cs="Arial"/>
        </w:rPr>
        <w:t xml:space="preserve">and be better able to help others </w:t>
      </w:r>
      <w:r>
        <w:rPr>
          <w:rFonts w:ascii="Arial" w:hAnsi="Arial" w:cs="Arial"/>
        </w:rPr>
        <w:t>if they feel that they are protected</w:t>
      </w:r>
      <w:r w:rsidR="006B79FE">
        <w:rPr>
          <w:rFonts w:ascii="Arial" w:hAnsi="Arial" w:cs="Arial"/>
        </w:rPr>
        <w:t xml:space="preserve">.  </w:t>
      </w:r>
    </w:p>
    <w:p w:rsidR="00685BB8" w:rsidRDefault="00685BB8" w:rsidP="00685BB8">
      <w:pPr>
        <w:rPr>
          <w:rFonts w:ascii="Arial" w:hAnsi="Arial" w:cs="Arial"/>
        </w:rPr>
      </w:pPr>
    </w:p>
    <w:p w:rsidR="00685BB8" w:rsidRDefault="00685BB8" w:rsidP="00685BB8">
      <w:pPr>
        <w:rPr>
          <w:rFonts w:ascii="Arial" w:hAnsi="Arial" w:cs="Arial"/>
        </w:rPr>
      </w:pPr>
      <w:r>
        <w:rPr>
          <w:rFonts w:ascii="Arial" w:hAnsi="Arial" w:cs="Arial"/>
        </w:rPr>
        <w:tab/>
        <w:t>In general, health care workers understand and welcome access to protective measures when they are regarded as necessary and effective</w:t>
      </w:r>
      <w:r w:rsidR="006B79FE">
        <w:rPr>
          <w:rFonts w:ascii="Arial" w:hAnsi="Arial" w:cs="Arial"/>
        </w:rPr>
        <w:t xml:space="preserve">.  </w:t>
      </w:r>
      <w:r>
        <w:rPr>
          <w:rFonts w:ascii="Arial" w:hAnsi="Arial" w:cs="Arial"/>
        </w:rPr>
        <w:t>They also recognize that they have an ethical obligation to prevent harm to patients by protecting against the spread of infection</w:t>
      </w:r>
      <w:r w:rsidR="006B79FE">
        <w:rPr>
          <w:rFonts w:ascii="Arial" w:hAnsi="Arial" w:cs="Arial"/>
        </w:rPr>
        <w:t xml:space="preserve">.  </w:t>
      </w:r>
    </w:p>
    <w:p w:rsidR="00685BB8" w:rsidRDefault="00685BB8" w:rsidP="00685BB8">
      <w:pPr>
        <w:rPr>
          <w:rFonts w:ascii="Arial" w:hAnsi="Arial" w:cs="Arial"/>
        </w:rPr>
      </w:pPr>
    </w:p>
    <w:p w:rsidR="00BB60D0" w:rsidRDefault="00DA6B24" w:rsidP="00BB60D0">
      <w:pPr>
        <w:rPr>
          <w:rFonts w:ascii="Arial" w:hAnsi="Arial" w:cs="Arial"/>
        </w:rPr>
      </w:pPr>
      <w:r>
        <w:rPr>
          <w:rFonts w:ascii="Arial" w:hAnsi="Arial" w:cs="Arial"/>
        </w:rPr>
        <w:lastRenderedPageBreak/>
        <w:tab/>
      </w:r>
      <w:r w:rsidR="00BB60D0" w:rsidRPr="006031CA">
        <w:rPr>
          <w:rFonts w:ascii="Arial" w:hAnsi="Arial" w:cs="Arial"/>
        </w:rPr>
        <w:t xml:space="preserve">In </w:t>
      </w:r>
      <w:r w:rsidR="007E0379">
        <w:rPr>
          <w:rFonts w:ascii="Arial" w:hAnsi="Arial" w:cs="Arial"/>
        </w:rPr>
        <w:t>addition to operational steps outlined in the VA Pandemic Influenza Plan, in</w:t>
      </w:r>
      <w:r w:rsidR="007E0379" w:rsidRPr="006031CA">
        <w:rPr>
          <w:rFonts w:ascii="Arial" w:hAnsi="Arial" w:cs="Arial"/>
        </w:rPr>
        <w:t xml:space="preserve"> </w:t>
      </w:r>
      <w:r w:rsidR="00BB60D0" w:rsidRPr="006031CA">
        <w:rPr>
          <w:rFonts w:ascii="Arial" w:hAnsi="Arial" w:cs="Arial"/>
        </w:rPr>
        <w:t xml:space="preserve">anticipation of </w:t>
      </w:r>
      <w:r w:rsidR="00BB60D0">
        <w:rPr>
          <w:rFonts w:ascii="Arial" w:hAnsi="Arial" w:cs="Arial"/>
        </w:rPr>
        <w:t xml:space="preserve">a pandemic, </w:t>
      </w:r>
      <w:r w:rsidR="00BE1C2D">
        <w:rPr>
          <w:rFonts w:ascii="Arial" w:hAnsi="Arial" w:cs="Arial"/>
        </w:rPr>
        <w:t xml:space="preserve">VHA </w:t>
      </w:r>
      <w:r w:rsidR="009541DE">
        <w:rPr>
          <w:rFonts w:ascii="Arial" w:hAnsi="Arial" w:cs="Arial"/>
        </w:rPr>
        <w:t>Facility Director</w:t>
      </w:r>
      <w:r w:rsidR="00BE1C2D">
        <w:rPr>
          <w:rFonts w:ascii="Arial" w:hAnsi="Arial" w:cs="Arial"/>
        </w:rPr>
        <w:t xml:space="preserve">s </w:t>
      </w:r>
      <w:r w:rsidR="00BB60D0">
        <w:rPr>
          <w:rFonts w:ascii="Arial" w:hAnsi="Arial" w:cs="Arial"/>
        </w:rPr>
        <w:t>should</w:t>
      </w:r>
      <w:r w:rsidR="006A3F54">
        <w:rPr>
          <w:rFonts w:ascii="Arial" w:hAnsi="Arial" w:cs="Arial"/>
        </w:rPr>
        <w:t xml:space="preserve"> educate staff about</w:t>
      </w:r>
      <w:r w:rsidR="00EA1B91">
        <w:rPr>
          <w:rFonts w:ascii="Arial" w:hAnsi="Arial" w:cs="Arial"/>
        </w:rPr>
        <w:t>:</w:t>
      </w:r>
    </w:p>
    <w:p w:rsidR="00BB60D0" w:rsidRDefault="006A3F54" w:rsidP="00BB60D0">
      <w:pPr>
        <w:numPr>
          <w:ilvl w:val="0"/>
          <w:numId w:val="19"/>
        </w:numPr>
        <w:rPr>
          <w:rFonts w:ascii="Arial" w:hAnsi="Arial" w:cs="Arial"/>
        </w:rPr>
      </w:pPr>
      <w:r>
        <w:rPr>
          <w:rFonts w:ascii="Arial" w:hAnsi="Arial" w:cs="Arial"/>
        </w:rPr>
        <w:t>T</w:t>
      </w:r>
      <w:r w:rsidR="00BE1C2D">
        <w:rPr>
          <w:rFonts w:ascii="Arial" w:hAnsi="Arial" w:cs="Arial"/>
        </w:rPr>
        <w:t xml:space="preserve">he possible need for </w:t>
      </w:r>
      <w:r w:rsidR="00BB60D0">
        <w:rPr>
          <w:rFonts w:ascii="Arial" w:hAnsi="Arial" w:cs="Arial"/>
        </w:rPr>
        <w:t>mandatory preventive health measures.</w:t>
      </w:r>
    </w:p>
    <w:p w:rsidR="00BB60D0" w:rsidRPr="006031CA" w:rsidRDefault="006A3F54" w:rsidP="00BB60D0">
      <w:pPr>
        <w:numPr>
          <w:ilvl w:val="0"/>
          <w:numId w:val="19"/>
        </w:numPr>
        <w:rPr>
          <w:rFonts w:ascii="Arial" w:hAnsi="Arial" w:cs="Arial"/>
        </w:rPr>
      </w:pPr>
      <w:r>
        <w:rPr>
          <w:rFonts w:ascii="Arial" w:hAnsi="Arial" w:cs="Arial"/>
        </w:rPr>
        <w:t>T</w:t>
      </w:r>
      <w:r w:rsidR="00BB60D0">
        <w:rPr>
          <w:rFonts w:ascii="Arial" w:hAnsi="Arial" w:cs="Arial"/>
        </w:rPr>
        <w:t>he rationale for giving priority to health care workers in access to preventive measures.</w:t>
      </w:r>
    </w:p>
    <w:p w:rsidR="002177BF" w:rsidRDefault="002177BF" w:rsidP="002177BF">
      <w:pPr>
        <w:ind w:left="144"/>
        <w:rPr>
          <w:rFonts w:ascii="Arial" w:hAnsi="Arial" w:cs="Arial"/>
        </w:rPr>
      </w:pPr>
    </w:p>
    <w:p w:rsidR="00685BB8" w:rsidRPr="002915A4" w:rsidRDefault="007B04E7" w:rsidP="00685BB8">
      <w:pPr>
        <w:rPr>
          <w:rFonts w:ascii="Arial" w:hAnsi="Arial" w:cs="Arial"/>
          <w:b/>
          <w:smallCaps/>
        </w:rPr>
      </w:pPr>
      <w:r w:rsidRPr="002915A4">
        <w:rPr>
          <w:rFonts w:ascii="Arial" w:hAnsi="Arial" w:cs="Arial"/>
          <w:b/>
          <w:smallCaps/>
        </w:rPr>
        <w:t>5.3</w:t>
      </w:r>
      <w:r w:rsidRPr="002915A4">
        <w:rPr>
          <w:rFonts w:ascii="Arial" w:hAnsi="Arial" w:cs="Arial"/>
          <w:b/>
          <w:smallCaps/>
        </w:rPr>
        <w:tab/>
      </w:r>
      <w:r w:rsidR="00685BB8" w:rsidRPr="002915A4">
        <w:rPr>
          <w:rFonts w:ascii="Arial" w:hAnsi="Arial" w:cs="Arial"/>
          <w:b/>
          <w:smallCaps/>
        </w:rPr>
        <w:t>Quarantine</w:t>
      </w:r>
      <w:r w:rsidR="002946F8" w:rsidRPr="002915A4">
        <w:rPr>
          <w:rFonts w:ascii="Arial" w:hAnsi="Arial" w:cs="Arial"/>
          <w:b/>
          <w:smallCaps/>
        </w:rPr>
        <w:t xml:space="preserve"> and Social Distancing</w:t>
      </w:r>
    </w:p>
    <w:p w:rsidR="00685BB8" w:rsidRPr="006031CA" w:rsidRDefault="00685BB8" w:rsidP="00685BB8">
      <w:pPr>
        <w:rPr>
          <w:rFonts w:ascii="Arial" w:hAnsi="Arial" w:cs="Arial"/>
        </w:rPr>
      </w:pPr>
    </w:p>
    <w:p w:rsidR="00685BB8" w:rsidRDefault="00685BB8" w:rsidP="00685BB8">
      <w:pPr>
        <w:rPr>
          <w:rFonts w:ascii="Arial" w:hAnsi="Arial" w:cs="Arial"/>
        </w:rPr>
      </w:pPr>
      <w:r>
        <w:rPr>
          <w:rFonts w:ascii="Arial" w:hAnsi="Arial" w:cs="Arial"/>
        </w:rPr>
        <w:tab/>
        <w:t>The CDC defines quarantine as “</w:t>
      </w:r>
      <w:r w:rsidRPr="00A11834">
        <w:rPr>
          <w:rFonts w:ascii="Arial" w:hAnsi="Arial" w:cs="Arial"/>
        </w:rPr>
        <w:t xml:space="preserve">separation and restriction of movement of persons who, while not yet ill, have been exposed to an infectious agent and </w:t>
      </w:r>
      <w:r w:rsidR="00AC7138">
        <w:rPr>
          <w:rFonts w:ascii="Arial" w:hAnsi="Arial" w:cs="Arial"/>
        </w:rPr>
        <w:t>therefore may become infectious</w:t>
      </w:r>
      <w:r>
        <w:rPr>
          <w:rFonts w:ascii="Arial" w:hAnsi="Arial" w:cs="Arial"/>
        </w:rPr>
        <w:t>” (CDC, 2005)</w:t>
      </w:r>
      <w:r w:rsidR="00AC7138">
        <w:rPr>
          <w:rFonts w:ascii="Arial" w:hAnsi="Arial" w:cs="Arial"/>
        </w:rPr>
        <w:t xml:space="preserve">. </w:t>
      </w:r>
      <w:r w:rsidR="006B79FE">
        <w:rPr>
          <w:rFonts w:ascii="Arial" w:hAnsi="Arial" w:cs="Arial"/>
        </w:rPr>
        <w:t xml:space="preserve"> </w:t>
      </w:r>
      <w:r>
        <w:rPr>
          <w:rFonts w:ascii="Arial" w:hAnsi="Arial" w:cs="Arial"/>
        </w:rPr>
        <w:t>U</w:t>
      </w:r>
      <w:r w:rsidRPr="006031CA">
        <w:rPr>
          <w:rFonts w:ascii="Arial" w:hAnsi="Arial" w:cs="Arial"/>
        </w:rPr>
        <w:t>nder the 10</w:t>
      </w:r>
      <w:r w:rsidRPr="006031CA">
        <w:rPr>
          <w:rFonts w:ascii="Arial" w:hAnsi="Arial" w:cs="Arial"/>
          <w:vertAlign w:val="superscript"/>
        </w:rPr>
        <w:t>th</w:t>
      </w:r>
      <w:r w:rsidRPr="006031CA">
        <w:rPr>
          <w:rFonts w:ascii="Arial" w:hAnsi="Arial" w:cs="Arial"/>
        </w:rPr>
        <w:t xml:space="preserve"> Amendment to the U.S</w:t>
      </w:r>
      <w:r w:rsidR="006B79FE">
        <w:rPr>
          <w:rFonts w:ascii="Arial" w:hAnsi="Arial" w:cs="Arial"/>
        </w:rPr>
        <w:t xml:space="preserve">. </w:t>
      </w:r>
      <w:r w:rsidRPr="006031CA">
        <w:rPr>
          <w:rFonts w:ascii="Arial" w:hAnsi="Arial" w:cs="Arial"/>
        </w:rPr>
        <w:t>Constitution</w:t>
      </w:r>
      <w:r>
        <w:rPr>
          <w:rFonts w:ascii="Arial" w:hAnsi="Arial" w:cs="Arial"/>
        </w:rPr>
        <w:t xml:space="preserve">, </w:t>
      </w:r>
      <w:r w:rsidR="00A470E2">
        <w:rPr>
          <w:rFonts w:ascii="Arial" w:hAnsi="Arial" w:cs="Arial"/>
        </w:rPr>
        <w:t>s</w:t>
      </w:r>
      <w:r>
        <w:rPr>
          <w:rFonts w:ascii="Arial" w:hAnsi="Arial" w:cs="Arial"/>
        </w:rPr>
        <w:t xml:space="preserve">tates have </w:t>
      </w:r>
      <w:r w:rsidRPr="006031CA">
        <w:rPr>
          <w:rFonts w:ascii="Arial" w:hAnsi="Arial" w:cs="Arial"/>
        </w:rPr>
        <w:t>authority to enact laws and regulations to promote health, safety, welfare of citizens</w:t>
      </w:r>
      <w:r w:rsidR="006B79FE">
        <w:rPr>
          <w:rFonts w:ascii="Arial" w:hAnsi="Arial" w:cs="Arial"/>
        </w:rPr>
        <w:t xml:space="preserve">.  </w:t>
      </w:r>
      <w:r w:rsidR="00CC7EF9">
        <w:rPr>
          <w:rFonts w:ascii="Arial" w:hAnsi="Arial" w:cs="Arial"/>
        </w:rPr>
        <w:t>Quarantine</w:t>
      </w:r>
      <w:r>
        <w:rPr>
          <w:rFonts w:ascii="Arial" w:hAnsi="Arial" w:cs="Arial"/>
        </w:rPr>
        <w:t xml:space="preserve"> is one such </w:t>
      </w:r>
      <w:r w:rsidR="00A470E2">
        <w:rPr>
          <w:rFonts w:ascii="Arial" w:hAnsi="Arial" w:cs="Arial"/>
        </w:rPr>
        <w:t>s</w:t>
      </w:r>
      <w:r>
        <w:rPr>
          <w:rFonts w:ascii="Arial" w:hAnsi="Arial" w:cs="Arial"/>
        </w:rPr>
        <w:t>tate action that has been used as a tool to manage some infectious disease outbreaks</w:t>
      </w:r>
      <w:r w:rsidR="006B79FE">
        <w:rPr>
          <w:rFonts w:ascii="Arial" w:hAnsi="Arial" w:cs="Arial"/>
        </w:rPr>
        <w:t xml:space="preserve">.  </w:t>
      </w:r>
      <w:r>
        <w:rPr>
          <w:rFonts w:ascii="Arial" w:hAnsi="Arial" w:cs="Arial"/>
        </w:rPr>
        <w:t>State quarantine orders would be implemented under the authority of state and local public health agencies</w:t>
      </w:r>
      <w:r w:rsidR="006B79FE">
        <w:rPr>
          <w:rFonts w:ascii="Arial" w:hAnsi="Arial" w:cs="Arial"/>
        </w:rPr>
        <w:t xml:space="preserve">.  </w:t>
      </w:r>
    </w:p>
    <w:p w:rsidR="00685BB8" w:rsidRDefault="00685BB8" w:rsidP="00685BB8">
      <w:pPr>
        <w:rPr>
          <w:rFonts w:ascii="Arial" w:hAnsi="Arial" w:cs="Arial"/>
        </w:rPr>
      </w:pPr>
    </w:p>
    <w:p w:rsidR="00685BB8" w:rsidRDefault="00685BB8" w:rsidP="00685BB8">
      <w:pPr>
        <w:rPr>
          <w:rFonts w:ascii="Arial" w:hAnsi="Arial" w:cs="Arial"/>
        </w:rPr>
      </w:pPr>
      <w:r>
        <w:rPr>
          <w:rFonts w:ascii="Arial" w:hAnsi="Arial" w:cs="Arial"/>
        </w:rPr>
        <w:tab/>
        <w:t>Federal quarantine authority</w:t>
      </w:r>
      <w:r w:rsidRPr="006031CA">
        <w:rPr>
          <w:rFonts w:ascii="Arial" w:hAnsi="Arial" w:cs="Arial"/>
        </w:rPr>
        <w:t xml:space="preserve"> </w:t>
      </w:r>
      <w:r w:rsidR="009D1C8A">
        <w:rPr>
          <w:rFonts w:ascii="Arial" w:hAnsi="Arial" w:cs="Arial"/>
        </w:rPr>
        <w:t xml:space="preserve">is available to </w:t>
      </w:r>
      <w:r>
        <w:rPr>
          <w:rFonts w:ascii="Arial" w:hAnsi="Arial" w:cs="Arial"/>
        </w:rPr>
        <w:t>the Secretary of Health and Human Services (</w:t>
      </w:r>
      <w:r w:rsidR="00F90D5A">
        <w:rPr>
          <w:rFonts w:ascii="Arial" w:hAnsi="Arial" w:cs="Arial"/>
        </w:rPr>
        <w:t>Department of Health and Human Services</w:t>
      </w:r>
      <w:r>
        <w:rPr>
          <w:rFonts w:ascii="Arial" w:hAnsi="Arial" w:cs="Arial"/>
        </w:rPr>
        <w:t>)</w:t>
      </w:r>
      <w:r w:rsidR="009D1C8A">
        <w:rPr>
          <w:rFonts w:ascii="Arial" w:hAnsi="Arial" w:cs="Arial"/>
        </w:rPr>
        <w:t>, t</w:t>
      </w:r>
      <w:r>
        <w:rPr>
          <w:rFonts w:ascii="Arial" w:hAnsi="Arial" w:cs="Arial"/>
        </w:rPr>
        <w:t>he Surgeon General</w:t>
      </w:r>
      <w:r w:rsidR="009D1C8A">
        <w:rPr>
          <w:rFonts w:ascii="Arial" w:hAnsi="Arial" w:cs="Arial"/>
        </w:rPr>
        <w:t>,</w:t>
      </w:r>
      <w:r>
        <w:rPr>
          <w:rFonts w:ascii="Arial" w:hAnsi="Arial" w:cs="Arial"/>
        </w:rPr>
        <w:t xml:space="preserve"> </w:t>
      </w:r>
      <w:r w:rsidR="009D1C8A">
        <w:rPr>
          <w:rFonts w:ascii="Arial" w:hAnsi="Arial" w:cs="Arial"/>
        </w:rPr>
        <w:t xml:space="preserve">and </w:t>
      </w:r>
      <w:r>
        <w:rPr>
          <w:rFonts w:ascii="Arial" w:hAnsi="Arial" w:cs="Arial"/>
        </w:rPr>
        <w:t>the President</w:t>
      </w:r>
      <w:r w:rsidR="009D1C8A">
        <w:rPr>
          <w:rFonts w:ascii="Arial" w:hAnsi="Arial" w:cs="Arial"/>
        </w:rPr>
        <w:t xml:space="preserve">. </w:t>
      </w:r>
      <w:r>
        <w:rPr>
          <w:rFonts w:ascii="Arial" w:hAnsi="Arial" w:cs="Arial"/>
        </w:rPr>
        <w:t>In April 2005, President Bush</w:t>
      </w:r>
      <w:r w:rsidRPr="006031CA">
        <w:rPr>
          <w:rFonts w:ascii="Arial" w:hAnsi="Arial" w:cs="Arial"/>
        </w:rPr>
        <w:t xml:space="preserve"> </w:t>
      </w:r>
      <w:r>
        <w:rPr>
          <w:rFonts w:ascii="Arial" w:hAnsi="Arial" w:cs="Arial"/>
        </w:rPr>
        <w:t>issued an executive order to include influenza viruses with pandemic potential as a quarantinable disease</w:t>
      </w:r>
      <w:r w:rsidR="006B79FE">
        <w:rPr>
          <w:rFonts w:ascii="Arial" w:hAnsi="Arial" w:cs="Arial"/>
        </w:rPr>
        <w:t xml:space="preserve"> </w:t>
      </w:r>
      <w:r>
        <w:rPr>
          <w:rFonts w:ascii="Arial" w:hAnsi="Arial" w:cs="Arial"/>
        </w:rPr>
        <w:t xml:space="preserve">(EO 13375, </w:t>
      </w:r>
      <w:r w:rsidRPr="006031CA">
        <w:rPr>
          <w:rFonts w:ascii="Arial" w:hAnsi="Arial" w:cs="Arial"/>
        </w:rPr>
        <w:t>April 1, 2005)</w:t>
      </w:r>
      <w:r w:rsidR="00AC7138">
        <w:rPr>
          <w:rFonts w:ascii="Arial" w:hAnsi="Arial" w:cs="Arial"/>
        </w:rPr>
        <w:t>.</w:t>
      </w:r>
      <w:r w:rsidR="006B79FE">
        <w:rPr>
          <w:rFonts w:ascii="Arial" w:hAnsi="Arial" w:cs="Arial"/>
        </w:rPr>
        <w:t xml:space="preserve">  </w:t>
      </w:r>
    </w:p>
    <w:p w:rsidR="00685BB8" w:rsidRDefault="00685BB8" w:rsidP="00685BB8">
      <w:pPr>
        <w:rPr>
          <w:rFonts w:ascii="Arial" w:hAnsi="Arial" w:cs="Arial"/>
        </w:rPr>
      </w:pPr>
    </w:p>
    <w:p w:rsidR="00685BB8" w:rsidRDefault="00685BB8" w:rsidP="00AC4F4C">
      <w:pPr>
        <w:rPr>
          <w:rFonts w:ascii="Arial" w:hAnsi="Arial" w:cs="Arial"/>
        </w:rPr>
      </w:pPr>
      <w:r>
        <w:rPr>
          <w:rFonts w:ascii="Arial" w:hAnsi="Arial" w:cs="Arial"/>
        </w:rPr>
        <w:tab/>
        <w:t xml:space="preserve">In circumstances of pandemic influenza, </w:t>
      </w:r>
      <w:r w:rsidR="00E20CF4">
        <w:rPr>
          <w:rFonts w:ascii="Arial" w:hAnsi="Arial" w:cs="Arial"/>
        </w:rPr>
        <w:t>VHA facilities</w:t>
      </w:r>
      <w:r>
        <w:rPr>
          <w:rFonts w:ascii="Arial" w:hAnsi="Arial" w:cs="Arial"/>
        </w:rPr>
        <w:t xml:space="preserve"> may be called upon to implement </w:t>
      </w:r>
      <w:r w:rsidR="004E32AD">
        <w:rPr>
          <w:rFonts w:ascii="Arial" w:hAnsi="Arial" w:cs="Arial"/>
        </w:rPr>
        <w:t xml:space="preserve">involuntary </w:t>
      </w:r>
      <w:r>
        <w:rPr>
          <w:rFonts w:ascii="Arial" w:hAnsi="Arial" w:cs="Arial"/>
        </w:rPr>
        <w:t xml:space="preserve">quarantine orders issued under the authority of state and local </w:t>
      </w:r>
      <w:r w:rsidRPr="00014708">
        <w:rPr>
          <w:rFonts w:ascii="Arial" w:hAnsi="Arial" w:cs="Arial"/>
        </w:rPr>
        <w:t xml:space="preserve">public health authorities, or the </w:t>
      </w:r>
      <w:r>
        <w:rPr>
          <w:rFonts w:ascii="Arial" w:hAnsi="Arial" w:cs="Arial"/>
        </w:rPr>
        <w:t>Federal government</w:t>
      </w:r>
      <w:r w:rsidR="006B79FE">
        <w:rPr>
          <w:rFonts w:ascii="Arial" w:hAnsi="Arial" w:cs="Arial"/>
        </w:rPr>
        <w:t xml:space="preserve">.  </w:t>
      </w:r>
      <w:r w:rsidR="009D1C8A">
        <w:rPr>
          <w:rFonts w:ascii="Arial" w:hAnsi="Arial" w:cs="Arial"/>
        </w:rPr>
        <w:t xml:space="preserve">Whereas the ability of a state to “compel” a </w:t>
      </w:r>
      <w:r w:rsidR="0057572D">
        <w:rPr>
          <w:rFonts w:ascii="Arial" w:hAnsi="Arial" w:cs="Arial"/>
        </w:rPr>
        <w:t>Federal</w:t>
      </w:r>
      <w:r w:rsidR="009D1C8A">
        <w:rPr>
          <w:rFonts w:ascii="Arial" w:hAnsi="Arial" w:cs="Arial"/>
        </w:rPr>
        <w:t xml:space="preserve"> facility to comply with a quarantine order may be legally in question, </w:t>
      </w:r>
      <w:r w:rsidR="008304F1">
        <w:rPr>
          <w:rFonts w:ascii="Arial" w:hAnsi="Arial" w:cs="Arial"/>
        </w:rPr>
        <w:t>VA Regional Counsel has been instructed by General Counsel that they should initially look to state law to involuntarily hold a patient. (VA Office of General Counsel, 2004)  VHA implementation of involuntary quarantine may be an</w:t>
      </w:r>
      <w:r w:rsidR="009D1C8A">
        <w:rPr>
          <w:rFonts w:ascii="Arial" w:hAnsi="Arial" w:cs="Arial"/>
        </w:rPr>
        <w:t xml:space="preserve"> ethically appropriate response to the public health crisis</w:t>
      </w:r>
      <w:r w:rsidR="00AC4F4C">
        <w:rPr>
          <w:rFonts w:ascii="Arial" w:hAnsi="Arial" w:cs="Arial"/>
        </w:rPr>
        <w:t xml:space="preserve"> </w:t>
      </w:r>
      <w:r w:rsidR="00AE3904">
        <w:rPr>
          <w:rFonts w:ascii="Arial" w:hAnsi="Arial" w:cs="Arial"/>
        </w:rPr>
        <w:t xml:space="preserve">in support of </w:t>
      </w:r>
      <w:r w:rsidR="00AC4F4C">
        <w:rPr>
          <w:rFonts w:ascii="Arial" w:hAnsi="Arial" w:cs="Arial"/>
        </w:rPr>
        <w:t>community/regional pandemic mitigation efforts</w:t>
      </w:r>
      <w:r w:rsidR="008304F1">
        <w:rPr>
          <w:rFonts w:ascii="Arial" w:hAnsi="Arial" w:cs="Arial"/>
        </w:rPr>
        <w:t xml:space="preserve"> but, as discussed below, only when it is implemented in a transparent and least restrictive way.</w:t>
      </w:r>
    </w:p>
    <w:p w:rsidR="00685BB8" w:rsidRDefault="00685BB8" w:rsidP="00685BB8">
      <w:pPr>
        <w:rPr>
          <w:rFonts w:ascii="Arial" w:hAnsi="Arial" w:cs="Arial"/>
        </w:rPr>
      </w:pPr>
    </w:p>
    <w:p w:rsidR="006A3F54" w:rsidRDefault="00685BB8" w:rsidP="00685BB8">
      <w:pPr>
        <w:rPr>
          <w:rFonts w:ascii="Arial" w:hAnsi="Arial" w:cs="Arial"/>
        </w:rPr>
      </w:pPr>
      <w:r>
        <w:rPr>
          <w:rFonts w:ascii="Arial" w:hAnsi="Arial" w:cs="Arial"/>
        </w:rPr>
        <w:tab/>
        <w:t>Experts on public health law and ethics observe that there has been “</w:t>
      </w:r>
      <w:r w:rsidRPr="009560DE">
        <w:rPr>
          <w:rFonts w:ascii="Arial" w:hAnsi="Arial" w:cs="Arial"/>
        </w:rPr>
        <w:t xml:space="preserve">no large-scale human quarantine implemented within </w:t>
      </w:r>
      <w:smartTag w:uri="urn:schemas-microsoft-com:office:smarttags" w:element="place">
        <w:smartTag w:uri="urn:schemas-microsoft-com:office:smarttags" w:element="country-region">
          <w:r w:rsidRPr="009560DE">
            <w:rPr>
              <w:rFonts w:ascii="Arial" w:hAnsi="Arial" w:cs="Arial"/>
            </w:rPr>
            <w:t>U</w:t>
          </w:r>
          <w:r w:rsidR="00BB60D0">
            <w:rPr>
              <w:rFonts w:ascii="Arial" w:hAnsi="Arial" w:cs="Arial"/>
            </w:rPr>
            <w:t>.</w:t>
          </w:r>
          <w:r w:rsidRPr="009560DE">
            <w:rPr>
              <w:rFonts w:ascii="Arial" w:hAnsi="Arial" w:cs="Arial"/>
            </w:rPr>
            <w:t>S</w:t>
          </w:r>
          <w:r w:rsidR="00BB60D0">
            <w:rPr>
              <w:rFonts w:ascii="Arial" w:hAnsi="Arial" w:cs="Arial"/>
            </w:rPr>
            <w:t>.</w:t>
          </w:r>
        </w:smartTag>
      </w:smartTag>
      <w:r w:rsidRPr="009560DE">
        <w:rPr>
          <w:rFonts w:ascii="Arial" w:hAnsi="Arial" w:cs="Arial"/>
        </w:rPr>
        <w:t xml:space="preserve"> borders during the past 8 decades</w:t>
      </w:r>
      <w:r>
        <w:rPr>
          <w:rFonts w:ascii="Arial" w:hAnsi="Arial" w:cs="Arial"/>
        </w:rPr>
        <w:t>” (Barbera et al</w:t>
      </w:r>
      <w:r w:rsidR="00A470E2">
        <w:rPr>
          <w:rFonts w:ascii="Arial" w:hAnsi="Arial" w:cs="Arial"/>
        </w:rPr>
        <w:t>.</w:t>
      </w:r>
      <w:r>
        <w:rPr>
          <w:rFonts w:ascii="Arial" w:hAnsi="Arial" w:cs="Arial"/>
        </w:rPr>
        <w:t>, 2001, p</w:t>
      </w:r>
      <w:r w:rsidR="006B79FE">
        <w:rPr>
          <w:rFonts w:ascii="Arial" w:hAnsi="Arial" w:cs="Arial"/>
        </w:rPr>
        <w:t xml:space="preserve">. </w:t>
      </w:r>
      <w:r>
        <w:rPr>
          <w:rFonts w:ascii="Arial" w:hAnsi="Arial" w:cs="Arial"/>
        </w:rPr>
        <w:t>2712)</w:t>
      </w:r>
      <w:r w:rsidR="00A470E2">
        <w:rPr>
          <w:rFonts w:ascii="Arial" w:hAnsi="Arial" w:cs="Arial"/>
        </w:rPr>
        <w:t xml:space="preserve">. </w:t>
      </w:r>
      <w:r>
        <w:rPr>
          <w:rFonts w:ascii="Arial" w:hAnsi="Arial" w:cs="Arial"/>
        </w:rPr>
        <w:t xml:space="preserve"> As a result, it has been necessary to reexamine quarantine as a modern means of infection control in light of past actions and current scientific, legal and ethical considerations</w:t>
      </w:r>
      <w:r w:rsidR="006B79FE">
        <w:rPr>
          <w:rFonts w:ascii="Arial" w:hAnsi="Arial" w:cs="Arial"/>
        </w:rPr>
        <w:t xml:space="preserve">.  </w:t>
      </w:r>
    </w:p>
    <w:p w:rsidR="00685BB8" w:rsidRDefault="00AE3904" w:rsidP="00685BB8">
      <w:pPr>
        <w:rPr>
          <w:rFonts w:ascii="Arial" w:hAnsi="Arial" w:cs="Arial"/>
        </w:rPr>
      </w:pPr>
      <w:r w:rsidRPr="00AE3904">
        <w:rPr>
          <w:rFonts w:ascii="Arial" w:hAnsi="Arial" w:cs="Arial"/>
        </w:rPr>
        <w:tab/>
        <w:t>In light of these conditions, mandatory quarantine should be understood as</w:t>
      </w:r>
      <w:r w:rsidR="00A470E2">
        <w:rPr>
          <w:rFonts w:ascii="Arial" w:hAnsi="Arial" w:cs="Arial"/>
        </w:rPr>
        <w:t xml:space="preserve"> a last resort</w:t>
      </w:r>
      <w:r w:rsidRPr="00AE3904">
        <w:rPr>
          <w:rFonts w:ascii="Arial" w:hAnsi="Arial" w:cs="Arial"/>
        </w:rPr>
        <w:t xml:space="preserve">.  Unlike in the past, there is now greater recognition that deprivation of individual liberties to serve a public good must be legal, necessary, proportionate, by the least restrictive means available, and guided by due process considerations (Gostin and Berkman, 2006). </w:t>
      </w:r>
      <w:r>
        <w:rPr>
          <w:rFonts w:ascii="Arial" w:hAnsi="Arial" w:cs="Arial"/>
        </w:rPr>
        <w:t>E</w:t>
      </w:r>
      <w:r w:rsidR="00685BB8">
        <w:rPr>
          <w:rFonts w:ascii="Arial" w:hAnsi="Arial" w:cs="Arial"/>
        </w:rPr>
        <w:t xml:space="preserve">xperts agree that </w:t>
      </w:r>
      <w:r w:rsidR="006A3F54">
        <w:rPr>
          <w:rFonts w:ascii="Arial" w:hAnsi="Arial" w:cs="Arial"/>
        </w:rPr>
        <w:t xml:space="preserve">mandatory </w:t>
      </w:r>
      <w:r w:rsidR="00685BB8">
        <w:rPr>
          <w:rFonts w:ascii="Arial" w:hAnsi="Arial" w:cs="Arial"/>
        </w:rPr>
        <w:t>quarantine would be justifiable only under circumstances where the following conditions are met (Barbera et al</w:t>
      </w:r>
      <w:r w:rsidR="00E7520B">
        <w:rPr>
          <w:rFonts w:ascii="Arial" w:hAnsi="Arial" w:cs="Arial"/>
        </w:rPr>
        <w:t>.</w:t>
      </w:r>
      <w:r w:rsidR="00685BB8">
        <w:rPr>
          <w:rFonts w:ascii="Arial" w:hAnsi="Arial" w:cs="Arial"/>
        </w:rPr>
        <w:t>, 2001, p</w:t>
      </w:r>
      <w:r w:rsidR="006B79FE">
        <w:rPr>
          <w:rFonts w:ascii="Arial" w:hAnsi="Arial" w:cs="Arial"/>
        </w:rPr>
        <w:t xml:space="preserve">. </w:t>
      </w:r>
      <w:r w:rsidR="00685BB8">
        <w:rPr>
          <w:rFonts w:ascii="Arial" w:hAnsi="Arial" w:cs="Arial"/>
        </w:rPr>
        <w:t xml:space="preserve">2714-15; </w:t>
      </w:r>
      <w:r w:rsidR="004D21BF" w:rsidRPr="00826061">
        <w:rPr>
          <w:rFonts w:ascii="Arial" w:hAnsi="Arial" w:cs="Arial"/>
        </w:rPr>
        <w:t>Kinlaw and Levine</w:t>
      </w:r>
      <w:r w:rsidR="004D21BF">
        <w:rPr>
          <w:rFonts w:ascii="Arial" w:hAnsi="Arial" w:cs="Arial"/>
        </w:rPr>
        <w:t xml:space="preserve"> et al</w:t>
      </w:r>
      <w:r w:rsidR="00E7520B">
        <w:rPr>
          <w:rFonts w:ascii="Arial" w:hAnsi="Arial" w:cs="Arial"/>
        </w:rPr>
        <w:t>.</w:t>
      </w:r>
      <w:r w:rsidR="004D21BF" w:rsidRPr="00826061">
        <w:rPr>
          <w:rFonts w:ascii="Arial" w:hAnsi="Arial" w:cs="Arial"/>
        </w:rPr>
        <w:t>, 2007</w:t>
      </w:r>
      <w:r w:rsidR="00685BB8">
        <w:rPr>
          <w:rFonts w:ascii="Arial" w:hAnsi="Arial" w:cs="Arial"/>
        </w:rPr>
        <w:t xml:space="preserve">): </w:t>
      </w:r>
    </w:p>
    <w:p w:rsidR="009D1C8A" w:rsidRDefault="009D1C8A" w:rsidP="00685BB8">
      <w:pPr>
        <w:rPr>
          <w:rFonts w:ascii="Arial" w:hAnsi="Arial" w:cs="Arial"/>
        </w:rPr>
      </w:pPr>
    </w:p>
    <w:p w:rsidR="00685BB8" w:rsidRDefault="00685BB8" w:rsidP="009D1C8A">
      <w:pPr>
        <w:numPr>
          <w:ilvl w:val="0"/>
          <w:numId w:val="20"/>
        </w:numPr>
        <w:rPr>
          <w:rFonts w:ascii="Arial" w:hAnsi="Arial" w:cs="Arial"/>
        </w:rPr>
      </w:pPr>
      <w:r>
        <w:rPr>
          <w:rFonts w:ascii="Arial" w:hAnsi="Arial" w:cs="Arial"/>
        </w:rPr>
        <w:lastRenderedPageBreak/>
        <w:t>The imposition of quarantine must “have a reasonable scientific chance of substantially diminishing the spread of disease,”</w:t>
      </w:r>
    </w:p>
    <w:p w:rsidR="00685BB8" w:rsidRDefault="00685BB8" w:rsidP="009D1C8A">
      <w:pPr>
        <w:numPr>
          <w:ilvl w:val="0"/>
          <w:numId w:val="20"/>
        </w:numPr>
        <w:rPr>
          <w:rFonts w:ascii="Arial" w:hAnsi="Arial" w:cs="Arial"/>
        </w:rPr>
      </w:pPr>
      <w:r>
        <w:rPr>
          <w:rFonts w:ascii="Arial" w:hAnsi="Arial" w:cs="Arial"/>
        </w:rPr>
        <w:t>The disease must be one which has been determined to pose a “serious risk of widespread human-to-human transmission,” and must confer a high risk of “serious illness or death.”</w:t>
      </w:r>
    </w:p>
    <w:p w:rsidR="00685BB8" w:rsidRDefault="00685BB8" w:rsidP="009D1C8A">
      <w:pPr>
        <w:numPr>
          <w:ilvl w:val="0"/>
          <w:numId w:val="20"/>
        </w:numPr>
        <w:rPr>
          <w:rFonts w:ascii="Arial" w:hAnsi="Arial" w:cs="Arial"/>
        </w:rPr>
      </w:pPr>
      <w:r>
        <w:rPr>
          <w:rFonts w:ascii="Arial" w:hAnsi="Arial" w:cs="Arial"/>
        </w:rPr>
        <w:t>The quarantine must have a reasonable chance of containing diseases</w:t>
      </w:r>
      <w:r w:rsidR="00F93AF6">
        <w:rPr>
          <w:rFonts w:ascii="Arial" w:hAnsi="Arial" w:cs="Arial"/>
        </w:rPr>
        <w:t>.</w:t>
      </w:r>
    </w:p>
    <w:p w:rsidR="00685BB8" w:rsidRDefault="00685BB8" w:rsidP="009D1C8A">
      <w:pPr>
        <w:numPr>
          <w:ilvl w:val="0"/>
          <w:numId w:val="20"/>
        </w:numPr>
        <w:rPr>
          <w:rFonts w:ascii="Arial" w:hAnsi="Arial" w:cs="Arial"/>
        </w:rPr>
      </w:pPr>
      <w:r>
        <w:rPr>
          <w:rFonts w:ascii="Arial" w:hAnsi="Arial" w:cs="Arial"/>
        </w:rPr>
        <w:t>The quarantine must be equitably applied with clear explanations why particular communities are being restricted</w:t>
      </w:r>
      <w:r w:rsidR="0043559F">
        <w:rPr>
          <w:rFonts w:ascii="Arial" w:hAnsi="Arial" w:cs="Arial"/>
        </w:rPr>
        <w:t>.</w:t>
      </w:r>
    </w:p>
    <w:p w:rsidR="00685BB8" w:rsidRDefault="00685BB8" w:rsidP="009D1C8A">
      <w:pPr>
        <w:numPr>
          <w:ilvl w:val="0"/>
          <w:numId w:val="20"/>
        </w:numPr>
        <w:rPr>
          <w:rFonts w:ascii="Arial" w:hAnsi="Arial" w:cs="Arial"/>
        </w:rPr>
      </w:pPr>
      <w:r>
        <w:rPr>
          <w:rFonts w:ascii="Arial" w:hAnsi="Arial" w:cs="Arial"/>
        </w:rPr>
        <w:t>There must be sufficient material and human resources to “enforce the confinement of large groups of persons, perhaps against their will,”</w:t>
      </w:r>
    </w:p>
    <w:p w:rsidR="00685BB8" w:rsidRDefault="00685BB8" w:rsidP="009D1C8A">
      <w:pPr>
        <w:numPr>
          <w:ilvl w:val="0"/>
          <w:numId w:val="20"/>
        </w:numPr>
        <w:rPr>
          <w:rFonts w:ascii="Arial" w:hAnsi="Arial" w:cs="Arial"/>
        </w:rPr>
      </w:pPr>
      <w:r>
        <w:rPr>
          <w:rFonts w:ascii="Arial" w:hAnsi="Arial" w:cs="Arial"/>
        </w:rPr>
        <w:t>Those who are quarantined must be detained “in safe and hygienic locations” with “adequate food and other necessities” provided.</w:t>
      </w:r>
    </w:p>
    <w:p w:rsidR="00AE3904" w:rsidRDefault="00685BB8" w:rsidP="00685BB8">
      <w:pPr>
        <w:numPr>
          <w:ilvl w:val="0"/>
          <w:numId w:val="20"/>
        </w:numPr>
        <w:rPr>
          <w:rFonts w:ascii="Arial" w:hAnsi="Arial" w:cs="Arial"/>
        </w:rPr>
      </w:pPr>
      <w:r w:rsidRPr="00AE3904">
        <w:rPr>
          <w:rFonts w:ascii="Arial" w:hAnsi="Arial" w:cs="Arial"/>
        </w:rPr>
        <w:t>Those who are quarantined must have access to “competent medical care.”</w:t>
      </w:r>
    </w:p>
    <w:p w:rsidR="009D1C8A" w:rsidRPr="00AE3904" w:rsidRDefault="00EA1B91" w:rsidP="00685BB8">
      <w:pPr>
        <w:numPr>
          <w:ilvl w:val="0"/>
          <w:numId w:val="20"/>
        </w:numPr>
        <w:rPr>
          <w:rFonts w:ascii="Arial" w:hAnsi="Arial" w:cs="Arial"/>
        </w:rPr>
      </w:pPr>
      <w:r w:rsidRPr="00AE3904">
        <w:rPr>
          <w:rFonts w:ascii="Arial" w:hAnsi="Arial" w:cs="Arial"/>
        </w:rPr>
        <w:t>Public education and support are essential to high rates of compliance</w:t>
      </w:r>
      <w:r w:rsidR="00C717E6" w:rsidRPr="00AE3904">
        <w:rPr>
          <w:rFonts w:ascii="Arial" w:hAnsi="Arial" w:cs="Arial"/>
        </w:rPr>
        <w:t xml:space="preserve"> with voluntary quarantine (Rothstein et al</w:t>
      </w:r>
      <w:r w:rsidR="00E7520B">
        <w:rPr>
          <w:rFonts w:ascii="Arial" w:hAnsi="Arial" w:cs="Arial"/>
        </w:rPr>
        <w:t>.</w:t>
      </w:r>
      <w:r w:rsidR="00C717E6" w:rsidRPr="00AE3904">
        <w:rPr>
          <w:rFonts w:ascii="Arial" w:hAnsi="Arial" w:cs="Arial"/>
        </w:rPr>
        <w:t>, 2003).</w:t>
      </w:r>
    </w:p>
    <w:p w:rsidR="00EA1B91" w:rsidRDefault="00EA1B91" w:rsidP="00685BB8">
      <w:pPr>
        <w:rPr>
          <w:rFonts w:ascii="Arial" w:hAnsi="Arial" w:cs="Arial"/>
        </w:rPr>
      </w:pPr>
    </w:p>
    <w:p w:rsidR="006A3F54" w:rsidRDefault="006A3F54" w:rsidP="00685BB8">
      <w:pPr>
        <w:rPr>
          <w:rFonts w:ascii="Arial" w:hAnsi="Arial" w:cs="Arial"/>
        </w:rPr>
      </w:pPr>
      <w:r w:rsidRPr="00AE3904">
        <w:rPr>
          <w:rFonts w:ascii="Arial" w:hAnsi="Arial" w:cs="Arial"/>
        </w:rPr>
        <w:t xml:space="preserve">In lieu of mandatory quarantine, public health authorities </w:t>
      </w:r>
      <w:r>
        <w:rPr>
          <w:rFonts w:ascii="Arial" w:hAnsi="Arial" w:cs="Arial"/>
        </w:rPr>
        <w:t>now recommend</w:t>
      </w:r>
      <w:r w:rsidRPr="00AE3904">
        <w:rPr>
          <w:rFonts w:ascii="Arial" w:hAnsi="Arial" w:cs="Arial"/>
        </w:rPr>
        <w:t xml:space="preserve"> voluntary quarantine</w:t>
      </w:r>
      <w:r>
        <w:rPr>
          <w:rFonts w:ascii="Arial" w:hAnsi="Arial" w:cs="Arial"/>
        </w:rPr>
        <w:t xml:space="preserve"> in circumstances of </w:t>
      </w:r>
      <w:r w:rsidR="00E7520B">
        <w:rPr>
          <w:rFonts w:ascii="Arial" w:hAnsi="Arial" w:cs="Arial"/>
        </w:rPr>
        <w:t xml:space="preserve">a </w:t>
      </w:r>
      <w:r>
        <w:rPr>
          <w:rFonts w:ascii="Arial" w:hAnsi="Arial" w:cs="Arial"/>
        </w:rPr>
        <w:t>pandemic (</w:t>
      </w:r>
      <w:r w:rsidR="00F90D5A">
        <w:rPr>
          <w:rFonts w:ascii="Arial" w:hAnsi="Arial" w:cs="Arial"/>
        </w:rPr>
        <w:t>Department of Health and Human Services</w:t>
      </w:r>
      <w:r>
        <w:rPr>
          <w:rFonts w:ascii="Arial" w:hAnsi="Arial" w:cs="Arial"/>
        </w:rPr>
        <w:t xml:space="preserve">, February 2007). </w:t>
      </w:r>
    </w:p>
    <w:p w:rsidR="006A3F54" w:rsidRDefault="006A3F54" w:rsidP="00685BB8">
      <w:pPr>
        <w:rPr>
          <w:rFonts w:ascii="Arial" w:hAnsi="Arial" w:cs="Arial"/>
        </w:rPr>
      </w:pPr>
    </w:p>
    <w:p w:rsidR="00EA1B91" w:rsidRDefault="00EA1B91" w:rsidP="00EA1B91">
      <w:pPr>
        <w:rPr>
          <w:rFonts w:ascii="Arial" w:hAnsi="Arial" w:cs="Arial"/>
        </w:rPr>
      </w:pPr>
      <w:r w:rsidRPr="006031CA">
        <w:rPr>
          <w:rFonts w:ascii="Arial" w:hAnsi="Arial" w:cs="Arial"/>
        </w:rPr>
        <w:t xml:space="preserve">In </w:t>
      </w:r>
      <w:r w:rsidR="00C717E6">
        <w:rPr>
          <w:rFonts w:ascii="Arial" w:hAnsi="Arial" w:cs="Arial"/>
        </w:rPr>
        <w:t xml:space="preserve">addition to operational steps outlined in the VA Pandemic Influenza Plan, in </w:t>
      </w:r>
      <w:r w:rsidRPr="006031CA">
        <w:rPr>
          <w:rFonts w:ascii="Arial" w:hAnsi="Arial" w:cs="Arial"/>
        </w:rPr>
        <w:t xml:space="preserve">anticipation of </w:t>
      </w:r>
      <w:r>
        <w:rPr>
          <w:rFonts w:ascii="Arial" w:hAnsi="Arial" w:cs="Arial"/>
        </w:rPr>
        <w:t>a pandemic, VHA leaders should</w:t>
      </w:r>
      <w:r w:rsidR="00DA5028">
        <w:rPr>
          <w:rFonts w:ascii="Arial" w:hAnsi="Arial" w:cs="Arial"/>
        </w:rPr>
        <w:t xml:space="preserve"> develop communications materials tha</w:t>
      </w:r>
      <w:r w:rsidR="00D02800">
        <w:rPr>
          <w:rFonts w:ascii="Arial" w:hAnsi="Arial" w:cs="Arial"/>
        </w:rPr>
        <w:t>t:</w:t>
      </w:r>
    </w:p>
    <w:p w:rsidR="00EA1B91" w:rsidRDefault="00EA1B91" w:rsidP="00685BB8">
      <w:pPr>
        <w:rPr>
          <w:rFonts w:ascii="Arial" w:hAnsi="Arial" w:cs="Arial"/>
        </w:rPr>
      </w:pPr>
    </w:p>
    <w:p w:rsidR="00C717E6" w:rsidRDefault="00C717E6" w:rsidP="00C717E6">
      <w:pPr>
        <w:numPr>
          <w:ilvl w:val="0"/>
          <w:numId w:val="21"/>
        </w:numPr>
        <w:rPr>
          <w:rFonts w:ascii="Arial" w:hAnsi="Arial" w:cs="Arial"/>
        </w:rPr>
      </w:pPr>
      <w:r>
        <w:rPr>
          <w:rFonts w:ascii="Arial" w:hAnsi="Arial" w:cs="Arial"/>
        </w:rPr>
        <w:t xml:space="preserve">Clearly communicate to veterans and staff why quarantine measures </w:t>
      </w:r>
      <w:r w:rsidR="002946F8">
        <w:rPr>
          <w:rFonts w:ascii="Arial" w:hAnsi="Arial" w:cs="Arial"/>
        </w:rPr>
        <w:t xml:space="preserve">and social distancing </w:t>
      </w:r>
      <w:r>
        <w:rPr>
          <w:rFonts w:ascii="Arial" w:hAnsi="Arial" w:cs="Arial"/>
        </w:rPr>
        <w:t xml:space="preserve">are </w:t>
      </w:r>
      <w:r w:rsidR="002946F8">
        <w:rPr>
          <w:rFonts w:ascii="Arial" w:hAnsi="Arial" w:cs="Arial"/>
        </w:rPr>
        <w:t>vital to control transmission of influenza</w:t>
      </w:r>
      <w:r w:rsidR="00E7520B">
        <w:rPr>
          <w:rFonts w:ascii="Arial" w:hAnsi="Arial" w:cs="Arial"/>
        </w:rPr>
        <w:t xml:space="preserve"> for </w:t>
      </w:r>
      <w:r>
        <w:rPr>
          <w:rFonts w:ascii="Arial" w:hAnsi="Arial" w:cs="Arial"/>
        </w:rPr>
        <w:t>public safety and solidarity.</w:t>
      </w:r>
    </w:p>
    <w:p w:rsidR="00C717E6" w:rsidRDefault="00C717E6" w:rsidP="00C717E6">
      <w:pPr>
        <w:numPr>
          <w:ilvl w:val="0"/>
          <w:numId w:val="21"/>
        </w:numPr>
        <w:rPr>
          <w:rFonts w:ascii="Arial" w:hAnsi="Arial" w:cs="Arial"/>
        </w:rPr>
      </w:pPr>
      <w:r>
        <w:rPr>
          <w:rFonts w:ascii="Arial" w:hAnsi="Arial" w:cs="Arial"/>
        </w:rPr>
        <w:t>Clearly communicate barriers and challenges presented by quarantine</w:t>
      </w:r>
      <w:r w:rsidR="002946F8">
        <w:rPr>
          <w:rFonts w:ascii="Arial" w:hAnsi="Arial" w:cs="Arial"/>
        </w:rPr>
        <w:t xml:space="preserve"> and social distancing</w:t>
      </w:r>
      <w:r>
        <w:rPr>
          <w:rFonts w:ascii="Arial" w:hAnsi="Arial" w:cs="Arial"/>
        </w:rPr>
        <w:t xml:space="preserve">, including the closure of day care centers used by VHA staff, the impact on staff ability to </w:t>
      </w:r>
      <w:r w:rsidR="00E7520B">
        <w:rPr>
          <w:rFonts w:ascii="Arial" w:hAnsi="Arial" w:cs="Arial"/>
        </w:rPr>
        <w:t xml:space="preserve">report </w:t>
      </w:r>
      <w:r>
        <w:rPr>
          <w:rFonts w:ascii="Arial" w:hAnsi="Arial" w:cs="Arial"/>
        </w:rPr>
        <w:t xml:space="preserve">to work, </w:t>
      </w:r>
      <w:r w:rsidR="00E7520B">
        <w:rPr>
          <w:rFonts w:ascii="Arial" w:hAnsi="Arial" w:cs="Arial"/>
        </w:rPr>
        <w:t xml:space="preserve">and </w:t>
      </w:r>
      <w:r>
        <w:rPr>
          <w:rFonts w:ascii="Arial" w:hAnsi="Arial" w:cs="Arial"/>
        </w:rPr>
        <w:t>the cancellation of group activities and therapies.</w:t>
      </w:r>
    </w:p>
    <w:p w:rsidR="00C717E6" w:rsidRDefault="00C717E6" w:rsidP="00C717E6">
      <w:pPr>
        <w:ind w:left="144"/>
        <w:rPr>
          <w:rFonts w:ascii="Arial" w:hAnsi="Arial" w:cs="Arial"/>
        </w:rPr>
      </w:pPr>
    </w:p>
    <w:p w:rsidR="003D3AF0" w:rsidRDefault="00DA6B24" w:rsidP="00C717E6">
      <w:pPr>
        <w:ind w:left="144"/>
        <w:rPr>
          <w:rFonts w:ascii="Arial" w:hAnsi="Arial" w:cs="Arial"/>
        </w:rPr>
      </w:pPr>
      <w:r>
        <w:rPr>
          <w:rFonts w:ascii="Arial" w:hAnsi="Arial" w:cs="Arial"/>
        </w:rPr>
        <w:tab/>
      </w:r>
      <w:r w:rsidR="00C717E6">
        <w:rPr>
          <w:rFonts w:ascii="Arial" w:hAnsi="Arial" w:cs="Arial"/>
        </w:rPr>
        <w:t>When a quarantine order is issued by public health authorities</w:t>
      </w:r>
      <w:r w:rsidR="003D3AF0">
        <w:rPr>
          <w:rFonts w:ascii="Arial" w:hAnsi="Arial" w:cs="Arial"/>
        </w:rPr>
        <w:t>, research has found that f</w:t>
      </w:r>
      <w:r w:rsidR="003D3AF0" w:rsidRPr="003D3AF0">
        <w:rPr>
          <w:rFonts w:ascii="Arial" w:hAnsi="Arial" w:cs="Arial"/>
        </w:rPr>
        <w:t>requent communication by a single, or a very limited number of</w:t>
      </w:r>
      <w:r w:rsidR="003D3AF0">
        <w:rPr>
          <w:rFonts w:ascii="Arial" w:hAnsi="Arial" w:cs="Arial"/>
        </w:rPr>
        <w:t xml:space="preserve"> </w:t>
      </w:r>
      <w:r w:rsidR="003D3AF0" w:rsidRPr="003D3AF0">
        <w:rPr>
          <w:rFonts w:ascii="Arial" w:hAnsi="Arial" w:cs="Arial"/>
        </w:rPr>
        <w:t>credible spokesperson(s) throughout an epidemic is essential to improving public</w:t>
      </w:r>
      <w:r w:rsidR="003D3AF0">
        <w:rPr>
          <w:rFonts w:ascii="Arial" w:hAnsi="Arial" w:cs="Arial"/>
        </w:rPr>
        <w:t xml:space="preserve"> </w:t>
      </w:r>
      <w:r w:rsidR="003D3AF0" w:rsidRPr="003D3AF0">
        <w:rPr>
          <w:rFonts w:ascii="Arial" w:hAnsi="Arial" w:cs="Arial"/>
        </w:rPr>
        <w:t>understanding of and maintaining public support for quarantine, isolation, and</w:t>
      </w:r>
      <w:r w:rsidR="003D3AF0">
        <w:rPr>
          <w:rFonts w:ascii="Arial" w:hAnsi="Arial" w:cs="Arial"/>
        </w:rPr>
        <w:t xml:space="preserve"> </w:t>
      </w:r>
      <w:r w:rsidR="003D3AF0" w:rsidRPr="003D3AF0">
        <w:rPr>
          <w:rFonts w:ascii="Arial" w:hAnsi="Arial" w:cs="Arial"/>
        </w:rPr>
        <w:t>other public health measures</w:t>
      </w:r>
      <w:r w:rsidR="003D3AF0">
        <w:rPr>
          <w:rFonts w:ascii="Arial" w:hAnsi="Arial" w:cs="Arial"/>
        </w:rPr>
        <w:t xml:space="preserve"> (Rothstein et al., 2003).</w:t>
      </w:r>
      <w:r w:rsidR="006A3F54">
        <w:rPr>
          <w:rFonts w:ascii="Arial" w:hAnsi="Arial" w:cs="Arial"/>
        </w:rPr>
        <w:t xml:space="preserve">  This approach is reflected in the VA Pandemic Influenza Plan</w:t>
      </w:r>
      <w:r w:rsidR="00D02800">
        <w:rPr>
          <w:rFonts w:ascii="Arial" w:hAnsi="Arial" w:cs="Arial"/>
        </w:rPr>
        <w:t xml:space="preserve"> and has been</w:t>
      </w:r>
      <w:r w:rsidR="00E7520B">
        <w:rPr>
          <w:rFonts w:ascii="Arial" w:hAnsi="Arial" w:cs="Arial"/>
        </w:rPr>
        <w:t xml:space="preserve"> presented </w:t>
      </w:r>
      <w:r w:rsidR="00D02800">
        <w:rPr>
          <w:rFonts w:ascii="Arial" w:hAnsi="Arial" w:cs="Arial"/>
        </w:rPr>
        <w:t xml:space="preserve">in three workshops on </w:t>
      </w:r>
      <w:r w:rsidR="00D02800" w:rsidRPr="00D02800">
        <w:rPr>
          <w:rFonts w:ascii="Arial" w:hAnsi="Arial" w:cs="Arial"/>
        </w:rPr>
        <w:t>VA Pande</w:t>
      </w:r>
      <w:r w:rsidR="00D02800">
        <w:rPr>
          <w:rFonts w:ascii="Arial" w:hAnsi="Arial" w:cs="Arial"/>
        </w:rPr>
        <w:t xml:space="preserve">mic </w:t>
      </w:r>
      <w:r w:rsidR="002915A4">
        <w:rPr>
          <w:rFonts w:ascii="Arial" w:hAnsi="Arial" w:cs="Arial"/>
        </w:rPr>
        <w:t>Influenza</w:t>
      </w:r>
      <w:r w:rsidR="00D02800">
        <w:rPr>
          <w:rFonts w:ascii="Arial" w:hAnsi="Arial" w:cs="Arial"/>
        </w:rPr>
        <w:t xml:space="preserve"> Emergency Communication. </w:t>
      </w:r>
    </w:p>
    <w:p w:rsidR="009D1C8A" w:rsidRDefault="009D1C8A" w:rsidP="00685BB8">
      <w:pPr>
        <w:rPr>
          <w:rFonts w:ascii="Arial" w:hAnsi="Arial" w:cs="Arial"/>
        </w:rPr>
      </w:pPr>
    </w:p>
    <w:p w:rsidR="00685BB8" w:rsidRPr="002915A4" w:rsidRDefault="007B04E7" w:rsidP="00685BB8">
      <w:pPr>
        <w:rPr>
          <w:rFonts w:ascii="Arial" w:hAnsi="Arial" w:cs="Arial"/>
          <w:b/>
          <w:smallCaps/>
        </w:rPr>
      </w:pPr>
      <w:r w:rsidRPr="002915A4">
        <w:rPr>
          <w:rFonts w:ascii="Arial" w:hAnsi="Arial" w:cs="Arial"/>
          <w:b/>
          <w:smallCaps/>
        </w:rPr>
        <w:t>5.4</w:t>
      </w:r>
      <w:r w:rsidRPr="002915A4">
        <w:rPr>
          <w:rFonts w:ascii="Arial" w:hAnsi="Arial" w:cs="Arial"/>
          <w:b/>
          <w:smallCaps/>
        </w:rPr>
        <w:tab/>
      </w:r>
      <w:r w:rsidR="00685BB8" w:rsidRPr="002915A4">
        <w:rPr>
          <w:rFonts w:ascii="Arial" w:hAnsi="Arial" w:cs="Arial"/>
          <w:b/>
          <w:smallCaps/>
        </w:rPr>
        <w:t>Isolation</w:t>
      </w:r>
    </w:p>
    <w:p w:rsidR="00685BB8" w:rsidRDefault="00685BB8" w:rsidP="00685BB8">
      <w:pPr>
        <w:rPr>
          <w:rFonts w:ascii="Arial" w:hAnsi="Arial" w:cs="Arial"/>
        </w:rPr>
      </w:pPr>
    </w:p>
    <w:p w:rsidR="00685BB8" w:rsidRDefault="00685BB8" w:rsidP="00685BB8">
      <w:pPr>
        <w:rPr>
          <w:rFonts w:ascii="Arial" w:hAnsi="Arial" w:cs="Arial"/>
        </w:rPr>
      </w:pPr>
      <w:r>
        <w:rPr>
          <w:rFonts w:ascii="Arial" w:hAnsi="Arial" w:cs="Arial"/>
        </w:rPr>
        <w:tab/>
        <w:t xml:space="preserve">Quarantine applies to </w:t>
      </w:r>
      <w:r w:rsidRPr="009D32C5">
        <w:rPr>
          <w:rFonts w:ascii="Arial" w:hAnsi="Arial" w:cs="Arial"/>
        </w:rPr>
        <w:t>healthy people who have been potentially exposed to a contagious disease</w:t>
      </w:r>
      <w:r w:rsidR="006B79FE">
        <w:rPr>
          <w:rFonts w:ascii="Arial" w:hAnsi="Arial" w:cs="Arial"/>
        </w:rPr>
        <w:t xml:space="preserve">.  </w:t>
      </w:r>
      <w:r>
        <w:rPr>
          <w:rFonts w:ascii="Arial" w:hAnsi="Arial" w:cs="Arial"/>
        </w:rPr>
        <w:t>Isolation, by contrast, refers to the “</w:t>
      </w:r>
      <w:r w:rsidRPr="00A11834">
        <w:rPr>
          <w:rFonts w:ascii="Arial" w:hAnsi="Arial" w:cs="Arial"/>
        </w:rPr>
        <w:t>separation of persons who have a specific infectious illness from those who are healthy and the restriction of their movement to stop the spread of that illness</w:t>
      </w:r>
      <w:r>
        <w:rPr>
          <w:rFonts w:ascii="Arial" w:hAnsi="Arial" w:cs="Arial"/>
        </w:rPr>
        <w:t>” (CDC, 2005)</w:t>
      </w:r>
      <w:r w:rsidR="00AC7138">
        <w:rPr>
          <w:rFonts w:ascii="Arial" w:hAnsi="Arial" w:cs="Arial"/>
        </w:rPr>
        <w:t>.</w:t>
      </w:r>
      <w:r w:rsidR="006B79FE">
        <w:rPr>
          <w:rFonts w:ascii="Arial" w:hAnsi="Arial" w:cs="Arial"/>
        </w:rPr>
        <w:t xml:space="preserve">  </w:t>
      </w:r>
      <w:r>
        <w:rPr>
          <w:rFonts w:ascii="Arial" w:hAnsi="Arial" w:cs="Arial"/>
        </w:rPr>
        <w:t xml:space="preserve">Although isolation restrictions may be one aspect of a formal quarantine, in some cases, isolation as a </w:t>
      </w:r>
      <w:r>
        <w:rPr>
          <w:rFonts w:ascii="Arial" w:hAnsi="Arial" w:cs="Arial"/>
        </w:rPr>
        <w:lastRenderedPageBreak/>
        <w:t xml:space="preserve">containment strategy will be necessary </w:t>
      </w:r>
      <w:r w:rsidR="00E7520B">
        <w:rPr>
          <w:rFonts w:ascii="Arial" w:hAnsi="Arial" w:cs="Arial"/>
        </w:rPr>
        <w:t xml:space="preserve">before </w:t>
      </w:r>
      <w:r>
        <w:rPr>
          <w:rFonts w:ascii="Arial" w:hAnsi="Arial" w:cs="Arial"/>
        </w:rPr>
        <w:t>quarantine</w:t>
      </w:r>
      <w:r w:rsidR="006B79FE">
        <w:rPr>
          <w:rFonts w:ascii="Arial" w:hAnsi="Arial" w:cs="Arial"/>
        </w:rPr>
        <w:t xml:space="preserve">.  </w:t>
      </w:r>
      <w:r>
        <w:rPr>
          <w:rFonts w:ascii="Arial" w:hAnsi="Arial" w:cs="Arial"/>
        </w:rPr>
        <w:t>Given their knowledge of a patient’s infection status, health care professionals in particular</w:t>
      </w:r>
      <w:r w:rsidR="00E7520B">
        <w:rPr>
          <w:rFonts w:ascii="Arial" w:hAnsi="Arial" w:cs="Arial"/>
        </w:rPr>
        <w:t xml:space="preserve"> </w:t>
      </w:r>
      <w:r>
        <w:rPr>
          <w:rFonts w:ascii="Arial" w:hAnsi="Arial" w:cs="Arial"/>
        </w:rPr>
        <w:t>may be called upon to implement these restrictions</w:t>
      </w:r>
      <w:r w:rsidR="006B79FE">
        <w:rPr>
          <w:rFonts w:ascii="Arial" w:hAnsi="Arial" w:cs="Arial"/>
        </w:rPr>
        <w:t xml:space="preserve">.  </w:t>
      </w:r>
    </w:p>
    <w:p w:rsidR="00685BB8" w:rsidRDefault="00685BB8" w:rsidP="00685BB8">
      <w:pPr>
        <w:rPr>
          <w:rFonts w:ascii="Arial" w:hAnsi="Arial" w:cs="Arial"/>
        </w:rPr>
      </w:pPr>
    </w:p>
    <w:p w:rsidR="00685BB8" w:rsidRDefault="003F56CB" w:rsidP="00685BB8">
      <w:pPr>
        <w:rPr>
          <w:rFonts w:ascii="Arial" w:hAnsi="Arial" w:cs="Arial"/>
        </w:rPr>
      </w:pPr>
      <w:r>
        <w:rPr>
          <w:rFonts w:ascii="Arial" w:hAnsi="Arial" w:cs="Arial"/>
        </w:rPr>
        <w:t>A</w:t>
      </w:r>
      <w:r w:rsidR="00685BB8">
        <w:rPr>
          <w:rFonts w:ascii="Arial" w:hAnsi="Arial" w:cs="Arial"/>
        </w:rPr>
        <w:t xml:space="preserve">s </w:t>
      </w:r>
      <w:r w:rsidR="00685BB8" w:rsidRPr="00014708">
        <w:rPr>
          <w:rFonts w:ascii="Arial" w:hAnsi="Arial" w:cs="Arial"/>
        </w:rPr>
        <w:t>Wynia and Gostin (2004</w:t>
      </w:r>
      <w:r w:rsidR="00685BB8">
        <w:rPr>
          <w:rFonts w:ascii="Arial" w:hAnsi="Arial" w:cs="Arial"/>
        </w:rPr>
        <w:t>, p</w:t>
      </w:r>
      <w:r w:rsidR="00487571">
        <w:rPr>
          <w:rFonts w:ascii="Arial" w:hAnsi="Arial" w:cs="Arial"/>
        </w:rPr>
        <w:t>.</w:t>
      </w:r>
      <w:r w:rsidR="00685BB8">
        <w:rPr>
          <w:rFonts w:ascii="Arial" w:hAnsi="Arial" w:cs="Arial"/>
        </w:rPr>
        <w:t>1098</w:t>
      </w:r>
      <w:r w:rsidR="00685BB8" w:rsidRPr="00014708">
        <w:rPr>
          <w:rFonts w:ascii="Arial" w:hAnsi="Arial" w:cs="Arial"/>
        </w:rPr>
        <w:t>)</w:t>
      </w:r>
      <w:r w:rsidR="00685BB8">
        <w:rPr>
          <w:rFonts w:ascii="Arial" w:hAnsi="Arial" w:cs="Arial"/>
        </w:rPr>
        <w:t xml:space="preserve"> observe, “using professional powers to hold patients involuntarily poses a fundamental ethical challenge for physicians, because it entails overriding an individual patient’s wishes in deference to the community’s needs”</w:t>
      </w:r>
      <w:r w:rsidR="00E7520B">
        <w:rPr>
          <w:rFonts w:ascii="Arial" w:hAnsi="Arial" w:cs="Arial"/>
        </w:rPr>
        <w:t xml:space="preserve">. </w:t>
      </w:r>
      <w:r w:rsidR="00685BB8">
        <w:rPr>
          <w:rFonts w:ascii="Arial" w:hAnsi="Arial" w:cs="Arial"/>
        </w:rPr>
        <w:t xml:space="preserve"> Whether supported by the utilitarian rationale of overall public benefit, the public health principle of preventing harm to third parties, or the paternalistic rationale of clinical benefit to the individual who suffers involuntary isolation and treatment, such restrictions must not be imposed without adequate justification and safeguards.</w:t>
      </w:r>
    </w:p>
    <w:p w:rsidR="00685BB8" w:rsidRDefault="00685BB8" w:rsidP="00685BB8">
      <w:pPr>
        <w:rPr>
          <w:rFonts w:ascii="Arial" w:hAnsi="Arial" w:cs="Arial"/>
        </w:rPr>
      </w:pPr>
    </w:p>
    <w:p w:rsidR="00685BB8" w:rsidRDefault="00685BB8" w:rsidP="00685BB8">
      <w:pPr>
        <w:rPr>
          <w:rFonts w:ascii="Arial" w:hAnsi="Arial" w:cs="Arial"/>
        </w:rPr>
      </w:pPr>
      <w:r>
        <w:rPr>
          <w:rFonts w:ascii="Arial" w:hAnsi="Arial" w:cs="Arial"/>
        </w:rPr>
        <w:t>As in the imposition of formal quarantine, the legal authority to compel isolation is historically derived from a state’s inherent “police power”</w:t>
      </w:r>
      <w:r w:rsidR="00F578C2">
        <w:rPr>
          <w:rFonts w:ascii="Arial" w:hAnsi="Arial" w:cs="Arial"/>
        </w:rPr>
        <w:t xml:space="preserve">. </w:t>
      </w:r>
      <w:r>
        <w:rPr>
          <w:rFonts w:ascii="Arial" w:hAnsi="Arial" w:cs="Arial"/>
        </w:rPr>
        <w:t xml:space="preserve"> According </w:t>
      </w:r>
      <w:r w:rsidR="00CC7EF9">
        <w:rPr>
          <w:rFonts w:ascii="Arial" w:hAnsi="Arial" w:cs="Arial"/>
        </w:rPr>
        <w:t xml:space="preserve">to </w:t>
      </w:r>
      <w:r>
        <w:rPr>
          <w:rFonts w:ascii="Arial" w:hAnsi="Arial" w:cs="Arial"/>
        </w:rPr>
        <w:t xml:space="preserve">the VA’s Office of General Counsel (OGC), in the event that a VHA practitioner seeks to involuntarily isolate a </w:t>
      </w:r>
      <w:r w:rsidR="006159C3">
        <w:rPr>
          <w:rFonts w:ascii="Arial" w:hAnsi="Arial" w:cs="Arial"/>
        </w:rPr>
        <w:t>VHA</w:t>
      </w:r>
      <w:r>
        <w:rPr>
          <w:rFonts w:ascii="Arial" w:hAnsi="Arial" w:cs="Arial"/>
        </w:rPr>
        <w:t xml:space="preserve"> patient, the authority to do so will likely be determined, at least initially, by applicable state law</w:t>
      </w:r>
      <w:r w:rsidR="006B79FE">
        <w:rPr>
          <w:rFonts w:ascii="Arial" w:hAnsi="Arial" w:cs="Arial"/>
        </w:rPr>
        <w:t xml:space="preserve">.  </w:t>
      </w:r>
      <w:r>
        <w:rPr>
          <w:rFonts w:ascii="Arial" w:hAnsi="Arial" w:cs="Arial"/>
        </w:rPr>
        <w:t>Because these laws vary greatly from state to state, VA Regional Counsel has been advised by OGC to review applicable state laws to identify the process for initiating such measures within the state or states where their facilities are located</w:t>
      </w:r>
      <w:r w:rsidR="006B79FE">
        <w:rPr>
          <w:rFonts w:ascii="Arial" w:hAnsi="Arial" w:cs="Arial"/>
        </w:rPr>
        <w:t xml:space="preserve"> </w:t>
      </w:r>
      <w:r>
        <w:rPr>
          <w:rFonts w:ascii="Arial" w:hAnsi="Arial" w:cs="Arial"/>
        </w:rPr>
        <w:t xml:space="preserve">(VA, </w:t>
      </w:r>
      <w:r w:rsidR="007440D5">
        <w:rPr>
          <w:rFonts w:ascii="Arial" w:hAnsi="Arial" w:cs="Arial"/>
        </w:rPr>
        <w:t>Office of General Counsel</w:t>
      </w:r>
      <w:r>
        <w:rPr>
          <w:rFonts w:ascii="Arial" w:hAnsi="Arial" w:cs="Arial"/>
        </w:rPr>
        <w:t>, 2004)</w:t>
      </w:r>
      <w:r w:rsidR="00F578C2">
        <w:rPr>
          <w:rFonts w:ascii="Arial" w:hAnsi="Arial" w:cs="Arial"/>
        </w:rPr>
        <w:t>.</w:t>
      </w:r>
      <w:r w:rsidR="00DE5BCE">
        <w:rPr>
          <w:rFonts w:ascii="Arial" w:hAnsi="Arial" w:cs="Arial"/>
        </w:rPr>
        <w:t xml:space="preserve"> </w:t>
      </w:r>
      <w:r w:rsidR="00390FF0" w:rsidRPr="00390FF0">
        <w:rPr>
          <w:rFonts w:ascii="Arial" w:hAnsi="Arial" w:cs="Arial"/>
        </w:rPr>
        <w:t xml:space="preserve"> </w:t>
      </w:r>
      <w:r w:rsidR="00390FF0">
        <w:rPr>
          <w:rFonts w:ascii="Arial" w:hAnsi="Arial" w:cs="Arial"/>
        </w:rPr>
        <w:t xml:space="preserve">Federal legal authority for involuntary </w:t>
      </w:r>
      <w:commentRangeStart w:id="17"/>
      <w:r w:rsidR="00390FF0">
        <w:rPr>
          <w:rFonts w:ascii="Arial" w:hAnsi="Arial" w:cs="Arial"/>
        </w:rPr>
        <w:t xml:space="preserve">isolation comes </w:t>
      </w:r>
      <w:r w:rsidR="004470A8">
        <w:rPr>
          <w:rFonts w:ascii="Arial" w:hAnsi="Arial" w:cs="Arial"/>
        </w:rPr>
        <w:t xml:space="preserve">from </w:t>
      </w:r>
      <w:r w:rsidR="00390FF0">
        <w:rPr>
          <w:rFonts w:ascii="Arial" w:hAnsi="Arial" w:cs="Arial"/>
        </w:rPr>
        <w:t>declaration of emergency under the Stafford Act</w:t>
      </w:r>
      <w:r w:rsidR="00850BFC">
        <w:rPr>
          <w:rFonts w:ascii="Arial" w:hAnsi="Arial" w:cs="Arial"/>
        </w:rPr>
        <w:t xml:space="preserve"> or the HHS Assistant Secretary may </w:t>
      </w:r>
      <w:r w:rsidR="00390FF0">
        <w:rPr>
          <w:rFonts w:ascii="Arial" w:hAnsi="Arial" w:cs="Arial"/>
        </w:rPr>
        <w:t xml:space="preserve">.  </w:t>
      </w:r>
      <w:commentRangeEnd w:id="17"/>
      <w:r w:rsidR="00850BFC">
        <w:rPr>
          <w:rStyle w:val="CommentReference"/>
        </w:rPr>
        <w:commentReference w:id="17"/>
      </w:r>
    </w:p>
    <w:p w:rsidR="00685BB8" w:rsidRDefault="00685BB8" w:rsidP="00685BB8">
      <w:pPr>
        <w:rPr>
          <w:rFonts w:ascii="Arial" w:hAnsi="Arial" w:cs="Arial"/>
        </w:rPr>
      </w:pPr>
    </w:p>
    <w:p w:rsidR="00685BB8" w:rsidRDefault="003D3AF0" w:rsidP="00685BB8">
      <w:pPr>
        <w:rPr>
          <w:rFonts w:ascii="Arial" w:hAnsi="Arial" w:cs="Arial"/>
        </w:rPr>
      </w:pPr>
      <w:r>
        <w:rPr>
          <w:rFonts w:ascii="Arial" w:hAnsi="Arial" w:cs="Arial"/>
        </w:rPr>
        <w:t xml:space="preserve">Isolation decisions by VA leaders and recommendations by </w:t>
      </w:r>
      <w:r w:rsidR="001164F5">
        <w:rPr>
          <w:rFonts w:ascii="Arial" w:hAnsi="Arial" w:cs="Arial"/>
        </w:rPr>
        <w:t xml:space="preserve">facility </w:t>
      </w:r>
      <w:r>
        <w:rPr>
          <w:rFonts w:ascii="Arial" w:hAnsi="Arial" w:cs="Arial"/>
        </w:rPr>
        <w:t xml:space="preserve">Infection Control </w:t>
      </w:r>
      <w:r w:rsidR="001164F5">
        <w:rPr>
          <w:rFonts w:ascii="Arial" w:hAnsi="Arial" w:cs="Arial"/>
        </w:rPr>
        <w:t xml:space="preserve">Committees </w:t>
      </w:r>
      <w:r>
        <w:rPr>
          <w:rFonts w:ascii="Arial" w:hAnsi="Arial" w:cs="Arial"/>
        </w:rPr>
        <w:t xml:space="preserve">should be informed by the following ethical considerations </w:t>
      </w:r>
      <w:r w:rsidR="00685BB8">
        <w:rPr>
          <w:rFonts w:ascii="Arial" w:hAnsi="Arial" w:cs="Arial"/>
        </w:rPr>
        <w:t>(Barbera et al</w:t>
      </w:r>
      <w:r w:rsidR="00F578C2">
        <w:rPr>
          <w:rFonts w:ascii="Arial" w:hAnsi="Arial" w:cs="Arial"/>
        </w:rPr>
        <w:t>.</w:t>
      </w:r>
      <w:r w:rsidR="00685BB8">
        <w:rPr>
          <w:rFonts w:ascii="Arial" w:hAnsi="Arial" w:cs="Arial"/>
        </w:rPr>
        <w:t>, 2001, p</w:t>
      </w:r>
      <w:r>
        <w:rPr>
          <w:rFonts w:ascii="Arial" w:hAnsi="Arial" w:cs="Arial"/>
        </w:rPr>
        <w:t xml:space="preserve">. </w:t>
      </w:r>
      <w:r w:rsidR="00685BB8">
        <w:rPr>
          <w:rFonts w:ascii="Arial" w:hAnsi="Arial" w:cs="Arial"/>
        </w:rPr>
        <w:t xml:space="preserve">2714-15): </w:t>
      </w:r>
    </w:p>
    <w:p w:rsidR="00685BB8" w:rsidRDefault="00685BB8" w:rsidP="00685BB8">
      <w:pPr>
        <w:numPr>
          <w:ilvl w:val="0"/>
          <w:numId w:val="12"/>
        </w:numPr>
        <w:rPr>
          <w:rFonts w:ascii="Arial" w:hAnsi="Arial" w:cs="Arial"/>
        </w:rPr>
      </w:pPr>
      <w:r>
        <w:rPr>
          <w:rFonts w:ascii="Arial" w:hAnsi="Arial" w:cs="Arial"/>
        </w:rPr>
        <w:t>The imposition of isolation must “have a reasonable scientific chance of substantially diminishing the spread of disease</w:t>
      </w:r>
      <w:r w:rsidR="00422A7D">
        <w:rPr>
          <w:rFonts w:ascii="Arial" w:hAnsi="Arial" w:cs="Arial"/>
        </w:rPr>
        <w:t>.</w:t>
      </w:r>
      <w:r>
        <w:rPr>
          <w:rFonts w:ascii="Arial" w:hAnsi="Arial" w:cs="Arial"/>
        </w:rPr>
        <w:t>”</w:t>
      </w:r>
    </w:p>
    <w:p w:rsidR="00685BB8" w:rsidRDefault="00685BB8" w:rsidP="00685BB8">
      <w:pPr>
        <w:numPr>
          <w:ilvl w:val="0"/>
          <w:numId w:val="12"/>
        </w:numPr>
        <w:rPr>
          <w:rFonts w:ascii="Arial" w:hAnsi="Arial" w:cs="Arial"/>
        </w:rPr>
      </w:pPr>
      <w:r>
        <w:rPr>
          <w:rFonts w:ascii="Arial" w:hAnsi="Arial" w:cs="Arial"/>
        </w:rPr>
        <w:t>The disease must be one which has been determined to pose a “serious risk of widespread human-to-human transmission”</w:t>
      </w:r>
      <w:r w:rsidR="00F578C2">
        <w:rPr>
          <w:rFonts w:ascii="Arial" w:hAnsi="Arial" w:cs="Arial"/>
        </w:rPr>
        <w:t>,</w:t>
      </w:r>
      <w:r>
        <w:rPr>
          <w:rFonts w:ascii="Arial" w:hAnsi="Arial" w:cs="Arial"/>
        </w:rPr>
        <w:t xml:space="preserve"> and must confer a high risk of “serious illness or death</w:t>
      </w:r>
      <w:r w:rsidR="00422A7D">
        <w:rPr>
          <w:rFonts w:ascii="Arial" w:hAnsi="Arial" w:cs="Arial"/>
        </w:rPr>
        <w:t>.</w:t>
      </w:r>
      <w:r>
        <w:rPr>
          <w:rFonts w:ascii="Arial" w:hAnsi="Arial" w:cs="Arial"/>
        </w:rPr>
        <w:t>”</w:t>
      </w:r>
    </w:p>
    <w:p w:rsidR="00685BB8" w:rsidRDefault="00685BB8" w:rsidP="00685BB8">
      <w:pPr>
        <w:numPr>
          <w:ilvl w:val="0"/>
          <w:numId w:val="12"/>
        </w:numPr>
        <w:rPr>
          <w:rFonts w:ascii="Arial" w:hAnsi="Arial" w:cs="Arial"/>
        </w:rPr>
      </w:pPr>
      <w:r>
        <w:rPr>
          <w:rFonts w:ascii="Arial" w:hAnsi="Arial" w:cs="Arial"/>
        </w:rPr>
        <w:t>There must be sufficient material and human resources to enforce the isolation of pers</w:t>
      </w:r>
      <w:r w:rsidR="00422A7D">
        <w:rPr>
          <w:rFonts w:ascii="Arial" w:hAnsi="Arial" w:cs="Arial"/>
        </w:rPr>
        <w:t>ons, perhaps against their will.</w:t>
      </w:r>
    </w:p>
    <w:p w:rsidR="00685BB8" w:rsidRDefault="00685BB8" w:rsidP="00685BB8">
      <w:pPr>
        <w:numPr>
          <w:ilvl w:val="0"/>
          <w:numId w:val="12"/>
        </w:numPr>
        <w:rPr>
          <w:rFonts w:ascii="Arial" w:hAnsi="Arial" w:cs="Arial"/>
        </w:rPr>
      </w:pPr>
      <w:r>
        <w:rPr>
          <w:rFonts w:ascii="Arial" w:hAnsi="Arial" w:cs="Arial"/>
        </w:rPr>
        <w:t>Those who are subject to isolation must be confined “in safe and hygienic locations” with “adequate food and other necessities” provided.</w:t>
      </w:r>
    </w:p>
    <w:p w:rsidR="004C19BA" w:rsidRDefault="00685BB8" w:rsidP="00685BB8">
      <w:pPr>
        <w:numPr>
          <w:ilvl w:val="0"/>
          <w:numId w:val="12"/>
        </w:numPr>
        <w:rPr>
          <w:rFonts w:ascii="Arial" w:hAnsi="Arial" w:cs="Arial"/>
        </w:rPr>
      </w:pPr>
      <w:r>
        <w:rPr>
          <w:rFonts w:ascii="Arial" w:hAnsi="Arial" w:cs="Arial"/>
        </w:rPr>
        <w:t>Those who are subject to</w:t>
      </w:r>
      <w:r w:rsidR="003D3AF0">
        <w:rPr>
          <w:rFonts w:ascii="Arial" w:hAnsi="Arial" w:cs="Arial"/>
        </w:rPr>
        <w:t xml:space="preserve"> isolation must have access to competent medical care.</w:t>
      </w:r>
    </w:p>
    <w:p w:rsidR="002810BC" w:rsidRDefault="002810BC" w:rsidP="00685BB8">
      <w:pPr>
        <w:rPr>
          <w:rFonts w:ascii="Arial" w:hAnsi="Arial" w:cs="Arial"/>
        </w:rPr>
      </w:pPr>
    </w:p>
    <w:p w:rsidR="002810BC" w:rsidRDefault="002810BC" w:rsidP="00685BB8">
      <w:pPr>
        <w:rPr>
          <w:rFonts w:ascii="Arial" w:hAnsi="Arial" w:cs="Arial"/>
        </w:rPr>
      </w:pPr>
    </w:p>
    <w:p w:rsidR="00A613B2" w:rsidRDefault="00A613B2" w:rsidP="00685BB8">
      <w:pPr>
        <w:rPr>
          <w:rFonts w:ascii="Arial" w:hAnsi="Arial" w:cs="Arial"/>
        </w:rPr>
      </w:pPr>
      <w:r>
        <w:rPr>
          <w:rFonts w:ascii="Arial" w:hAnsi="Arial" w:cs="Arial"/>
        </w:rPr>
        <w:br w:type="page"/>
      </w:r>
    </w:p>
    <w:p w:rsidR="00C93989" w:rsidRPr="0061612A" w:rsidRDefault="007B04E7" w:rsidP="00685BB8">
      <w:pPr>
        <w:pStyle w:val="Default"/>
        <w:rPr>
          <w:b/>
        </w:rPr>
      </w:pPr>
      <w:bookmarkStart w:id="18" w:name="Section6"/>
      <w:r>
        <w:rPr>
          <w:b/>
        </w:rPr>
        <w:t>SECTION 6</w:t>
      </w:r>
      <w:bookmarkEnd w:id="18"/>
      <w:r>
        <w:rPr>
          <w:b/>
        </w:rPr>
        <w:t xml:space="preserve">: </w:t>
      </w:r>
      <w:r w:rsidR="00C93989" w:rsidRPr="0061612A">
        <w:rPr>
          <w:b/>
        </w:rPr>
        <w:t>REFERENCES</w:t>
      </w:r>
    </w:p>
    <w:p w:rsidR="00A613B2" w:rsidRDefault="00A613B2" w:rsidP="00685BB8">
      <w:pPr>
        <w:pStyle w:val="Default"/>
        <w:rPr>
          <w:sz w:val="22"/>
          <w:szCs w:val="22"/>
        </w:rPr>
      </w:pPr>
    </w:p>
    <w:p w:rsidR="00EF774A" w:rsidRPr="00CE111D" w:rsidRDefault="00EF774A" w:rsidP="00EF774A">
      <w:pPr>
        <w:rPr>
          <w:rFonts w:ascii="Arial" w:hAnsi="Arial" w:cs="Arial"/>
        </w:rPr>
      </w:pPr>
      <w:r w:rsidRPr="00CE111D">
        <w:rPr>
          <w:rFonts w:ascii="Arial" w:hAnsi="Arial" w:cs="Arial"/>
        </w:rPr>
        <w:t>Agency for Healthcare Research and Quality</w:t>
      </w:r>
      <w:r>
        <w:rPr>
          <w:rStyle w:val="Emphasis"/>
          <w:rFonts w:ascii="Arial" w:hAnsi="Arial" w:cs="Arial"/>
        </w:rPr>
        <w:t xml:space="preserve">. </w:t>
      </w:r>
      <w:r w:rsidRPr="00CE111D">
        <w:rPr>
          <w:rStyle w:val="Emphasis"/>
          <w:rFonts w:ascii="Arial" w:hAnsi="Arial" w:cs="Arial"/>
        </w:rPr>
        <w:t>Mass Medical Care with Scarce Resources: A Community Planning Guide</w:t>
      </w:r>
      <w:r w:rsidRPr="00CE111D">
        <w:rPr>
          <w:rFonts w:ascii="Arial" w:hAnsi="Arial" w:cs="Arial"/>
        </w:rPr>
        <w:t xml:space="preserve">. AHRQ Publication No. 07-0001, February 2007. Agency for Healthcare Research and Quality, </w:t>
      </w:r>
      <w:smartTag w:uri="urn:schemas-microsoft-com:office:smarttags" w:element="place">
        <w:smartTag w:uri="urn:schemas-microsoft-com:office:smarttags" w:element="City">
          <w:r w:rsidRPr="00CE111D">
            <w:rPr>
              <w:rFonts w:ascii="Arial" w:hAnsi="Arial" w:cs="Arial"/>
            </w:rPr>
            <w:t>Rockville</w:t>
          </w:r>
        </w:smartTag>
        <w:r w:rsidRPr="00CE111D">
          <w:rPr>
            <w:rFonts w:ascii="Arial" w:hAnsi="Arial" w:cs="Arial"/>
          </w:rPr>
          <w:t xml:space="preserve">, </w:t>
        </w:r>
        <w:smartTag w:uri="urn:schemas-microsoft-com:office:smarttags" w:element="State">
          <w:r w:rsidRPr="00CE111D">
            <w:rPr>
              <w:rFonts w:ascii="Arial" w:hAnsi="Arial" w:cs="Arial"/>
            </w:rPr>
            <w:t>MD.</w:t>
          </w:r>
        </w:smartTag>
      </w:smartTag>
      <w:r w:rsidRPr="00CE111D">
        <w:rPr>
          <w:rFonts w:ascii="Arial" w:hAnsi="Arial" w:cs="Arial"/>
        </w:rPr>
        <w:t xml:space="preserve"> </w:t>
      </w:r>
      <w:hyperlink r:id="rId20" w:history="1">
        <w:r w:rsidRPr="00CE111D">
          <w:rPr>
            <w:rStyle w:val="Hyperlink"/>
            <w:rFonts w:ascii="Arial" w:hAnsi="Arial" w:cs="Arial"/>
          </w:rPr>
          <w:t>http://www.ahrq.gov/research/mce/</w:t>
        </w:r>
      </w:hyperlink>
    </w:p>
    <w:p w:rsidR="00EF774A" w:rsidRDefault="00EF774A" w:rsidP="00685BB8">
      <w:pPr>
        <w:pStyle w:val="Default"/>
        <w:rPr>
          <w:sz w:val="22"/>
          <w:szCs w:val="22"/>
        </w:rPr>
      </w:pPr>
    </w:p>
    <w:p w:rsidR="00FE70CA" w:rsidRDefault="00FE70CA" w:rsidP="00FE70CA">
      <w:pPr>
        <w:rPr>
          <w:rFonts w:ascii="Arial" w:hAnsi="Arial" w:cs="Arial"/>
        </w:rPr>
      </w:pPr>
      <w:smartTag w:uri="urn:schemas-microsoft-com:office:smarttags" w:element="place">
        <w:smartTag w:uri="urn:schemas-microsoft-com:office:smarttags" w:element="PlaceName">
          <w:r w:rsidRPr="00F3180F">
            <w:rPr>
              <w:rFonts w:ascii="Arial" w:hAnsi="Arial" w:cs="Arial"/>
            </w:rPr>
            <w:t>American</w:t>
          </w:r>
        </w:smartTag>
        <w:r w:rsidRPr="00F3180F">
          <w:rPr>
            <w:rFonts w:ascii="Arial" w:hAnsi="Arial" w:cs="Arial"/>
          </w:rPr>
          <w:t xml:space="preserve"> </w:t>
        </w:r>
        <w:smartTag w:uri="urn:schemas-microsoft-com:office:smarttags" w:element="PlaceType">
          <w:r w:rsidRPr="00F3180F">
            <w:rPr>
              <w:rFonts w:ascii="Arial" w:hAnsi="Arial" w:cs="Arial"/>
            </w:rPr>
            <w:t>College</w:t>
          </w:r>
        </w:smartTag>
      </w:smartTag>
      <w:r w:rsidRPr="00F3180F">
        <w:rPr>
          <w:rFonts w:ascii="Arial" w:hAnsi="Arial" w:cs="Arial"/>
        </w:rPr>
        <w:t xml:space="preserve"> of Health Executives. Policy Statement: Healthcare Executives’ Role in Emergency Preparedness. November 2006. Available at </w:t>
      </w:r>
      <w:hyperlink r:id="rId21" w:history="1">
        <w:r w:rsidRPr="003B1966">
          <w:rPr>
            <w:rStyle w:val="Hyperlink"/>
            <w:rFonts w:ascii="Arial" w:hAnsi="Arial" w:cs="Arial"/>
          </w:rPr>
          <w:t>http://www.ache.org/policy/emergency_preparedness.cfm</w:t>
        </w:r>
      </w:hyperlink>
    </w:p>
    <w:p w:rsidR="00FE70CA" w:rsidRDefault="00FE70CA" w:rsidP="00FE70CA">
      <w:pPr>
        <w:rPr>
          <w:rFonts w:ascii="Arial" w:hAnsi="Arial" w:cs="Arial"/>
        </w:rPr>
      </w:pPr>
    </w:p>
    <w:p w:rsidR="00FE70CA" w:rsidRDefault="00FE70CA" w:rsidP="00FE70CA">
      <w:pPr>
        <w:rPr>
          <w:rFonts w:ascii="Arial" w:hAnsi="Arial" w:cs="Arial"/>
        </w:rPr>
      </w:pPr>
      <w:smartTag w:uri="urn:schemas-microsoft-com:office:smarttags" w:element="place">
        <w:smartTag w:uri="urn:schemas-microsoft-com:office:smarttags" w:element="PlaceName">
          <w:r w:rsidRPr="00D553B2">
            <w:rPr>
              <w:rFonts w:ascii="Arial" w:hAnsi="Arial" w:cs="Arial"/>
            </w:rPr>
            <w:t>American</w:t>
          </w:r>
        </w:smartTag>
        <w:r w:rsidRPr="00D553B2">
          <w:rPr>
            <w:rFonts w:ascii="Arial" w:hAnsi="Arial" w:cs="Arial"/>
          </w:rPr>
          <w:t xml:space="preserve"> </w:t>
        </w:r>
        <w:smartTag w:uri="urn:schemas-microsoft-com:office:smarttags" w:element="PlaceType">
          <w:r w:rsidRPr="00D553B2">
            <w:rPr>
              <w:rFonts w:ascii="Arial" w:hAnsi="Arial" w:cs="Arial"/>
            </w:rPr>
            <w:t>College</w:t>
          </w:r>
        </w:smartTag>
      </w:smartTag>
      <w:r w:rsidRPr="00D553B2">
        <w:rPr>
          <w:rFonts w:ascii="Arial" w:hAnsi="Arial" w:cs="Arial"/>
        </w:rPr>
        <w:t xml:space="preserve"> of Physicians. Eth</w:t>
      </w:r>
      <w:r w:rsidR="007652FF">
        <w:rPr>
          <w:rFonts w:ascii="Arial" w:hAnsi="Arial" w:cs="Arial"/>
        </w:rPr>
        <w:t>ics m</w:t>
      </w:r>
      <w:r w:rsidRPr="00D553B2">
        <w:rPr>
          <w:rFonts w:ascii="Arial" w:hAnsi="Arial" w:cs="Arial"/>
        </w:rPr>
        <w:t>anual 4</w:t>
      </w:r>
      <w:r w:rsidRPr="00D553B2">
        <w:rPr>
          <w:rFonts w:ascii="Arial" w:hAnsi="Arial" w:cs="Arial"/>
          <w:vertAlign w:val="superscript"/>
        </w:rPr>
        <w:t>th</w:t>
      </w:r>
      <w:r w:rsidR="007652FF">
        <w:rPr>
          <w:rFonts w:ascii="Arial" w:hAnsi="Arial" w:cs="Arial"/>
        </w:rPr>
        <w:t xml:space="preserve"> e</w:t>
      </w:r>
      <w:r w:rsidRPr="00D553B2">
        <w:rPr>
          <w:rFonts w:ascii="Arial" w:hAnsi="Arial" w:cs="Arial"/>
        </w:rPr>
        <w:t>d.</w:t>
      </w:r>
      <w:r>
        <w:rPr>
          <w:rFonts w:ascii="Arial" w:hAnsi="Arial" w:cs="Arial"/>
        </w:rPr>
        <w:t xml:space="preserve"> </w:t>
      </w:r>
      <w:r w:rsidRPr="00D553B2">
        <w:rPr>
          <w:rFonts w:ascii="Arial" w:hAnsi="Arial" w:cs="Arial"/>
          <w:i/>
        </w:rPr>
        <w:t>Annals of Internal Medicine</w:t>
      </w:r>
      <w:r w:rsidRPr="00D553B2">
        <w:rPr>
          <w:rFonts w:ascii="Arial" w:hAnsi="Arial" w:cs="Arial"/>
        </w:rPr>
        <w:t xml:space="preserve"> 1998</w:t>
      </w:r>
      <w:r w:rsidR="00AE0E70">
        <w:rPr>
          <w:rFonts w:ascii="Arial" w:hAnsi="Arial" w:cs="Arial"/>
        </w:rPr>
        <w:t>;</w:t>
      </w:r>
      <w:r w:rsidRPr="00D553B2">
        <w:rPr>
          <w:rFonts w:ascii="Arial" w:hAnsi="Arial" w:cs="Arial"/>
        </w:rPr>
        <w:t xml:space="preserve"> 128(7):576-594. Available at </w:t>
      </w:r>
      <w:hyperlink r:id="rId22" w:history="1">
        <w:r w:rsidR="00422A7D" w:rsidRPr="00421B34">
          <w:rPr>
            <w:rStyle w:val="Hyperlink"/>
            <w:rFonts w:ascii="Arial" w:hAnsi="Arial" w:cs="Arial"/>
          </w:rPr>
          <w:t>http://www.annals.org/cgi/content/full/128/7/576</w:t>
        </w:r>
      </w:hyperlink>
      <w:r w:rsidRPr="00D553B2">
        <w:rPr>
          <w:rFonts w:ascii="Arial" w:hAnsi="Arial" w:cs="Arial"/>
        </w:rPr>
        <w:t>.</w:t>
      </w:r>
    </w:p>
    <w:p w:rsidR="00FE70CA" w:rsidRPr="00F3180F" w:rsidRDefault="00FE70CA" w:rsidP="00FE70CA">
      <w:pPr>
        <w:rPr>
          <w:rFonts w:ascii="Arial" w:hAnsi="Arial" w:cs="Arial"/>
        </w:rPr>
      </w:pPr>
    </w:p>
    <w:p w:rsidR="00EB687B" w:rsidRDefault="00EB687B" w:rsidP="00EB687B">
      <w:pPr>
        <w:rPr>
          <w:rFonts w:ascii="Arial" w:hAnsi="Arial" w:cs="Arial"/>
        </w:rPr>
      </w:pPr>
      <w:r w:rsidRPr="003D0ABF">
        <w:rPr>
          <w:rFonts w:ascii="Arial" w:hAnsi="Arial" w:cs="Arial"/>
        </w:rPr>
        <w:t xml:space="preserve">American Medical Association.  Opinion E-9.067, Physician Obligation in Disaster Preparedness and Response, 2004. Available at </w:t>
      </w:r>
      <w:hyperlink r:id="rId23" w:history="1">
        <w:r w:rsidRPr="003D0ABF">
          <w:rPr>
            <w:rStyle w:val="Hyperlink"/>
            <w:rFonts w:ascii="Arial" w:hAnsi="Arial" w:cs="Arial"/>
          </w:rPr>
          <w:t>http://www.ama-assn.org/apps/pf_new/pf_online</w:t>
        </w:r>
      </w:hyperlink>
      <w:r w:rsidRPr="003D0ABF">
        <w:rPr>
          <w:rFonts w:ascii="Arial" w:hAnsi="Arial" w:cs="Arial"/>
        </w:rPr>
        <w:t>.</w:t>
      </w:r>
    </w:p>
    <w:p w:rsidR="00693629" w:rsidRDefault="00693629" w:rsidP="00FE70CA">
      <w:pPr>
        <w:rPr>
          <w:rFonts w:ascii="Arial" w:hAnsi="Arial" w:cs="Arial"/>
        </w:rPr>
      </w:pPr>
    </w:p>
    <w:p w:rsidR="00FE70CA" w:rsidRDefault="00FE70CA" w:rsidP="00FE70CA">
      <w:pPr>
        <w:rPr>
          <w:rFonts w:ascii="Arial" w:hAnsi="Arial" w:cs="Arial"/>
        </w:rPr>
      </w:pPr>
      <w:r w:rsidRPr="00F3180F">
        <w:rPr>
          <w:rFonts w:ascii="Arial" w:hAnsi="Arial" w:cs="Arial"/>
        </w:rPr>
        <w:t xml:space="preserve">American Nurses Association. Code of </w:t>
      </w:r>
      <w:r w:rsidR="007652FF" w:rsidRPr="00F3180F">
        <w:rPr>
          <w:rFonts w:ascii="Arial" w:hAnsi="Arial" w:cs="Arial"/>
        </w:rPr>
        <w:t>ethics for nurses with interpretive statements</w:t>
      </w:r>
      <w:r w:rsidRPr="00F3180F">
        <w:rPr>
          <w:rFonts w:ascii="Arial" w:hAnsi="Arial" w:cs="Arial"/>
        </w:rPr>
        <w:t xml:space="preserve">. Available at </w:t>
      </w:r>
      <w:hyperlink r:id="rId24" w:history="1">
        <w:r w:rsidRPr="003B1966">
          <w:rPr>
            <w:rStyle w:val="Hyperlink"/>
            <w:rFonts w:ascii="Arial" w:hAnsi="Arial" w:cs="Arial"/>
          </w:rPr>
          <w:t>http://www.nursingworld.org/ethics/code/protected_nwcoe303.htm#5.1</w:t>
        </w:r>
      </w:hyperlink>
    </w:p>
    <w:p w:rsidR="00FE70CA" w:rsidRPr="00F3180F" w:rsidRDefault="00FE70CA" w:rsidP="00FE70CA">
      <w:pPr>
        <w:rPr>
          <w:rFonts w:ascii="Arial" w:hAnsi="Arial" w:cs="Arial"/>
        </w:rPr>
      </w:pPr>
      <w:r w:rsidRPr="00F3180F">
        <w:rPr>
          <w:rFonts w:ascii="Arial" w:hAnsi="Arial" w:cs="Arial"/>
        </w:rPr>
        <w:t>(Accessed 9/28/06)</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American Public Health Association. Public </w:t>
      </w:r>
      <w:r w:rsidR="007652FF" w:rsidRPr="00F3180F">
        <w:rPr>
          <w:rFonts w:ascii="Arial" w:hAnsi="Arial" w:cs="Arial"/>
        </w:rPr>
        <w:t>health code of ethics</w:t>
      </w:r>
      <w:r w:rsidRPr="00F3180F">
        <w:rPr>
          <w:rFonts w:ascii="Arial" w:hAnsi="Arial" w:cs="Arial"/>
        </w:rPr>
        <w:t xml:space="preserve">. Available at </w:t>
      </w:r>
      <w:hyperlink r:id="rId25" w:history="1">
        <w:r w:rsidRPr="003B1966">
          <w:rPr>
            <w:rStyle w:val="Hyperlink"/>
            <w:rFonts w:ascii="Arial" w:hAnsi="Arial" w:cs="Arial"/>
          </w:rPr>
          <w:t>http://www.apha.org/codeofethics/ethics.htm</w:t>
        </w:r>
      </w:hyperlink>
      <w:r w:rsidRPr="00F3180F">
        <w:rPr>
          <w:rFonts w:ascii="Arial" w:hAnsi="Arial" w:cs="Arial"/>
        </w:rPr>
        <w:t>.</w:t>
      </w:r>
      <w:r>
        <w:rPr>
          <w:rFonts w:ascii="Arial" w:hAnsi="Arial" w:cs="Arial"/>
        </w:rPr>
        <w:t xml:space="preserve"> </w:t>
      </w:r>
    </w:p>
    <w:p w:rsidR="00FE70CA" w:rsidRDefault="00FE70CA" w:rsidP="00FE70CA">
      <w:pPr>
        <w:rPr>
          <w:rFonts w:ascii="Arial" w:hAnsi="Arial" w:cs="Arial"/>
        </w:rPr>
      </w:pPr>
    </w:p>
    <w:p w:rsidR="00A50082" w:rsidRDefault="00A50082" w:rsidP="00FE70CA">
      <w:pPr>
        <w:rPr>
          <w:rFonts w:ascii="Arial" w:hAnsi="Arial" w:cs="Arial"/>
        </w:rPr>
      </w:pPr>
      <w:r w:rsidRPr="00A50082">
        <w:rPr>
          <w:rFonts w:ascii="Arial" w:hAnsi="Arial" w:cs="Arial"/>
        </w:rPr>
        <w:t>Anantham D, McHugh W, O’Neill S, Forrow L. Clinical review: Influenza pandemic – physicians and their obligations. Crit Care. 2008; 12(3): 217.</w:t>
      </w:r>
    </w:p>
    <w:p w:rsidR="00A50082" w:rsidRPr="00A50082" w:rsidRDefault="00A50082"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Baker R, Strosberg M. Triage and equality: an historical reassessment of utilitarian analyses of triage. </w:t>
      </w:r>
      <w:r w:rsidRPr="00F3180F">
        <w:rPr>
          <w:rFonts w:ascii="Arial" w:hAnsi="Arial" w:cs="Arial"/>
          <w:i/>
        </w:rPr>
        <w:t>Kennedy Inst Ethics J</w:t>
      </w:r>
      <w:r w:rsidRPr="00F3180F">
        <w:rPr>
          <w:rFonts w:ascii="Arial" w:hAnsi="Arial" w:cs="Arial"/>
        </w:rPr>
        <w:t>. 1992;2:103</w:t>
      </w:r>
      <w:r w:rsidR="00223C88">
        <w:rPr>
          <w:rFonts w:ascii="Arial" w:hAnsi="Arial" w:cs="Arial"/>
        </w:rPr>
        <w:t>-</w:t>
      </w:r>
      <w:r w:rsidRPr="00F3180F">
        <w:rPr>
          <w:rFonts w:ascii="Arial" w:hAnsi="Arial" w:cs="Arial"/>
        </w:rPr>
        <w:t>23.</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B</w:t>
      </w:r>
      <w:r>
        <w:rPr>
          <w:rFonts w:ascii="Arial" w:hAnsi="Arial" w:cs="Arial"/>
        </w:rPr>
        <w:t>arbera J, Macintyre A, Gostin L</w:t>
      </w:r>
      <w:r w:rsidRPr="00F3180F">
        <w:rPr>
          <w:rFonts w:ascii="Arial" w:hAnsi="Arial" w:cs="Arial"/>
        </w:rPr>
        <w:t>, et al.</w:t>
      </w:r>
      <w:r w:rsidR="00223C88">
        <w:rPr>
          <w:rFonts w:ascii="Arial" w:hAnsi="Arial" w:cs="Arial"/>
        </w:rPr>
        <w:t>,</w:t>
      </w:r>
      <w:r w:rsidRPr="00F3180F">
        <w:rPr>
          <w:rFonts w:ascii="Arial" w:hAnsi="Arial" w:cs="Arial"/>
        </w:rPr>
        <w:t xml:space="preserve"> Large-</w:t>
      </w:r>
      <w:r w:rsidR="007652FF" w:rsidRPr="00F3180F">
        <w:rPr>
          <w:rFonts w:ascii="Arial" w:hAnsi="Arial" w:cs="Arial"/>
        </w:rPr>
        <w:t>scale quarantine followi</w:t>
      </w:r>
      <w:r w:rsidR="007652FF">
        <w:rPr>
          <w:rFonts w:ascii="Arial" w:hAnsi="Arial" w:cs="Arial"/>
        </w:rPr>
        <w:t>ng biological terrorism in the U</w:t>
      </w:r>
      <w:r w:rsidR="007652FF" w:rsidRPr="00F3180F">
        <w:rPr>
          <w:rFonts w:ascii="Arial" w:hAnsi="Arial" w:cs="Arial"/>
        </w:rPr>
        <w:t xml:space="preserve">nited </w:t>
      </w:r>
      <w:r w:rsidR="007652FF">
        <w:rPr>
          <w:rFonts w:ascii="Arial" w:hAnsi="Arial" w:cs="Arial"/>
        </w:rPr>
        <w:t>States: S</w:t>
      </w:r>
      <w:r w:rsidR="007652FF" w:rsidRPr="00F3180F">
        <w:rPr>
          <w:rFonts w:ascii="Arial" w:hAnsi="Arial" w:cs="Arial"/>
        </w:rPr>
        <w:t>cientific examination, logistic and legal limits, and possible consequences</w:t>
      </w:r>
      <w:r w:rsidRPr="00F3180F">
        <w:rPr>
          <w:rFonts w:ascii="Arial" w:hAnsi="Arial" w:cs="Arial"/>
        </w:rPr>
        <w:t xml:space="preserve">, </w:t>
      </w:r>
      <w:r w:rsidRPr="00F3180F">
        <w:rPr>
          <w:rFonts w:ascii="Arial" w:hAnsi="Arial" w:cs="Arial"/>
          <w:i/>
        </w:rPr>
        <w:t>JAMA</w:t>
      </w:r>
      <w:r w:rsidRPr="00F3180F">
        <w:rPr>
          <w:rFonts w:ascii="Arial" w:hAnsi="Arial" w:cs="Arial"/>
        </w:rPr>
        <w:t xml:space="preserve"> 2001; 286(21)</w:t>
      </w:r>
      <w:r w:rsidR="00223C88">
        <w:rPr>
          <w:rFonts w:ascii="Arial" w:hAnsi="Arial" w:cs="Arial"/>
        </w:rPr>
        <w:t>:</w:t>
      </w:r>
      <w:r w:rsidRPr="00F3180F">
        <w:rPr>
          <w:rFonts w:ascii="Arial" w:hAnsi="Arial" w:cs="Arial"/>
        </w:rPr>
        <w:t xml:space="preserve"> 2711-2718.</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Bayer R, Fairchild AL. The genesis of public health ethics. </w:t>
      </w:r>
      <w:r w:rsidRPr="00F3180F">
        <w:rPr>
          <w:rFonts w:ascii="Arial" w:hAnsi="Arial" w:cs="Arial"/>
          <w:i/>
        </w:rPr>
        <w:t>Bioethics</w:t>
      </w:r>
      <w:r w:rsidRPr="00F3180F">
        <w:rPr>
          <w:rFonts w:ascii="Arial" w:hAnsi="Arial" w:cs="Arial"/>
        </w:rPr>
        <w:t>. 2004;18:473</w:t>
      </w:r>
      <w:r w:rsidR="00223C88">
        <w:rPr>
          <w:rFonts w:ascii="Arial" w:hAnsi="Arial" w:cs="Arial"/>
        </w:rPr>
        <w:t>-</w:t>
      </w:r>
      <w:r w:rsidRPr="00F3180F">
        <w:rPr>
          <w:rFonts w:ascii="Arial" w:hAnsi="Arial" w:cs="Arial"/>
        </w:rPr>
        <w:t>492.</w:t>
      </w:r>
    </w:p>
    <w:p w:rsidR="00FE70CA" w:rsidRPr="00F3180F" w:rsidRDefault="00FE70CA" w:rsidP="00FE70CA">
      <w:pPr>
        <w:rPr>
          <w:rFonts w:ascii="Arial" w:hAnsi="Arial" w:cs="Arial"/>
        </w:rPr>
      </w:pPr>
    </w:p>
    <w:p w:rsidR="00FE70CA" w:rsidRDefault="00FE70CA" w:rsidP="00FE70CA">
      <w:pPr>
        <w:rPr>
          <w:rStyle w:val="smalltext"/>
          <w:rFonts w:ascii="Arial" w:hAnsi="Arial" w:cs="Arial"/>
        </w:rPr>
      </w:pPr>
      <w:r w:rsidRPr="00F3180F">
        <w:rPr>
          <w:rFonts w:ascii="Arial" w:hAnsi="Arial" w:cs="Arial"/>
        </w:rPr>
        <w:t xml:space="preserve">Bell J, Hyland S, DePelligrin T, Upshur R, Berstein M, Martin D. </w:t>
      </w:r>
      <w:r w:rsidRPr="00F3180F">
        <w:rPr>
          <w:rFonts w:ascii="Arial" w:hAnsi="Arial" w:cs="Arial"/>
          <w:bCs/>
        </w:rPr>
        <w:t xml:space="preserve">SARS and hospital priority setting: a qualitative case study and evaluation. </w:t>
      </w:r>
      <w:r w:rsidRPr="00F3180F">
        <w:rPr>
          <w:rFonts w:ascii="Arial" w:hAnsi="Arial" w:cs="Arial"/>
          <w:i/>
          <w:iCs/>
        </w:rPr>
        <w:t xml:space="preserve">BMC Health Services Research </w:t>
      </w:r>
      <w:r w:rsidRPr="00F3180F">
        <w:rPr>
          <w:rFonts w:ascii="Arial" w:hAnsi="Arial" w:cs="Arial"/>
        </w:rPr>
        <w:t xml:space="preserve">2004, </w:t>
      </w:r>
      <w:r w:rsidRPr="00F3180F">
        <w:rPr>
          <w:rStyle w:val="smalltext"/>
          <w:rFonts w:ascii="Arial" w:hAnsi="Arial" w:cs="Arial"/>
          <w:bCs/>
        </w:rPr>
        <w:t>4</w:t>
      </w:r>
      <w:r w:rsidRPr="00F3180F">
        <w:rPr>
          <w:rStyle w:val="smalltext"/>
          <w:rFonts w:ascii="Arial" w:hAnsi="Arial" w:cs="Arial"/>
        </w:rPr>
        <w:t xml:space="preserve">:36. Available at </w:t>
      </w:r>
      <w:hyperlink r:id="rId26" w:history="1">
        <w:r w:rsidR="007652FF" w:rsidRPr="00C0580E">
          <w:rPr>
            <w:rStyle w:val="Hyperlink"/>
            <w:rFonts w:ascii="Arial" w:hAnsi="Arial" w:cs="Arial"/>
          </w:rPr>
          <w:t>http://www.biomedcentral.com/content/pdf/1472-6963-4-36.pdf</w:t>
        </w:r>
      </w:hyperlink>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Brock DW. Priority of the worse off in health-care resource prioritization. In: </w:t>
      </w:r>
      <w:smartTag w:uri="urn:schemas-microsoft-com:office:smarttags" w:element="place">
        <w:r w:rsidRPr="00F3180F">
          <w:rPr>
            <w:rFonts w:ascii="Arial" w:hAnsi="Arial" w:cs="Arial"/>
          </w:rPr>
          <w:t>Rhodes</w:t>
        </w:r>
      </w:smartTag>
      <w:r w:rsidRPr="00F3180F">
        <w:rPr>
          <w:rFonts w:ascii="Arial" w:hAnsi="Arial" w:cs="Arial"/>
        </w:rPr>
        <w:t xml:space="preserve"> R, Battin MP, Silvers A, eds.</w:t>
      </w:r>
      <w:r w:rsidR="00223C88">
        <w:rPr>
          <w:rFonts w:ascii="Arial" w:hAnsi="Arial" w:cs="Arial"/>
        </w:rPr>
        <w:t>,</w:t>
      </w:r>
      <w:r w:rsidRPr="00F3180F">
        <w:rPr>
          <w:rFonts w:ascii="Arial" w:hAnsi="Arial" w:cs="Arial"/>
        </w:rPr>
        <w:t xml:space="preserve"> </w:t>
      </w:r>
      <w:r w:rsidRPr="00F3180F">
        <w:rPr>
          <w:rFonts w:ascii="Arial" w:hAnsi="Arial" w:cs="Arial"/>
          <w:i/>
        </w:rPr>
        <w:t>Medicine and Social Justice: Essays on the Distribution of Health Care</w:t>
      </w:r>
      <w:r w:rsidRPr="00F3180F">
        <w:rPr>
          <w:rFonts w:ascii="Arial" w:hAnsi="Arial" w:cs="Arial"/>
        </w:rPr>
        <w:t xml:space="preserve">. </w:t>
      </w:r>
      <w:smartTag w:uri="urn:schemas-microsoft-com:office:smarttags" w:element="State">
        <w:r w:rsidRPr="00F3180F">
          <w:rPr>
            <w:rFonts w:ascii="Arial" w:hAnsi="Arial" w:cs="Arial"/>
          </w:rPr>
          <w:t>New York</w:t>
        </w:r>
      </w:smartTag>
      <w:r w:rsidRPr="00F3180F">
        <w:rPr>
          <w:rFonts w:ascii="Arial" w:hAnsi="Arial" w:cs="Arial"/>
        </w:rPr>
        <w:t xml:space="preserve">: </w:t>
      </w:r>
      <w:smartTag w:uri="urn:schemas-microsoft-com:office:smarttags" w:element="place">
        <w:smartTag w:uri="urn:schemas-microsoft-com:office:smarttags" w:element="PlaceName">
          <w:r w:rsidRPr="00F3180F">
            <w:rPr>
              <w:rFonts w:ascii="Arial" w:hAnsi="Arial" w:cs="Arial"/>
            </w:rPr>
            <w:t>Oxford</w:t>
          </w:r>
        </w:smartTag>
        <w:r w:rsidRPr="00F3180F">
          <w:rPr>
            <w:rFonts w:ascii="Arial" w:hAnsi="Arial" w:cs="Arial"/>
          </w:rPr>
          <w:t xml:space="preserve"> </w:t>
        </w:r>
        <w:smartTag w:uri="urn:schemas-microsoft-com:office:smarttags" w:element="PlaceType">
          <w:r w:rsidRPr="00F3180F">
            <w:rPr>
              <w:rFonts w:ascii="Arial" w:hAnsi="Arial" w:cs="Arial"/>
            </w:rPr>
            <w:t>University</w:t>
          </w:r>
        </w:smartTag>
      </w:smartTag>
      <w:r w:rsidRPr="00F3180F">
        <w:rPr>
          <w:rFonts w:ascii="Arial" w:hAnsi="Arial" w:cs="Arial"/>
        </w:rPr>
        <w:t xml:space="preserve"> Press; 2002.</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lastRenderedPageBreak/>
        <w:t>Burkle FM. Mass casualty management of a l</w:t>
      </w:r>
      <w:r w:rsidR="007652FF">
        <w:rPr>
          <w:rFonts w:ascii="Arial" w:hAnsi="Arial" w:cs="Arial"/>
        </w:rPr>
        <w:t>arge-scale bioterrorist event: A</w:t>
      </w:r>
      <w:r w:rsidRPr="00F3180F">
        <w:rPr>
          <w:rFonts w:ascii="Arial" w:hAnsi="Arial" w:cs="Arial"/>
        </w:rPr>
        <w:t xml:space="preserve">n epidemiological approach that shapes triage decisions. </w:t>
      </w:r>
      <w:r w:rsidRPr="00F3180F">
        <w:rPr>
          <w:rFonts w:ascii="Arial" w:hAnsi="Arial" w:cs="Arial"/>
          <w:i/>
        </w:rPr>
        <w:t>Emerg Med Clin North Am</w:t>
      </w:r>
      <w:r w:rsidRPr="00F3180F">
        <w:rPr>
          <w:rFonts w:ascii="Arial" w:hAnsi="Arial" w:cs="Arial"/>
        </w:rPr>
        <w:t>. 2002;20:409</w:t>
      </w:r>
      <w:r w:rsidR="00AE0E70">
        <w:rPr>
          <w:rFonts w:ascii="Arial" w:hAnsi="Arial" w:cs="Arial"/>
        </w:rPr>
        <w:t>-</w:t>
      </w:r>
      <w:r w:rsidRPr="00F3180F">
        <w:rPr>
          <w:rFonts w:ascii="Arial" w:hAnsi="Arial" w:cs="Arial"/>
        </w:rPr>
        <w:t>436.</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Burkle FM. Population-based triage management in response to surge-capacity requirements during large-scale bioevent disaster. </w:t>
      </w:r>
      <w:r w:rsidRPr="00F3180F">
        <w:rPr>
          <w:rFonts w:ascii="Arial" w:hAnsi="Arial" w:cs="Arial"/>
          <w:i/>
        </w:rPr>
        <w:t>Aca Emerg Med</w:t>
      </w:r>
      <w:r w:rsidRPr="00F3180F">
        <w:rPr>
          <w:rFonts w:ascii="Arial" w:hAnsi="Arial" w:cs="Arial"/>
        </w:rPr>
        <w:t xml:space="preserve"> 2006:13: 1118-1129.</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Calabresi G, Bobbitt P. </w:t>
      </w:r>
      <w:r w:rsidRPr="00F3180F">
        <w:rPr>
          <w:rFonts w:ascii="Arial" w:hAnsi="Arial" w:cs="Arial"/>
          <w:i/>
        </w:rPr>
        <w:t>Tragic Choices: The Conflicts Society Confronts in the Allocation of Tragically Scarce Resources</w:t>
      </w:r>
      <w:r w:rsidRPr="00F3180F">
        <w:rPr>
          <w:rFonts w:ascii="Arial" w:hAnsi="Arial" w:cs="Arial"/>
        </w:rPr>
        <w:t xml:space="preserve">. </w:t>
      </w:r>
      <w:smartTag w:uri="urn:schemas-microsoft-com:office:smarttags" w:element="place">
        <w:smartTag w:uri="urn:schemas-microsoft-com:office:smarttags" w:element="State">
          <w:r w:rsidRPr="00F3180F">
            <w:rPr>
              <w:rFonts w:ascii="Arial" w:hAnsi="Arial" w:cs="Arial"/>
            </w:rPr>
            <w:t>New York</w:t>
          </w:r>
        </w:smartTag>
      </w:smartTag>
      <w:r w:rsidRPr="00F3180F">
        <w:rPr>
          <w:rFonts w:ascii="Arial" w:hAnsi="Arial" w:cs="Arial"/>
        </w:rPr>
        <w:t>: Norton; 1978.</w:t>
      </w:r>
    </w:p>
    <w:p w:rsidR="00FE70CA" w:rsidRPr="00F3180F" w:rsidRDefault="00FE70CA" w:rsidP="00FE70CA">
      <w:pPr>
        <w:rPr>
          <w:rFonts w:ascii="Arial" w:hAnsi="Arial" w:cs="Arial"/>
        </w:rPr>
      </w:pPr>
    </w:p>
    <w:p w:rsidR="00FE70CA" w:rsidRPr="00F3180F" w:rsidRDefault="00FE70CA" w:rsidP="00FE70CA">
      <w:pPr>
        <w:rPr>
          <w:rFonts w:ascii="Arial" w:hAnsi="Arial" w:cs="Arial"/>
        </w:rPr>
      </w:pPr>
      <w:smartTag w:uri="urn:schemas-microsoft-com:office:smarttags" w:element="place">
        <w:smartTag w:uri="urn:schemas-microsoft-com:office:smarttags" w:element="State">
          <w:r w:rsidRPr="00F3180F">
            <w:rPr>
              <w:rFonts w:ascii="Arial" w:hAnsi="Arial" w:cs="Arial"/>
            </w:rPr>
            <w:t>California</w:t>
          </w:r>
        </w:smartTag>
      </w:smartTag>
      <w:r w:rsidRPr="00F3180F">
        <w:rPr>
          <w:rFonts w:ascii="Arial" w:hAnsi="Arial" w:cs="Arial"/>
        </w:rPr>
        <w:t xml:space="preserve"> Department of Health Services (CDHS) Draft </w:t>
      </w:r>
      <w:r w:rsidR="007652FF" w:rsidRPr="00F3180F">
        <w:rPr>
          <w:rFonts w:ascii="Arial" w:hAnsi="Arial" w:cs="Arial"/>
        </w:rPr>
        <w:t>pandemic influenza preparedness and response p</w:t>
      </w:r>
      <w:r w:rsidRPr="00F3180F">
        <w:rPr>
          <w:rFonts w:ascii="Arial" w:hAnsi="Arial" w:cs="Arial"/>
        </w:rPr>
        <w:t xml:space="preserve">lan: Appendix 6 – Pandemic Influenza Vaccine Program Version Date: 01/18/06, Draft An Analysis of Theoretical Approaches to Rationing. </w:t>
      </w:r>
    </w:p>
    <w:p w:rsidR="00FE70CA" w:rsidRPr="00F3180F" w:rsidRDefault="00FE70CA" w:rsidP="00FE70CA">
      <w:pPr>
        <w:rPr>
          <w:rFonts w:ascii="Arial" w:hAnsi="Arial" w:cs="Arial"/>
        </w:rPr>
      </w:pPr>
      <w:hyperlink r:id="rId27" w:history="1">
        <w:r w:rsidRPr="00F3180F">
          <w:rPr>
            <w:rStyle w:val="Hyperlink"/>
            <w:rFonts w:ascii="Arial" w:hAnsi="Arial" w:cs="Arial"/>
          </w:rPr>
          <w:t>www.idready.org/pandemic_influenza/SUPPLEMENTAL_DOC_A.pdf</w:t>
        </w:r>
      </w:hyperlink>
    </w:p>
    <w:p w:rsidR="00FE70CA" w:rsidRDefault="00FE70CA" w:rsidP="00FE70CA">
      <w:pPr>
        <w:rPr>
          <w:rFonts w:ascii="Arial" w:hAnsi="Arial" w:cs="Arial"/>
        </w:rPr>
      </w:pPr>
    </w:p>
    <w:p w:rsidR="00AE3904" w:rsidRDefault="00AE3904" w:rsidP="00AE3904">
      <w:pPr>
        <w:rPr>
          <w:rFonts w:ascii="Arial" w:hAnsi="Arial" w:cs="Arial"/>
        </w:rPr>
      </w:pPr>
      <w:r>
        <w:rPr>
          <w:rFonts w:ascii="Arial" w:hAnsi="Arial" w:cs="Arial"/>
          <w:iCs/>
        </w:rPr>
        <w:t>Centers for Disease Control</w:t>
      </w:r>
      <w:r w:rsidR="00602B7A">
        <w:rPr>
          <w:rFonts w:ascii="Arial" w:hAnsi="Arial" w:cs="Arial"/>
          <w:iCs/>
        </w:rPr>
        <w:t xml:space="preserve"> and Prevention</w:t>
      </w:r>
      <w:r>
        <w:rPr>
          <w:rFonts w:ascii="Arial" w:hAnsi="Arial" w:cs="Arial"/>
          <w:iCs/>
        </w:rPr>
        <w:t xml:space="preserve">. </w:t>
      </w:r>
      <w:r w:rsidRPr="009B4086">
        <w:rPr>
          <w:rFonts w:ascii="Arial" w:hAnsi="Arial" w:cs="Arial"/>
          <w:i/>
          <w:iCs/>
        </w:rPr>
        <w:t>Crisis and</w:t>
      </w:r>
      <w:r>
        <w:rPr>
          <w:rFonts w:ascii="Arial" w:hAnsi="Arial" w:cs="Arial"/>
          <w:iCs/>
        </w:rPr>
        <w:t xml:space="preserve"> </w:t>
      </w:r>
      <w:r w:rsidRPr="009B4086">
        <w:rPr>
          <w:rFonts w:ascii="Arial" w:hAnsi="Arial" w:cs="Arial"/>
          <w:i/>
          <w:iCs/>
        </w:rPr>
        <w:t>Emergency Risk Communication</w:t>
      </w:r>
      <w:r>
        <w:rPr>
          <w:rFonts w:ascii="Arial" w:hAnsi="Arial" w:cs="Arial"/>
          <w:i/>
          <w:iCs/>
        </w:rPr>
        <w:t xml:space="preserve">. </w:t>
      </w:r>
      <w:r w:rsidRPr="009B4086">
        <w:rPr>
          <w:rFonts w:ascii="Arial" w:hAnsi="Arial" w:cs="Arial"/>
        </w:rPr>
        <w:t xml:space="preserve">Centers for </w:t>
      </w:r>
      <w:r>
        <w:rPr>
          <w:rFonts w:ascii="Arial" w:hAnsi="Arial" w:cs="Arial"/>
        </w:rPr>
        <w:t xml:space="preserve">Disease Control and Prevention. 2007. Available at </w:t>
      </w:r>
      <w:hyperlink r:id="rId28" w:history="1">
        <w:r w:rsidRPr="00C0580E">
          <w:rPr>
            <w:rStyle w:val="Hyperlink"/>
            <w:rFonts w:ascii="Arial" w:hAnsi="Arial" w:cs="Arial"/>
          </w:rPr>
          <w:t>http://www.bt.cdc.gov/erc/leaders.pdf</w:t>
        </w:r>
      </w:hyperlink>
      <w:r>
        <w:rPr>
          <w:rFonts w:ascii="Arial" w:hAnsi="Arial" w:cs="Arial"/>
        </w:rPr>
        <w:t>.</w:t>
      </w:r>
    </w:p>
    <w:p w:rsidR="00AE3904" w:rsidRPr="00F3180F" w:rsidRDefault="00AE3904"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Chaffee MW. Making the </w:t>
      </w:r>
      <w:r w:rsidR="007652FF" w:rsidRPr="00F3180F">
        <w:rPr>
          <w:rFonts w:ascii="Arial" w:hAnsi="Arial" w:cs="Arial"/>
        </w:rPr>
        <w:t>decision to report to work in a disaster</w:t>
      </w:r>
      <w:r w:rsidRPr="00F3180F">
        <w:rPr>
          <w:rFonts w:ascii="Arial" w:hAnsi="Arial" w:cs="Arial"/>
        </w:rPr>
        <w:t xml:space="preserve">: Nurses may have conflicting obligations. </w:t>
      </w:r>
      <w:r w:rsidRPr="00F3180F">
        <w:rPr>
          <w:rFonts w:ascii="Arial" w:hAnsi="Arial" w:cs="Arial"/>
          <w:i/>
        </w:rPr>
        <w:t>Am J Nurs</w:t>
      </w:r>
      <w:r w:rsidR="00646F0D">
        <w:rPr>
          <w:rFonts w:ascii="Arial" w:hAnsi="Arial" w:cs="Arial"/>
          <w:i/>
        </w:rPr>
        <w:t>.</w:t>
      </w:r>
      <w:r>
        <w:rPr>
          <w:rFonts w:ascii="Arial" w:hAnsi="Arial" w:cs="Arial"/>
        </w:rPr>
        <w:t>. 2006;106(9):54-57</w:t>
      </w:r>
      <w:r w:rsidR="00646F0D">
        <w:rPr>
          <w:rFonts w:ascii="Arial" w:hAnsi="Arial" w:cs="Arial"/>
        </w:rPr>
        <w:t>.</w:t>
      </w:r>
      <w:r>
        <w:rPr>
          <w:rFonts w:ascii="Arial" w:hAnsi="Arial" w:cs="Arial"/>
        </w:rPr>
        <w:t xml:space="preserve"> </w:t>
      </w:r>
    </w:p>
    <w:p w:rsidR="00FE70CA" w:rsidRPr="00F3180F" w:rsidRDefault="00FE70CA" w:rsidP="00FE70CA">
      <w:pPr>
        <w:rPr>
          <w:rFonts w:ascii="Arial" w:hAnsi="Arial" w:cs="Arial"/>
        </w:rPr>
      </w:pPr>
    </w:p>
    <w:p w:rsidR="007652FF" w:rsidRPr="00F3180F" w:rsidRDefault="00FE70CA" w:rsidP="00FE70CA">
      <w:pPr>
        <w:rPr>
          <w:rFonts w:ascii="Arial" w:hAnsi="Arial" w:cs="Arial"/>
        </w:rPr>
      </w:pPr>
      <w:r w:rsidRPr="00F3180F">
        <w:rPr>
          <w:rFonts w:ascii="Arial" w:hAnsi="Arial" w:cs="Arial"/>
        </w:rPr>
        <w:t xml:space="preserve">Childress JF. Just care: rationing in a public health crisis. </w:t>
      </w:r>
      <w:smartTag w:uri="urn:schemas-microsoft-com:office:smarttags" w:element="place">
        <w:smartTag w:uri="urn:schemas-microsoft-com:office:smarttags" w:element="PlaceName">
          <w:r w:rsidRPr="00F3180F">
            <w:rPr>
              <w:rFonts w:ascii="Arial" w:hAnsi="Arial" w:cs="Arial"/>
            </w:rPr>
            <w:t>Loma</w:t>
          </w:r>
        </w:smartTag>
        <w:r w:rsidRPr="00F3180F">
          <w:rPr>
            <w:rFonts w:ascii="Arial" w:hAnsi="Arial" w:cs="Arial"/>
          </w:rPr>
          <w:t xml:space="preserve"> </w:t>
        </w:r>
        <w:smartTag w:uri="urn:schemas-microsoft-com:office:smarttags" w:element="PlaceName">
          <w:r w:rsidRPr="00F3180F">
            <w:rPr>
              <w:rFonts w:ascii="Arial" w:hAnsi="Arial" w:cs="Arial"/>
            </w:rPr>
            <w:t>Linda</w:t>
          </w:r>
        </w:smartTag>
        <w:r w:rsidRPr="00F3180F">
          <w:rPr>
            <w:rFonts w:ascii="Arial" w:hAnsi="Arial" w:cs="Arial"/>
          </w:rPr>
          <w:t xml:space="preserve"> </w:t>
        </w:r>
        <w:smartTag w:uri="urn:schemas-microsoft-com:office:smarttags" w:element="PlaceName">
          <w:r w:rsidRPr="00F3180F">
            <w:rPr>
              <w:rFonts w:ascii="Arial" w:hAnsi="Arial" w:cs="Arial"/>
            </w:rPr>
            <w:t>University</w:t>
          </w:r>
        </w:smartTag>
        <w:r w:rsidRPr="00F3180F">
          <w:rPr>
            <w:rFonts w:ascii="Arial" w:hAnsi="Arial" w:cs="Arial"/>
          </w:rPr>
          <w:t xml:space="preserve"> </w:t>
        </w:r>
        <w:smartTag w:uri="urn:schemas-microsoft-com:office:smarttags" w:element="PlaceType">
          <w:r w:rsidRPr="00F3180F">
            <w:rPr>
              <w:rFonts w:ascii="Arial" w:hAnsi="Arial" w:cs="Arial"/>
            </w:rPr>
            <w:t>Center</w:t>
          </w:r>
        </w:smartTag>
      </w:smartTag>
      <w:r w:rsidRPr="00F3180F">
        <w:rPr>
          <w:rFonts w:ascii="Arial" w:hAnsi="Arial" w:cs="Arial"/>
        </w:rPr>
        <w:t xml:space="preserve"> for Christian Bioethics Update. 2005;20:1</w:t>
      </w:r>
      <w:r w:rsidR="00646F0D">
        <w:rPr>
          <w:rFonts w:ascii="Arial" w:hAnsi="Arial" w:cs="Arial"/>
        </w:rPr>
        <w:t>-</w:t>
      </w:r>
      <w:r w:rsidRPr="00F3180F">
        <w:rPr>
          <w:rFonts w:ascii="Arial" w:hAnsi="Arial" w:cs="Arial"/>
        </w:rPr>
        <w:t xml:space="preserve">7. Available at </w:t>
      </w:r>
      <w:hyperlink r:id="rId29" w:history="1">
        <w:r w:rsidR="007652FF" w:rsidRPr="00C0580E">
          <w:rPr>
            <w:rStyle w:val="Hyperlink"/>
            <w:rFonts w:ascii="Arial" w:hAnsi="Arial" w:cs="Arial"/>
          </w:rPr>
          <w:t>http://www.llu.edu/llu/bioethics/documents/update203.pdf?PHPSESSID=%23HPRO+531#search=%22childress%20update%20Just%20care%3A%20rationing%20in%20a%20public%20health%20crisis%22</w:t>
        </w:r>
      </w:hyperlink>
      <w:r w:rsidR="00292B46">
        <w:rPr>
          <w:rFonts w:ascii="Arial" w:hAnsi="Arial" w:cs="Arial"/>
        </w:rPr>
        <w:t>.</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Childress JF, Faden RR, </w:t>
      </w:r>
      <w:smartTag w:uri="urn:schemas-microsoft-com:office:smarttags" w:element="Street">
        <w:smartTag w:uri="urn:schemas-microsoft-com:office:smarttags" w:element="address">
          <w:r w:rsidRPr="00F3180F">
            <w:rPr>
              <w:rFonts w:ascii="Arial" w:hAnsi="Arial" w:cs="Arial"/>
            </w:rPr>
            <w:t>Gaare RD</w:t>
          </w:r>
        </w:smartTag>
      </w:smartTag>
      <w:r w:rsidRPr="00F3180F">
        <w:rPr>
          <w:rFonts w:ascii="Arial" w:hAnsi="Arial" w:cs="Arial"/>
        </w:rPr>
        <w:t>, et al.</w:t>
      </w:r>
      <w:r w:rsidR="00646F0D">
        <w:rPr>
          <w:rFonts w:ascii="Arial" w:hAnsi="Arial" w:cs="Arial"/>
        </w:rPr>
        <w:t>,</w:t>
      </w:r>
      <w:r w:rsidRPr="00F3180F">
        <w:rPr>
          <w:rFonts w:ascii="Arial" w:hAnsi="Arial" w:cs="Arial"/>
        </w:rPr>
        <w:t xml:space="preserve"> Public health ethics: mapping the terrain. </w:t>
      </w:r>
      <w:r w:rsidRPr="00F3180F">
        <w:rPr>
          <w:rFonts w:ascii="Arial" w:hAnsi="Arial" w:cs="Arial"/>
          <w:i/>
        </w:rPr>
        <w:t>J Law Med Ethics</w:t>
      </w:r>
      <w:r w:rsidRPr="00F3180F">
        <w:rPr>
          <w:rFonts w:ascii="Arial" w:hAnsi="Arial" w:cs="Arial"/>
        </w:rPr>
        <w:t>. 2002;30:170</w:t>
      </w:r>
      <w:r w:rsidR="00646F0D">
        <w:rPr>
          <w:rFonts w:ascii="Arial" w:hAnsi="Arial" w:cs="Arial"/>
        </w:rPr>
        <w:t>-</w:t>
      </w:r>
      <w:r w:rsidRPr="00F3180F">
        <w:rPr>
          <w:rFonts w:ascii="Arial" w:hAnsi="Arial" w:cs="Arial"/>
        </w:rPr>
        <w:t>178.</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Christian MD, Hawryluck L, et al.</w:t>
      </w:r>
      <w:r w:rsidR="00646F0D">
        <w:rPr>
          <w:rFonts w:ascii="Arial" w:hAnsi="Arial" w:cs="Arial"/>
        </w:rPr>
        <w:t>,</w:t>
      </w:r>
      <w:r w:rsidRPr="00F3180F">
        <w:rPr>
          <w:rFonts w:ascii="Arial" w:hAnsi="Arial" w:cs="Arial"/>
        </w:rPr>
        <w:t xml:space="preserve"> </w:t>
      </w:r>
      <w:r w:rsidRPr="00F3180F">
        <w:rPr>
          <w:rFonts w:ascii="Arial" w:hAnsi="Arial" w:cs="Arial"/>
          <w:bCs/>
        </w:rPr>
        <w:t xml:space="preserve">Development of a triage protocol for critical care during an influenza pandemic. </w:t>
      </w:r>
      <w:r w:rsidRPr="00F3180F">
        <w:rPr>
          <w:rFonts w:ascii="Arial" w:hAnsi="Arial" w:cs="Arial"/>
          <w:i/>
        </w:rPr>
        <w:t>CMAJ</w:t>
      </w:r>
      <w:r w:rsidRPr="00F3180F">
        <w:rPr>
          <w:rFonts w:ascii="Arial" w:hAnsi="Arial" w:cs="Arial"/>
        </w:rPr>
        <w:t>. 2006 Nov 21;175(11):1377-81.</w:t>
      </w:r>
      <w:r w:rsidR="00646F0D">
        <w:rPr>
          <w:rFonts w:ascii="Arial" w:hAnsi="Arial" w:cs="Arial"/>
        </w:rPr>
        <w:t xml:space="preserve"> </w:t>
      </w:r>
      <w:r w:rsidRPr="00F3180F">
        <w:rPr>
          <w:rFonts w:ascii="Arial" w:hAnsi="Arial" w:cs="Arial"/>
        </w:rPr>
        <w:t xml:space="preserve">Available at </w:t>
      </w:r>
      <w:hyperlink r:id="rId30" w:history="1">
        <w:r w:rsidRPr="00F3180F">
          <w:rPr>
            <w:rStyle w:val="Hyperlink"/>
            <w:rFonts w:ascii="Arial" w:hAnsi="Arial" w:cs="Arial"/>
          </w:rPr>
          <w:t>http://www.cmaj.ca/cgi/content/full/175/11/1377</w:t>
        </w:r>
      </w:hyperlink>
      <w:r w:rsidRPr="00F3180F">
        <w:rPr>
          <w:rFonts w:ascii="Arial" w:hAnsi="Arial" w:cs="Arial"/>
        </w:rPr>
        <w:t>.</w:t>
      </w:r>
    </w:p>
    <w:p w:rsidR="00FE70CA" w:rsidRDefault="00FE70CA" w:rsidP="00FE70CA">
      <w:pPr>
        <w:rPr>
          <w:rFonts w:ascii="Arial" w:hAnsi="Arial" w:cs="Arial"/>
        </w:rPr>
      </w:pPr>
    </w:p>
    <w:p w:rsidR="00602B7A" w:rsidRPr="00602B7A" w:rsidRDefault="00602B7A" w:rsidP="00602B7A">
      <w:pPr>
        <w:rPr>
          <w:rFonts w:ascii="Arial" w:hAnsi="Arial" w:cs="Arial"/>
        </w:rPr>
      </w:pPr>
      <w:r>
        <w:rPr>
          <w:rFonts w:ascii="Arial" w:hAnsi="Arial" w:cs="Arial"/>
        </w:rPr>
        <w:t xml:space="preserve">Curiel TJ. </w:t>
      </w:r>
      <w:r w:rsidRPr="00602B7A">
        <w:rPr>
          <w:rFonts w:ascii="Arial" w:hAnsi="Arial" w:cs="Arial"/>
        </w:rPr>
        <w:t>Murder or mercy? Hurricane Katrina and the need for disaster training.</w:t>
      </w:r>
    </w:p>
    <w:p w:rsidR="00602B7A" w:rsidRDefault="00602B7A" w:rsidP="00602B7A">
      <w:pPr>
        <w:rPr>
          <w:rFonts w:ascii="Arial" w:hAnsi="Arial" w:cs="Arial"/>
        </w:rPr>
      </w:pPr>
      <w:r w:rsidRPr="00602B7A">
        <w:rPr>
          <w:rFonts w:ascii="Arial" w:hAnsi="Arial" w:cs="Arial"/>
          <w:i/>
        </w:rPr>
        <w:t>N Engl J Med</w:t>
      </w:r>
      <w:r w:rsidRPr="00602B7A">
        <w:rPr>
          <w:rFonts w:ascii="Arial" w:hAnsi="Arial" w:cs="Arial"/>
        </w:rPr>
        <w:t>. 2006;355(20):2067-9</w:t>
      </w:r>
      <w:r>
        <w:rPr>
          <w:rFonts w:ascii="Arial" w:hAnsi="Arial" w:cs="Arial"/>
        </w:rPr>
        <w:t>.</w:t>
      </w:r>
    </w:p>
    <w:p w:rsidR="00602B7A" w:rsidRPr="00602B7A" w:rsidRDefault="00602B7A" w:rsidP="00602B7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Daniels N. Justice, health, and </w:t>
      </w:r>
      <w:r w:rsidR="007652FF">
        <w:rPr>
          <w:rFonts w:ascii="Arial" w:hAnsi="Arial" w:cs="Arial"/>
        </w:rPr>
        <w:t>health</w:t>
      </w:r>
      <w:r w:rsidR="00FF10F4">
        <w:rPr>
          <w:rFonts w:ascii="Arial" w:hAnsi="Arial" w:cs="Arial"/>
        </w:rPr>
        <w:t>care</w:t>
      </w:r>
      <w:r w:rsidRPr="00F3180F">
        <w:rPr>
          <w:rFonts w:ascii="Arial" w:hAnsi="Arial" w:cs="Arial"/>
        </w:rPr>
        <w:t xml:space="preserve">. </w:t>
      </w:r>
      <w:r w:rsidRPr="00F3180F">
        <w:rPr>
          <w:rFonts w:ascii="Arial" w:hAnsi="Arial" w:cs="Arial"/>
          <w:i/>
        </w:rPr>
        <w:t>Am J Bioeth</w:t>
      </w:r>
      <w:r w:rsidRPr="00F3180F">
        <w:rPr>
          <w:rFonts w:ascii="Arial" w:hAnsi="Arial" w:cs="Arial"/>
        </w:rPr>
        <w:t>. 2001;1:2</w:t>
      </w:r>
      <w:r w:rsidR="00646F0D">
        <w:rPr>
          <w:rFonts w:ascii="Arial" w:hAnsi="Arial" w:cs="Arial"/>
        </w:rPr>
        <w:t>-</w:t>
      </w:r>
      <w:r w:rsidRPr="00F3180F">
        <w:rPr>
          <w:rFonts w:ascii="Arial" w:hAnsi="Arial" w:cs="Arial"/>
        </w:rPr>
        <w:t>16.</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Daniels N, Sabin JE. </w:t>
      </w:r>
      <w:r w:rsidRPr="00F3180F">
        <w:rPr>
          <w:rFonts w:ascii="Arial" w:hAnsi="Arial" w:cs="Arial"/>
          <w:i/>
        </w:rPr>
        <w:t>Setting Limits Fairly: Can We Learn to Share Medical Resources?</w:t>
      </w:r>
      <w:r w:rsidRPr="00F3180F">
        <w:rPr>
          <w:rFonts w:ascii="Arial" w:hAnsi="Arial" w:cs="Arial"/>
        </w:rPr>
        <w:t xml:space="preserve"> </w:t>
      </w:r>
      <w:smartTag w:uri="urn:schemas-microsoft-com:office:smarttags" w:element="State">
        <w:r w:rsidRPr="00F3180F">
          <w:rPr>
            <w:rFonts w:ascii="Arial" w:hAnsi="Arial" w:cs="Arial"/>
          </w:rPr>
          <w:t>New York</w:t>
        </w:r>
      </w:smartTag>
      <w:r w:rsidRPr="00F3180F">
        <w:rPr>
          <w:rFonts w:ascii="Arial" w:hAnsi="Arial" w:cs="Arial"/>
        </w:rPr>
        <w:t xml:space="preserve">: </w:t>
      </w:r>
      <w:smartTag w:uri="urn:schemas-microsoft-com:office:smarttags" w:element="place">
        <w:smartTag w:uri="urn:schemas-microsoft-com:office:smarttags" w:element="PlaceName">
          <w:r w:rsidRPr="00F3180F">
            <w:rPr>
              <w:rFonts w:ascii="Arial" w:hAnsi="Arial" w:cs="Arial"/>
            </w:rPr>
            <w:t>Oxford</w:t>
          </w:r>
        </w:smartTag>
        <w:r w:rsidRPr="00F3180F">
          <w:rPr>
            <w:rFonts w:ascii="Arial" w:hAnsi="Arial" w:cs="Arial"/>
          </w:rPr>
          <w:t xml:space="preserve"> </w:t>
        </w:r>
        <w:smartTag w:uri="urn:schemas-microsoft-com:office:smarttags" w:element="PlaceType">
          <w:r w:rsidRPr="00F3180F">
            <w:rPr>
              <w:rFonts w:ascii="Arial" w:hAnsi="Arial" w:cs="Arial"/>
            </w:rPr>
            <w:t>University</w:t>
          </w:r>
        </w:smartTag>
      </w:smartTag>
      <w:r w:rsidRPr="00F3180F">
        <w:rPr>
          <w:rFonts w:ascii="Arial" w:hAnsi="Arial" w:cs="Arial"/>
        </w:rPr>
        <w:t xml:space="preserve"> Press; 2002.</w:t>
      </w:r>
    </w:p>
    <w:p w:rsidR="00FE70CA" w:rsidRDefault="00FE70CA" w:rsidP="00FE70CA">
      <w:pPr>
        <w:rPr>
          <w:rFonts w:ascii="Arial" w:hAnsi="Arial" w:cs="Arial"/>
        </w:rPr>
      </w:pPr>
    </w:p>
    <w:p w:rsidR="00AE3904" w:rsidRPr="00F3180F" w:rsidRDefault="00AE3904" w:rsidP="00AE3904">
      <w:pPr>
        <w:rPr>
          <w:rFonts w:ascii="Arial" w:hAnsi="Arial" w:cs="Arial"/>
        </w:rPr>
      </w:pPr>
      <w:r w:rsidRPr="00F3180F">
        <w:rPr>
          <w:rFonts w:ascii="Arial" w:hAnsi="Arial" w:cs="Arial"/>
        </w:rPr>
        <w:t xml:space="preserve">Department of Health and Human Services. </w:t>
      </w:r>
      <w:r>
        <w:rPr>
          <w:rFonts w:ascii="Arial" w:hAnsi="Arial" w:cs="Arial"/>
        </w:rPr>
        <w:t>Pandemic planning assumptions</w:t>
      </w:r>
      <w:r w:rsidR="00646F0D">
        <w:rPr>
          <w:rFonts w:ascii="Arial" w:hAnsi="Arial" w:cs="Arial"/>
        </w:rPr>
        <w:t>.</w:t>
      </w:r>
      <w:r>
        <w:rPr>
          <w:rFonts w:ascii="Arial" w:hAnsi="Arial" w:cs="Arial"/>
        </w:rPr>
        <w:t xml:space="preserve"> 2007</w:t>
      </w:r>
      <w:r w:rsidRPr="00F3180F">
        <w:rPr>
          <w:rFonts w:ascii="Arial" w:hAnsi="Arial" w:cs="Arial"/>
        </w:rPr>
        <w:t>.</w:t>
      </w:r>
      <w:r>
        <w:rPr>
          <w:rFonts w:ascii="Arial" w:hAnsi="Arial" w:cs="Arial"/>
        </w:rPr>
        <w:t xml:space="preserve"> </w:t>
      </w:r>
      <w:hyperlink r:id="rId31" w:history="1">
        <w:r w:rsidRPr="00F3180F">
          <w:rPr>
            <w:rStyle w:val="Hyperlink"/>
            <w:rFonts w:ascii="Arial" w:hAnsi="Arial" w:cs="Arial"/>
          </w:rPr>
          <w:t>http://pandemicflu.gov/plan/pandplan.html</w:t>
        </w:r>
      </w:hyperlink>
      <w:r w:rsidR="00646F0D">
        <w:rPr>
          <w:rFonts w:ascii="Arial" w:hAnsi="Arial" w:cs="Arial"/>
        </w:rPr>
        <w:t>.</w:t>
      </w:r>
    </w:p>
    <w:p w:rsidR="00AE3904" w:rsidRDefault="00AE3904" w:rsidP="00AE3904">
      <w:pPr>
        <w:rPr>
          <w:rFonts w:ascii="Arial" w:hAnsi="Arial" w:cs="Arial"/>
        </w:rPr>
      </w:pPr>
    </w:p>
    <w:p w:rsidR="00AE3904" w:rsidRDefault="00AE3904" w:rsidP="00AE3904">
      <w:pPr>
        <w:rPr>
          <w:rFonts w:ascii="Arial" w:hAnsi="Arial" w:cs="Arial"/>
        </w:rPr>
      </w:pPr>
      <w:r w:rsidRPr="00F3180F">
        <w:rPr>
          <w:rFonts w:ascii="Arial" w:hAnsi="Arial" w:cs="Arial"/>
        </w:rPr>
        <w:t>Department of Health and Human Services</w:t>
      </w:r>
      <w:r>
        <w:rPr>
          <w:rFonts w:ascii="Arial" w:hAnsi="Arial" w:cs="Arial"/>
        </w:rPr>
        <w:t xml:space="preserve">. </w:t>
      </w:r>
      <w:r w:rsidRPr="00D01034">
        <w:rPr>
          <w:rFonts w:ascii="Arial" w:hAnsi="Arial" w:cs="Arial"/>
        </w:rPr>
        <w:t>Community Strategy for Pandemic Influenza Mitigation</w:t>
      </w:r>
      <w:r>
        <w:rPr>
          <w:rFonts w:ascii="Arial" w:hAnsi="Arial" w:cs="Arial"/>
        </w:rPr>
        <w:t>. February 2007. Available at</w:t>
      </w:r>
      <w:r w:rsidRPr="00D01034">
        <w:rPr>
          <w:rFonts w:ascii="Arial" w:hAnsi="Arial" w:cs="Arial"/>
        </w:rPr>
        <w:t xml:space="preserve"> </w:t>
      </w:r>
      <w:hyperlink r:id="rId32" w:history="1">
        <w:r w:rsidRPr="005768CB">
          <w:rPr>
            <w:rStyle w:val="Hyperlink"/>
            <w:rFonts w:ascii="Arial" w:hAnsi="Arial" w:cs="Arial"/>
          </w:rPr>
          <w:t>http://www.pandemicflu.gov/plan/community/commitigation.html</w:t>
        </w:r>
      </w:hyperlink>
      <w:r>
        <w:rPr>
          <w:rFonts w:ascii="Arial" w:hAnsi="Arial" w:cs="Arial"/>
        </w:rPr>
        <w:t>.</w:t>
      </w:r>
    </w:p>
    <w:p w:rsidR="00AE3904" w:rsidRPr="00D01034" w:rsidRDefault="00AE3904" w:rsidP="00AE3904">
      <w:pPr>
        <w:rPr>
          <w:rFonts w:ascii="Arial" w:hAnsi="Arial" w:cs="Arial"/>
        </w:rPr>
      </w:pPr>
    </w:p>
    <w:p w:rsidR="00AE3904" w:rsidRPr="00F3180F" w:rsidRDefault="00AE3904" w:rsidP="00AE3904">
      <w:pPr>
        <w:rPr>
          <w:rFonts w:ascii="Arial" w:hAnsi="Arial" w:cs="Arial"/>
        </w:rPr>
      </w:pPr>
      <w:r w:rsidRPr="00F3180F">
        <w:rPr>
          <w:rFonts w:ascii="Arial" w:hAnsi="Arial" w:cs="Arial"/>
        </w:rPr>
        <w:t xml:space="preserve">Department of </w:t>
      </w:r>
      <w:r w:rsidRPr="00D2150B">
        <w:rPr>
          <w:rFonts w:ascii="Arial" w:hAnsi="Arial" w:cs="Arial"/>
        </w:rPr>
        <w:t xml:space="preserve">Health </w:t>
      </w:r>
      <w:r>
        <w:rPr>
          <w:rFonts w:ascii="Arial" w:hAnsi="Arial" w:cs="Arial"/>
        </w:rPr>
        <w:t xml:space="preserve">and Human Services. </w:t>
      </w:r>
      <w:r w:rsidRPr="00F3180F">
        <w:rPr>
          <w:rFonts w:ascii="Arial" w:hAnsi="Arial" w:cs="Arial"/>
        </w:rPr>
        <w:t xml:space="preserve">Fact Sheet on Legal Authorities for Isolation/Quarantine. May 3, 2005. Available at </w:t>
      </w:r>
      <w:hyperlink r:id="rId33" w:history="1">
        <w:r w:rsidRPr="00F3180F">
          <w:rPr>
            <w:rStyle w:val="Hyperlink"/>
            <w:rFonts w:ascii="Arial" w:hAnsi="Arial" w:cs="Arial"/>
          </w:rPr>
          <w:t>http://www.cdc.gov/ncidod/sars/factsheetlegal.htm</w:t>
        </w:r>
      </w:hyperlink>
      <w:r w:rsidRPr="00F3180F">
        <w:rPr>
          <w:rFonts w:ascii="Arial" w:hAnsi="Arial" w:cs="Arial"/>
        </w:rPr>
        <w:t>.</w:t>
      </w:r>
    </w:p>
    <w:p w:rsidR="00AE3904" w:rsidRDefault="00AE3904" w:rsidP="00AE3904">
      <w:pPr>
        <w:rPr>
          <w:rFonts w:ascii="Arial" w:hAnsi="Arial" w:cs="Arial"/>
        </w:rPr>
      </w:pPr>
    </w:p>
    <w:p w:rsidR="00AE3904" w:rsidRDefault="00AE3904" w:rsidP="00AE3904">
      <w:pPr>
        <w:rPr>
          <w:rFonts w:ascii="Arial" w:hAnsi="Arial" w:cs="Arial"/>
        </w:rPr>
      </w:pPr>
      <w:r w:rsidRPr="00F3180F">
        <w:rPr>
          <w:rFonts w:ascii="Arial" w:hAnsi="Arial" w:cs="Arial"/>
        </w:rPr>
        <w:t xml:space="preserve">Department of </w:t>
      </w:r>
      <w:r w:rsidRPr="00D2150B">
        <w:rPr>
          <w:rFonts w:ascii="Arial" w:hAnsi="Arial" w:cs="Arial"/>
        </w:rPr>
        <w:t xml:space="preserve">Health </w:t>
      </w:r>
      <w:r>
        <w:rPr>
          <w:rFonts w:ascii="Arial" w:hAnsi="Arial" w:cs="Arial"/>
        </w:rPr>
        <w:t xml:space="preserve">and Human Services. </w:t>
      </w:r>
      <w:r w:rsidRPr="00D01034">
        <w:rPr>
          <w:rFonts w:ascii="Arial" w:hAnsi="Arial" w:cs="Arial"/>
        </w:rPr>
        <w:t>Draft Guidance on Allocating and Targeting Pandemic Influenza Vaccine</w:t>
      </w:r>
      <w:r>
        <w:rPr>
          <w:rFonts w:ascii="Arial" w:hAnsi="Arial" w:cs="Arial"/>
        </w:rPr>
        <w:t xml:space="preserve">. October 17, 2007. Available at </w:t>
      </w:r>
      <w:hyperlink r:id="rId34" w:history="1">
        <w:r w:rsidRPr="00C0580E">
          <w:rPr>
            <w:rStyle w:val="Hyperlink"/>
            <w:rFonts w:ascii="Arial" w:hAnsi="Arial" w:cs="Arial"/>
          </w:rPr>
          <w:t>http://www.pandemicflu.gov/vaccine/prioritization.html</w:t>
        </w:r>
      </w:hyperlink>
      <w:r>
        <w:rPr>
          <w:rFonts w:ascii="Arial" w:hAnsi="Arial" w:cs="Arial"/>
        </w:rPr>
        <w:t>.</w:t>
      </w:r>
    </w:p>
    <w:p w:rsidR="00AE3904" w:rsidRDefault="00AE3904"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Department of Veterans Affairs, Office of General Counsel. Memorandum: Legal </w:t>
      </w:r>
      <w:r w:rsidR="007652FF" w:rsidRPr="00F3180F">
        <w:rPr>
          <w:rFonts w:ascii="Arial" w:hAnsi="Arial" w:cs="Arial"/>
        </w:rPr>
        <w:t>authority to enforce quarantine and isolation</w:t>
      </w:r>
      <w:r w:rsidR="00630E2D">
        <w:rPr>
          <w:rFonts w:ascii="Arial" w:hAnsi="Arial" w:cs="Arial"/>
        </w:rPr>
        <w:t>,</w:t>
      </w:r>
      <w:r w:rsidRPr="00F3180F">
        <w:rPr>
          <w:rFonts w:ascii="Arial" w:hAnsi="Arial" w:cs="Arial"/>
        </w:rPr>
        <w:t xml:space="preserve"> January 9, 2004.</w:t>
      </w:r>
    </w:p>
    <w:p w:rsidR="00FE70CA" w:rsidRDefault="00FE70CA" w:rsidP="00FE70CA">
      <w:pPr>
        <w:rPr>
          <w:rFonts w:ascii="Arial" w:hAnsi="Arial" w:cs="Arial"/>
        </w:rPr>
      </w:pPr>
    </w:p>
    <w:p w:rsidR="00630E2D" w:rsidRDefault="00630E2D" w:rsidP="00630E2D">
      <w:pPr>
        <w:ind w:hanging="7"/>
        <w:rPr>
          <w:rFonts w:ascii="Arial" w:hAnsi="Arial" w:cs="Arial"/>
        </w:rPr>
      </w:pPr>
      <w:r w:rsidRPr="00630E2D">
        <w:rPr>
          <w:rFonts w:ascii="Arial" w:hAnsi="Arial" w:cs="Arial"/>
        </w:rPr>
        <w:t>Department of Veterans Affairs, Of</w:t>
      </w:r>
      <w:r>
        <w:rPr>
          <w:rFonts w:ascii="Arial" w:hAnsi="Arial" w:cs="Arial"/>
        </w:rPr>
        <w:t>fice of Public Affairs.</w:t>
      </w:r>
      <w:r w:rsidRPr="00630E2D">
        <w:rPr>
          <w:rFonts w:ascii="Arial" w:hAnsi="Arial" w:cs="Arial"/>
        </w:rPr>
        <w:t xml:space="preserve"> </w:t>
      </w:r>
      <w:r>
        <w:rPr>
          <w:rFonts w:ascii="Arial" w:hAnsi="Arial" w:cs="Arial"/>
        </w:rPr>
        <w:t xml:space="preserve">Press Release: </w:t>
      </w:r>
      <w:r w:rsidRPr="00630E2D">
        <w:rPr>
          <w:rFonts w:ascii="Arial" w:hAnsi="Arial" w:cs="Arial"/>
        </w:rPr>
        <w:t>VA Is leader in hospice and palliative care</w:t>
      </w:r>
      <w:r>
        <w:rPr>
          <w:rFonts w:ascii="Arial" w:hAnsi="Arial" w:cs="Arial"/>
        </w:rPr>
        <w:t xml:space="preserve"> </w:t>
      </w:r>
      <w:r w:rsidRPr="00630E2D">
        <w:rPr>
          <w:rFonts w:ascii="Arial" w:hAnsi="Arial" w:cs="Arial"/>
        </w:rPr>
        <w:t>consultations for veterans nationwide</w:t>
      </w:r>
      <w:r>
        <w:rPr>
          <w:rFonts w:ascii="Arial" w:hAnsi="Arial" w:cs="Arial"/>
        </w:rPr>
        <w:t xml:space="preserve">, January 8, 2008. Available at </w:t>
      </w:r>
      <w:hyperlink r:id="rId35" w:history="1">
        <w:r w:rsidRPr="00954971">
          <w:rPr>
            <w:rStyle w:val="Hyperlink"/>
            <w:rFonts w:ascii="Arial" w:hAnsi="Arial" w:cs="Arial"/>
          </w:rPr>
          <w:t>http://www1.va.gov/opa/pressrel/index.cfm</w:t>
        </w:r>
      </w:hyperlink>
      <w:r>
        <w:rPr>
          <w:rFonts w:ascii="Arial" w:hAnsi="Arial" w:cs="Arial"/>
        </w:rPr>
        <w:t>.</w:t>
      </w:r>
    </w:p>
    <w:p w:rsidR="00630E2D" w:rsidRDefault="00630E2D" w:rsidP="00630E2D">
      <w:pPr>
        <w:ind w:hanging="7"/>
        <w:rPr>
          <w:rFonts w:ascii="Arial" w:hAnsi="Arial" w:cs="Arial"/>
        </w:rPr>
      </w:pPr>
    </w:p>
    <w:p w:rsidR="00174661" w:rsidRDefault="00174661" w:rsidP="00FE70CA">
      <w:pPr>
        <w:rPr>
          <w:rFonts w:ascii="Arial" w:hAnsi="Arial" w:cs="Arial"/>
        </w:rPr>
      </w:pPr>
      <w:r w:rsidRPr="00F3180F">
        <w:rPr>
          <w:rFonts w:ascii="Arial" w:hAnsi="Arial" w:cs="Arial"/>
        </w:rPr>
        <w:t>Department of Veterans Affairs</w:t>
      </w:r>
      <w:r>
        <w:rPr>
          <w:rFonts w:ascii="Arial" w:hAnsi="Arial" w:cs="Arial"/>
        </w:rPr>
        <w:t xml:space="preserve">, </w:t>
      </w:r>
      <w:r w:rsidR="00630E2D">
        <w:rPr>
          <w:rFonts w:ascii="Arial" w:hAnsi="Arial" w:cs="Arial"/>
        </w:rPr>
        <w:t xml:space="preserve">Office of Public Health and Environmental Hazards. </w:t>
      </w:r>
      <w:r w:rsidRPr="000A1BBD">
        <w:rPr>
          <w:rFonts w:ascii="Arial" w:hAnsi="Arial" w:cs="Arial"/>
        </w:rPr>
        <w:t xml:space="preserve">Pandemic </w:t>
      </w:r>
      <w:r w:rsidR="00630E2D">
        <w:rPr>
          <w:rFonts w:ascii="Arial" w:hAnsi="Arial" w:cs="Arial"/>
        </w:rPr>
        <w:t>Influenza Plan,</w:t>
      </w:r>
      <w:r>
        <w:rPr>
          <w:rFonts w:ascii="Arial" w:hAnsi="Arial" w:cs="Arial"/>
        </w:rPr>
        <w:t xml:space="preserve"> March 31, 2006.</w:t>
      </w:r>
      <w:r w:rsidR="00630E2D">
        <w:rPr>
          <w:rFonts w:ascii="Arial" w:hAnsi="Arial" w:cs="Arial"/>
        </w:rPr>
        <w:t xml:space="preserve"> Available at </w:t>
      </w:r>
      <w:hyperlink r:id="rId36" w:history="1">
        <w:r w:rsidR="00630E2D" w:rsidRPr="00954971">
          <w:rPr>
            <w:rStyle w:val="Hyperlink"/>
            <w:rFonts w:ascii="Arial" w:hAnsi="Arial" w:cs="Arial"/>
          </w:rPr>
          <w:t>http://www.publichealth.va.gov/flu/pandemicflu.htm</w:t>
        </w:r>
      </w:hyperlink>
      <w:r w:rsidR="00630E2D">
        <w:rPr>
          <w:rFonts w:ascii="Arial" w:hAnsi="Arial" w:cs="Arial"/>
        </w:rPr>
        <w:t>.</w:t>
      </w:r>
    </w:p>
    <w:p w:rsidR="00174661" w:rsidRDefault="00174661" w:rsidP="00FE70CA">
      <w:pPr>
        <w:rPr>
          <w:rFonts w:ascii="Arial" w:hAnsi="Arial" w:cs="Arial"/>
        </w:rPr>
      </w:pPr>
    </w:p>
    <w:p w:rsidR="000A1BBD" w:rsidRDefault="000A1BBD" w:rsidP="00FE70CA">
      <w:pPr>
        <w:rPr>
          <w:rFonts w:ascii="Arial" w:hAnsi="Arial" w:cs="Arial"/>
        </w:rPr>
      </w:pPr>
      <w:r w:rsidRPr="00F3180F">
        <w:rPr>
          <w:rFonts w:ascii="Arial" w:hAnsi="Arial" w:cs="Arial"/>
        </w:rPr>
        <w:t>Department of Veterans Affairs</w:t>
      </w:r>
      <w:r>
        <w:rPr>
          <w:rFonts w:ascii="Arial" w:hAnsi="Arial" w:cs="Arial"/>
        </w:rPr>
        <w:t xml:space="preserve">, </w:t>
      </w:r>
      <w:r w:rsidRPr="000A1BBD">
        <w:rPr>
          <w:rFonts w:ascii="Arial" w:hAnsi="Arial" w:cs="Arial"/>
        </w:rPr>
        <w:t>Pandemic Flu Mental Health Response</w:t>
      </w:r>
      <w:r>
        <w:rPr>
          <w:rFonts w:ascii="Arial" w:hAnsi="Arial" w:cs="Arial"/>
        </w:rPr>
        <w:t xml:space="preserve"> -</w:t>
      </w:r>
      <w:r w:rsidR="00630E2D">
        <w:rPr>
          <w:rFonts w:ascii="Arial" w:hAnsi="Arial" w:cs="Arial"/>
        </w:rPr>
        <w:t xml:space="preserve"> Satellite Presentation, </w:t>
      </w:r>
      <w:r w:rsidRPr="000A1BBD">
        <w:rPr>
          <w:rFonts w:ascii="Arial" w:hAnsi="Arial" w:cs="Arial"/>
        </w:rPr>
        <w:t>December 13,</w:t>
      </w:r>
      <w:r w:rsidR="003B436E">
        <w:rPr>
          <w:rFonts w:ascii="Arial" w:hAnsi="Arial" w:cs="Arial"/>
        </w:rPr>
        <w:t xml:space="preserve"> </w:t>
      </w:r>
      <w:r w:rsidR="00630E2D">
        <w:rPr>
          <w:rFonts w:ascii="Arial" w:hAnsi="Arial" w:cs="Arial"/>
        </w:rPr>
        <w:t>2007</w:t>
      </w:r>
      <w:r>
        <w:rPr>
          <w:rFonts w:ascii="Arial" w:hAnsi="Arial" w:cs="Arial"/>
        </w:rPr>
        <w:t>. A</w:t>
      </w:r>
      <w:r w:rsidRPr="000A1BBD">
        <w:rPr>
          <w:rFonts w:ascii="Arial" w:hAnsi="Arial" w:cs="Arial"/>
        </w:rPr>
        <w:t>vailable in the VA Learning Catalog.</w:t>
      </w:r>
    </w:p>
    <w:p w:rsidR="000A1BBD" w:rsidRDefault="000A1BBD" w:rsidP="00FE70CA">
      <w:pPr>
        <w:rPr>
          <w:rFonts w:ascii="Arial" w:hAnsi="Arial" w:cs="Arial"/>
        </w:rPr>
      </w:pPr>
    </w:p>
    <w:p w:rsidR="00174661" w:rsidRDefault="00D37031" w:rsidP="00FE70CA">
      <w:pPr>
        <w:rPr>
          <w:rFonts w:ascii="Arial" w:hAnsi="Arial" w:cs="Arial"/>
        </w:rPr>
      </w:pPr>
      <w:r w:rsidRPr="00D37031">
        <w:rPr>
          <w:rFonts w:ascii="Arial" w:hAnsi="Arial" w:cs="Arial"/>
        </w:rPr>
        <w:t xml:space="preserve">Department of Veterans Affairs. </w:t>
      </w:r>
      <w:r w:rsidRPr="00D37031">
        <w:rPr>
          <w:rFonts w:ascii="Arial" w:hAnsi="Arial" w:cs="Arial"/>
          <w:i/>
          <w:iCs/>
        </w:rPr>
        <w:t>Ethical Leadership: Fostering an Ethical Environment &amp; Culture</w:t>
      </w:r>
      <w:r w:rsidRPr="00D37031">
        <w:rPr>
          <w:rFonts w:ascii="Arial" w:hAnsi="Arial" w:cs="Arial"/>
        </w:rPr>
        <w:t xml:space="preserve">. </w:t>
      </w:r>
      <w:smartTag w:uri="urn:schemas-microsoft-com:office:smarttags" w:element="place">
        <w:smartTag w:uri="urn:schemas-microsoft-com:office:smarttags" w:element="City">
          <w:r w:rsidRPr="00D37031">
            <w:rPr>
              <w:rFonts w:ascii="Arial" w:hAnsi="Arial" w:cs="Arial"/>
            </w:rPr>
            <w:t>Washington</w:t>
          </w:r>
        </w:smartTag>
        <w:r w:rsidRPr="00D37031">
          <w:rPr>
            <w:rFonts w:ascii="Arial" w:hAnsi="Arial" w:cs="Arial"/>
          </w:rPr>
          <w:t xml:space="preserve">, </w:t>
        </w:r>
        <w:smartTag w:uri="urn:schemas-microsoft-com:office:smarttags" w:element="State">
          <w:r w:rsidRPr="00D37031">
            <w:rPr>
              <w:rFonts w:ascii="Arial" w:hAnsi="Arial" w:cs="Arial"/>
            </w:rPr>
            <w:t>DC</w:t>
          </w:r>
        </w:smartTag>
      </w:smartTag>
      <w:r w:rsidRPr="00D37031">
        <w:rPr>
          <w:rFonts w:ascii="Arial" w:hAnsi="Arial" w:cs="Arial"/>
        </w:rPr>
        <w:t>:</w:t>
      </w:r>
      <w:r>
        <w:rPr>
          <w:rFonts w:ascii="Arial" w:hAnsi="Arial" w:cs="Arial"/>
        </w:rPr>
        <w:t xml:space="preserve"> Veterans Health Administration,</w:t>
      </w:r>
      <w:r w:rsidRPr="00D37031">
        <w:rPr>
          <w:rFonts w:ascii="Arial" w:hAnsi="Arial" w:cs="Arial"/>
        </w:rPr>
        <w:t xml:space="preserve"> 2007</w:t>
      </w:r>
      <w:r>
        <w:rPr>
          <w:rFonts w:ascii="Arial" w:hAnsi="Arial" w:cs="Arial"/>
        </w:rPr>
        <w:t xml:space="preserve">. Available at </w:t>
      </w:r>
      <w:hyperlink r:id="rId37" w:history="1">
        <w:r w:rsidRPr="001618E6">
          <w:rPr>
            <w:rStyle w:val="Hyperlink"/>
            <w:rFonts w:ascii="Arial" w:hAnsi="Arial" w:cs="Arial"/>
          </w:rPr>
          <w:t>http://vaww.ethics.va.gov/integratedethics/elc.asp</w:t>
        </w:r>
      </w:hyperlink>
      <w:r>
        <w:rPr>
          <w:rFonts w:ascii="Arial" w:hAnsi="Arial" w:cs="Arial"/>
        </w:rPr>
        <w:t>.</w:t>
      </w:r>
    </w:p>
    <w:p w:rsidR="00174661" w:rsidRPr="000A1BBD" w:rsidRDefault="00174661" w:rsidP="00FE70CA">
      <w:pPr>
        <w:rPr>
          <w:rFonts w:ascii="Arial" w:hAnsi="Arial" w:cs="Arial"/>
        </w:rPr>
      </w:pPr>
    </w:p>
    <w:p w:rsidR="00FE70CA" w:rsidRPr="00061F1E" w:rsidRDefault="00FE70CA" w:rsidP="00FE70CA">
      <w:pPr>
        <w:rPr>
          <w:rFonts w:ascii="Arial" w:hAnsi="Arial" w:cs="Arial"/>
        </w:rPr>
      </w:pPr>
      <w:r w:rsidRPr="00061F1E">
        <w:rPr>
          <w:rFonts w:ascii="Arial" w:hAnsi="Arial" w:cs="Arial"/>
        </w:rPr>
        <w:t xml:space="preserve">Deputy Editor and the Editorial Board. Breaking </w:t>
      </w:r>
      <w:r w:rsidR="007652FF" w:rsidRPr="00061F1E">
        <w:rPr>
          <w:rFonts w:ascii="Arial" w:hAnsi="Arial" w:cs="Arial"/>
        </w:rPr>
        <w:t>down territorial boundaries</w:t>
      </w:r>
      <w:r w:rsidRPr="00061F1E">
        <w:rPr>
          <w:rFonts w:ascii="Arial" w:hAnsi="Arial" w:cs="Arial"/>
        </w:rPr>
        <w:t xml:space="preserve">: A </w:t>
      </w:r>
      <w:r w:rsidR="007652FF" w:rsidRPr="00061F1E">
        <w:rPr>
          <w:rFonts w:ascii="Arial" w:hAnsi="Arial" w:cs="Arial"/>
        </w:rPr>
        <w:t>call to all professions and disciplines</w:t>
      </w:r>
      <w:r w:rsidR="007652FF">
        <w:rPr>
          <w:rFonts w:ascii="Arial" w:hAnsi="Arial" w:cs="Arial"/>
        </w:rPr>
        <w:t>.</w:t>
      </w:r>
      <w:r w:rsidRPr="00061F1E">
        <w:rPr>
          <w:rFonts w:ascii="Arial" w:hAnsi="Arial" w:cs="Arial"/>
        </w:rPr>
        <w:t xml:space="preserve"> </w:t>
      </w:r>
      <w:r w:rsidRPr="007652FF">
        <w:rPr>
          <w:rFonts w:ascii="Arial" w:hAnsi="Arial" w:cs="Arial"/>
          <w:i/>
        </w:rPr>
        <w:t>Disaster Medicine and Public Health Preparedness</w:t>
      </w:r>
      <w:r w:rsidR="000A1BBD">
        <w:rPr>
          <w:rFonts w:ascii="Arial" w:hAnsi="Arial" w:cs="Arial"/>
          <w:i/>
        </w:rPr>
        <w:t>.</w:t>
      </w:r>
      <w:r w:rsidRPr="00061F1E">
        <w:rPr>
          <w:rFonts w:ascii="Arial" w:hAnsi="Arial" w:cs="Arial"/>
        </w:rPr>
        <w:t xml:space="preserve"> </w:t>
      </w:r>
      <w:r>
        <w:rPr>
          <w:rFonts w:ascii="Arial" w:hAnsi="Arial" w:cs="Arial"/>
        </w:rPr>
        <w:t>2007 1;</w:t>
      </w:r>
      <w:r w:rsidRPr="00061F1E">
        <w:rPr>
          <w:rFonts w:ascii="Arial" w:hAnsi="Arial" w:cs="Arial"/>
        </w:rPr>
        <w:t xml:space="preserve"> 3-4.</w:t>
      </w:r>
    </w:p>
    <w:p w:rsidR="00FE70CA" w:rsidRDefault="00FE70CA" w:rsidP="00FE70CA">
      <w:pPr>
        <w:rPr>
          <w:rFonts w:ascii="Arial" w:hAnsi="Arial" w:cs="Arial"/>
        </w:rPr>
      </w:pPr>
    </w:p>
    <w:p w:rsidR="00C04E9A" w:rsidRDefault="00C04E9A" w:rsidP="00FE70CA">
      <w:pPr>
        <w:rPr>
          <w:rFonts w:ascii="Arial" w:hAnsi="Arial" w:cs="Arial"/>
        </w:rPr>
      </w:pPr>
      <w:r>
        <w:rPr>
          <w:rFonts w:ascii="Arial" w:hAnsi="Arial" w:cs="Arial"/>
        </w:rPr>
        <w:t xml:space="preserve">Devereaux AV and the Task Force for Mass Critical Care. Definitive care for the critically ill during a disaster: A framework for allocation of scarce resources in mass critical care. </w:t>
      </w:r>
      <w:r w:rsidRPr="00C04E9A">
        <w:rPr>
          <w:rFonts w:ascii="Arial" w:hAnsi="Arial" w:cs="Arial"/>
          <w:i/>
        </w:rPr>
        <w:t>Chest</w:t>
      </w:r>
      <w:r>
        <w:rPr>
          <w:rFonts w:ascii="Arial" w:hAnsi="Arial" w:cs="Arial"/>
        </w:rPr>
        <w:t xml:space="preserve"> 2008; 133:51S-66S.</w:t>
      </w:r>
    </w:p>
    <w:p w:rsidR="00C04E9A" w:rsidRPr="00F3180F" w:rsidRDefault="00C04E9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Domres B, Koch M, Manger A,</w:t>
      </w:r>
      <w:r w:rsidR="00422A7D">
        <w:rPr>
          <w:rFonts w:ascii="Arial" w:hAnsi="Arial" w:cs="Arial"/>
        </w:rPr>
        <w:t xml:space="preserve"> </w:t>
      </w:r>
      <w:r w:rsidR="003B436E">
        <w:rPr>
          <w:rFonts w:ascii="Arial" w:hAnsi="Arial" w:cs="Arial"/>
        </w:rPr>
        <w:t>et al.,</w:t>
      </w:r>
      <w:r w:rsidRPr="00F3180F">
        <w:rPr>
          <w:rFonts w:ascii="Arial" w:hAnsi="Arial" w:cs="Arial"/>
        </w:rPr>
        <w:t xml:space="preserve"> Ethics and triage. </w:t>
      </w:r>
      <w:r w:rsidRPr="00F3180F">
        <w:rPr>
          <w:rFonts w:ascii="Arial" w:hAnsi="Arial" w:cs="Arial"/>
          <w:i/>
        </w:rPr>
        <w:t>Prehosp Disast Med</w:t>
      </w:r>
      <w:r w:rsidRPr="00F3180F">
        <w:rPr>
          <w:rFonts w:ascii="Arial" w:hAnsi="Arial" w:cs="Arial"/>
        </w:rPr>
        <w:t>. 2001;16:53</w:t>
      </w:r>
      <w:r w:rsidR="003B436E">
        <w:rPr>
          <w:rFonts w:ascii="Arial" w:hAnsi="Arial" w:cs="Arial"/>
        </w:rPr>
        <w:t>-</w:t>
      </w:r>
      <w:r w:rsidRPr="00F3180F">
        <w:rPr>
          <w:rFonts w:ascii="Arial" w:hAnsi="Arial" w:cs="Arial"/>
        </w:rPr>
        <w:t>58.</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Emanuel EJ. The lessons of SARS. </w:t>
      </w:r>
      <w:r w:rsidRPr="00F3180F">
        <w:rPr>
          <w:rFonts w:ascii="Arial" w:hAnsi="Arial" w:cs="Arial"/>
          <w:i/>
        </w:rPr>
        <w:t>Ann Intern Med</w:t>
      </w:r>
      <w:r w:rsidRPr="00F3180F">
        <w:rPr>
          <w:rFonts w:ascii="Arial" w:hAnsi="Arial" w:cs="Arial"/>
        </w:rPr>
        <w:t>. 2003;139:589</w:t>
      </w:r>
      <w:r w:rsidR="003B436E">
        <w:rPr>
          <w:rFonts w:ascii="Arial" w:hAnsi="Arial" w:cs="Arial"/>
        </w:rPr>
        <w:t>-</w:t>
      </w:r>
      <w:r w:rsidRPr="00F3180F">
        <w:rPr>
          <w:rFonts w:ascii="Arial" w:hAnsi="Arial" w:cs="Arial"/>
        </w:rPr>
        <w:t>591.</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Emanuel EJ, Wertheimer A. Who should get influenza vaccine when not all can? </w:t>
      </w:r>
      <w:r w:rsidRPr="00F3180F">
        <w:rPr>
          <w:rFonts w:ascii="Arial" w:hAnsi="Arial" w:cs="Arial"/>
          <w:i/>
        </w:rPr>
        <w:t>Science</w:t>
      </w:r>
      <w:r w:rsidRPr="00F3180F">
        <w:rPr>
          <w:rFonts w:ascii="Arial" w:hAnsi="Arial" w:cs="Arial"/>
        </w:rPr>
        <w:t>.</w:t>
      </w:r>
      <w:r w:rsidR="003B436E">
        <w:rPr>
          <w:rFonts w:ascii="Arial" w:hAnsi="Arial" w:cs="Arial"/>
        </w:rPr>
        <w:t xml:space="preserve"> </w:t>
      </w:r>
      <w:r w:rsidRPr="00F3180F">
        <w:rPr>
          <w:rFonts w:ascii="Arial" w:hAnsi="Arial" w:cs="Arial"/>
        </w:rPr>
        <w:t>2006;312:854</w:t>
      </w:r>
      <w:r w:rsidR="003B436E">
        <w:rPr>
          <w:rFonts w:ascii="Arial" w:hAnsi="Arial" w:cs="Arial"/>
        </w:rPr>
        <w:t>-</w:t>
      </w:r>
      <w:r w:rsidRPr="00F3180F">
        <w:rPr>
          <w:rFonts w:ascii="Arial" w:hAnsi="Arial" w:cs="Arial"/>
        </w:rPr>
        <w:t>855.</w:t>
      </w:r>
    </w:p>
    <w:p w:rsidR="00FE70CA" w:rsidRDefault="00FE70CA" w:rsidP="00FE70CA">
      <w:pPr>
        <w:rPr>
          <w:rFonts w:ascii="Arial" w:hAnsi="Arial" w:cs="Arial"/>
        </w:rPr>
      </w:pPr>
    </w:p>
    <w:p w:rsidR="00FE70CA" w:rsidRPr="00BA23FA" w:rsidRDefault="00FE70CA" w:rsidP="00FE70CA">
      <w:pPr>
        <w:rPr>
          <w:rFonts w:ascii="Arial" w:hAnsi="Arial" w:cs="Arial"/>
        </w:rPr>
      </w:pPr>
      <w:r w:rsidRPr="00BA23FA">
        <w:rPr>
          <w:rFonts w:ascii="Arial" w:hAnsi="Arial" w:cs="Arial"/>
          <w:iCs/>
        </w:rPr>
        <w:t>Ferreira Fl, Bota DP, Bross A,</w:t>
      </w:r>
      <w:r w:rsidR="00422A7D">
        <w:rPr>
          <w:rFonts w:ascii="Arial" w:hAnsi="Arial" w:cs="Arial"/>
          <w:iCs/>
        </w:rPr>
        <w:t xml:space="preserve"> </w:t>
      </w:r>
      <w:r w:rsidR="003B436E">
        <w:rPr>
          <w:rFonts w:ascii="Arial" w:hAnsi="Arial" w:cs="Arial"/>
          <w:iCs/>
        </w:rPr>
        <w:t>et al.,</w:t>
      </w:r>
      <w:r w:rsidRPr="00BA23FA">
        <w:rPr>
          <w:rFonts w:ascii="Arial" w:hAnsi="Arial" w:cs="Arial"/>
          <w:iCs/>
        </w:rPr>
        <w:t xml:space="preserve"> Serial evaluation of the SOFA score to predict outcome in critically ill patients. </w:t>
      </w:r>
      <w:r w:rsidRPr="00BA23FA">
        <w:rPr>
          <w:rFonts w:ascii="Arial" w:hAnsi="Arial" w:cs="Arial"/>
          <w:i/>
          <w:iCs/>
        </w:rPr>
        <w:t>JAMA</w:t>
      </w:r>
      <w:r>
        <w:rPr>
          <w:rFonts w:ascii="Arial" w:hAnsi="Arial" w:cs="Arial"/>
          <w:iCs/>
        </w:rPr>
        <w:t xml:space="preserve"> 2001;286(14):</w:t>
      </w:r>
      <w:r w:rsidRPr="00BA23FA">
        <w:rPr>
          <w:rFonts w:ascii="Arial" w:hAnsi="Arial" w:cs="Arial"/>
          <w:iCs/>
        </w:rPr>
        <w:t>1754-1758.</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Gostin LO. Medical countermeasures for pandemic influenza: ethics and the law. </w:t>
      </w:r>
      <w:r w:rsidRPr="00F3180F">
        <w:rPr>
          <w:rFonts w:ascii="Arial" w:hAnsi="Arial" w:cs="Arial"/>
          <w:i/>
        </w:rPr>
        <w:t>JAMA</w:t>
      </w:r>
      <w:r w:rsidRPr="00F3180F">
        <w:rPr>
          <w:rFonts w:ascii="Arial" w:hAnsi="Arial" w:cs="Arial"/>
        </w:rPr>
        <w:t>. 2006;295:554</w:t>
      </w:r>
      <w:r w:rsidR="003B436E">
        <w:rPr>
          <w:rFonts w:ascii="Arial" w:hAnsi="Arial" w:cs="Arial"/>
        </w:rPr>
        <w:t>-</w:t>
      </w:r>
      <w:r w:rsidRPr="00F3180F">
        <w:rPr>
          <w:rFonts w:ascii="Arial" w:hAnsi="Arial" w:cs="Arial"/>
        </w:rPr>
        <w:t>556.</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Gostin LO. Public health law in an age of terrorism: rethinking individual rights and common goods. </w:t>
      </w:r>
      <w:r w:rsidRPr="00F3180F">
        <w:rPr>
          <w:rFonts w:ascii="Arial" w:hAnsi="Arial" w:cs="Arial"/>
          <w:i/>
        </w:rPr>
        <w:t>Health Affairs</w:t>
      </w:r>
      <w:r w:rsidRPr="00F3180F">
        <w:rPr>
          <w:rFonts w:ascii="Arial" w:hAnsi="Arial" w:cs="Arial"/>
        </w:rPr>
        <w:t>. 2002;21:79</w:t>
      </w:r>
      <w:r w:rsidR="003B436E">
        <w:rPr>
          <w:rFonts w:ascii="Arial" w:hAnsi="Arial" w:cs="Arial"/>
        </w:rPr>
        <w:t>-</w:t>
      </w:r>
      <w:r w:rsidRPr="00F3180F">
        <w:rPr>
          <w:rFonts w:ascii="Arial" w:hAnsi="Arial" w:cs="Arial"/>
        </w:rPr>
        <w:t>93.</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Gostin LO. Public health strategies for pandemic influenza: ethics and the law. </w:t>
      </w:r>
      <w:r w:rsidRPr="00F3180F">
        <w:rPr>
          <w:rFonts w:ascii="Arial" w:hAnsi="Arial" w:cs="Arial"/>
          <w:i/>
        </w:rPr>
        <w:t>JAMA</w:t>
      </w:r>
      <w:r w:rsidRPr="00F3180F">
        <w:rPr>
          <w:rFonts w:ascii="Arial" w:hAnsi="Arial" w:cs="Arial"/>
        </w:rPr>
        <w:t>. 2006;295:1700</w:t>
      </w:r>
      <w:r w:rsidR="003B436E">
        <w:rPr>
          <w:rFonts w:ascii="Arial" w:hAnsi="Arial" w:cs="Arial"/>
        </w:rPr>
        <w:t>-</w:t>
      </w:r>
      <w:r w:rsidRPr="00F3180F">
        <w:rPr>
          <w:rFonts w:ascii="Arial" w:hAnsi="Arial" w:cs="Arial"/>
        </w:rPr>
        <w:t>1704.</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Gostin LO and Bayer R, Ethical and legal challenges posed by severe acute respiratory syndrome: implications for the control of severe infectious disease threats. </w:t>
      </w:r>
      <w:r w:rsidRPr="00F3180F">
        <w:rPr>
          <w:rFonts w:ascii="Arial" w:hAnsi="Arial" w:cs="Arial"/>
          <w:i/>
        </w:rPr>
        <w:t>JAMA</w:t>
      </w:r>
      <w:r w:rsidRPr="00F3180F">
        <w:rPr>
          <w:rFonts w:ascii="Arial" w:hAnsi="Arial" w:cs="Arial"/>
        </w:rPr>
        <w:t>. 2003;290:3229</w:t>
      </w:r>
      <w:r w:rsidR="003B436E">
        <w:rPr>
          <w:rFonts w:ascii="Arial" w:hAnsi="Arial" w:cs="Arial"/>
        </w:rPr>
        <w:t>-</w:t>
      </w:r>
      <w:r w:rsidRPr="00F3180F">
        <w:rPr>
          <w:rFonts w:ascii="Arial" w:hAnsi="Arial" w:cs="Arial"/>
        </w:rPr>
        <w:t>3237.</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Gostin LO and Berkman B. Ethics of </w:t>
      </w:r>
      <w:r w:rsidR="007652FF" w:rsidRPr="00F3180F">
        <w:rPr>
          <w:rFonts w:ascii="Arial" w:hAnsi="Arial" w:cs="Arial"/>
        </w:rPr>
        <w:t>public health measures in response to pandemic influenza</w:t>
      </w:r>
      <w:r w:rsidRPr="00F3180F">
        <w:rPr>
          <w:rFonts w:ascii="Arial" w:hAnsi="Arial" w:cs="Arial"/>
        </w:rPr>
        <w:t xml:space="preserve">. WHO Working Paper, Working Group Two: Project on Addressing Ethical Issues in Pandemic Influenza Planning. October 6, 2006. Available at </w:t>
      </w:r>
      <w:hyperlink r:id="rId38" w:history="1">
        <w:r w:rsidRPr="00F3180F">
          <w:rPr>
            <w:rStyle w:val="Hyperlink"/>
            <w:rFonts w:ascii="Arial" w:hAnsi="Arial" w:cs="Arial"/>
          </w:rPr>
          <w:t>http://www.who.int/ethics/influenza_project/en/index.html</w:t>
        </w:r>
      </w:hyperlink>
      <w:r w:rsidRPr="00F3180F">
        <w:rPr>
          <w:rFonts w:ascii="Arial" w:hAnsi="Arial" w:cs="Arial"/>
        </w:rPr>
        <w:t>.</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Gostin LO and Powers M. What </w:t>
      </w:r>
      <w:r w:rsidR="007652FF" w:rsidRPr="00F3180F">
        <w:rPr>
          <w:rFonts w:ascii="Arial" w:hAnsi="Arial" w:cs="Arial"/>
        </w:rPr>
        <w:t>does social justice require for the public’s health</w:t>
      </w:r>
      <w:r w:rsidRPr="00F3180F">
        <w:rPr>
          <w:rFonts w:ascii="Arial" w:hAnsi="Arial" w:cs="Arial"/>
        </w:rPr>
        <w:t xml:space="preserve">? Public </w:t>
      </w:r>
      <w:r w:rsidR="007652FF" w:rsidRPr="00F3180F">
        <w:rPr>
          <w:rFonts w:ascii="Arial" w:hAnsi="Arial" w:cs="Arial"/>
        </w:rPr>
        <w:t>health ethics and policy imperatives</w:t>
      </w:r>
      <w:r w:rsidRPr="00F3180F">
        <w:rPr>
          <w:rFonts w:ascii="Arial" w:hAnsi="Arial" w:cs="Arial"/>
        </w:rPr>
        <w:t xml:space="preserve">. </w:t>
      </w:r>
      <w:r w:rsidRPr="00F3180F">
        <w:rPr>
          <w:rFonts w:ascii="Arial" w:hAnsi="Arial" w:cs="Arial"/>
          <w:i/>
        </w:rPr>
        <w:t>Health Affairs</w:t>
      </w:r>
      <w:r w:rsidRPr="00F3180F">
        <w:rPr>
          <w:rFonts w:ascii="Arial" w:hAnsi="Arial" w:cs="Arial"/>
        </w:rPr>
        <w:t>, July/August 2006;25(4):1053-1060.</w:t>
      </w:r>
    </w:p>
    <w:p w:rsidR="00FE70CA"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Hick JL, O’Laughlin DT. Concept of operations for triage of mechanical ventilation in an epidemic. </w:t>
      </w:r>
      <w:r w:rsidRPr="00F3180F">
        <w:rPr>
          <w:rFonts w:ascii="Arial" w:hAnsi="Arial" w:cs="Arial"/>
          <w:i/>
        </w:rPr>
        <w:t>Acad Emerg Med</w:t>
      </w:r>
      <w:r w:rsidRPr="00F3180F">
        <w:rPr>
          <w:rFonts w:ascii="Arial" w:hAnsi="Arial" w:cs="Arial"/>
        </w:rPr>
        <w:t xml:space="preserve"> 2006;13:223-229. Available at </w:t>
      </w:r>
      <w:hyperlink r:id="rId39" w:history="1">
        <w:r w:rsidRPr="00F3180F">
          <w:rPr>
            <w:rStyle w:val="Hyperlink"/>
            <w:rFonts w:ascii="Arial" w:hAnsi="Arial" w:cs="Arial"/>
          </w:rPr>
          <w:t>http://www.aemj.org/cg</w:t>
        </w:r>
        <w:r w:rsidRPr="00F3180F">
          <w:rPr>
            <w:rStyle w:val="Hyperlink"/>
            <w:rFonts w:ascii="Arial" w:hAnsi="Arial" w:cs="Arial"/>
          </w:rPr>
          <w:t>i</w:t>
        </w:r>
        <w:r w:rsidRPr="00F3180F">
          <w:rPr>
            <w:rStyle w:val="Hyperlink"/>
            <w:rFonts w:ascii="Arial" w:hAnsi="Arial" w:cs="Arial"/>
          </w:rPr>
          <w:t>/reprint/13/2/223</w:t>
        </w:r>
      </w:hyperlink>
      <w:r w:rsidRPr="00F3180F">
        <w:rPr>
          <w:rFonts w:ascii="Arial" w:hAnsi="Arial" w:cs="Arial"/>
        </w:rPr>
        <w:t xml:space="preserve">. </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Hippocrates. Epidemics I In</w:t>
      </w:r>
      <w:r w:rsidRPr="00F3180F">
        <w:rPr>
          <w:rFonts w:ascii="Arial" w:hAnsi="Arial" w:cs="Arial"/>
          <w:i/>
        </w:rPr>
        <w:t xml:space="preserve"> Hippocrates</w:t>
      </w:r>
      <w:r w:rsidRPr="00F3180F">
        <w:rPr>
          <w:rFonts w:ascii="Arial" w:hAnsi="Arial" w:cs="Arial"/>
        </w:rPr>
        <w:t>, trans., WHS Jones. Loeb Classical Library.(Cambridge, MA: Harvard University Press,</w:t>
      </w:r>
      <w:r w:rsidR="0005057D">
        <w:rPr>
          <w:rFonts w:ascii="Arial" w:hAnsi="Arial" w:cs="Arial"/>
        </w:rPr>
        <w:t xml:space="preserve"> </w:t>
      </w:r>
      <w:r w:rsidRPr="00F3180F">
        <w:rPr>
          <w:rFonts w:ascii="Arial" w:hAnsi="Arial" w:cs="Arial"/>
        </w:rPr>
        <w:t xml:space="preserve">1923-1988), </w:t>
      </w:r>
      <w:r w:rsidR="0005057D">
        <w:rPr>
          <w:rFonts w:ascii="Arial" w:hAnsi="Arial" w:cs="Arial"/>
        </w:rPr>
        <w:t>V</w:t>
      </w:r>
      <w:r w:rsidR="0005057D" w:rsidRPr="00F3180F">
        <w:rPr>
          <w:rFonts w:ascii="Arial" w:hAnsi="Arial" w:cs="Arial"/>
        </w:rPr>
        <w:t xml:space="preserve">ol </w:t>
      </w:r>
      <w:r w:rsidRPr="00F3180F">
        <w:rPr>
          <w:rFonts w:ascii="Arial" w:hAnsi="Arial" w:cs="Arial"/>
        </w:rPr>
        <w:t>1, p.165.</w:t>
      </w:r>
    </w:p>
    <w:p w:rsidR="00FE70CA" w:rsidRDefault="00FE70CA" w:rsidP="00FE70CA">
      <w:pPr>
        <w:rPr>
          <w:rFonts w:ascii="Arial" w:hAnsi="Arial" w:cs="Arial"/>
        </w:rPr>
      </w:pPr>
    </w:p>
    <w:p w:rsidR="00FE70CA" w:rsidRPr="009A0085" w:rsidRDefault="00FE70CA" w:rsidP="00FE70CA">
      <w:pPr>
        <w:rPr>
          <w:rFonts w:ascii="Arial" w:hAnsi="Arial" w:cs="Arial"/>
        </w:rPr>
      </w:pPr>
      <w:r w:rsidRPr="009A0085">
        <w:rPr>
          <w:rFonts w:ascii="Arial" w:hAnsi="Arial" w:cs="Arial"/>
        </w:rPr>
        <w:t xml:space="preserve">Hodge JG, Jr, Pepe RP, Henning WH. Voluntarism </w:t>
      </w:r>
      <w:r w:rsidR="007652FF">
        <w:rPr>
          <w:rFonts w:ascii="Arial" w:hAnsi="Arial" w:cs="Arial"/>
        </w:rPr>
        <w:t>in the wake of H</w:t>
      </w:r>
      <w:r w:rsidR="007652FF" w:rsidRPr="009A0085">
        <w:rPr>
          <w:rFonts w:ascii="Arial" w:hAnsi="Arial" w:cs="Arial"/>
        </w:rPr>
        <w:t xml:space="preserve">urricane </w:t>
      </w:r>
      <w:r w:rsidR="007652FF">
        <w:rPr>
          <w:rFonts w:ascii="Arial" w:hAnsi="Arial" w:cs="Arial"/>
        </w:rPr>
        <w:t>K</w:t>
      </w:r>
      <w:r w:rsidR="007652FF" w:rsidRPr="009A0085">
        <w:rPr>
          <w:rFonts w:ascii="Arial" w:hAnsi="Arial" w:cs="Arial"/>
        </w:rPr>
        <w:t>atrina</w:t>
      </w:r>
      <w:r w:rsidRPr="009A0085">
        <w:rPr>
          <w:rFonts w:ascii="Arial" w:hAnsi="Arial" w:cs="Arial"/>
        </w:rPr>
        <w:t xml:space="preserve">: The Uniform Emergency Volunteer Health Practitioners Act. </w:t>
      </w:r>
      <w:r w:rsidRPr="007652FF">
        <w:rPr>
          <w:rFonts w:ascii="Arial" w:hAnsi="Arial" w:cs="Arial"/>
          <w:i/>
        </w:rPr>
        <w:t>Disaster Medicine and Public Health Preparedness</w:t>
      </w:r>
      <w:r w:rsidR="000A1BBD">
        <w:rPr>
          <w:rFonts w:ascii="Arial" w:hAnsi="Arial" w:cs="Arial"/>
          <w:i/>
        </w:rPr>
        <w:t>.</w:t>
      </w:r>
      <w:r w:rsidRPr="009A0085">
        <w:rPr>
          <w:rFonts w:ascii="Arial" w:hAnsi="Arial" w:cs="Arial"/>
        </w:rPr>
        <w:t xml:space="preserve"> 2007</w:t>
      </w:r>
      <w:r w:rsidR="0032301C">
        <w:rPr>
          <w:rFonts w:ascii="Arial" w:hAnsi="Arial" w:cs="Arial"/>
        </w:rPr>
        <w:t>;</w:t>
      </w:r>
      <w:r w:rsidRPr="009A0085">
        <w:rPr>
          <w:rFonts w:ascii="Arial" w:hAnsi="Arial" w:cs="Arial"/>
        </w:rPr>
        <w:t xml:space="preserve">1:44-50. </w:t>
      </w:r>
    </w:p>
    <w:p w:rsidR="00FE70CA" w:rsidRPr="009A0085" w:rsidRDefault="00FE70CA" w:rsidP="00FE70CA">
      <w:pPr>
        <w:rPr>
          <w:rFonts w:ascii="Arial" w:hAnsi="Arial" w:cs="Arial"/>
        </w:rPr>
      </w:pPr>
    </w:p>
    <w:p w:rsidR="00FE70CA" w:rsidRPr="007652FF" w:rsidRDefault="00FE70CA" w:rsidP="00FE70CA">
      <w:pPr>
        <w:rPr>
          <w:rFonts w:ascii="Arial" w:hAnsi="Arial" w:cs="Arial"/>
        </w:rPr>
      </w:pPr>
      <w:r w:rsidRPr="00F3180F">
        <w:rPr>
          <w:rFonts w:ascii="Arial" w:hAnsi="Arial" w:cs="Arial"/>
        </w:rPr>
        <w:t xml:space="preserve">Hodge JG, Gostin LO, Vernick JS. The Pandemic and All-Hazards Preparedness Act. </w:t>
      </w:r>
      <w:r w:rsidRPr="00F3180F">
        <w:rPr>
          <w:rFonts w:ascii="Arial" w:hAnsi="Arial" w:cs="Arial"/>
          <w:i/>
        </w:rPr>
        <w:t>JAMA</w:t>
      </w:r>
      <w:r w:rsidR="0032301C">
        <w:rPr>
          <w:rFonts w:ascii="Arial" w:hAnsi="Arial" w:cs="Arial"/>
          <w:i/>
        </w:rPr>
        <w:t>.</w:t>
      </w:r>
      <w:r w:rsidRPr="00F3180F">
        <w:rPr>
          <w:rFonts w:ascii="Arial" w:hAnsi="Arial" w:cs="Arial"/>
        </w:rPr>
        <w:t xml:space="preserve"> 2007;297(15</w:t>
      </w:r>
      <w:r w:rsidR="007652FF">
        <w:rPr>
          <w:rFonts w:ascii="Arial" w:hAnsi="Arial" w:cs="Arial"/>
        </w:rPr>
        <w:t>):</w:t>
      </w:r>
      <w:r w:rsidR="007652FF" w:rsidRPr="007652FF">
        <w:rPr>
          <w:rFonts w:ascii="Arial" w:hAnsi="Arial" w:cs="Arial"/>
        </w:rPr>
        <w:t>1708-1711.</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Hope T. Rationi</w:t>
      </w:r>
      <w:r w:rsidR="007652FF">
        <w:rPr>
          <w:rFonts w:ascii="Arial" w:hAnsi="Arial" w:cs="Arial"/>
        </w:rPr>
        <w:t>ng and life-saving treatments: S</w:t>
      </w:r>
      <w:r w:rsidRPr="00F3180F">
        <w:rPr>
          <w:rFonts w:ascii="Arial" w:hAnsi="Arial" w:cs="Arial"/>
        </w:rPr>
        <w:t xml:space="preserve">hould identifiable patients have higher priority? </w:t>
      </w:r>
      <w:r w:rsidRPr="00F3180F">
        <w:rPr>
          <w:rFonts w:ascii="Arial" w:hAnsi="Arial" w:cs="Arial"/>
          <w:i/>
        </w:rPr>
        <w:t>J Med Ethics</w:t>
      </w:r>
      <w:r w:rsidRPr="00F3180F">
        <w:rPr>
          <w:rFonts w:ascii="Arial" w:hAnsi="Arial" w:cs="Arial"/>
        </w:rPr>
        <w:t xml:space="preserve">. </w:t>
      </w:r>
      <w:r w:rsidR="0032301C" w:rsidRPr="00F3180F">
        <w:rPr>
          <w:rFonts w:ascii="Arial" w:hAnsi="Arial" w:cs="Arial"/>
        </w:rPr>
        <w:t>Jun</w:t>
      </w:r>
      <w:r w:rsidR="0032301C">
        <w:rPr>
          <w:rFonts w:ascii="Arial" w:hAnsi="Arial" w:cs="Arial"/>
        </w:rPr>
        <w:t>e</w:t>
      </w:r>
      <w:r w:rsidR="0032301C" w:rsidRPr="00F3180F">
        <w:rPr>
          <w:rFonts w:ascii="Arial" w:hAnsi="Arial" w:cs="Arial"/>
        </w:rPr>
        <w:t xml:space="preserve"> </w:t>
      </w:r>
      <w:r w:rsidRPr="00F3180F">
        <w:rPr>
          <w:rFonts w:ascii="Arial" w:hAnsi="Arial" w:cs="Arial"/>
        </w:rPr>
        <w:t>2001;27(3):179-85.</w:t>
      </w:r>
    </w:p>
    <w:p w:rsidR="00FE70CA" w:rsidRPr="00F3180F" w:rsidRDefault="00FE70CA" w:rsidP="00FE70CA">
      <w:pPr>
        <w:rPr>
          <w:rFonts w:ascii="Arial" w:hAnsi="Arial" w:cs="Arial"/>
        </w:rPr>
      </w:pPr>
    </w:p>
    <w:p w:rsidR="00FE70CA" w:rsidRDefault="00FE70CA" w:rsidP="00FE70CA">
      <w:pPr>
        <w:rPr>
          <w:rFonts w:ascii="Arial" w:hAnsi="Arial" w:cs="Arial"/>
        </w:rPr>
      </w:pPr>
      <w:smartTag w:uri="urn:schemas-microsoft-com:office:smarttags" w:element="place">
        <w:smartTag w:uri="urn:schemas-microsoft-com:office:smarttags" w:element="PlaceName">
          <w:r w:rsidRPr="00F3180F">
            <w:rPr>
              <w:rFonts w:ascii="Arial" w:hAnsi="Arial" w:cs="Arial"/>
            </w:rPr>
            <w:t>Johns</w:t>
          </w:r>
        </w:smartTag>
        <w:r w:rsidRPr="00F3180F">
          <w:rPr>
            <w:rFonts w:ascii="Arial" w:hAnsi="Arial" w:cs="Arial"/>
          </w:rPr>
          <w:t xml:space="preserve"> </w:t>
        </w:r>
        <w:smartTag w:uri="urn:schemas-microsoft-com:office:smarttags" w:element="PlaceName">
          <w:r w:rsidRPr="00F3180F">
            <w:rPr>
              <w:rFonts w:ascii="Arial" w:hAnsi="Arial" w:cs="Arial"/>
            </w:rPr>
            <w:t>Hopkins</w:t>
          </w:r>
        </w:smartTag>
        <w:r w:rsidRPr="00F3180F">
          <w:rPr>
            <w:rFonts w:ascii="Arial" w:hAnsi="Arial" w:cs="Arial"/>
          </w:rPr>
          <w:t xml:space="preserve"> </w:t>
        </w:r>
        <w:smartTag w:uri="urn:schemas-microsoft-com:office:smarttags" w:element="PlaceType">
          <w:r w:rsidRPr="00F3180F">
            <w:rPr>
              <w:rFonts w:ascii="Arial" w:hAnsi="Arial" w:cs="Arial"/>
            </w:rPr>
            <w:t>Center</w:t>
          </w:r>
        </w:smartTag>
      </w:smartTag>
      <w:r w:rsidRPr="00F3180F">
        <w:rPr>
          <w:rFonts w:ascii="Arial" w:hAnsi="Arial" w:cs="Arial"/>
        </w:rPr>
        <w:t xml:space="preserve"> for Public Health Preparedness. Principles of </w:t>
      </w:r>
      <w:r w:rsidR="007652FF" w:rsidRPr="00F3180F">
        <w:rPr>
          <w:rFonts w:ascii="Arial" w:hAnsi="Arial" w:cs="Arial"/>
        </w:rPr>
        <w:t>law and ethics to guide allocation decisions involving scarce resources in public health emergencies</w:t>
      </w:r>
      <w:r w:rsidRPr="00F3180F">
        <w:rPr>
          <w:rFonts w:ascii="Arial" w:hAnsi="Arial" w:cs="Arial"/>
        </w:rPr>
        <w:t xml:space="preserve">. October 9, 2006. Available at </w:t>
      </w:r>
      <w:hyperlink r:id="rId40" w:history="1">
        <w:r w:rsidRPr="003B1966">
          <w:rPr>
            <w:rStyle w:val="Hyperlink"/>
            <w:rFonts w:ascii="Arial" w:hAnsi="Arial" w:cs="Arial"/>
          </w:rPr>
          <w:t>http://www.publichealthlaw.net/Resources/ResourcesPDFs/Summit%20Allocation%20Principles.pdf</w:t>
        </w:r>
      </w:hyperlink>
      <w:r w:rsidR="0032301C">
        <w:rPr>
          <w:rFonts w:ascii="Arial" w:hAnsi="Arial" w:cs="Arial"/>
        </w:rPr>
        <w:t>.</w:t>
      </w:r>
    </w:p>
    <w:p w:rsidR="00FE70CA" w:rsidRPr="00F3180F" w:rsidRDefault="00FE70CA" w:rsidP="00FE70CA">
      <w:pPr>
        <w:rPr>
          <w:rFonts w:ascii="Arial" w:hAnsi="Arial" w:cs="Arial"/>
        </w:rPr>
      </w:pPr>
    </w:p>
    <w:p w:rsidR="00FE70CA" w:rsidRDefault="00FE70CA" w:rsidP="00FE70CA">
      <w:pPr>
        <w:rPr>
          <w:rFonts w:ascii="Arial" w:hAnsi="Arial" w:cs="Arial"/>
        </w:rPr>
      </w:pPr>
      <w:r w:rsidRPr="00F3180F">
        <w:rPr>
          <w:rFonts w:ascii="Arial" w:hAnsi="Arial" w:cs="Arial"/>
        </w:rPr>
        <w:t xml:space="preserve">Joint Centre for Bioethics. Pandemic Influenza Working Group. </w:t>
      </w:r>
      <w:r w:rsidRPr="007652FF">
        <w:rPr>
          <w:rFonts w:ascii="Arial" w:hAnsi="Arial" w:cs="Arial"/>
          <w:i/>
        </w:rPr>
        <w:t>Stand on Guard for Thee. Joint Centre for Bioethics</w:t>
      </w:r>
      <w:r w:rsidRPr="00F3180F">
        <w:rPr>
          <w:rFonts w:ascii="Arial" w:hAnsi="Arial" w:cs="Arial"/>
        </w:rPr>
        <w:t xml:space="preserve">. </w:t>
      </w:r>
      <w:smartTag w:uri="urn:schemas-microsoft-com:office:smarttags" w:element="place">
        <w:smartTag w:uri="urn:schemas-microsoft-com:office:smarttags" w:element="PlaceType">
          <w:r w:rsidRPr="00F3180F">
            <w:rPr>
              <w:rFonts w:ascii="Arial" w:hAnsi="Arial" w:cs="Arial"/>
            </w:rPr>
            <w:t>University</w:t>
          </w:r>
        </w:smartTag>
        <w:r w:rsidRPr="00F3180F">
          <w:rPr>
            <w:rFonts w:ascii="Arial" w:hAnsi="Arial" w:cs="Arial"/>
          </w:rPr>
          <w:t xml:space="preserve"> of </w:t>
        </w:r>
        <w:smartTag w:uri="urn:schemas-microsoft-com:office:smarttags" w:element="PlaceName">
          <w:r w:rsidRPr="00F3180F">
            <w:rPr>
              <w:rFonts w:ascii="Arial" w:hAnsi="Arial" w:cs="Arial"/>
            </w:rPr>
            <w:t>Toronto</w:t>
          </w:r>
        </w:smartTag>
      </w:smartTag>
      <w:r w:rsidRPr="00F3180F">
        <w:rPr>
          <w:rFonts w:ascii="Arial" w:hAnsi="Arial" w:cs="Arial"/>
        </w:rPr>
        <w:t xml:space="preserve">. 2005. Available at </w:t>
      </w:r>
      <w:hyperlink r:id="rId41" w:history="1">
        <w:r w:rsidRPr="003B1966">
          <w:rPr>
            <w:rStyle w:val="Hyperlink"/>
            <w:rFonts w:ascii="Arial" w:hAnsi="Arial" w:cs="Arial"/>
          </w:rPr>
          <w:t>http://www.utoronto.ca/jcb/home/documents/pandemic.pdf</w:t>
        </w:r>
      </w:hyperlink>
      <w:r w:rsidRPr="00F3180F">
        <w:rPr>
          <w:rFonts w:ascii="Arial" w:hAnsi="Arial" w:cs="Arial"/>
        </w:rPr>
        <w:t>.</w:t>
      </w:r>
      <w:r>
        <w:rPr>
          <w:rFonts w:ascii="Arial" w:hAnsi="Arial" w:cs="Arial"/>
        </w:rPr>
        <w:t xml:space="preserve"> </w:t>
      </w:r>
    </w:p>
    <w:p w:rsidR="00292B46" w:rsidRPr="00F3180F" w:rsidRDefault="00292B46"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Kilner, John F. </w:t>
      </w:r>
      <w:r w:rsidRPr="00F3180F">
        <w:rPr>
          <w:rFonts w:ascii="Arial" w:hAnsi="Arial" w:cs="Arial"/>
          <w:i/>
        </w:rPr>
        <w:t>Who Lives? Who Dies? Ethical Criteria in Patient Selection</w:t>
      </w:r>
      <w:r w:rsidRPr="00F3180F">
        <w:rPr>
          <w:rFonts w:ascii="Arial" w:hAnsi="Arial" w:cs="Arial"/>
        </w:rPr>
        <w:t xml:space="preserve">. </w:t>
      </w:r>
      <w:smartTag w:uri="urn:schemas-microsoft-com:office:smarttags" w:element="place">
        <w:smartTag w:uri="urn:schemas-microsoft-com:office:smarttags" w:element="City">
          <w:r w:rsidRPr="00F3180F">
            <w:rPr>
              <w:rFonts w:ascii="Arial" w:hAnsi="Arial" w:cs="Arial"/>
            </w:rPr>
            <w:t>New Haven</w:t>
          </w:r>
        </w:smartTag>
      </w:smartTag>
      <w:r w:rsidRPr="00F3180F">
        <w:rPr>
          <w:rFonts w:ascii="Arial" w:hAnsi="Arial" w:cs="Arial"/>
        </w:rPr>
        <w:t>: Yale, 1990.</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Kinlaw K and Levine R. Ethical guidelines in pandemic influenza. A Report of the Ethics Subcommittee of the Advisory Committee to the Director, Centers for Disease Control</w:t>
      </w:r>
      <w:r w:rsidR="00602B7A">
        <w:rPr>
          <w:rFonts w:ascii="Arial" w:hAnsi="Arial" w:cs="Arial"/>
        </w:rPr>
        <w:t xml:space="preserve"> and Prevention</w:t>
      </w:r>
      <w:r w:rsidRPr="00F3180F">
        <w:rPr>
          <w:rFonts w:ascii="Arial" w:hAnsi="Arial" w:cs="Arial"/>
        </w:rPr>
        <w:t>. February 15, 2007.</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Kotalik J. Preparing for an influenza pandemic: ethical issues. </w:t>
      </w:r>
      <w:r w:rsidRPr="00F3180F">
        <w:rPr>
          <w:rFonts w:ascii="Arial" w:hAnsi="Arial" w:cs="Arial"/>
          <w:i/>
        </w:rPr>
        <w:t>Bioethics</w:t>
      </w:r>
      <w:r w:rsidRPr="00F3180F">
        <w:rPr>
          <w:rFonts w:ascii="Arial" w:hAnsi="Arial" w:cs="Arial"/>
        </w:rPr>
        <w:t>. 2005;19:422</w:t>
      </w:r>
      <w:r w:rsidR="00AF1F50">
        <w:rPr>
          <w:rFonts w:ascii="Arial" w:hAnsi="Arial" w:cs="Arial"/>
        </w:rPr>
        <w:t>-</w:t>
      </w:r>
      <w:r w:rsidRPr="00F3180F">
        <w:rPr>
          <w:rFonts w:ascii="Arial" w:hAnsi="Arial" w:cs="Arial"/>
        </w:rPr>
        <w:t>431.</w:t>
      </w:r>
    </w:p>
    <w:p w:rsidR="00FE70CA" w:rsidRDefault="00FE70CA" w:rsidP="00FE70CA">
      <w:pPr>
        <w:rPr>
          <w:rFonts w:ascii="Arial" w:hAnsi="Arial" w:cs="Arial"/>
        </w:rPr>
      </w:pPr>
    </w:p>
    <w:p w:rsidR="00FE70CA" w:rsidRPr="009A0085" w:rsidRDefault="00FE70CA" w:rsidP="00FE70CA">
      <w:pPr>
        <w:rPr>
          <w:rFonts w:ascii="Arial" w:hAnsi="Arial" w:cs="Arial"/>
        </w:rPr>
      </w:pPr>
      <w:r w:rsidRPr="009A0085">
        <w:rPr>
          <w:rFonts w:ascii="Arial" w:hAnsi="Arial" w:cs="Arial"/>
        </w:rPr>
        <w:t xml:space="preserve">Kraus CK, Levy F, Kelen GD. Lifeboat </w:t>
      </w:r>
      <w:r w:rsidR="007652FF">
        <w:rPr>
          <w:rFonts w:ascii="Arial" w:hAnsi="Arial" w:cs="Arial"/>
        </w:rPr>
        <w:t>e</w:t>
      </w:r>
      <w:r w:rsidRPr="009A0085">
        <w:rPr>
          <w:rFonts w:ascii="Arial" w:hAnsi="Arial" w:cs="Arial"/>
        </w:rPr>
        <w:t xml:space="preserve">thics: Considerations in the </w:t>
      </w:r>
      <w:r w:rsidR="007652FF" w:rsidRPr="009A0085">
        <w:rPr>
          <w:rFonts w:ascii="Arial" w:hAnsi="Arial" w:cs="Arial"/>
        </w:rPr>
        <w:t>discharge of inpatients for the creation of hospital surge capacity</w:t>
      </w:r>
      <w:r w:rsidRPr="009A0085">
        <w:rPr>
          <w:rFonts w:ascii="Arial" w:hAnsi="Arial" w:cs="Arial"/>
        </w:rPr>
        <w:t xml:space="preserve">. </w:t>
      </w:r>
      <w:r w:rsidRPr="007652FF">
        <w:rPr>
          <w:rFonts w:ascii="Arial" w:hAnsi="Arial" w:cs="Arial"/>
          <w:i/>
        </w:rPr>
        <w:t>Disaster Med Public Health Preparedness</w:t>
      </w:r>
      <w:r w:rsidR="007652FF">
        <w:rPr>
          <w:rFonts w:ascii="Arial" w:hAnsi="Arial" w:cs="Arial"/>
          <w:i/>
        </w:rPr>
        <w:t>.</w:t>
      </w:r>
      <w:r w:rsidRPr="009A0085">
        <w:rPr>
          <w:rFonts w:ascii="Arial" w:hAnsi="Arial" w:cs="Arial"/>
        </w:rPr>
        <w:t xml:space="preserve"> 2007</w:t>
      </w:r>
      <w:r w:rsidR="00EF774A">
        <w:rPr>
          <w:rFonts w:ascii="Arial" w:hAnsi="Arial" w:cs="Arial"/>
        </w:rPr>
        <w:t>;</w:t>
      </w:r>
      <w:r w:rsidRPr="009A0085">
        <w:rPr>
          <w:rFonts w:ascii="Arial" w:hAnsi="Arial" w:cs="Arial"/>
        </w:rPr>
        <w:t>1:51-56.</w:t>
      </w:r>
    </w:p>
    <w:p w:rsidR="00FE70CA" w:rsidRDefault="00FE70CA" w:rsidP="00FE70CA">
      <w:pPr>
        <w:rPr>
          <w:rFonts w:ascii="Arial" w:hAnsi="Arial" w:cs="Arial"/>
        </w:rPr>
      </w:pPr>
    </w:p>
    <w:p w:rsidR="00FE70CA" w:rsidRPr="004F11AA" w:rsidRDefault="00FE70CA" w:rsidP="00FE70CA">
      <w:pPr>
        <w:rPr>
          <w:rFonts w:ascii="Arial" w:hAnsi="Arial" w:cs="Arial"/>
        </w:rPr>
      </w:pPr>
      <w:r>
        <w:rPr>
          <w:rFonts w:ascii="Arial" w:hAnsi="Arial" w:cs="Arial"/>
        </w:rPr>
        <w:t xml:space="preserve">Kuschner WG, </w:t>
      </w:r>
      <w:r w:rsidRPr="004F11AA">
        <w:rPr>
          <w:rFonts w:ascii="Arial" w:hAnsi="Arial" w:cs="Arial"/>
        </w:rPr>
        <w:t>Pollard</w:t>
      </w:r>
      <w:r>
        <w:rPr>
          <w:rFonts w:ascii="Arial" w:hAnsi="Arial" w:cs="Arial"/>
        </w:rPr>
        <w:t xml:space="preserve"> JB, </w:t>
      </w:r>
      <w:r w:rsidRPr="004F11AA">
        <w:rPr>
          <w:rFonts w:ascii="Arial" w:hAnsi="Arial" w:cs="Arial"/>
        </w:rPr>
        <w:t>Ezeji-Okoye</w:t>
      </w:r>
      <w:r>
        <w:rPr>
          <w:rFonts w:ascii="Arial" w:hAnsi="Arial" w:cs="Arial"/>
        </w:rPr>
        <w:t xml:space="preserve"> SC. </w:t>
      </w:r>
      <w:r w:rsidRPr="004F11AA">
        <w:rPr>
          <w:rFonts w:ascii="Arial" w:hAnsi="Arial" w:cs="Arial"/>
        </w:rPr>
        <w:t xml:space="preserve">Ethical </w:t>
      </w:r>
      <w:r w:rsidR="00EF774A" w:rsidRPr="004F11AA">
        <w:rPr>
          <w:rFonts w:ascii="Arial" w:hAnsi="Arial" w:cs="Arial"/>
        </w:rPr>
        <w:t>triage and scarce resource allocation during public health emergencies: tenets and procedures</w:t>
      </w:r>
      <w:r>
        <w:rPr>
          <w:rFonts w:ascii="Arial" w:hAnsi="Arial" w:cs="Arial"/>
        </w:rPr>
        <w:t xml:space="preserve">. </w:t>
      </w:r>
      <w:r w:rsidRPr="004F11AA">
        <w:rPr>
          <w:rFonts w:ascii="Arial" w:hAnsi="Arial" w:cs="Arial"/>
          <w:i/>
        </w:rPr>
        <w:t>Hospital Topics</w:t>
      </w:r>
      <w:r w:rsidR="007652FF">
        <w:rPr>
          <w:rFonts w:ascii="Arial" w:hAnsi="Arial" w:cs="Arial"/>
          <w:i/>
        </w:rPr>
        <w:t>.</w:t>
      </w:r>
      <w:r w:rsidR="00EF774A">
        <w:rPr>
          <w:rFonts w:ascii="Arial" w:hAnsi="Arial" w:cs="Arial"/>
        </w:rPr>
        <w:t xml:space="preserve"> 2007;85(3):16-25.</w:t>
      </w:r>
    </w:p>
    <w:p w:rsidR="00FE70CA" w:rsidRPr="004F11AA"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Lo B, Katz MH. Clinical decision making during public health emergencies: ethical considerations. </w:t>
      </w:r>
      <w:r w:rsidRPr="00F3180F">
        <w:rPr>
          <w:rFonts w:ascii="Arial" w:hAnsi="Arial" w:cs="Arial"/>
          <w:i/>
        </w:rPr>
        <w:t>Ann Intern Med</w:t>
      </w:r>
      <w:r w:rsidRPr="00F3180F">
        <w:rPr>
          <w:rFonts w:ascii="Arial" w:hAnsi="Arial" w:cs="Arial"/>
        </w:rPr>
        <w:t>. 2005;143:493</w:t>
      </w:r>
      <w:r w:rsidR="00CC1936">
        <w:rPr>
          <w:rFonts w:ascii="Arial" w:hAnsi="Arial" w:cs="Arial"/>
        </w:rPr>
        <w:t>-</w:t>
      </w:r>
      <w:r w:rsidRPr="00F3180F">
        <w:rPr>
          <w:rFonts w:ascii="Arial" w:hAnsi="Arial" w:cs="Arial"/>
        </w:rPr>
        <w:t>498.</w:t>
      </w:r>
    </w:p>
    <w:p w:rsidR="00FE70CA" w:rsidRDefault="00FE70CA" w:rsidP="00FE70CA">
      <w:pPr>
        <w:rPr>
          <w:rFonts w:ascii="Arial" w:hAnsi="Arial" w:cs="Arial"/>
        </w:rPr>
      </w:pPr>
    </w:p>
    <w:p w:rsidR="00C55347" w:rsidRDefault="00C55347" w:rsidP="00FE70CA">
      <w:pPr>
        <w:rPr>
          <w:rFonts w:ascii="Arial" w:hAnsi="Arial" w:cs="Arial"/>
        </w:rPr>
      </w:pPr>
      <w:r>
        <w:rPr>
          <w:rFonts w:ascii="Arial" w:hAnsi="Arial" w:cs="Arial"/>
        </w:rPr>
        <w:t xml:space="preserve">Mackler N, Wilkerson W, Cinti S. Will first-responders show up for work during a pandemic? Lessons from a smallpox vaccination of paramedics. </w:t>
      </w:r>
      <w:r w:rsidRPr="00C55347">
        <w:rPr>
          <w:rFonts w:ascii="Arial" w:hAnsi="Arial" w:cs="Arial"/>
          <w:i/>
        </w:rPr>
        <w:t>Disaster Manage Response</w:t>
      </w:r>
      <w:r>
        <w:rPr>
          <w:rFonts w:ascii="Arial" w:hAnsi="Arial" w:cs="Arial"/>
        </w:rPr>
        <w:t>. 2007;5:45-8.</w:t>
      </w:r>
    </w:p>
    <w:p w:rsidR="00C55347" w:rsidRPr="00F3180F" w:rsidRDefault="00C55347" w:rsidP="00FE70CA">
      <w:pPr>
        <w:rPr>
          <w:rFonts w:ascii="Arial" w:hAnsi="Arial" w:cs="Arial"/>
        </w:rPr>
      </w:pPr>
    </w:p>
    <w:p w:rsidR="00FE70CA" w:rsidRDefault="00FE70CA" w:rsidP="00FE70CA">
      <w:pPr>
        <w:rPr>
          <w:rFonts w:ascii="Arial" w:hAnsi="Arial" w:cs="Arial"/>
        </w:rPr>
      </w:pPr>
      <w:r w:rsidRPr="00F3180F">
        <w:rPr>
          <w:rFonts w:ascii="Arial" w:hAnsi="Arial" w:cs="Arial"/>
        </w:rPr>
        <w:t xml:space="preserve">Markovits D. Quarantines and distributive justice. </w:t>
      </w:r>
      <w:r w:rsidRPr="00F3180F">
        <w:rPr>
          <w:rFonts w:ascii="Arial" w:hAnsi="Arial" w:cs="Arial"/>
          <w:i/>
        </w:rPr>
        <w:t>J Law Med Ethics</w:t>
      </w:r>
      <w:r w:rsidRPr="00F3180F">
        <w:rPr>
          <w:rFonts w:ascii="Arial" w:hAnsi="Arial" w:cs="Arial"/>
        </w:rPr>
        <w:t xml:space="preserve">. 2005;33:323–344. </w:t>
      </w:r>
    </w:p>
    <w:p w:rsidR="00FE70CA"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Meisel A, Snyder L, Quill T; </w:t>
      </w:r>
      <w:smartTag w:uri="urn:schemas-microsoft-com:office:smarttags" w:element="place">
        <w:smartTag w:uri="urn:schemas-microsoft-com:office:smarttags" w:element="PlaceName">
          <w:r w:rsidRPr="00F3180F">
            <w:rPr>
              <w:rFonts w:ascii="Arial" w:hAnsi="Arial" w:cs="Arial"/>
            </w:rPr>
            <w:t>American</w:t>
          </w:r>
        </w:smartTag>
        <w:r w:rsidRPr="00F3180F">
          <w:rPr>
            <w:rFonts w:ascii="Arial" w:hAnsi="Arial" w:cs="Arial"/>
          </w:rPr>
          <w:t xml:space="preserve"> </w:t>
        </w:r>
        <w:smartTag w:uri="urn:schemas-microsoft-com:office:smarttags" w:element="PlaceType">
          <w:r w:rsidRPr="00F3180F">
            <w:rPr>
              <w:rFonts w:ascii="Arial" w:hAnsi="Arial" w:cs="Arial"/>
            </w:rPr>
            <w:t>College</w:t>
          </w:r>
        </w:smartTag>
      </w:smartTag>
      <w:r w:rsidRPr="00F3180F">
        <w:rPr>
          <w:rFonts w:ascii="Arial" w:hAnsi="Arial" w:cs="Arial"/>
        </w:rPr>
        <w:t xml:space="preserve"> of Physicians--American Society of Internal Medicine End-of-Life Care Consensus Panel. Seven legal barriers to end-of-life care: myths, realities, and grains of truth. </w:t>
      </w:r>
      <w:r w:rsidRPr="00F3180F">
        <w:rPr>
          <w:rFonts w:ascii="Arial" w:hAnsi="Arial" w:cs="Arial"/>
          <w:i/>
        </w:rPr>
        <w:t>JAMA</w:t>
      </w:r>
      <w:r w:rsidRPr="00F3180F">
        <w:rPr>
          <w:rFonts w:ascii="Arial" w:hAnsi="Arial" w:cs="Arial"/>
        </w:rPr>
        <w:t xml:space="preserve">. 2000;284(19):2495-501. </w:t>
      </w:r>
    </w:p>
    <w:p w:rsidR="00FE70CA" w:rsidRDefault="00FE70CA" w:rsidP="00FE70CA">
      <w:pPr>
        <w:rPr>
          <w:rFonts w:ascii="Arial" w:hAnsi="Arial" w:cs="Arial"/>
        </w:rPr>
      </w:pPr>
    </w:p>
    <w:p w:rsidR="00FE70CA" w:rsidRDefault="00FE70CA" w:rsidP="00FE70CA">
      <w:pPr>
        <w:rPr>
          <w:rFonts w:ascii="Arial" w:hAnsi="Arial" w:cs="Arial"/>
        </w:rPr>
      </w:pPr>
      <w:smartTag w:uri="urn:schemas-microsoft-com:office:smarttags" w:element="place">
        <w:smartTag w:uri="urn:schemas-microsoft-com:office:smarttags" w:element="PlaceName">
          <w:r>
            <w:rPr>
              <w:rFonts w:ascii="Arial" w:hAnsi="Arial" w:cs="Arial"/>
            </w:rPr>
            <w:t>New York</w:t>
          </w:r>
        </w:smartTag>
        <w:r>
          <w:rPr>
            <w:rFonts w:ascii="Arial" w:hAnsi="Arial" w:cs="Arial"/>
          </w:rPr>
          <w:t xml:space="preserve"> </w:t>
        </w:r>
        <w:smartTag w:uri="urn:schemas-microsoft-com:office:smarttags" w:element="PlaceType">
          <w:r>
            <w:rPr>
              <w:rFonts w:ascii="Arial" w:hAnsi="Arial" w:cs="Arial"/>
            </w:rPr>
            <w:t>State</w:t>
          </w:r>
        </w:smartTag>
      </w:smartTag>
      <w:r>
        <w:rPr>
          <w:rFonts w:ascii="Arial" w:hAnsi="Arial" w:cs="Arial"/>
        </w:rPr>
        <w:t xml:space="preserve"> Task Force on Life and the Law. </w:t>
      </w:r>
      <w:r w:rsidRPr="007652FF">
        <w:rPr>
          <w:rFonts w:ascii="Arial" w:hAnsi="Arial" w:cs="Arial"/>
          <w:i/>
        </w:rPr>
        <w:t>Allocation of Ventilators in an Influenza Pandemic: Planning Document</w:t>
      </w:r>
      <w:r w:rsidRPr="00791B0A">
        <w:rPr>
          <w:rFonts w:ascii="Arial" w:hAnsi="Arial" w:cs="Arial"/>
        </w:rPr>
        <w:t xml:space="preserve"> - Draft For</w:t>
      </w:r>
      <w:r>
        <w:rPr>
          <w:rFonts w:ascii="Arial" w:hAnsi="Arial" w:cs="Arial"/>
        </w:rPr>
        <w:t xml:space="preserve"> Public Comment, March 15, 2007. Available at </w:t>
      </w:r>
      <w:hyperlink r:id="rId42" w:history="1">
        <w:r w:rsidRPr="003B1966">
          <w:rPr>
            <w:rStyle w:val="Hyperlink"/>
            <w:rFonts w:ascii="Arial" w:hAnsi="Arial" w:cs="Arial"/>
          </w:rPr>
          <w:t>http://www.health.state.ny.us/diseases/communicable/influenza/pandemic/ventilators/docs/ventilator_guidance.pdf</w:t>
        </w:r>
      </w:hyperlink>
      <w:r>
        <w:rPr>
          <w:rFonts w:ascii="Arial" w:hAnsi="Arial" w:cs="Arial"/>
        </w:rPr>
        <w:t>.</w:t>
      </w:r>
    </w:p>
    <w:p w:rsidR="00FE70CA" w:rsidRDefault="00FE70CA" w:rsidP="00FE70CA">
      <w:pPr>
        <w:rPr>
          <w:rFonts w:ascii="Arial" w:hAnsi="Arial" w:cs="Arial"/>
        </w:rPr>
      </w:pPr>
    </w:p>
    <w:p w:rsidR="00FE70CA" w:rsidRDefault="00FE70CA" w:rsidP="00FE70CA">
      <w:pPr>
        <w:rPr>
          <w:rFonts w:ascii="Arial" w:hAnsi="Arial" w:cs="Arial"/>
        </w:rPr>
      </w:pPr>
      <w:r>
        <w:rPr>
          <w:rFonts w:ascii="Arial" w:hAnsi="Arial" w:cs="Arial"/>
        </w:rPr>
        <w:lastRenderedPageBreak/>
        <w:t xml:space="preserve">North Carolina Institute of Medicine. </w:t>
      </w:r>
      <w:r w:rsidRPr="00497E3E">
        <w:rPr>
          <w:rFonts w:ascii="Arial" w:hAnsi="Arial" w:cs="Arial"/>
          <w:i/>
        </w:rPr>
        <w:t xml:space="preserve">Stockpiling Solutions: </w:t>
      </w:r>
      <w:smartTag w:uri="urn:schemas-microsoft-com:office:smarttags" w:element="place">
        <w:smartTag w:uri="urn:schemas-microsoft-com:office:smarttags" w:element="State">
          <w:r w:rsidRPr="00497E3E">
            <w:rPr>
              <w:rFonts w:ascii="Arial" w:hAnsi="Arial" w:cs="Arial"/>
              <w:i/>
            </w:rPr>
            <w:t>North Carolina</w:t>
          </w:r>
        </w:smartTag>
      </w:smartTag>
      <w:r w:rsidRPr="00497E3E">
        <w:rPr>
          <w:rFonts w:ascii="Arial" w:hAnsi="Arial" w:cs="Arial"/>
          <w:i/>
        </w:rPr>
        <w:t>’s Ethical Guidelines for an Influenza Pandemic</w:t>
      </w:r>
      <w:r>
        <w:rPr>
          <w:rFonts w:ascii="Arial" w:hAnsi="Arial" w:cs="Arial"/>
        </w:rPr>
        <w:t xml:space="preserve">. 2007. Available at </w:t>
      </w:r>
      <w:hyperlink r:id="rId43" w:history="1">
        <w:r w:rsidRPr="00FF016D">
          <w:rPr>
            <w:rStyle w:val="Hyperlink"/>
            <w:rFonts w:ascii="Arial" w:hAnsi="Arial" w:cs="Arial"/>
          </w:rPr>
          <w:t>http://www.nciom.org/projects/flu_pandemic/panflu.html</w:t>
        </w:r>
      </w:hyperlink>
      <w:r>
        <w:rPr>
          <w:rFonts w:ascii="Arial" w:hAnsi="Arial" w:cs="Arial"/>
        </w:rPr>
        <w:t>.</w:t>
      </w:r>
    </w:p>
    <w:p w:rsidR="00FE70CA" w:rsidRDefault="00FE70CA" w:rsidP="00FE70CA">
      <w:pPr>
        <w:rPr>
          <w:rFonts w:ascii="Arial" w:hAnsi="Arial" w:cs="Arial"/>
        </w:rPr>
      </w:pPr>
    </w:p>
    <w:p w:rsidR="00FE70CA" w:rsidRPr="00F3180F" w:rsidRDefault="00FE70CA" w:rsidP="00FE70CA">
      <w:pPr>
        <w:rPr>
          <w:rFonts w:ascii="Arial" w:hAnsi="Arial" w:cs="Arial"/>
        </w:rPr>
      </w:pPr>
      <w:smartTag w:uri="urn:schemas-microsoft-com:office:smarttags" w:element="place">
        <w:smartTag w:uri="urn:schemas-microsoft-com:office:smarttags" w:element="State">
          <w:r w:rsidRPr="00F3180F">
            <w:rPr>
              <w:rFonts w:ascii="Arial" w:hAnsi="Arial" w:cs="Arial"/>
            </w:rPr>
            <w:t>Ontario</w:t>
          </w:r>
        </w:smartTag>
      </w:smartTag>
      <w:r w:rsidRPr="00F3180F">
        <w:rPr>
          <w:rFonts w:ascii="Arial" w:hAnsi="Arial" w:cs="Arial"/>
        </w:rPr>
        <w:t xml:space="preserve"> Health </w:t>
      </w:r>
      <w:r>
        <w:rPr>
          <w:rFonts w:ascii="Arial" w:hAnsi="Arial" w:cs="Arial"/>
        </w:rPr>
        <w:t xml:space="preserve">Plan for </w:t>
      </w:r>
      <w:r w:rsidRPr="00F3180F">
        <w:rPr>
          <w:rFonts w:ascii="Arial" w:hAnsi="Arial" w:cs="Arial"/>
        </w:rPr>
        <w:t xml:space="preserve">Influenza </w:t>
      </w:r>
      <w:r>
        <w:rPr>
          <w:rFonts w:ascii="Arial" w:hAnsi="Arial" w:cs="Arial"/>
        </w:rPr>
        <w:t xml:space="preserve">Pandemic </w:t>
      </w:r>
      <w:r w:rsidRPr="00F3180F">
        <w:rPr>
          <w:rFonts w:ascii="Arial" w:hAnsi="Arial" w:cs="Arial"/>
        </w:rPr>
        <w:t xml:space="preserve">(OHPIP). Working Group on Adult Critical Care Admission, Discharge and Triage Criteria. </w:t>
      </w:r>
      <w:r>
        <w:rPr>
          <w:rFonts w:ascii="Arial" w:hAnsi="Arial" w:cs="Arial"/>
        </w:rPr>
        <w:t xml:space="preserve">Critical Care During a Pandemic. </w:t>
      </w:r>
      <w:r w:rsidRPr="00F3180F">
        <w:rPr>
          <w:rFonts w:ascii="Arial" w:hAnsi="Arial" w:cs="Arial"/>
        </w:rPr>
        <w:t>April 2006.</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Purtilo R. Professional</w:t>
      </w:r>
      <w:r w:rsidR="00CC1936">
        <w:rPr>
          <w:rFonts w:ascii="Arial" w:hAnsi="Arial" w:cs="Arial"/>
        </w:rPr>
        <w:t>-</w:t>
      </w:r>
      <w:r w:rsidRPr="00F3180F">
        <w:rPr>
          <w:rFonts w:ascii="Arial" w:hAnsi="Arial" w:cs="Arial"/>
        </w:rPr>
        <w:t xml:space="preserve">Patient Relationship: III. Ethical Issues. In Stephen Post, ed., </w:t>
      </w:r>
      <w:r w:rsidRPr="00F3180F">
        <w:rPr>
          <w:rFonts w:ascii="Arial" w:hAnsi="Arial" w:cs="Arial"/>
          <w:i/>
        </w:rPr>
        <w:t>Encyclopedia of Bioethics</w:t>
      </w:r>
      <w:r w:rsidRPr="00F3180F">
        <w:rPr>
          <w:rFonts w:ascii="Arial" w:hAnsi="Arial" w:cs="Arial"/>
        </w:rPr>
        <w:t xml:space="preserve">. Vol. 4. 3rd ed. </w:t>
      </w:r>
      <w:smartTag w:uri="urn:schemas-microsoft-com:office:smarttags" w:element="place">
        <w:smartTag w:uri="urn:schemas-microsoft-com:office:smarttags" w:element="State">
          <w:r w:rsidRPr="00F3180F">
            <w:rPr>
              <w:rFonts w:ascii="Arial" w:hAnsi="Arial" w:cs="Arial"/>
            </w:rPr>
            <w:t>New York</w:t>
          </w:r>
        </w:smartTag>
      </w:smartTag>
      <w:r w:rsidRPr="00F3180F">
        <w:rPr>
          <w:rFonts w:ascii="Arial" w:hAnsi="Arial" w:cs="Arial"/>
        </w:rPr>
        <w:t>: Macmillan Reference. 2004. p</w:t>
      </w:r>
      <w:r w:rsidR="00CC1936">
        <w:rPr>
          <w:rFonts w:ascii="Arial" w:hAnsi="Arial" w:cs="Arial"/>
        </w:rPr>
        <w:t xml:space="preserve">. </w:t>
      </w:r>
      <w:r w:rsidRPr="00F3180F">
        <w:rPr>
          <w:rFonts w:ascii="Arial" w:hAnsi="Arial" w:cs="Arial"/>
        </w:rPr>
        <w:t>2150-2158.</w:t>
      </w:r>
    </w:p>
    <w:p w:rsidR="005E5443" w:rsidRPr="00F3180F" w:rsidRDefault="005E5443"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Qureshi K, Gershon RRM, et al.</w:t>
      </w:r>
      <w:r w:rsidR="00CC1936">
        <w:rPr>
          <w:rFonts w:ascii="Arial" w:hAnsi="Arial" w:cs="Arial"/>
        </w:rPr>
        <w:t>,</w:t>
      </w:r>
      <w:r w:rsidRPr="00F3180F">
        <w:rPr>
          <w:rFonts w:ascii="Arial" w:hAnsi="Arial" w:cs="Arial"/>
        </w:rPr>
        <w:t xml:space="preserve"> Health care workers’ ability and willingness to report to duty during catastrophic disasters. </w:t>
      </w:r>
      <w:r w:rsidRPr="00F3180F">
        <w:rPr>
          <w:rFonts w:ascii="Arial" w:hAnsi="Arial" w:cs="Arial"/>
          <w:i/>
        </w:rPr>
        <w:t>J</w:t>
      </w:r>
      <w:r w:rsidR="00594B55">
        <w:rPr>
          <w:rFonts w:ascii="Arial" w:hAnsi="Arial" w:cs="Arial"/>
          <w:i/>
        </w:rPr>
        <w:t>.</w:t>
      </w:r>
      <w:r w:rsidRPr="00F3180F">
        <w:rPr>
          <w:rFonts w:ascii="Arial" w:hAnsi="Arial" w:cs="Arial"/>
          <w:i/>
        </w:rPr>
        <w:t xml:space="preserve"> Urban Health</w:t>
      </w:r>
      <w:r w:rsidRPr="00F3180F">
        <w:rPr>
          <w:rFonts w:ascii="Arial" w:hAnsi="Arial" w:cs="Arial"/>
        </w:rPr>
        <w:t>. 2005; 82(3): 378-388.</w:t>
      </w:r>
    </w:p>
    <w:p w:rsidR="00FE70CA" w:rsidRDefault="00FE70CA" w:rsidP="00FE70CA">
      <w:pPr>
        <w:rPr>
          <w:rFonts w:ascii="Arial" w:hAnsi="Arial" w:cs="Arial"/>
        </w:rPr>
      </w:pPr>
    </w:p>
    <w:p w:rsidR="00602B7A" w:rsidRPr="00602B7A" w:rsidRDefault="00602B7A" w:rsidP="00602B7A">
      <w:pPr>
        <w:rPr>
          <w:rFonts w:ascii="Arial" w:hAnsi="Arial" w:cs="Arial"/>
        </w:rPr>
      </w:pPr>
      <w:r w:rsidRPr="00602B7A">
        <w:rPr>
          <w:rFonts w:ascii="Arial" w:hAnsi="Arial" w:cs="Arial"/>
        </w:rPr>
        <w:t xml:space="preserve">Reid L. Diminishing returns? Risk and the duty to care in the SARS epidemic. </w:t>
      </w:r>
      <w:r w:rsidRPr="00602B7A">
        <w:rPr>
          <w:rFonts w:ascii="Arial" w:hAnsi="Arial" w:cs="Arial"/>
          <w:i/>
        </w:rPr>
        <w:t>Bioethics</w:t>
      </w:r>
      <w:r w:rsidRPr="00602B7A">
        <w:rPr>
          <w:rFonts w:ascii="Arial" w:hAnsi="Arial" w:cs="Arial"/>
        </w:rPr>
        <w:t>. 2005;19(4):348-61.</w:t>
      </w:r>
    </w:p>
    <w:p w:rsidR="00602B7A" w:rsidRPr="00F3180F" w:rsidRDefault="00602B7A" w:rsidP="00FE70CA">
      <w:pPr>
        <w:rPr>
          <w:rFonts w:ascii="Arial" w:hAnsi="Arial" w:cs="Arial"/>
        </w:rPr>
      </w:pPr>
    </w:p>
    <w:p w:rsidR="00FE70CA" w:rsidRDefault="00FE70CA" w:rsidP="00FE70CA">
      <w:pPr>
        <w:rPr>
          <w:rFonts w:ascii="Arial" w:hAnsi="Arial" w:cs="Arial"/>
        </w:rPr>
      </w:pPr>
      <w:smartTag w:uri="urn:schemas-microsoft-com:office:smarttags" w:element="place">
        <w:smartTag w:uri="urn:schemas-microsoft-com:office:smarttags" w:element="City">
          <w:r w:rsidRPr="00F3180F">
            <w:rPr>
              <w:rFonts w:ascii="Arial" w:hAnsi="Arial" w:cs="Arial"/>
            </w:rPr>
            <w:t>Richardson</w:t>
          </w:r>
        </w:smartTag>
      </w:smartTag>
      <w:r w:rsidRPr="00F3180F">
        <w:rPr>
          <w:rFonts w:ascii="Arial" w:hAnsi="Arial" w:cs="Arial"/>
        </w:rPr>
        <w:t xml:space="preserve"> J and McKie J. The rule of rescue. Center for Health Program Evaluation Working Paper #112. </w:t>
      </w:r>
      <w:r w:rsidRPr="00F3180F">
        <w:rPr>
          <w:rFonts w:ascii="Arial" w:hAnsi="Arial" w:cs="Arial"/>
          <w:i/>
        </w:rPr>
        <w:t>Soc Sci Med</w:t>
      </w:r>
      <w:r w:rsidRPr="00F3180F">
        <w:rPr>
          <w:rFonts w:ascii="Arial" w:hAnsi="Arial" w:cs="Arial"/>
        </w:rPr>
        <w:t xml:space="preserve">. 2003; 56(12):2407-19. Available at </w:t>
      </w:r>
      <w:hyperlink r:id="rId44" w:history="1">
        <w:r w:rsidRPr="003B1966">
          <w:rPr>
            <w:rStyle w:val="Hyperlink"/>
            <w:rFonts w:ascii="Arial" w:hAnsi="Arial" w:cs="Arial"/>
          </w:rPr>
          <w:t>http://www.buseco.monash.edu.au/centres/che/pubs/wp112.pdf</w:t>
        </w:r>
      </w:hyperlink>
      <w:r>
        <w:rPr>
          <w:rFonts w:ascii="Arial" w:hAnsi="Arial" w:cs="Arial"/>
        </w:rPr>
        <w:t>.</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Rhodes R. Justice in allocations for terrorism, biological warfare, and public health. In: M. Boylan ed.</w:t>
      </w:r>
      <w:r w:rsidR="00594B55">
        <w:rPr>
          <w:rFonts w:ascii="Arial" w:hAnsi="Arial" w:cs="Arial"/>
        </w:rPr>
        <w:t>,</w:t>
      </w:r>
      <w:r w:rsidRPr="00F3180F">
        <w:rPr>
          <w:rFonts w:ascii="Arial" w:hAnsi="Arial" w:cs="Arial"/>
        </w:rPr>
        <w:t xml:space="preserve"> </w:t>
      </w:r>
      <w:r w:rsidRPr="00F3180F">
        <w:rPr>
          <w:rFonts w:ascii="Arial" w:hAnsi="Arial" w:cs="Arial"/>
          <w:i/>
        </w:rPr>
        <w:t>Public Health Policy and Ethics</w:t>
      </w:r>
      <w:r w:rsidRPr="00F3180F">
        <w:rPr>
          <w:rFonts w:ascii="Arial" w:hAnsi="Arial" w:cs="Arial"/>
        </w:rPr>
        <w:t xml:space="preserve">. </w:t>
      </w:r>
      <w:smartTag w:uri="urn:schemas-microsoft-com:office:smarttags" w:element="place">
        <w:smartTag w:uri="urn:schemas-microsoft-com:office:smarttags" w:element="City">
          <w:r w:rsidRPr="00F3180F">
            <w:rPr>
              <w:rFonts w:ascii="Arial" w:hAnsi="Arial" w:cs="Arial"/>
            </w:rPr>
            <w:t>Boston</w:t>
          </w:r>
        </w:smartTag>
        <w:r w:rsidRPr="00F3180F">
          <w:rPr>
            <w:rFonts w:ascii="Arial" w:hAnsi="Arial" w:cs="Arial"/>
          </w:rPr>
          <w:t xml:space="preserve">, </w:t>
        </w:r>
        <w:smartTag w:uri="urn:schemas-microsoft-com:office:smarttags" w:element="State">
          <w:r w:rsidRPr="00F3180F">
            <w:rPr>
              <w:rFonts w:ascii="Arial" w:hAnsi="Arial" w:cs="Arial"/>
            </w:rPr>
            <w:t>MA</w:t>
          </w:r>
        </w:smartTag>
      </w:smartTag>
      <w:r w:rsidRPr="00F3180F">
        <w:rPr>
          <w:rFonts w:ascii="Arial" w:hAnsi="Arial" w:cs="Arial"/>
        </w:rPr>
        <w:t>: Kluwer Academic Publishers; 2004.</w:t>
      </w:r>
    </w:p>
    <w:p w:rsidR="00FE70CA" w:rsidRDefault="00FE70CA" w:rsidP="00FE70CA">
      <w:pPr>
        <w:rPr>
          <w:rFonts w:ascii="Arial" w:hAnsi="Arial" w:cs="Arial"/>
        </w:rPr>
      </w:pPr>
    </w:p>
    <w:p w:rsidR="00F96FF4" w:rsidRDefault="00F96FF4" w:rsidP="00FE70CA">
      <w:pPr>
        <w:rPr>
          <w:rFonts w:ascii="Arial" w:hAnsi="Arial" w:cs="Arial"/>
        </w:rPr>
      </w:pPr>
      <w:r>
        <w:rPr>
          <w:rFonts w:ascii="Arial" w:hAnsi="Arial" w:cs="Arial"/>
        </w:rPr>
        <w:t xml:space="preserve">Rosoff PM. A central role for palliative care in influenza pandemic. </w:t>
      </w:r>
      <w:r w:rsidRPr="00F96FF4">
        <w:rPr>
          <w:rFonts w:ascii="Arial" w:hAnsi="Arial" w:cs="Arial"/>
          <w:i/>
        </w:rPr>
        <w:t>J Pall Med</w:t>
      </w:r>
      <w:r>
        <w:rPr>
          <w:rFonts w:ascii="Arial" w:hAnsi="Arial" w:cs="Arial"/>
        </w:rPr>
        <w:t>. 2006;9(5):1051-3.</w:t>
      </w:r>
    </w:p>
    <w:p w:rsidR="00F96FF4" w:rsidRDefault="00F96FF4" w:rsidP="00FE70CA">
      <w:pPr>
        <w:rPr>
          <w:rFonts w:ascii="Arial" w:hAnsi="Arial" w:cs="Arial"/>
        </w:rPr>
      </w:pPr>
    </w:p>
    <w:p w:rsidR="00FE70CA" w:rsidRDefault="00FE70CA" w:rsidP="00FE70CA">
      <w:pPr>
        <w:rPr>
          <w:rFonts w:ascii="Arial" w:hAnsi="Arial" w:cs="Arial"/>
        </w:rPr>
      </w:pPr>
      <w:r w:rsidRPr="001E6737">
        <w:rPr>
          <w:rFonts w:ascii="Arial" w:hAnsi="Arial" w:cs="Arial"/>
        </w:rPr>
        <w:t xml:space="preserve">Rothstein MA et al., </w:t>
      </w:r>
      <w:r w:rsidRPr="007652FF">
        <w:rPr>
          <w:rFonts w:ascii="Arial" w:hAnsi="Arial" w:cs="Arial"/>
          <w:i/>
        </w:rPr>
        <w:t>Quarantine and Isolation: Lessons learned from SARS</w:t>
      </w:r>
      <w:r w:rsidRPr="001E6737">
        <w:rPr>
          <w:rFonts w:ascii="Arial" w:hAnsi="Arial" w:cs="Arial"/>
        </w:rPr>
        <w:t xml:space="preserve">.  A Report to the Centers for Disease Control and Prevention. November 2003. Available at </w:t>
      </w:r>
      <w:hyperlink r:id="rId45" w:history="1">
        <w:r w:rsidRPr="006A6AF9">
          <w:rPr>
            <w:rStyle w:val="Hyperlink"/>
            <w:rFonts w:ascii="Arial" w:hAnsi="Arial" w:cs="Arial"/>
          </w:rPr>
          <w:t>http://archive.naccho.org/documents/Quarantine-Isolation-Lessons-Learned-from-SARS.pdf</w:t>
        </w:r>
      </w:hyperlink>
      <w:r>
        <w:rPr>
          <w:rFonts w:ascii="Arial" w:hAnsi="Arial" w:cs="Arial"/>
        </w:rPr>
        <w:t>.</w:t>
      </w:r>
    </w:p>
    <w:p w:rsidR="00FE70CA" w:rsidRDefault="00FE70CA" w:rsidP="00FE70CA">
      <w:pPr>
        <w:rPr>
          <w:rFonts w:ascii="Arial" w:hAnsi="Arial" w:cs="Arial"/>
        </w:rPr>
      </w:pPr>
    </w:p>
    <w:p w:rsidR="00FE70CA" w:rsidRPr="00B77237" w:rsidRDefault="00FE70CA" w:rsidP="00FE70CA">
      <w:pPr>
        <w:rPr>
          <w:rFonts w:ascii="Arial" w:hAnsi="Arial" w:cs="Arial"/>
        </w:rPr>
      </w:pPr>
      <w:r>
        <w:rPr>
          <w:rFonts w:ascii="Arial" w:hAnsi="Arial" w:cs="Arial"/>
        </w:rPr>
        <w:t>Rubinson L. et al.</w:t>
      </w:r>
      <w:r w:rsidR="00594B55">
        <w:rPr>
          <w:rFonts w:ascii="Arial" w:hAnsi="Arial" w:cs="Arial"/>
        </w:rPr>
        <w:t>,</w:t>
      </w:r>
      <w:r>
        <w:rPr>
          <w:rFonts w:ascii="Arial" w:hAnsi="Arial" w:cs="Arial"/>
        </w:rPr>
        <w:t xml:space="preserve"> Augmentation of </w:t>
      </w:r>
      <w:r w:rsidR="007652FF">
        <w:rPr>
          <w:rFonts w:ascii="Arial" w:hAnsi="Arial" w:cs="Arial"/>
        </w:rPr>
        <w:t>hospital critical care capacity after bioterrorist attacks or epidemics</w:t>
      </w:r>
      <w:r>
        <w:rPr>
          <w:rFonts w:ascii="Arial" w:hAnsi="Arial" w:cs="Arial"/>
        </w:rPr>
        <w:t xml:space="preserve">: Recommendations of the Working Group on Emergency Mass Critical Care. </w:t>
      </w:r>
      <w:r>
        <w:rPr>
          <w:rFonts w:ascii="Arial" w:hAnsi="Arial" w:cs="Arial"/>
          <w:i/>
        </w:rPr>
        <w:t>Crit Care Med.</w:t>
      </w:r>
      <w:r>
        <w:rPr>
          <w:rFonts w:ascii="Arial" w:hAnsi="Arial" w:cs="Arial"/>
        </w:rPr>
        <w:t xml:space="preserve"> 2005; 33(10):e1-13.</w:t>
      </w:r>
    </w:p>
    <w:p w:rsidR="00FE70CA" w:rsidRDefault="00FE70CA" w:rsidP="00FE70CA">
      <w:pPr>
        <w:rPr>
          <w:rFonts w:ascii="Arial" w:hAnsi="Arial" w:cs="Arial"/>
        </w:rPr>
      </w:pPr>
    </w:p>
    <w:p w:rsidR="00C04E9A" w:rsidRDefault="00C04E9A" w:rsidP="00FE70CA">
      <w:pPr>
        <w:rPr>
          <w:rFonts w:ascii="Arial" w:hAnsi="Arial" w:cs="Arial"/>
        </w:rPr>
      </w:pPr>
      <w:r>
        <w:rPr>
          <w:rFonts w:ascii="Arial" w:hAnsi="Arial" w:cs="Arial"/>
        </w:rPr>
        <w:t xml:space="preserve">Rubinson L and the Task Force for Mass Critical Care. Definitive care for the critically ill during a disaster: Medical resources for surge capacity. </w:t>
      </w:r>
      <w:r w:rsidRPr="00C04E9A">
        <w:rPr>
          <w:rFonts w:ascii="Arial" w:hAnsi="Arial" w:cs="Arial"/>
          <w:i/>
        </w:rPr>
        <w:t>Chest</w:t>
      </w:r>
      <w:r>
        <w:rPr>
          <w:rFonts w:ascii="Arial" w:hAnsi="Arial" w:cs="Arial"/>
        </w:rPr>
        <w:t xml:space="preserve"> 2008; 133:32S-50S.</w:t>
      </w:r>
    </w:p>
    <w:p w:rsidR="00C04E9A" w:rsidRDefault="00C04E9A" w:rsidP="00FE70CA">
      <w:pPr>
        <w:rPr>
          <w:rFonts w:ascii="Arial" w:hAnsi="Arial" w:cs="Arial"/>
        </w:rPr>
      </w:pPr>
    </w:p>
    <w:p w:rsidR="00961C2A" w:rsidRPr="00961C2A" w:rsidRDefault="009C1BF1" w:rsidP="00961C2A">
      <w:pPr>
        <w:rPr>
          <w:rFonts w:ascii="Arial" w:hAnsi="Arial" w:cs="Arial"/>
        </w:rPr>
      </w:pPr>
      <w:r>
        <w:rPr>
          <w:rFonts w:ascii="Arial" w:hAnsi="Arial" w:cs="Arial"/>
        </w:rPr>
        <w:t>Schoch</w:t>
      </w:r>
      <w:r w:rsidR="00961C2A">
        <w:rPr>
          <w:rFonts w:ascii="Arial" w:hAnsi="Arial" w:cs="Arial"/>
        </w:rPr>
        <w:t>-Spana M, Franco C, et al.</w:t>
      </w:r>
      <w:r w:rsidR="00594B55">
        <w:rPr>
          <w:rFonts w:ascii="Arial" w:hAnsi="Arial" w:cs="Arial"/>
        </w:rPr>
        <w:t>,</w:t>
      </w:r>
      <w:r w:rsidR="00961C2A">
        <w:rPr>
          <w:rFonts w:ascii="Arial" w:hAnsi="Arial" w:cs="Arial"/>
        </w:rPr>
        <w:t xml:space="preserve"> </w:t>
      </w:r>
      <w:r w:rsidR="00961C2A" w:rsidRPr="00961C2A">
        <w:rPr>
          <w:rFonts w:ascii="Arial" w:hAnsi="Arial" w:cs="Arial"/>
        </w:rPr>
        <w:t xml:space="preserve">Community </w:t>
      </w:r>
      <w:r w:rsidR="00961C2A">
        <w:rPr>
          <w:rFonts w:ascii="Arial" w:hAnsi="Arial" w:cs="Arial"/>
        </w:rPr>
        <w:t>engagement: L</w:t>
      </w:r>
      <w:r w:rsidR="00961C2A" w:rsidRPr="00961C2A">
        <w:rPr>
          <w:rFonts w:ascii="Arial" w:hAnsi="Arial" w:cs="Arial"/>
        </w:rPr>
        <w:t>eadership tool for</w:t>
      </w:r>
    </w:p>
    <w:p w:rsidR="00961C2A" w:rsidRDefault="00961C2A" w:rsidP="00961C2A">
      <w:pPr>
        <w:rPr>
          <w:rFonts w:ascii="Arial" w:hAnsi="Arial" w:cs="Arial"/>
        </w:rPr>
      </w:pPr>
      <w:r w:rsidRPr="00961C2A">
        <w:rPr>
          <w:rFonts w:ascii="Arial" w:hAnsi="Arial" w:cs="Arial"/>
        </w:rPr>
        <w:t>catastrophic health events</w:t>
      </w:r>
      <w:r>
        <w:rPr>
          <w:rFonts w:ascii="Arial" w:hAnsi="Arial" w:cs="Arial"/>
        </w:rPr>
        <w:t xml:space="preserve">. </w:t>
      </w:r>
      <w:r w:rsidRPr="00961C2A">
        <w:rPr>
          <w:rFonts w:ascii="Arial" w:hAnsi="Arial" w:cs="Arial"/>
          <w:i/>
        </w:rPr>
        <w:t>Biosecurity and Bioterrorism: Biodefense Strategy, Practice, and Science</w:t>
      </w:r>
      <w:r>
        <w:rPr>
          <w:rFonts w:ascii="Arial" w:hAnsi="Arial" w:cs="Arial"/>
          <w:i/>
        </w:rPr>
        <w:t>.</w:t>
      </w:r>
      <w:r>
        <w:rPr>
          <w:rFonts w:ascii="Arial" w:hAnsi="Arial" w:cs="Arial"/>
        </w:rPr>
        <w:t xml:space="preserve"> 2007; 5(</w:t>
      </w:r>
      <w:r w:rsidRPr="00961C2A">
        <w:rPr>
          <w:rFonts w:ascii="Arial" w:hAnsi="Arial" w:cs="Arial"/>
        </w:rPr>
        <w:t>1</w:t>
      </w:r>
      <w:r>
        <w:rPr>
          <w:rFonts w:ascii="Arial" w:hAnsi="Arial" w:cs="Arial"/>
        </w:rPr>
        <w:t>):8-25.</w:t>
      </w:r>
    </w:p>
    <w:p w:rsidR="00961C2A" w:rsidRPr="00F3180F" w:rsidRDefault="00961C2A" w:rsidP="00FE70CA">
      <w:pPr>
        <w:rPr>
          <w:rFonts w:ascii="Arial" w:hAnsi="Arial" w:cs="Arial"/>
        </w:rPr>
      </w:pPr>
    </w:p>
    <w:p w:rsidR="003E4E0D" w:rsidRPr="00D42B99" w:rsidRDefault="003E4E0D" w:rsidP="003E4E0D">
      <w:pPr>
        <w:rPr>
          <w:rFonts w:ascii="Arial" w:hAnsi="Arial" w:cs="Arial"/>
          <w:bCs/>
          <w:iCs/>
          <w:color w:val="000000"/>
        </w:rPr>
      </w:pPr>
      <w:r>
        <w:rPr>
          <w:rFonts w:ascii="Arial" w:hAnsi="Arial" w:cs="Arial"/>
        </w:rPr>
        <w:lastRenderedPageBreak/>
        <w:t xml:space="preserve">Sine DM. </w:t>
      </w:r>
      <w:r w:rsidRPr="00D42B99">
        <w:rPr>
          <w:rFonts w:ascii="Arial" w:hAnsi="Arial" w:cs="Arial"/>
          <w:color w:val="000000"/>
        </w:rPr>
        <w:t>Staffing i</w:t>
      </w:r>
      <w:r>
        <w:rPr>
          <w:rFonts w:ascii="Arial" w:hAnsi="Arial" w:cs="Arial"/>
          <w:color w:val="000000"/>
        </w:rPr>
        <w:t xml:space="preserve">n a crisis: </w:t>
      </w:r>
      <w:r w:rsidRPr="00D42B99">
        <w:rPr>
          <w:rFonts w:ascii="Arial" w:hAnsi="Arial" w:cs="Arial"/>
          <w:color w:val="000000"/>
        </w:rPr>
        <w:t xml:space="preserve">Loyalties in </w:t>
      </w:r>
      <w:r>
        <w:rPr>
          <w:rFonts w:ascii="Arial" w:hAnsi="Arial" w:cs="Arial"/>
          <w:color w:val="000000"/>
        </w:rPr>
        <w:t>c</w:t>
      </w:r>
      <w:r w:rsidRPr="00D42B99">
        <w:rPr>
          <w:rFonts w:ascii="Arial" w:hAnsi="Arial" w:cs="Arial"/>
          <w:color w:val="000000"/>
        </w:rPr>
        <w:t>onflict</w:t>
      </w:r>
      <w:r>
        <w:rPr>
          <w:rFonts w:ascii="Arial" w:hAnsi="Arial" w:cs="Arial"/>
          <w:color w:val="000000"/>
        </w:rPr>
        <w:t xml:space="preserve">: </w:t>
      </w:r>
      <w:r w:rsidRPr="00D42B99">
        <w:rPr>
          <w:rFonts w:ascii="Arial" w:hAnsi="Arial" w:cs="Arial"/>
          <w:bCs/>
          <w:iCs/>
          <w:color w:val="000000"/>
        </w:rPr>
        <w:t xml:space="preserve">Lessons learned by </w:t>
      </w:r>
      <w:r>
        <w:rPr>
          <w:rFonts w:ascii="Arial" w:hAnsi="Arial" w:cs="Arial"/>
          <w:bCs/>
          <w:iCs/>
          <w:color w:val="000000"/>
        </w:rPr>
        <w:t>b</w:t>
      </w:r>
      <w:r w:rsidRPr="00D42B99">
        <w:rPr>
          <w:rFonts w:ascii="Arial" w:hAnsi="Arial" w:cs="Arial"/>
          <w:bCs/>
          <w:iCs/>
          <w:color w:val="000000"/>
        </w:rPr>
        <w:t xml:space="preserve">ehavioral </w:t>
      </w:r>
      <w:r>
        <w:rPr>
          <w:rFonts w:ascii="Arial" w:hAnsi="Arial" w:cs="Arial"/>
          <w:bCs/>
          <w:iCs/>
          <w:color w:val="000000"/>
        </w:rPr>
        <w:t>h</w:t>
      </w:r>
      <w:r w:rsidRPr="00D42B99">
        <w:rPr>
          <w:rFonts w:ascii="Arial" w:hAnsi="Arial" w:cs="Arial"/>
          <w:bCs/>
          <w:iCs/>
          <w:color w:val="000000"/>
        </w:rPr>
        <w:t xml:space="preserve">ealth </w:t>
      </w:r>
      <w:r>
        <w:rPr>
          <w:rFonts w:ascii="Arial" w:hAnsi="Arial" w:cs="Arial"/>
          <w:bCs/>
          <w:iCs/>
          <w:color w:val="000000"/>
        </w:rPr>
        <w:t>f</w:t>
      </w:r>
      <w:r w:rsidRPr="00D42B99">
        <w:rPr>
          <w:rFonts w:ascii="Arial" w:hAnsi="Arial" w:cs="Arial"/>
          <w:bCs/>
          <w:iCs/>
          <w:color w:val="000000"/>
        </w:rPr>
        <w:t xml:space="preserve">acilities during </w:t>
      </w:r>
      <w:r>
        <w:rPr>
          <w:rFonts w:ascii="Arial" w:hAnsi="Arial" w:cs="Arial"/>
          <w:bCs/>
          <w:iCs/>
          <w:color w:val="000000"/>
        </w:rPr>
        <w:t>m</w:t>
      </w:r>
      <w:r w:rsidRPr="00D42B99">
        <w:rPr>
          <w:rFonts w:ascii="Arial" w:hAnsi="Arial" w:cs="Arial"/>
          <w:bCs/>
          <w:iCs/>
          <w:color w:val="000000"/>
        </w:rPr>
        <w:t xml:space="preserve">ajor </w:t>
      </w:r>
      <w:r>
        <w:rPr>
          <w:rFonts w:ascii="Arial" w:hAnsi="Arial" w:cs="Arial"/>
          <w:bCs/>
          <w:iCs/>
          <w:color w:val="000000"/>
        </w:rPr>
        <w:t>d</w:t>
      </w:r>
      <w:r w:rsidRPr="00D42B99">
        <w:rPr>
          <w:rFonts w:ascii="Arial" w:hAnsi="Arial" w:cs="Arial"/>
          <w:bCs/>
          <w:iCs/>
          <w:color w:val="000000"/>
        </w:rPr>
        <w:t>isasters</w:t>
      </w:r>
      <w:r>
        <w:rPr>
          <w:rFonts w:ascii="Arial" w:hAnsi="Arial" w:cs="Arial"/>
          <w:bCs/>
          <w:iCs/>
          <w:color w:val="000000"/>
        </w:rPr>
        <w:t xml:space="preserve">. </w:t>
      </w:r>
      <w:r w:rsidRPr="003E4E0D">
        <w:rPr>
          <w:rFonts w:ascii="Arial" w:hAnsi="Arial" w:cs="Arial"/>
          <w:bCs/>
          <w:i/>
          <w:iCs/>
          <w:color w:val="000000"/>
        </w:rPr>
        <w:t>HealthBeat</w:t>
      </w:r>
      <w:r>
        <w:rPr>
          <w:rFonts w:ascii="Arial" w:hAnsi="Arial" w:cs="Arial"/>
          <w:bCs/>
          <w:iCs/>
          <w:color w:val="000000"/>
        </w:rPr>
        <w:t xml:space="preserve"> (</w:t>
      </w:r>
      <w:r w:rsidRPr="003E4E0D">
        <w:rPr>
          <w:rFonts w:ascii="Arial" w:hAnsi="Arial" w:cs="Arial"/>
          <w:bCs/>
          <w:iCs/>
          <w:color w:val="000000"/>
        </w:rPr>
        <w:t>American Society of Safety Engineers</w:t>
      </w:r>
      <w:r>
        <w:rPr>
          <w:rFonts w:ascii="Arial" w:hAnsi="Arial" w:cs="Arial"/>
          <w:bCs/>
          <w:iCs/>
          <w:color w:val="000000"/>
        </w:rPr>
        <w:t>).</w:t>
      </w:r>
      <w:r w:rsidRPr="003E4E0D">
        <w:rPr>
          <w:rFonts w:ascii="Arial" w:hAnsi="Arial" w:cs="Arial"/>
          <w:bCs/>
          <w:i/>
          <w:iCs/>
          <w:color w:val="000000"/>
        </w:rPr>
        <w:t xml:space="preserve"> </w:t>
      </w:r>
      <w:r>
        <w:rPr>
          <w:rFonts w:ascii="Arial" w:hAnsi="Arial" w:cs="Arial"/>
          <w:bCs/>
          <w:iCs/>
          <w:color w:val="000000"/>
        </w:rPr>
        <w:t>2007:7(1).</w:t>
      </w:r>
    </w:p>
    <w:p w:rsidR="003E4E0D" w:rsidRPr="00D42B99" w:rsidRDefault="003E4E0D" w:rsidP="003E4E0D">
      <w:pPr>
        <w:rPr>
          <w:rFonts w:ascii="Arial" w:hAnsi="Arial" w:cs="Arial"/>
          <w:bCs/>
          <w:iCs/>
          <w:color w:val="000000"/>
        </w:rPr>
      </w:pPr>
    </w:p>
    <w:p w:rsidR="00FE70CA" w:rsidRPr="00F3180F" w:rsidRDefault="00FE70CA" w:rsidP="00FE70CA">
      <w:pPr>
        <w:rPr>
          <w:rFonts w:ascii="Arial" w:hAnsi="Arial" w:cs="Arial"/>
        </w:rPr>
      </w:pPr>
      <w:r w:rsidRPr="00F3180F">
        <w:rPr>
          <w:rFonts w:ascii="Arial" w:hAnsi="Arial" w:cs="Arial"/>
        </w:rPr>
        <w:t>Singer PA, SR Benatar, Bernstein, M, et al.</w:t>
      </w:r>
      <w:r w:rsidR="00594B55">
        <w:rPr>
          <w:rFonts w:ascii="Arial" w:hAnsi="Arial" w:cs="Arial"/>
        </w:rPr>
        <w:t>,</w:t>
      </w:r>
      <w:r w:rsidRPr="00F3180F">
        <w:rPr>
          <w:rFonts w:ascii="Arial" w:hAnsi="Arial" w:cs="Arial"/>
        </w:rPr>
        <w:t xml:space="preserve"> Ethics and SARS: lessons from </w:t>
      </w:r>
      <w:smartTag w:uri="urn:schemas-microsoft-com:office:smarttags" w:element="place">
        <w:smartTag w:uri="urn:schemas-microsoft-com:office:smarttags" w:element="City">
          <w:r w:rsidRPr="00F3180F">
            <w:rPr>
              <w:rFonts w:ascii="Arial" w:hAnsi="Arial" w:cs="Arial"/>
            </w:rPr>
            <w:t>Toronto</w:t>
          </w:r>
        </w:smartTag>
      </w:smartTag>
      <w:r w:rsidRPr="00F3180F">
        <w:rPr>
          <w:rFonts w:ascii="Arial" w:hAnsi="Arial" w:cs="Arial"/>
        </w:rPr>
        <w:t xml:space="preserve">. </w:t>
      </w:r>
      <w:r w:rsidRPr="00F3180F">
        <w:rPr>
          <w:rFonts w:ascii="Arial" w:hAnsi="Arial" w:cs="Arial"/>
          <w:i/>
        </w:rPr>
        <w:t>BMJ</w:t>
      </w:r>
      <w:r w:rsidRPr="00F3180F">
        <w:rPr>
          <w:rFonts w:ascii="Arial" w:hAnsi="Arial" w:cs="Arial"/>
        </w:rPr>
        <w:t xml:space="preserve">. 2003;327:1342–1344. </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Smith CB, Battin MP, Jacobson JA, et al. Are there characteristics of infectious diseases that raise special ethical issues? </w:t>
      </w:r>
      <w:r w:rsidRPr="00F3180F">
        <w:rPr>
          <w:rFonts w:ascii="Arial" w:hAnsi="Arial" w:cs="Arial"/>
          <w:i/>
        </w:rPr>
        <w:t>Dev World Bioeth</w:t>
      </w:r>
      <w:r w:rsidRPr="00F3180F">
        <w:rPr>
          <w:rFonts w:ascii="Arial" w:hAnsi="Arial" w:cs="Arial"/>
        </w:rPr>
        <w:t>. 2004;4(1):1</w:t>
      </w:r>
      <w:r w:rsidR="00594B55">
        <w:rPr>
          <w:rFonts w:ascii="Arial" w:hAnsi="Arial" w:cs="Arial"/>
        </w:rPr>
        <w:t>-</w:t>
      </w:r>
      <w:r w:rsidRPr="00F3180F">
        <w:rPr>
          <w:rFonts w:ascii="Arial" w:hAnsi="Arial" w:cs="Arial"/>
        </w:rPr>
        <w:t>16.</w:t>
      </w:r>
    </w:p>
    <w:p w:rsidR="00FE70CA" w:rsidRDefault="00A50082" w:rsidP="00A50082">
      <w:pPr>
        <w:rPr>
          <w:rFonts w:ascii="Arial" w:hAnsi="Arial" w:cs="Arial"/>
        </w:rPr>
      </w:pPr>
      <w:r w:rsidRPr="00A50082">
        <w:rPr>
          <w:rFonts w:ascii="Arial" w:hAnsi="Arial" w:cs="Arial"/>
        </w:rPr>
        <w:t>Tabery</w:t>
      </w:r>
      <w:r>
        <w:rPr>
          <w:rFonts w:ascii="Arial" w:hAnsi="Arial" w:cs="Arial"/>
        </w:rPr>
        <w:t xml:space="preserve"> J, </w:t>
      </w:r>
      <w:r w:rsidRPr="00A50082">
        <w:rPr>
          <w:rFonts w:ascii="Arial" w:hAnsi="Arial" w:cs="Arial"/>
        </w:rPr>
        <w:t>Mackett</w:t>
      </w:r>
      <w:r>
        <w:rPr>
          <w:rFonts w:ascii="Arial" w:hAnsi="Arial" w:cs="Arial"/>
        </w:rPr>
        <w:t xml:space="preserve"> CW </w:t>
      </w:r>
      <w:r w:rsidRPr="00A50082">
        <w:rPr>
          <w:rFonts w:ascii="Arial" w:hAnsi="Arial" w:cs="Arial"/>
        </w:rPr>
        <w:t>III, the University of Pittsburgh Medical Center Pandemic Influenza Task Force's Triage Review Board,</w:t>
      </w:r>
      <w:r>
        <w:rPr>
          <w:rFonts w:ascii="Arial" w:hAnsi="Arial" w:cs="Arial"/>
        </w:rPr>
        <w:t xml:space="preserve"> </w:t>
      </w:r>
      <w:r w:rsidRPr="00A50082">
        <w:rPr>
          <w:rFonts w:ascii="Arial" w:hAnsi="Arial" w:cs="Arial"/>
        </w:rPr>
        <w:t>Ethics of Triage in the Event of an Influenza Pandemic</w:t>
      </w:r>
      <w:r>
        <w:rPr>
          <w:rFonts w:ascii="Arial" w:hAnsi="Arial" w:cs="Arial"/>
        </w:rPr>
        <w:t xml:space="preserve">. </w:t>
      </w:r>
      <w:r w:rsidRPr="00A50082">
        <w:rPr>
          <w:rFonts w:ascii="Arial" w:hAnsi="Arial" w:cs="Arial"/>
          <w:i/>
        </w:rPr>
        <w:t xml:space="preserve">Disaster Medicine </w:t>
      </w:r>
      <w:r>
        <w:rPr>
          <w:rFonts w:ascii="Arial" w:hAnsi="Arial" w:cs="Arial"/>
          <w:i/>
        </w:rPr>
        <w:t>a</w:t>
      </w:r>
      <w:r w:rsidRPr="00A50082">
        <w:rPr>
          <w:rFonts w:ascii="Arial" w:hAnsi="Arial" w:cs="Arial"/>
          <w:i/>
        </w:rPr>
        <w:t>nd Public Health Preparedness</w:t>
      </w:r>
      <w:r w:rsidRPr="00A50082">
        <w:rPr>
          <w:rFonts w:ascii="Arial" w:hAnsi="Arial" w:cs="Arial"/>
        </w:rPr>
        <w:t xml:space="preserve"> 2008 2: 114-118</w:t>
      </w:r>
      <w:r>
        <w:rPr>
          <w:rFonts w:ascii="Arial" w:hAnsi="Arial" w:cs="Arial"/>
        </w:rPr>
        <w:t>.</w:t>
      </w:r>
    </w:p>
    <w:p w:rsidR="00A50082" w:rsidRPr="00A50082" w:rsidRDefault="00A50082" w:rsidP="00A50082">
      <w:pPr>
        <w:rPr>
          <w:rFonts w:ascii="Arial" w:hAnsi="Arial" w:cs="Arial"/>
        </w:rPr>
      </w:pPr>
    </w:p>
    <w:p w:rsidR="0043559F" w:rsidRDefault="0043559F" w:rsidP="0043559F">
      <w:pPr>
        <w:rPr>
          <w:rFonts w:ascii="Arial" w:hAnsi="Arial" w:cs="Arial"/>
        </w:rPr>
      </w:pPr>
      <w:r w:rsidRPr="0043559F">
        <w:rPr>
          <w:rFonts w:ascii="Arial" w:hAnsi="Arial" w:cs="Arial"/>
        </w:rPr>
        <w:t xml:space="preserve">Taylor RM. Is terminal sedation really euthanasia? </w:t>
      </w:r>
      <w:r w:rsidRPr="0043559F">
        <w:rPr>
          <w:rFonts w:ascii="Arial" w:hAnsi="Arial" w:cs="Arial"/>
          <w:i/>
        </w:rPr>
        <w:t>Med Ethics</w:t>
      </w:r>
      <w:r w:rsidRPr="0043559F">
        <w:rPr>
          <w:rFonts w:ascii="Arial" w:hAnsi="Arial" w:cs="Arial"/>
        </w:rPr>
        <w:t xml:space="preserve"> 2003;10:3,8.</w:t>
      </w:r>
    </w:p>
    <w:p w:rsidR="0043559F" w:rsidRPr="0043559F" w:rsidRDefault="0043559F" w:rsidP="0043559F">
      <w:pPr>
        <w:rPr>
          <w:rFonts w:ascii="Arial" w:hAnsi="Arial" w:cs="Arial"/>
        </w:rPr>
      </w:pPr>
    </w:p>
    <w:p w:rsidR="00FE70CA" w:rsidRPr="00F3180F" w:rsidRDefault="00FE70CA" w:rsidP="00FE70CA">
      <w:pPr>
        <w:rPr>
          <w:rFonts w:ascii="Arial" w:hAnsi="Arial" w:cs="Arial"/>
        </w:rPr>
      </w:pPr>
      <w:r w:rsidRPr="00F3180F">
        <w:rPr>
          <w:rFonts w:ascii="Arial" w:hAnsi="Arial" w:cs="Arial"/>
        </w:rPr>
        <w:t>Toner E, Waldhorn R, Maldin B, Borio L et</w:t>
      </w:r>
      <w:r w:rsidR="00961C2A">
        <w:rPr>
          <w:rFonts w:ascii="Arial" w:hAnsi="Arial" w:cs="Arial"/>
        </w:rPr>
        <w:t xml:space="preserve"> al., Meeting Report: Hospital preparedness for pandemic i</w:t>
      </w:r>
      <w:r w:rsidRPr="00F3180F">
        <w:rPr>
          <w:rFonts w:ascii="Arial" w:hAnsi="Arial" w:cs="Arial"/>
        </w:rPr>
        <w:t xml:space="preserve">nfluenza. </w:t>
      </w:r>
      <w:r w:rsidRPr="00F3180F">
        <w:rPr>
          <w:rFonts w:ascii="Arial" w:hAnsi="Arial" w:cs="Arial"/>
          <w:i/>
        </w:rPr>
        <w:t>Biosecurity and Bioterrorism: Biodefense Strategy, Practice, and Science</w:t>
      </w:r>
      <w:r w:rsidR="000A1BBD">
        <w:rPr>
          <w:rFonts w:ascii="Arial" w:hAnsi="Arial" w:cs="Arial"/>
          <w:i/>
        </w:rPr>
        <w:t>.</w:t>
      </w:r>
      <w:r w:rsidRPr="00F3180F">
        <w:rPr>
          <w:rFonts w:ascii="Arial" w:hAnsi="Arial" w:cs="Arial"/>
        </w:rPr>
        <w:t xml:space="preserve"> 2006;4(2):1-11. Available at </w:t>
      </w:r>
      <w:hyperlink r:id="rId46" w:history="1">
        <w:r w:rsidRPr="00F3180F">
          <w:rPr>
            <w:rStyle w:val="Hyperlink"/>
            <w:rFonts w:ascii="Arial" w:hAnsi="Arial" w:cs="Arial"/>
          </w:rPr>
          <w:t>http://www.upmc-biosecurity.org</w:t>
        </w:r>
      </w:hyperlink>
      <w:r w:rsidRPr="00F3180F">
        <w:rPr>
          <w:rFonts w:ascii="Arial" w:hAnsi="Arial" w:cs="Arial"/>
        </w:rPr>
        <w:t>.</w:t>
      </w:r>
    </w:p>
    <w:p w:rsidR="00FE70CA" w:rsidRPr="00F3180F" w:rsidRDefault="00FE70CA" w:rsidP="00FE70CA">
      <w:pPr>
        <w:rPr>
          <w:rFonts w:ascii="Arial" w:hAnsi="Arial" w:cs="Arial"/>
        </w:rPr>
      </w:pPr>
    </w:p>
    <w:p w:rsidR="00FE70CA" w:rsidRDefault="00FE70CA" w:rsidP="00FE70CA">
      <w:pPr>
        <w:rPr>
          <w:rFonts w:ascii="Arial" w:hAnsi="Arial" w:cs="Arial"/>
        </w:rPr>
      </w:pPr>
      <w:r w:rsidRPr="00F3180F">
        <w:rPr>
          <w:rFonts w:ascii="Arial" w:hAnsi="Arial" w:cs="Arial"/>
        </w:rPr>
        <w:t>Toner E, Waldhorn R</w:t>
      </w:r>
      <w:r w:rsidR="00961C2A">
        <w:rPr>
          <w:rFonts w:ascii="Arial" w:hAnsi="Arial" w:cs="Arial"/>
        </w:rPr>
        <w:t>.</w:t>
      </w:r>
      <w:r w:rsidRPr="00F3180F">
        <w:rPr>
          <w:rFonts w:ascii="Arial" w:hAnsi="Arial" w:cs="Arial"/>
        </w:rPr>
        <w:t xml:space="preserve"> Perspective: </w:t>
      </w:r>
      <w:r w:rsidR="00961C2A" w:rsidRPr="00F3180F">
        <w:rPr>
          <w:rFonts w:ascii="Arial" w:hAnsi="Arial" w:cs="Arial"/>
        </w:rPr>
        <w:t>what hospitals should do to prepare for an influenza pandemic</w:t>
      </w:r>
      <w:r w:rsidRPr="00F3180F">
        <w:rPr>
          <w:rFonts w:ascii="Arial" w:hAnsi="Arial" w:cs="Arial"/>
        </w:rPr>
        <w:t xml:space="preserve">. </w:t>
      </w:r>
      <w:r w:rsidRPr="00F3180F">
        <w:rPr>
          <w:rFonts w:ascii="Arial" w:hAnsi="Arial" w:cs="Arial"/>
          <w:i/>
        </w:rPr>
        <w:t>Biosecurity and Bioterrorism: Biodefense Strategy, Practice, and Science</w:t>
      </w:r>
      <w:r w:rsidRPr="00F3180F">
        <w:rPr>
          <w:rFonts w:ascii="Arial" w:hAnsi="Arial" w:cs="Arial"/>
        </w:rPr>
        <w:t>. 2006</w:t>
      </w:r>
      <w:r w:rsidR="00594B55">
        <w:rPr>
          <w:rFonts w:ascii="Arial" w:hAnsi="Arial" w:cs="Arial"/>
        </w:rPr>
        <w:t>;</w:t>
      </w:r>
      <w:r w:rsidRPr="00F3180F">
        <w:rPr>
          <w:rFonts w:ascii="Arial" w:hAnsi="Arial" w:cs="Arial"/>
        </w:rPr>
        <w:t xml:space="preserve">4(4):397-402. Available at </w:t>
      </w:r>
      <w:hyperlink r:id="rId47" w:history="1">
        <w:r w:rsidRPr="003B1966">
          <w:rPr>
            <w:rStyle w:val="Hyperlink"/>
            <w:rFonts w:ascii="Arial" w:hAnsi="Arial" w:cs="Arial"/>
          </w:rPr>
          <w:t>http://www.upmc-biosecurity.org</w:t>
        </w:r>
      </w:hyperlink>
      <w:r w:rsidRPr="00F3180F">
        <w:rPr>
          <w:rFonts w:ascii="Arial" w:hAnsi="Arial" w:cs="Arial"/>
        </w:rPr>
        <w:t>.</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Ubel PA, Goold S. Recognizing </w:t>
      </w:r>
      <w:r w:rsidR="00961C2A" w:rsidRPr="00F3180F">
        <w:rPr>
          <w:rFonts w:ascii="Arial" w:hAnsi="Arial" w:cs="Arial"/>
        </w:rPr>
        <w:t>bedside rationing: clear cases and tough calls</w:t>
      </w:r>
    </w:p>
    <w:p w:rsidR="00FE70CA" w:rsidRPr="00F3180F" w:rsidRDefault="00FE70CA" w:rsidP="00FE70CA">
      <w:pPr>
        <w:rPr>
          <w:rFonts w:ascii="Arial" w:hAnsi="Arial" w:cs="Arial"/>
        </w:rPr>
      </w:pPr>
      <w:r w:rsidRPr="00F3180F">
        <w:rPr>
          <w:rFonts w:ascii="Arial" w:hAnsi="Arial" w:cs="Arial"/>
          <w:i/>
        </w:rPr>
        <w:t>Ann Intern Med</w:t>
      </w:r>
      <w:r w:rsidRPr="00F3180F">
        <w:rPr>
          <w:rFonts w:ascii="Arial" w:hAnsi="Arial" w:cs="Arial"/>
        </w:rPr>
        <w:t xml:space="preserve"> 1997;126(1):74-80. </w:t>
      </w:r>
    </w:p>
    <w:p w:rsidR="00FE70CA" w:rsidRDefault="00FE70CA" w:rsidP="00FE70CA">
      <w:pPr>
        <w:rPr>
          <w:rFonts w:ascii="Arial" w:hAnsi="Arial" w:cs="Arial"/>
        </w:rPr>
      </w:pPr>
    </w:p>
    <w:p w:rsidR="00FE70CA" w:rsidRPr="00F3180F" w:rsidRDefault="00FE70CA" w:rsidP="00FE70CA">
      <w:pPr>
        <w:rPr>
          <w:rFonts w:ascii="Arial" w:hAnsi="Arial" w:cs="Arial"/>
        </w:rPr>
      </w:pPr>
      <w:smartTag w:uri="urn:schemas-microsoft-com:office:smarttags" w:element="place">
        <w:smartTag w:uri="urn:schemas-microsoft-com:office:smarttags" w:element="country-region">
          <w:r w:rsidRPr="00F3180F">
            <w:rPr>
              <w:rFonts w:ascii="Arial" w:hAnsi="Arial" w:cs="Arial"/>
            </w:rPr>
            <w:t>U.S.</w:t>
          </w:r>
        </w:smartTag>
      </w:smartTag>
      <w:r w:rsidRPr="00F3180F">
        <w:rPr>
          <w:rFonts w:ascii="Arial" w:hAnsi="Arial" w:cs="Arial"/>
        </w:rPr>
        <w:t xml:space="preserve"> Homeland Security Council. National Strategy for Pandemic Influenza: Implementation Plan, May 2006. Available at </w:t>
      </w:r>
    </w:p>
    <w:p w:rsidR="00FE70CA" w:rsidRPr="00F3180F" w:rsidRDefault="00FE70CA" w:rsidP="00FE70CA">
      <w:pPr>
        <w:rPr>
          <w:rFonts w:ascii="Arial" w:hAnsi="Arial" w:cs="Arial"/>
        </w:rPr>
      </w:pPr>
      <w:hyperlink r:id="rId48" w:history="1">
        <w:r w:rsidRPr="00F3180F">
          <w:rPr>
            <w:rStyle w:val="Hyperlink"/>
            <w:rFonts w:ascii="Arial" w:hAnsi="Arial" w:cs="Arial"/>
          </w:rPr>
          <w:t>http://hosted.ap.org/specials/interactives/wdc/documents/pandemicinfluenza.pdf#search=%22national%20strategy%20pandemic%20flu%22</w:t>
        </w:r>
      </w:hyperlink>
      <w:r w:rsidRPr="00F3180F">
        <w:rPr>
          <w:rFonts w:ascii="Arial" w:hAnsi="Arial" w:cs="Arial"/>
        </w:rPr>
        <w:t>.</w:t>
      </w:r>
    </w:p>
    <w:p w:rsidR="00FE70CA" w:rsidRDefault="00FE70CA" w:rsidP="00FE70CA">
      <w:pPr>
        <w:rPr>
          <w:rFonts w:ascii="Arial" w:hAnsi="Arial" w:cs="Arial"/>
        </w:rPr>
      </w:pPr>
    </w:p>
    <w:p w:rsidR="008609E0" w:rsidRPr="008609E0" w:rsidRDefault="008609E0" w:rsidP="008609E0">
      <w:pPr>
        <w:rPr>
          <w:rFonts w:ascii="Arial" w:hAnsi="Arial" w:cs="Arial"/>
        </w:rPr>
      </w:pPr>
      <w:r w:rsidRPr="008609E0">
        <w:rPr>
          <w:rFonts w:ascii="Arial" w:hAnsi="Arial" w:cs="Arial"/>
        </w:rPr>
        <w:t xml:space="preserve">Vawter D, Gervais K, Garrett JE. Allocating pandemic influenza vaccines in </w:t>
      </w:r>
      <w:smartTag w:uri="urn:schemas-microsoft-com:office:smarttags" w:element="place">
        <w:smartTag w:uri="urn:schemas-microsoft-com:office:smarttags" w:element="State">
          <w:r w:rsidRPr="008609E0">
            <w:rPr>
              <w:rFonts w:ascii="Arial" w:hAnsi="Arial" w:cs="Arial"/>
            </w:rPr>
            <w:t>Minnesota</w:t>
          </w:r>
        </w:smartTag>
      </w:smartTag>
      <w:r w:rsidRPr="008609E0">
        <w:rPr>
          <w:rFonts w:ascii="Arial" w:hAnsi="Arial" w:cs="Arial"/>
        </w:rPr>
        <w:t>: Recommendations of the Pandemic Influenza Ethics Work Group.</w:t>
      </w:r>
      <w:r>
        <w:rPr>
          <w:rFonts w:ascii="Arial" w:hAnsi="Arial" w:cs="Arial"/>
        </w:rPr>
        <w:t xml:space="preserve"> </w:t>
      </w:r>
      <w:r w:rsidRPr="008609E0">
        <w:rPr>
          <w:rFonts w:ascii="Arial" w:hAnsi="Arial" w:cs="Arial"/>
          <w:i/>
        </w:rPr>
        <w:t>Vaccine</w:t>
      </w:r>
      <w:r w:rsidRPr="008609E0">
        <w:rPr>
          <w:rFonts w:ascii="Arial" w:hAnsi="Arial" w:cs="Arial"/>
        </w:rPr>
        <w:t>. 2007;</w:t>
      </w:r>
      <w:r w:rsidRPr="008609E0">
        <w:rPr>
          <w:rStyle w:val="ti"/>
          <w:rFonts w:ascii="Arial" w:hAnsi="Arial" w:cs="Arial"/>
        </w:rPr>
        <w:t>25(35):6522-36</w:t>
      </w:r>
      <w:r w:rsidRPr="008609E0">
        <w:rPr>
          <w:rFonts w:ascii="Arial" w:hAnsi="Arial" w:cs="Arial"/>
        </w:rPr>
        <w:t xml:space="preserve">. </w:t>
      </w:r>
    </w:p>
    <w:p w:rsidR="008609E0" w:rsidRDefault="008609E0" w:rsidP="00FE70CA">
      <w:pPr>
        <w:rPr>
          <w:rFonts w:ascii="Arial" w:hAnsi="Arial" w:cs="Arial"/>
        </w:rPr>
      </w:pPr>
    </w:p>
    <w:p w:rsidR="008609E0" w:rsidRDefault="008609E0" w:rsidP="008609E0">
      <w:pPr>
        <w:rPr>
          <w:rFonts w:ascii="Arial" w:hAnsi="Arial" w:cs="Arial"/>
          <w:bCs/>
        </w:rPr>
      </w:pPr>
      <w:smartTag w:uri="urn:schemas-microsoft-com:office:smarttags" w:element="place">
        <w:smartTag w:uri="urn:schemas-microsoft-com:office:smarttags" w:element="City">
          <w:r>
            <w:rPr>
              <w:rFonts w:ascii="Arial" w:hAnsi="Arial" w:cs="Arial"/>
              <w:bCs/>
            </w:rPr>
            <w:t>Vawter</w:t>
          </w:r>
        </w:smartTag>
        <w:r>
          <w:rPr>
            <w:rFonts w:ascii="Arial" w:hAnsi="Arial" w:cs="Arial"/>
            <w:bCs/>
          </w:rPr>
          <w:t xml:space="preserve">, </w:t>
        </w:r>
        <w:smartTag w:uri="urn:schemas-microsoft-com:office:smarttags" w:element="State">
          <w:r>
            <w:rPr>
              <w:rFonts w:ascii="Arial" w:hAnsi="Arial" w:cs="Arial"/>
              <w:bCs/>
            </w:rPr>
            <w:t>DE</w:t>
          </w:r>
        </w:smartTag>
      </w:smartTag>
      <w:r>
        <w:rPr>
          <w:rFonts w:ascii="Arial" w:hAnsi="Arial" w:cs="Arial"/>
          <w:bCs/>
        </w:rPr>
        <w:t xml:space="preserve">, </w:t>
      </w:r>
      <w:r w:rsidRPr="00CB42C6">
        <w:rPr>
          <w:rFonts w:ascii="Arial" w:hAnsi="Arial" w:cs="Arial"/>
          <w:bCs/>
        </w:rPr>
        <w:t>Garrett</w:t>
      </w:r>
      <w:r>
        <w:rPr>
          <w:rFonts w:ascii="Arial" w:hAnsi="Arial" w:cs="Arial"/>
          <w:bCs/>
        </w:rPr>
        <w:t xml:space="preserve"> JE,</w:t>
      </w:r>
      <w:r w:rsidRPr="00CB42C6">
        <w:rPr>
          <w:rFonts w:ascii="Arial" w:hAnsi="Arial" w:cs="Arial"/>
          <w:bCs/>
        </w:rPr>
        <w:t xml:space="preserve"> Prehn</w:t>
      </w:r>
      <w:r>
        <w:rPr>
          <w:rFonts w:ascii="Arial" w:hAnsi="Arial" w:cs="Arial"/>
          <w:bCs/>
        </w:rPr>
        <w:t xml:space="preserve"> A</w:t>
      </w:r>
      <w:r w:rsidRPr="00CB42C6">
        <w:rPr>
          <w:rFonts w:ascii="Arial" w:hAnsi="Arial" w:cs="Arial"/>
          <w:bCs/>
        </w:rPr>
        <w:t>, DeBruin</w:t>
      </w:r>
      <w:r>
        <w:rPr>
          <w:rFonts w:ascii="Arial" w:hAnsi="Arial" w:cs="Arial"/>
          <w:bCs/>
        </w:rPr>
        <w:t xml:space="preserve"> DA</w:t>
      </w:r>
      <w:r w:rsidRPr="00CB42C6">
        <w:rPr>
          <w:rFonts w:ascii="Arial" w:hAnsi="Arial" w:cs="Arial"/>
          <w:bCs/>
        </w:rPr>
        <w:t>,</w:t>
      </w:r>
      <w:r>
        <w:rPr>
          <w:rFonts w:ascii="Arial" w:hAnsi="Arial" w:cs="Arial"/>
          <w:bCs/>
        </w:rPr>
        <w:t xml:space="preserve"> et al.</w:t>
      </w:r>
      <w:r w:rsidRPr="00CB42C6">
        <w:rPr>
          <w:rFonts w:ascii="Arial" w:hAnsi="Arial" w:cs="Arial"/>
          <w:bCs/>
        </w:rPr>
        <w:t xml:space="preserve"> </w:t>
      </w:r>
      <w:r>
        <w:rPr>
          <w:rFonts w:ascii="Arial" w:hAnsi="Arial" w:cs="Arial"/>
          <w:bCs/>
          <w:i/>
          <w:iCs/>
        </w:rPr>
        <w:t>For the Good o</w:t>
      </w:r>
      <w:r w:rsidRPr="00CB42C6">
        <w:rPr>
          <w:rFonts w:ascii="Arial" w:hAnsi="Arial" w:cs="Arial"/>
          <w:bCs/>
          <w:i/>
          <w:iCs/>
        </w:rPr>
        <w:t>f Us All: Ethically Rationing Health</w:t>
      </w:r>
      <w:r w:rsidRPr="00CB42C6">
        <w:rPr>
          <w:rFonts w:ascii="Arial" w:hAnsi="Arial" w:cs="Arial"/>
          <w:bCs/>
        </w:rPr>
        <w:t xml:space="preserve"> </w:t>
      </w:r>
      <w:r w:rsidRPr="00CB42C6">
        <w:rPr>
          <w:rFonts w:ascii="Arial" w:hAnsi="Arial" w:cs="Arial"/>
          <w:bCs/>
          <w:i/>
          <w:iCs/>
        </w:rPr>
        <w:t xml:space="preserve">Resources In </w:t>
      </w:r>
      <w:smartTag w:uri="urn:schemas-microsoft-com:office:smarttags" w:element="place">
        <w:smartTag w:uri="urn:schemas-microsoft-com:office:smarttags" w:element="State">
          <w:r w:rsidRPr="00CB42C6">
            <w:rPr>
              <w:rFonts w:ascii="Arial" w:hAnsi="Arial" w:cs="Arial"/>
              <w:bCs/>
              <w:i/>
              <w:iCs/>
            </w:rPr>
            <w:t>Minnesota</w:t>
          </w:r>
        </w:smartTag>
      </w:smartTag>
      <w:r w:rsidRPr="00CB42C6">
        <w:rPr>
          <w:rFonts w:ascii="Arial" w:hAnsi="Arial" w:cs="Arial"/>
          <w:bCs/>
          <w:i/>
          <w:iCs/>
        </w:rPr>
        <w:t xml:space="preserve"> </w:t>
      </w:r>
      <w:r>
        <w:rPr>
          <w:rFonts w:ascii="Arial" w:hAnsi="Arial" w:cs="Arial"/>
          <w:bCs/>
          <w:i/>
          <w:iCs/>
        </w:rPr>
        <w:t>i</w:t>
      </w:r>
      <w:r w:rsidRPr="00CB42C6">
        <w:rPr>
          <w:rFonts w:ascii="Arial" w:hAnsi="Arial" w:cs="Arial"/>
          <w:bCs/>
          <w:i/>
          <w:iCs/>
        </w:rPr>
        <w:t>n A Severe Influenza Pandemic</w:t>
      </w:r>
      <w:r>
        <w:rPr>
          <w:rFonts w:ascii="Arial" w:hAnsi="Arial" w:cs="Arial"/>
          <w:bCs/>
          <w:i/>
          <w:iCs/>
        </w:rPr>
        <w:t>, Preliminary Report</w:t>
      </w:r>
      <w:r w:rsidRPr="00CB42C6">
        <w:rPr>
          <w:rFonts w:ascii="Arial" w:hAnsi="Arial" w:cs="Arial"/>
          <w:bCs/>
          <w:i/>
          <w:iCs/>
        </w:rPr>
        <w:t>.</w:t>
      </w:r>
      <w:r w:rsidRPr="00CB42C6">
        <w:rPr>
          <w:rFonts w:ascii="Arial" w:hAnsi="Arial" w:cs="Arial"/>
          <w:bCs/>
        </w:rPr>
        <w:t xml:space="preserve"> </w:t>
      </w:r>
      <w:smartTag w:uri="urn:schemas-microsoft-com:office:smarttags" w:element="City">
        <w:r w:rsidRPr="00CB42C6">
          <w:rPr>
            <w:rFonts w:ascii="Arial" w:hAnsi="Arial" w:cs="Arial"/>
            <w:bCs/>
          </w:rPr>
          <w:t>Minneapolis</w:t>
        </w:r>
      </w:smartTag>
      <w:r w:rsidRPr="00CB42C6">
        <w:rPr>
          <w:rFonts w:ascii="Arial" w:hAnsi="Arial" w:cs="Arial"/>
          <w:bCs/>
        </w:rPr>
        <w:t xml:space="preserve">, </w:t>
      </w:r>
      <w:smartTag w:uri="urn:schemas-microsoft-com:office:smarttags" w:element="State">
        <w:r w:rsidRPr="00CB42C6">
          <w:rPr>
            <w:rFonts w:ascii="Arial" w:hAnsi="Arial" w:cs="Arial"/>
            <w:bCs/>
          </w:rPr>
          <w:t>MN</w:t>
        </w:r>
      </w:smartTag>
      <w:r w:rsidRPr="00CB42C6">
        <w:rPr>
          <w:rFonts w:ascii="Arial" w:hAnsi="Arial" w:cs="Arial"/>
          <w:bCs/>
        </w:rPr>
        <w:t xml:space="preserve">: </w:t>
      </w:r>
      <w:smartTag w:uri="urn:schemas-microsoft-com:office:smarttags" w:element="PlaceName">
        <w:r w:rsidRPr="00CB42C6">
          <w:rPr>
            <w:rFonts w:ascii="Arial" w:hAnsi="Arial" w:cs="Arial"/>
            <w:bCs/>
          </w:rPr>
          <w:t>Minnesota</w:t>
        </w:r>
      </w:smartTag>
      <w:r w:rsidRPr="00CB42C6">
        <w:rPr>
          <w:rFonts w:ascii="Arial" w:hAnsi="Arial" w:cs="Arial"/>
          <w:bCs/>
        </w:rPr>
        <w:t xml:space="preserve"> </w:t>
      </w:r>
      <w:smartTag w:uri="urn:schemas-microsoft-com:office:smarttags" w:element="PlaceType">
        <w:r w:rsidRPr="00CB42C6">
          <w:rPr>
            <w:rFonts w:ascii="Arial" w:hAnsi="Arial" w:cs="Arial"/>
            <w:bCs/>
          </w:rPr>
          <w:t>Center</w:t>
        </w:r>
      </w:smartTag>
      <w:r w:rsidRPr="00CB42C6">
        <w:rPr>
          <w:rFonts w:ascii="Arial" w:hAnsi="Arial" w:cs="Arial"/>
          <w:bCs/>
        </w:rPr>
        <w:t xml:space="preserve"> for Health Care Ethics and the University of </w:t>
      </w:r>
      <w:smartTag w:uri="urn:schemas-microsoft-com:office:smarttags" w:element="place">
        <w:smartTag w:uri="urn:schemas-microsoft-com:office:smarttags" w:element="PlaceName">
          <w:r w:rsidRPr="00CB42C6">
            <w:rPr>
              <w:rFonts w:ascii="Arial" w:hAnsi="Arial" w:cs="Arial"/>
              <w:bCs/>
            </w:rPr>
            <w:t>Minnesota</w:t>
          </w:r>
        </w:smartTag>
        <w:r w:rsidRPr="00CB42C6">
          <w:rPr>
            <w:rFonts w:ascii="Arial" w:hAnsi="Arial" w:cs="Arial"/>
            <w:bCs/>
          </w:rPr>
          <w:t xml:space="preserve"> </w:t>
        </w:r>
        <w:smartTag w:uri="urn:schemas-microsoft-com:office:smarttags" w:element="PlaceType">
          <w:r w:rsidRPr="00CB42C6">
            <w:rPr>
              <w:rFonts w:ascii="Arial" w:hAnsi="Arial" w:cs="Arial"/>
              <w:bCs/>
            </w:rPr>
            <w:t>Center</w:t>
          </w:r>
        </w:smartTag>
      </w:smartTag>
      <w:r w:rsidRPr="00CB42C6">
        <w:rPr>
          <w:rFonts w:ascii="Arial" w:hAnsi="Arial" w:cs="Arial"/>
          <w:bCs/>
        </w:rPr>
        <w:t xml:space="preserve"> for Bioethics</w:t>
      </w:r>
      <w:r>
        <w:rPr>
          <w:rFonts w:ascii="Arial" w:hAnsi="Arial" w:cs="Arial"/>
          <w:bCs/>
        </w:rPr>
        <w:t>, 2008.</w:t>
      </w:r>
    </w:p>
    <w:p w:rsidR="008609E0" w:rsidRPr="00F3180F" w:rsidRDefault="008609E0"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Veatch RM. Disaster preparedness and triage: justice and the common good. </w:t>
      </w:r>
      <w:r w:rsidRPr="00F3180F">
        <w:rPr>
          <w:rFonts w:ascii="Arial" w:hAnsi="Arial" w:cs="Arial"/>
          <w:i/>
        </w:rPr>
        <w:t>Mt Sinai J Med.</w:t>
      </w:r>
      <w:r w:rsidRPr="00F3180F">
        <w:rPr>
          <w:rFonts w:ascii="Arial" w:hAnsi="Arial" w:cs="Arial"/>
        </w:rPr>
        <w:t xml:space="preserve"> 2005;72:236</w:t>
      </w:r>
      <w:r w:rsidR="005034D2">
        <w:rPr>
          <w:rFonts w:ascii="Arial" w:hAnsi="Arial" w:cs="Arial"/>
        </w:rPr>
        <w:t>-</w:t>
      </w:r>
      <w:r w:rsidRPr="00F3180F">
        <w:rPr>
          <w:rFonts w:ascii="Arial" w:hAnsi="Arial" w:cs="Arial"/>
        </w:rPr>
        <w:t xml:space="preserve">41. Available at: </w:t>
      </w:r>
      <w:hyperlink r:id="rId49" w:history="1">
        <w:r w:rsidRPr="00F3180F">
          <w:rPr>
            <w:rStyle w:val="Hyperlink"/>
            <w:rFonts w:ascii="Arial" w:hAnsi="Arial" w:cs="Arial"/>
          </w:rPr>
          <w:t>http://www.mssm.edu/msjournal/72/72_4_pages_236_241.pdf</w:t>
        </w:r>
      </w:hyperlink>
      <w:r w:rsidR="005034D2">
        <w:rPr>
          <w:rFonts w:ascii="Arial" w:hAnsi="Arial" w:cs="Arial"/>
        </w:rPr>
        <w:t>.</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bCs/>
        </w:rPr>
        <w:lastRenderedPageBreak/>
        <w:t xml:space="preserve">Verweij, Marcel. </w:t>
      </w:r>
      <w:r w:rsidRPr="00F3180F">
        <w:rPr>
          <w:rFonts w:ascii="Arial" w:hAnsi="Arial" w:cs="Arial"/>
        </w:rPr>
        <w:t>Equitable access to therapeutic and prophylactic measures. WHO Working Paper, Working Group One: Project on Addressing Ethical Issues</w:t>
      </w:r>
    </w:p>
    <w:p w:rsidR="00292B46" w:rsidRDefault="00FE70CA" w:rsidP="00FE70CA">
      <w:pPr>
        <w:rPr>
          <w:rFonts w:ascii="Arial" w:hAnsi="Arial" w:cs="Arial"/>
        </w:rPr>
      </w:pPr>
      <w:r w:rsidRPr="00F3180F">
        <w:rPr>
          <w:rFonts w:ascii="Arial" w:hAnsi="Arial" w:cs="Arial"/>
        </w:rPr>
        <w:t xml:space="preserve">in Pandemic Influenza Planning. October 20, 2006. Available at </w:t>
      </w:r>
      <w:hyperlink r:id="rId50" w:history="1">
        <w:r w:rsidR="00292B46" w:rsidRPr="00954971">
          <w:rPr>
            <w:rStyle w:val="Hyperlink"/>
            <w:rFonts w:ascii="Arial" w:hAnsi="Arial" w:cs="Arial"/>
          </w:rPr>
          <w:t>http://www.who.int/ethics/influenza_project/en/index.html</w:t>
        </w:r>
      </w:hyperlink>
      <w:r w:rsidR="00292B46">
        <w:rPr>
          <w:rFonts w:ascii="Arial" w:hAnsi="Arial" w:cs="Arial"/>
        </w:rPr>
        <w:t>.</w:t>
      </w:r>
    </w:p>
    <w:p w:rsidR="000A1BBD" w:rsidRDefault="000A1BBD" w:rsidP="00FE70CA">
      <w:pPr>
        <w:rPr>
          <w:rFonts w:ascii="Arial" w:hAnsi="Arial" w:cs="Arial"/>
        </w:rPr>
      </w:pPr>
    </w:p>
    <w:p w:rsidR="00015679" w:rsidRDefault="00015679" w:rsidP="00015679">
      <w:pPr>
        <w:pStyle w:val="Default"/>
        <w:rPr>
          <w:bCs/>
        </w:rPr>
      </w:pPr>
      <w:r w:rsidRPr="00D15C8A">
        <w:rPr>
          <w:bCs/>
        </w:rPr>
        <w:t>V</w:t>
      </w:r>
      <w:r>
        <w:rPr>
          <w:bCs/>
        </w:rPr>
        <w:t xml:space="preserve">eterans </w:t>
      </w:r>
      <w:r w:rsidRPr="00D15C8A">
        <w:rPr>
          <w:bCs/>
        </w:rPr>
        <w:t>H</w:t>
      </w:r>
      <w:r>
        <w:rPr>
          <w:bCs/>
        </w:rPr>
        <w:t xml:space="preserve">ealth </w:t>
      </w:r>
      <w:r w:rsidRPr="00D15C8A">
        <w:rPr>
          <w:bCs/>
        </w:rPr>
        <w:t>A</w:t>
      </w:r>
      <w:r>
        <w:rPr>
          <w:bCs/>
        </w:rPr>
        <w:t>dministration,</w:t>
      </w:r>
      <w:r w:rsidRPr="00D15C8A">
        <w:rPr>
          <w:bCs/>
        </w:rPr>
        <w:t xml:space="preserve"> Directive 0320</w:t>
      </w:r>
      <w:r>
        <w:rPr>
          <w:bCs/>
        </w:rPr>
        <w:t>,</w:t>
      </w:r>
      <w:r w:rsidRPr="00D15C8A">
        <w:rPr>
          <w:bCs/>
        </w:rPr>
        <w:t xml:space="preserve"> Comprehensive Emergency Management Program (CEMP)</w:t>
      </w:r>
      <w:r>
        <w:rPr>
          <w:bCs/>
        </w:rPr>
        <w:t>.</w:t>
      </w:r>
      <w:r w:rsidRPr="00D15C8A">
        <w:rPr>
          <w:bCs/>
        </w:rPr>
        <w:t xml:space="preserve"> </w:t>
      </w:r>
      <w:r>
        <w:rPr>
          <w:bCs/>
        </w:rPr>
        <w:t>July 5, 2007.</w:t>
      </w:r>
    </w:p>
    <w:p w:rsidR="00015679" w:rsidRDefault="00015679" w:rsidP="00015679">
      <w:pPr>
        <w:pStyle w:val="Default"/>
      </w:pPr>
    </w:p>
    <w:p w:rsidR="00015679" w:rsidRPr="00D15C8A" w:rsidRDefault="00015679" w:rsidP="00015679">
      <w:pPr>
        <w:pStyle w:val="Default"/>
      </w:pPr>
      <w:r w:rsidRPr="00D15C8A">
        <w:rPr>
          <w:bCs/>
        </w:rPr>
        <w:t>V</w:t>
      </w:r>
      <w:r>
        <w:rPr>
          <w:bCs/>
        </w:rPr>
        <w:t xml:space="preserve">eterans </w:t>
      </w:r>
      <w:r w:rsidRPr="00D15C8A">
        <w:rPr>
          <w:bCs/>
        </w:rPr>
        <w:t>H</w:t>
      </w:r>
      <w:r>
        <w:rPr>
          <w:bCs/>
        </w:rPr>
        <w:t xml:space="preserve">ealth </w:t>
      </w:r>
      <w:r w:rsidRPr="00D15C8A">
        <w:rPr>
          <w:bCs/>
        </w:rPr>
        <w:t>A</w:t>
      </w:r>
      <w:r>
        <w:rPr>
          <w:bCs/>
        </w:rPr>
        <w:t>dministration Handbook</w:t>
      </w:r>
      <w:r>
        <w:t xml:space="preserve"> 0320.03, Disaster Emergency Medical Personnel System (DEMPS) Program and Database. March 26, 2008.</w:t>
      </w:r>
    </w:p>
    <w:p w:rsidR="00015679" w:rsidRDefault="00015679" w:rsidP="00015679">
      <w:pPr>
        <w:rPr>
          <w:rFonts w:ascii="Arial" w:hAnsi="Arial" w:cs="Arial"/>
        </w:rPr>
      </w:pPr>
    </w:p>
    <w:p w:rsidR="00015679" w:rsidRPr="001D5992" w:rsidRDefault="00015679" w:rsidP="00015679">
      <w:pPr>
        <w:rPr>
          <w:rFonts w:ascii="Arial" w:hAnsi="Arial" w:cs="Arial"/>
        </w:rPr>
      </w:pPr>
      <w:r>
        <w:rPr>
          <w:rFonts w:ascii="Arial" w:hAnsi="Arial" w:cs="Arial"/>
        </w:rPr>
        <w:t xml:space="preserve">Veterans Health Administration, </w:t>
      </w:r>
      <w:r w:rsidRPr="001D5992">
        <w:rPr>
          <w:rFonts w:ascii="Arial" w:hAnsi="Arial" w:cs="Arial"/>
        </w:rPr>
        <w:t>Handbook 1100.19, Credentialing and Privileging. October 2, 2007</w:t>
      </w:r>
    </w:p>
    <w:p w:rsidR="00015679" w:rsidRDefault="00015679" w:rsidP="00015679">
      <w:pPr>
        <w:rPr>
          <w:rFonts w:ascii="Arial" w:hAnsi="Arial" w:cs="Arial"/>
        </w:rPr>
      </w:pPr>
    </w:p>
    <w:p w:rsidR="00015679" w:rsidRDefault="00015679" w:rsidP="00015679">
      <w:pPr>
        <w:rPr>
          <w:rFonts w:ascii="Arial" w:hAnsi="Arial" w:cs="Arial"/>
        </w:rPr>
      </w:pPr>
      <w:r>
        <w:rPr>
          <w:rFonts w:ascii="Arial" w:hAnsi="Arial" w:cs="Arial"/>
        </w:rPr>
        <w:t xml:space="preserve">Veterans Health Administration, Handbook 1140.3, </w:t>
      </w:r>
      <w:r w:rsidRPr="00E34E78">
        <w:rPr>
          <w:rFonts w:ascii="Arial" w:hAnsi="Arial" w:cs="Arial"/>
        </w:rPr>
        <w:t>Home Health</w:t>
      </w:r>
      <w:r>
        <w:rPr>
          <w:rFonts w:ascii="Arial" w:hAnsi="Arial" w:cs="Arial"/>
        </w:rPr>
        <w:t xml:space="preserve"> And Hospice Care Reimbursement, August 16, 2004.</w:t>
      </w:r>
    </w:p>
    <w:p w:rsidR="00015679" w:rsidRDefault="00015679" w:rsidP="00015679">
      <w:pPr>
        <w:rPr>
          <w:rFonts w:ascii="Arial" w:hAnsi="Arial" w:cs="Arial"/>
        </w:rPr>
      </w:pPr>
    </w:p>
    <w:p w:rsidR="00292B46" w:rsidRDefault="00292B46" w:rsidP="00FE70CA">
      <w:pPr>
        <w:rPr>
          <w:rFonts w:ascii="Arial" w:hAnsi="Arial" w:cs="Arial"/>
        </w:rPr>
      </w:pPr>
      <w:r>
        <w:rPr>
          <w:rFonts w:ascii="Arial" w:hAnsi="Arial" w:cs="Arial"/>
        </w:rPr>
        <w:t>Veterans Healt</w:t>
      </w:r>
      <w:r w:rsidR="00911178">
        <w:rPr>
          <w:rFonts w:ascii="Arial" w:hAnsi="Arial" w:cs="Arial"/>
        </w:rPr>
        <w:t>h Administration, Directive 2008-066</w:t>
      </w:r>
      <w:r>
        <w:rPr>
          <w:rFonts w:ascii="Arial" w:hAnsi="Arial" w:cs="Arial"/>
        </w:rPr>
        <w:t xml:space="preserve">, Palliative Care Consult Teams, </w:t>
      </w:r>
      <w:r w:rsidR="00911178">
        <w:rPr>
          <w:rFonts w:ascii="Arial" w:hAnsi="Arial" w:cs="Arial"/>
        </w:rPr>
        <w:t>October 23, 2008</w:t>
      </w:r>
      <w:r>
        <w:rPr>
          <w:rFonts w:ascii="Arial" w:hAnsi="Arial" w:cs="Arial"/>
        </w:rPr>
        <w:t>.</w:t>
      </w:r>
    </w:p>
    <w:p w:rsidR="00292B46" w:rsidRDefault="00292B46" w:rsidP="00FE70CA">
      <w:pPr>
        <w:rPr>
          <w:rFonts w:ascii="Arial" w:hAnsi="Arial" w:cs="Arial"/>
        </w:rPr>
      </w:pPr>
    </w:p>
    <w:p w:rsidR="00015679" w:rsidRDefault="00015679" w:rsidP="00FE70CA">
      <w:pPr>
        <w:rPr>
          <w:rFonts w:ascii="Arial" w:hAnsi="Arial" w:cs="Arial"/>
        </w:rPr>
      </w:pPr>
      <w:r>
        <w:rPr>
          <w:rFonts w:ascii="Arial" w:hAnsi="Arial" w:cs="Arial"/>
        </w:rPr>
        <w:t xml:space="preserve">Veterans Health Administration, </w:t>
      </w:r>
      <w:r w:rsidRPr="00015679">
        <w:rPr>
          <w:rFonts w:ascii="Arial" w:hAnsi="Arial" w:cs="Arial"/>
        </w:rPr>
        <w:t>Directive 2006-067, Credentialing of Health Care Professionals</w:t>
      </w:r>
      <w:r>
        <w:rPr>
          <w:rFonts w:ascii="Arial" w:hAnsi="Arial" w:cs="Arial"/>
        </w:rPr>
        <w:t>.</w:t>
      </w:r>
      <w:r w:rsidR="00911178">
        <w:rPr>
          <w:rFonts w:ascii="Arial" w:hAnsi="Arial" w:cs="Arial"/>
        </w:rPr>
        <w:t xml:space="preserve"> December 22, 2006</w:t>
      </w:r>
      <w:r>
        <w:rPr>
          <w:rFonts w:ascii="Arial" w:hAnsi="Arial" w:cs="Arial"/>
        </w:rPr>
        <w:t>.</w:t>
      </w:r>
    </w:p>
    <w:p w:rsidR="00015679" w:rsidRDefault="00015679" w:rsidP="00FE70CA">
      <w:pPr>
        <w:rPr>
          <w:rFonts w:ascii="Arial" w:hAnsi="Arial" w:cs="Arial"/>
        </w:rPr>
      </w:pPr>
    </w:p>
    <w:p w:rsidR="00630E2D" w:rsidRDefault="00630E2D" w:rsidP="00630E2D">
      <w:pPr>
        <w:rPr>
          <w:rFonts w:ascii="Arial" w:hAnsi="Arial" w:cs="Arial"/>
        </w:rPr>
      </w:pPr>
      <w:r w:rsidRPr="00F3180F">
        <w:rPr>
          <w:rFonts w:ascii="Arial" w:hAnsi="Arial" w:cs="Arial"/>
        </w:rPr>
        <w:t xml:space="preserve">Veterans </w:t>
      </w:r>
      <w:r>
        <w:rPr>
          <w:rFonts w:ascii="Arial" w:hAnsi="Arial" w:cs="Arial"/>
        </w:rPr>
        <w:t xml:space="preserve">Health Administration, Hospice and Palliative Care, Description of Services, </w:t>
      </w:r>
      <w:r w:rsidRPr="00630E2D">
        <w:rPr>
          <w:rFonts w:ascii="Arial" w:hAnsi="Arial" w:cs="Arial"/>
        </w:rPr>
        <w:t>January 27, 2005</w:t>
      </w:r>
      <w:r>
        <w:rPr>
          <w:rFonts w:ascii="Arial" w:hAnsi="Arial" w:cs="Arial"/>
        </w:rPr>
        <w:t xml:space="preserve">. Available at </w:t>
      </w:r>
      <w:hyperlink r:id="rId51" w:history="1">
        <w:r w:rsidRPr="00954971">
          <w:rPr>
            <w:rStyle w:val="Hyperlink"/>
            <w:rFonts w:ascii="Arial" w:hAnsi="Arial" w:cs="Arial"/>
          </w:rPr>
          <w:t>http://www1.va.gov/geriatricsshg/page.cfm?pg=65</w:t>
        </w:r>
      </w:hyperlink>
      <w:r>
        <w:rPr>
          <w:rFonts w:ascii="Arial" w:hAnsi="Arial" w:cs="Arial"/>
        </w:rPr>
        <w:t>.</w:t>
      </w:r>
    </w:p>
    <w:p w:rsidR="00630E2D" w:rsidRPr="00F3180F" w:rsidRDefault="00630E2D" w:rsidP="00FE70CA">
      <w:pPr>
        <w:rPr>
          <w:rFonts w:ascii="Arial" w:hAnsi="Arial" w:cs="Arial"/>
        </w:rPr>
      </w:pPr>
    </w:p>
    <w:p w:rsidR="0043559F" w:rsidRPr="00F3180F" w:rsidRDefault="0043559F" w:rsidP="0043559F">
      <w:pPr>
        <w:rPr>
          <w:rFonts w:ascii="Arial" w:hAnsi="Arial" w:cs="Arial"/>
        </w:rPr>
      </w:pPr>
      <w:r w:rsidRPr="00F3180F">
        <w:rPr>
          <w:rFonts w:ascii="Arial" w:hAnsi="Arial" w:cs="Arial"/>
        </w:rPr>
        <w:t>Veterans Health Administration</w:t>
      </w:r>
      <w:r>
        <w:rPr>
          <w:rFonts w:ascii="Arial" w:hAnsi="Arial" w:cs="Arial"/>
        </w:rPr>
        <w:t xml:space="preserve">, </w:t>
      </w:r>
      <w:r w:rsidRPr="00F3180F">
        <w:rPr>
          <w:rFonts w:ascii="Arial" w:hAnsi="Arial" w:cs="Arial"/>
        </w:rPr>
        <w:t xml:space="preserve">National Ethics Committee. The ethics of palliative sedation as a therapy of last resort. </w:t>
      </w:r>
      <w:r w:rsidRPr="000A1BBD">
        <w:rPr>
          <w:rFonts w:ascii="Arial" w:hAnsi="Arial" w:cs="Arial"/>
          <w:i/>
        </w:rPr>
        <w:t>Am J Hosp Palliative Care</w:t>
      </w:r>
      <w:r w:rsidRPr="00F3180F">
        <w:rPr>
          <w:rFonts w:ascii="Arial" w:hAnsi="Arial" w:cs="Arial"/>
        </w:rPr>
        <w:t>. 2007;23(6):483-91.</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Winslow GR. </w:t>
      </w:r>
      <w:r w:rsidRPr="00F3180F">
        <w:rPr>
          <w:rFonts w:ascii="Arial" w:hAnsi="Arial" w:cs="Arial"/>
          <w:i/>
        </w:rPr>
        <w:t>Triage and Justice:</w:t>
      </w:r>
      <w:r w:rsidR="00422A7D">
        <w:rPr>
          <w:rFonts w:ascii="Arial" w:hAnsi="Arial" w:cs="Arial"/>
          <w:i/>
        </w:rPr>
        <w:t xml:space="preserve"> </w:t>
      </w:r>
      <w:r w:rsidRPr="00F3180F">
        <w:rPr>
          <w:rFonts w:ascii="Arial" w:hAnsi="Arial" w:cs="Arial"/>
          <w:i/>
        </w:rPr>
        <w:t>The Ethics of Rationing Life-Saving Medical Resources</w:t>
      </w:r>
      <w:r w:rsidRPr="00F3180F">
        <w:rPr>
          <w:rFonts w:ascii="Arial" w:hAnsi="Arial" w:cs="Arial"/>
        </w:rPr>
        <w:t xml:space="preserve">. </w:t>
      </w:r>
      <w:smartTag w:uri="urn:schemas-microsoft-com:office:smarttags" w:element="City">
        <w:r w:rsidRPr="00F3180F">
          <w:rPr>
            <w:rFonts w:ascii="Arial" w:hAnsi="Arial" w:cs="Arial"/>
          </w:rPr>
          <w:t>Berkeley</w:t>
        </w:r>
      </w:smartTag>
      <w:r w:rsidRPr="00F3180F">
        <w:rPr>
          <w:rFonts w:ascii="Arial" w:hAnsi="Arial" w:cs="Arial"/>
        </w:rPr>
        <w:t xml:space="preserve">, </w:t>
      </w:r>
      <w:smartTag w:uri="urn:schemas-microsoft-com:office:smarttags" w:element="State">
        <w:r w:rsidRPr="00F3180F">
          <w:rPr>
            <w:rFonts w:ascii="Arial" w:hAnsi="Arial" w:cs="Arial"/>
          </w:rPr>
          <w:t>CA</w:t>
        </w:r>
      </w:smartTag>
      <w:r w:rsidRPr="00F3180F">
        <w:rPr>
          <w:rFonts w:ascii="Arial" w:hAnsi="Arial" w:cs="Arial"/>
        </w:rPr>
        <w:t xml:space="preserve">: </w:t>
      </w:r>
      <w:smartTag w:uri="urn:schemas-microsoft-com:office:smarttags" w:element="place">
        <w:smartTag w:uri="urn:schemas-microsoft-com:office:smarttags" w:element="PlaceType">
          <w:r w:rsidRPr="00F3180F">
            <w:rPr>
              <w:rFonts w:ascii="Arial" w:hAnsi="Arial" w:cs="Arial"/>
            </w:rPr>
            <w:t>University</w:t>
          </w:r>
        </w:smartTag>
        <w:r w:rsidRPr="00F3180F">
          <w:rPr>
            <w:rFonts w:ascii="Arial" w:hAnsi="Arial" w:cs="Arial"/>
          </w:rPr>
          <w:t xml:space="preserve"> of </w:t>
        </w:r>
        <w:smartTag w:uri="urn:schemas-microsoft-com:office:smarttags" w:element="PlaceName">
          <w:r w:rsidRPr="00F3180F">
            <w:rPr>
              <w:rFonts w:ascii="Arial" w:hAnsi="Arial" w:cs="Arial"/>
            </w:rPr>
            <w:t>California</w:t>
          </w:r>
        </w:smartTag>
      </w:smartTag>
      <w:r w:rsidRPr="00F3180F">
        <w:rPr>
          <w:rFonts w:ascii="Arial" w:hAnsi="Arial" w:cs="Arial"/>
        </w:rPr>
        <w:t xml:space="preserve"> Press;1982.</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Wyn</w:t>
      </w:r>
      <w:r w:rsidR="000A1BBD">
        <w:rPr>
          <w:rFonts w:ascii="Arial" w:hAnsi="Arial" w:cs="Arial"/>
        </w:rPr>
        <w:t>ia MK. Oversimplifications II: P</w:t>
      </w:r>
      <w:r w:rsidRPr="00F3180F">
        <w:rPr>
          <w:rFonts w:ascii="Arial" w:hAnsi="Arial" w:cs="Arial"/>
        </w:rPr>
        <w:t xml:space="preserve">ublic health ethics ignores individual rights. </w:t>
      </w:r>
      <w:r w:rsidRPr="00F3180F">
        <w:rPr>
          <w:rFonts w:ascii="Arial" w:hAnsi="Arial" w:cs="Arial"/>
          <w:i/>
        </w:rPr>
        <w:t>Am J Bioeth</w:t>
      </w:r>
      <w:r w:rsidRPr="00F3180F">
        <w:rPr>
          <w:rFonts w:ascii="Arial" w:hAnsi="Arial" w:cs="Arial"/>
        </w:rPr>
        <w:t>. 2005;5:6</w:t>
      </w:r>
      <w:r w:rsidR="00323CCC">
        <w:rPr>
          <w:rFonts w:ascii="Arial" w:hAnsi="Arial" w:cs="Arial"/>
        </w:rPr>
        <w:t>-</w:t>
      </w:r>
      <w:r w:rsidRPr="00F3180F">
        <w:rPr>
          <w:rFonts w:ascii="Arial" w:hAnsi="Arial" w:cs="Arial"/>
        </w:rPr>
        <w:t>8.</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Wynia MK. Ethics and public health emergencies: Encouraging responsibility</w:t>
      </w:r>
      <w:r w:rsidR="005034D2">
        <w:rPr>
          <w:rFonts w:ascii="Arial" w:hAnsi="Arial" w:cs="Arial"/>
        </w:rPr>
        <w:t>.</w:t>
      </w:r>
    </w:p>
    <w:p w:rsidR="00FE70CA" w:rsidRPr="00F3180F" w:rsidRDefault="00FE70CA" w:rsidP="00FE70CA">
      <w:pPr>
        <w:rPr>
          <w:rFonts w:ascii="Arial" w:hAnsi="Arial" w:cs="Arial"/>
        </w:rPr>
      </w:pPr>
      <w:r w:rsidRPr="00F3180F">
        <w:rPr>
          <w:rFonts w:ascii="Arial" w:hAnsi="Arial" w:cs="Arial"/>
          <w:i/>
        </w:rPr>
        <w:t>Am J Bioeth</w:t>
      </w:r>
      <w:r w:rsidRPr="00F3180F">
        <w:rPr>
          <w:rFonts w:ascii="Arial" w:hAnsi="Arial" w:cs="Arial"/>
        </w:rPr>
        <w:t>. 2007;7(4):1-4.</w:t>
      </w:r>
    </w:p>
    <w:p w:rsidR="00FE70CA" w:rsidRPr="00F3180F" w:rsidRDefault="00FE70CA" w:rsidP="00FE70CA">
      <w:pPr>
        <w:rPr>
          <w:rFonts w:ascii="Arial" w:hAnsi="Arial" w:cs="Arial"/>
        </w:rPr>
      </w:pPr>
    </w:p>
    <w:p w:rsidR="00FE70CA" w:rsidRPr="00F3180F" w:rsidRDefault="00FE70CA" w:rsidP="00FE70CA">
      <w:pPr>
        <w:rPr>
          <w:rFonts w:ascii="Arial" w:hAnsi="Arial" w:cs="Arial"/>
        </w:rPr>
      </w:pPr>
      <w:r w:rsidRPr="00F3180F">
        <w:rPr>
          <w:rFonts w:ascii="Arial" w:hAnsi="Arial" w:cs="Arial"/>
        </w:rPr>
        <w:t xml:space="preserve">Wynia MK, Gostin LO. Ethical challenges in preparing for bioterrorism: barriers within the health care system. </w:t>
      </w:r>
      <w:r w:rsidRPr="00F3180F">
        <w:rPr>
          <w:rFonts w:ascii="Arial" w:hAnsi="Arial" w:cs="Arial"/>
          <w:i/>
        </w:rPr>
        <w:t>Am J Public Health</w:t>
      </w:r>
      <w:r w:rsidRPr="00F3180F">
        <w:rPr>
          <w:rFonts w:ascii="Arial" w:hAnsi="Arial" w:cs="Arial"/>
        </w:rPr>
        <w:t>. 2004;94:1096</w:t>
      </w:r>
      <w:r w:rsidR="00323CCC">
        <w:rPr>
          <w:rFonts w:ascii="Arial" w:hAnsi="Arial" w:cs="Arial"/>
        </w:rPr>
        <w:t>-</w:t>
      </w:r>
      <w:r w:rsidRPr="00F3180F">
        <w:rPr>
          <w:rFonts w:ascii="Arial" w:hAnsi="Arial" w:cs="Arial"/>
        </w:rPr>
        <w:t>1102.</w:t>
      </w:r>
    </w:p>
    <w:p w:rsidR="00FE70CA" w:rsidRPr="00F3180F" w:rsidRDefault="00FE70CA" w:rsidP="00FE70CA">
      <w:pPr>
        <w:rPr>
          <w:rFonts w:ascii="Arial" w:hAnsi="Arial" w:cs="Arial"/>
        </w:rPr>
      </w:pPr>
    </w:p>
    <w:p w:rsidR="00A613B2" w:rsidRPr="00A613B2" w:rsidRDefault="00A613B2" w:rsidP="00685BB8">
      <w:pPr>
        <w:pStyle w:val="Default"/>
        <w:rPr>
          <w:sz w:val="22"/>
          <w:szCs w:val="22"/>
        </w:rPr>
      </w:pPr>
    </w:p>
    <w:p w:rsidR="002177BF" w:rsidRPr="002177BF" w:rsidRDefault="00A613B2" w:rsidP="002177BF">
      <w:pPr>
        <w:pStyle w:val="Default"/>
        <w:rPr>
          <w:b/>
        </w:rPr>
      </w:pPr>
      <w:r>
        <w:rPr>
          <w:sz w:val="22"/>
          <w:szCs w:val="22"/>
        </w:rPr>
        <w:br w:type="page"/>
      </w:r>
      <w:bookmarkStart w:id="19" w:name="Section7"/>
      <w:r w:rsidR="002177BF" w:rsidRPr="002177BF">
        <w:rPr>
          <w:b/>
        </w:rPr>
        <w:lastRenderedPageBreak/>
        <w:t>SECTION 7</w:t>
      </w:r>
      <w:bookmarkEnd w:id="19"/>
      <w:r w:rsidR="002177BF" w:rsidRPr="002177BF">
        <w:rPr>
          <w:b/>
        </w:rPr>
        <w:t xml:space="preserve">: </w:t>
      </w:r>
      <w:r w:rsidR="002177BF" w:rsidRPr="002177BF">
        <w:rPr>
          <w:b/>
        </w:rPr>
        <w:tab/>
        <w:t>LIST OF TABLES AND FIGURE</w:t>
      </w:r>
    </w:p>
    <w:p w:rsidR="002177BF" w:rsidRPr="002177BF" w:rsidRDefault="002177BF" w:rsidP="002177BF">
      <w:pPr>
        <w:pStyle w:val="Default"/>
      </w:pPr>
    </w:p>
    <w:p w:rsidR="00DA0C28" w:rsidRDefault="002177BF" w:rsidP="00DA0C28">
      <w:pPr>
        <w:pStyle w:val="Default"/>
        <w:rPr>
          <w:bCs/>
          <w:sz w:val="22"/>
          <w:szCs w:val="22"/>
        </w:rPr>
      </w:pPr>
      <w:r w:rsidRPr="00DA0C28">
        <w:rPr>
          <w:b/>
          <w:sz w:val="22"/>
          <w:szCs w:val="22"/>
        </w:rPr>
        <w:t>Table 1</w:t>
      </w:r>
      <w:r w:rsidRPr="00DA0C28">
        <w:rPr>
          <w:sz w:val="22"/>
          <w:szCs w:val="22"/>
        </w:rPr>
        <w:t xml:space="preserve">: </w:t>
      </w:r>
      <w:r w:rsidRPr="00DA0C28">
        <w:rPr>
          <w:bCs/>
          <w:sz w:val="22"/>
          <w:szCs w:val="22"/>
        </w:rPr>
        <w:t xml:space="preserve">Number of Episodes of Illness, Health Care Utilization, and </w:t>
      </w:r>
    </w:p>
    <w:p w:rsidR="00DA0C28" w:rsidRDefault="002177BF" w:rsidP="00DA0C28">
      <w:pPr>
        <w:pStyle w:val="Default"/>
        <w:rPr>
          <w:bCs/>
          <w:sz w:val="22"/>
          <w:szCs w:val="22"/>
        </w:rPr>
      </w:pPr>
      <w:r w:rsidRPr="00DA0C28">
        <w:rPr>
          <w:bCs/>
          <w:sz w:val="22"/>
          <w:szCs w:val="22"/>
        </w:rPr>
        <w:t xml:space="preserve">Death Associated with Moderate and Severe Pandemic Influenza Scenarios – </w:t>
      </w:r>
    </w:p>
    <w:p w:rsidR="002177BF" w:rsidRPr="00DA0C28" w:rsidRDefault="002177BF" w:rsidP="00DA0C28">
      <w:pPr>
        <w:pStyle w:val="Default"/>
        <w:rPr>
          <w:sz w:val="22"/>
          <w:szCs w:val="22"/>
        </w:rPr>
      </w:pPr>
      <w:smartTag w:uri="urn:schemas-microsoft-com:office:smarttags" w:element="country-region">
        <w:smartTag w:uri="urn:schemas-microsoft-com:office:smarttags" w:element="place">
          <w:r w:rsidRPr="00DA0C28">
            <w:rPr>
              <w:bCs/>
              <w:sz w:val="22"/>
              <w:szCs w:val="22"/>
            </w:rPr>
            <w:t>U.S.</w:t>
          </w:r>
        </w:smartTag>
      </w:smartTag>
      <w:r w:rsidRPr="00DA0C28">
        <w:rPr>
          <w:bCs/>
          <w:sz w:val="22"/>
          <w:szCs w:val="22"/>
        </w:rPr>
        <w:t xml:space="preserve"> population, 300 </w:t>
      </w:r>
      <w:r w:rsidR="00DA0C28">
        <w:rPr>
          <w:bCs/>
          <w:sz w:val="22"/>
          <w:szCs w:val="22"/>
        </w:rPr>
        <w:t>m</w:t>
      </w:r>
      <w:r w:rsidRPr="00DA0C28">
        <w:rPr>
          <w:bCs/>
          <w:sz w:val="22"/>
          <w:szCs w:val="22"/>
        </w:rPr>
        <w:t>illion</w:t>
      </w:r>
      <w:r w:rsidR="00DA0C28">
        <w:rPr>
          <w:bCs/>
          <w:sz w:val="22"/>
          <w:szCs w:val="22"/>
        </w:rPr>
        <w:t>...........................................................................................................3</w:t>
      </w:r>
    </w:p>
    <w:p w:rsidR="002177BF" w:rsidRPr="00DA0C28" w:rsidRDefault="002177BF" w:rsidP="00DA0C28">
      <w:pPr>
        <w:pStyle w:val="Default"/>
        <w:jc w:val="both"/>
        <w:rPr>
          <w:sz w:val="22"/>
          <w:szCs w:val="22"/>
        </w:rPr>
      </w:pPr>
    </w:p>
    <w:p w:rsidR="002177BF" w:rsidRPr="00DA0C28" w:rsidRDefault="002177BF" w:rsidP="00DA0C28">
      <w:pPr>
        <w:pStyle w:val="Default"/>
        <w:jc w:val="both"/>
        <w:rPr>
          <w:sz w:val="22"/>
          <w:szCs w:val="22"/>
        </w:rPr>
      </w:pPr>
      <w:r w:rsidRPr="00DA0C28">
        <w:rPr>
          <w:b/>
          <w:sz w:val="22"/>
          <w:szCs w:val="22"/>
        </w:rPr>
        <w:t>Table 2</w:t>
      </w:r>
      <w:r w:rsidRPr="00DA0C28">
        <w:rPr>
          <w:sz w:val="22"/>
          <w:szCs w:val="22"/>
        </w:rPr>
        <w:t>:</w:t>
      </w:r>
      <w:r w:rsidRPr="00DA0C28">
        <w:rPr>
          <w:bCs/>
          <w:sz w:val="22"/>
          <w:szCs w:val="22"/>
        </w:rPr>
        <w:t>FluSurge Projection of Average Impact on Hospitals</w:t>
      </w:r>
      <w:r w:rsidR="00DA0C28">
        <w:rPr>
          <w:bCs/>
          <w:sz w:val="22"/>
          <w:szCs w:val="22"/>
        </w:rPr>
        <w:t>…………………………………..…..4</w:t>
      </w:r>
    </w:p>
    <w:p w:rsidR="002177BF" w:rsidRPr="00DA0C28" w:rsidRDefault="002177BF" w:rsidP="00DA0C28">
      <w:pPr>
        <w:pStyle w:val="Default"/>
        <w:jc w:val="both"/>
        <w:rPr>
          <w:sz w:val="22"/>
          <w:szCs w:val="22"/>
        </w:rPr>
      </w:pPr>
    </w:p>
    <w:p w:rsidR="00DA0C28" w:rsidRDefault="002177BF" w:rsidP="00DA0C28">
      <w:pPr>
        <w:pStyle w:val="Default"/>
        <w:jc w:val="both"/>
        <w:rPr>
          <w:bCs/>
          <w:sz w:val="22"/>
          <w:szCs w:val="22"/>
        </w:rPr>
      </w:pPr>
      <w:r w:rsidRPr="00DA0C28">
        <w:rPr>
          <w:b/>
          <w:sz w:val="22"/>
          <w:szCs w:val="22"/>
        </w:rPr>
        <w:t>Table 3</w:t>
      </w:r>
      <w:r w:rsidRPr="00DA0C28">
        <w:rPr>
          <w:sz w:val="22"/>
          <w:szCs w:val="22"/>
        </w:rPr>
        <w:t xml:space="preserve">: </w:t>
      </w:r>
      <w:r w:rsidRPr="00DA0C28">
        <w:rPr>
          <w:bCs/>
          <w:sz w:val="22"/>
          <w:szCs w:val="22"/>
        </w:rPr>
        <w:t xml:space="preserve">Number of Episodes of Illness, Health Care Utilization, and Death Associated </w:t>
      </w:r>
    </w:p>
    <w:p w:rsidR="002177BF" w:rsidRDefault="002177BF" w:rsidP="00DA0C28">
      <w:pPr>
        <w:pStyle w:val="Default"/>
        <w:jc w:val="both"/>
        <w:rPr>
          <w:bCs/>
          <w:sz w:val="22"/>
          <w:szCs w:val="22"/>
        </w:rPr>
      </w:pPr>
      <w:r w:rsidRPr="00DA0C28">
        <w:rPr>
          <w:bCs/>
          <w:sz w:val="22"/>
          <w:szCs w:val="22"/>
        </w:rPr>
        <w:t>with Moderate and Severe Pandemic Influenza Scenarios – VISN 8 (540,065 enrollees)</w:t>
      </w:r>
      <w:r w:rsidR="00DA0C28">
        <w:rPr>
          <w:bCs/>
          <w:sz w:val="22"/>
          <w:szCs w:val="22"/>
        </w:rPr>
        <w:t>……….4</w:t>
      </w:r>
    </w:p>
    <w:p w:rsidR="00DA0C28" w:rsidRPr="00DA0C28" w:rsidRDefault="00DA0C28" w:rsidP="00DA0C28">
      <w:pPr>
        <w:pStyle w:val="Default"/>
        <w:jc w:val="both"/>
        <w:rPr>
          <w:bCs/>
          <w:sz w:val="22"/>
          <w:szCs w:val="22"/>
        </w:rPr>
      </w:pPr>
    </w:p>
    <w:p w:rsidR="002177BF" w:rsidRPr="00DA0C28" w:rsidRDefault="002177BF" w:rsidP="00DA0C28">
      <w:pPr>
        <w:pStyle w:val="Default"/>
        <w:jc w:val="both"/>
        <w:rPr>
          <w:sz w:val="22"/>
          <w:szCs w:val="22"/>
        </w:rPr>
      </w:pPr>
    </w:p>
    <w:p w:rsidR="002177BF" w:rsidRPr="00DA0C28" w:rsidRDefault="002177BF" w:rsidP="00DA0C28">
      <w:pPr>
        <w:pStyle w:val="Default"/>
        <w:jc w:val="both"/>
        <w:rPr>
          <w:sz w:val="22"/>
          <w:szCs w:val="22"/>
        </w:rPr>
      </w:pPr>
      <w:r w:rsidRPr="00DA0C28">
        <w:rPr>
          <w:b/>
          <w:sz w:val="22"/>
          <w:szCs w:val="22"/>
        </w:rPr>
        <w:t>Table 4</w:t>
      </w:r>
      <w:r w:rsidRPr="00DA0C28">
        <w:rPr>
          <w:sz w:val="22"/>
          <w:szCs w:val="22"/>
        </w:rPr>
        <w:t xml:space="preserve">: 239 </w:t>
      </w:r>
      <w:smartTag w:uri="urn:schemas-microsoft-com:office:smarttags" w:element="place">
        <w:smartTag w:uri="urn:schemas-microsoft-com:office:smarttags" w:element="City">
          <w:r w:rsidRPr="00DA0C28">
            <w:rPr>
              <w:sz w:val="22"/>
              <w:szCs w:val="22"/>
            </w:rPr>
            <w:t>Bed</w:t>
          </w:r>
        </w:smartTag>
        <w:r w:rsidRPr="00DA0C28">
          <w:rPr>
            <w:sz w:val="22"/>
            <w:szCs w:val="22"/>
          </w:rPr>
          <w:t xml:space="preserve"> </w:t>
        </w:r>
        <w:smartTag w:uri="urn:schemas-microsoft-com:office:smarttags" w:element="State">
          <w:r w:rsidRPr="00DA0C28">
            <w:rPr>
              <w:sz w:val="22"/>
              <w:szCs w:val="22"/>
            </w:rPr>
            <w:t>VA</w:t>
          </w:r>
        </w:smartTag>
      </w:smartTag>
      <w:r w:rsidRPr="00DA0C28">
        <w:rPr>
          <w:sz w:val="22"/>
          <w:szCs w:val="22"/>
        </w:rPr>
        <w:t xml:space="preserve"> Hospital 1968-Scale Influenza Pandemic (Moderate Scenario)</w:t>
      </w:r>
      <w:r w:rsidR="00DA0C28">
        <w:rPr>
          <w:sz w:val="22"/>
          <w:szCs w:val="22"/>
        </w:rPr>
        <w:t>………..….5</w:t>
      </w:r>
    </w:p>
    <w:p w:rsidR="002177BF" w:rsidRPr="00DA0C28" w:rsidRDefault="002177BF" w:rsidP="00DA0C28">
      <w:pPr>
        <w:pStyle w:val="Default"/>
        <w:jc w:val="both"/>
        <w:rPr>
          <w:sz w:val="22"/>
          <w:szCs w:val="22"/>
        </w:rPr>
      </w:pPr>
    </w:p>
    <w:p w:rsidR="002177BF" w:rsidRPr="00DA0C28" w:rsidRDefault="002177BF" w:rsidP="00DA0C28">
      <w:pPr>
        <w:pStyle w:val="Default"/>
        <w:jc w:val="both"/>
        <w:rPr>
          <w:sz w:val="22"/>
          <w:szCs w:val="22"/>
        </w:rPr>
      </w:pPr>
      <w:r w:rsidRPr="00DA0C28">
        <w:rPr>
          <w:b/>
          <w:sz w:val="22"/>
          <w:szCs w:val="22"/>
        </w:rPr>
        <w:t>Table 5</w:t>
      </w:r>
      <w:r w:rsidRPr="00DA0C28">
        <w:rPr>
          <w:sz w:val="22"/>
          <w:szCs w:val="22"/>
        </w:rPr>
        <w:t xml:space="preserve">: 62 </w:t>
      </w:r>
      <w:smartTag w:uri="urn:schemas-microsoft-com:office:smarttags" w:element="place">
        <w:smartTag w:uri="urn:schemas-microsoft-com:office:smarttags" w:element="City">
          <w:r w:rsidRPr="00DA0C28">
            <w:rPr>
              <w:sz w:val="22"/>
              <w:szCs w:val="22"/>
            </w:rPr>
            <w:t>Bed</w:t>
          </w:r>
        </w:smartTag>
        <w:r w:rsidRPr="00DA0C28">
          <w:rPr>
            <w:sz w:val="22"/>
            <w:szCs w:val="22"/>
          </w:rPr>
          <w:t xml:space="preserve"> </w:t>
        </w:r>
        <w:smartTag w:uri="urn:schemas-microsoft-com:office:smarttags" w:element="State">
          <w:r w:rsidRPr="00DA0C28">
            <w:rPr>
              <w:sz w:val="22"/>
              <w:szCs w:val="22"/>
            </w:rPr>
            <w:t>VA</w:t>
          </w:r>
        </w:smartTag>
      </w:smartTag>
      <w:r w:rsidRPr="00DA0C28">
        <w:rPr>
          <w:sz w:val="22"/>
          <w:szCs w:val="22"/>
        </w:rPr>
        <w:t xml:space="preserve"> Hospital 1968-Scale Influenza Pandemic (Moderate Scenario)</w:t>
      </w:r>
      <w:r w:rsidR="00DA0C28">
        <w:rPr>
          <w:sz w:val="22"/>
          <w:szCs w:val="22"/>
        </w:rPr>
        <w:t>………….....6</w:t>
      </w:r>
    </w:p>
    <w:p w:rsidR="002177BF" w:rsidRPr="00DA0C28" w:rsidRDefault="002177BF" w:rsidP="00DA0C28">
      <w:pPr>
        <w:pStyle w:val="Default"/>
        <w:jc w:val="both"/>
        <w:rPr>
          <w:sz w:val="22"/>
          <w:szCs w:val="22"/>
        </w:rPr>
      </w:pPr>
    </w:p>
    <w:p w:rsidR="002177BF" w:rsidRPr="00DA0C28" w:rsidRDefault="002177BF" w:rsidP="00DA0C28">
      <w:pPr>
        <w:pStyle w:val="Default"/>
        <w:jc w:val="both"/>
        <w:rPr>
          <w:sz w:val="22"/>
          <w:szCs w:val="22"/>
        </w:rPr>
      </w:pPr>
      <w:r w:rsidRPr="00DA0C28">
        <w:rPr>
          <w:b/>
          <w:sz w:val="22"/>
          <w:szCs w:val="22"/>
        </w:rPr>
        <w:t>Table 6</w:t>
      </w:r>
      <w:r w:rsidRPr="00DA0C28">
        <w:rPr>
          <w:sz w:val="22"/>
          <w:szCs w:val="22"/>
        </w:rPr>
        <w:t xml:space="preserve">: </w:t>
      </w:r>
      <w:r w:rsidRPr="00DA0C28">
        <w:rPr>
          <w:bCs/>
          <w:sz w:val="22"/>
          <w:szCs w:val="22"/>
        </w:rPr>
        <w:t>Number of Ventilators Available and in Use in VHA Facilities – VISN 8</w:t>
      </w:r>
      <w:r w:rsidR="00DA0C28">
        <w:rPr>
          <w:bCs/>
          <w:sz w:val="22"/>
          <w:szCs w:val="22"/>
        </w:rPr>
        <w:t>………………...7</w:t>
      </w:r>
    </w:p>
    <w:p w:rsidR="002177BF" w:rsidRPr="00DA0C28" w:rsidRDefault="002177BF" w:rsidP="00DA0C28">
      <w:pPr>
        <w:pStyle w:val="Default"/>
        <w:jc w:val="both"/>
        <w:rPr>
          <w:sz w:val="22"/>
          <w:szCs w:val="22"/>
        </w:rPr>
      </w:pPr>
    </w:p>
    <w:p w:rsidR="002177BF" w:rsidRPr="00DA0C28" w:rsidRDefault="002177BF" w:rsidP="00DA0C28">
      <w:pPr>
        <w:pStyle w:val="Default"/>
        <w:jc w:val="both"/>
        <w:rPr>
          <w:sz w:val="22"/>
          <w:szCs w:val="22"/>
        </w:rPr>
      </w:pPr>
      <w:r w:rsidRPr="00DA0C28">
        <w:rPr>
          <w:b/>
          <w:bCs/>
          <w:iCs/>
          <w:sz w:val="22"/>
          <w:szCs w:val="22"/>
        </w:rPr>
        <w:t>Table 7</w:t>
      </w:r>
      <w:r w:rsidRPr="00DA0C28">
        <w:rPr>
          <w:bCs/>
          <w:iCs/>
          <w:sz w:val="22"/>
          <w:szCs w:val="22"/>
        </w:rPr>
        <w:t xml:space="preserve">: </w:t>
      </w:r>
      <w:r w:rsidRPr="00DA0C28">
        <w:rPr>
          <w:sz w:val="22"/>
          <w:szCs w:val="22"/>
        </w:rPr>
        <w:t>Ethical Challenges in Pandemic Influenza Preparation and Response</w:t>
      </w:r>
      <w:r w:rsidR="00DA0C28">
        <w:rPr>
          <w:sz w:val="22"/>
          <w:szCs w:val="22"/>
        </w:rPr>
        <w:t>…………………8</w:t>
      </w:r>
    </w:p>
    <w:p w:rsidR="002177BF" w:rsidRPr="00DA0C28" w:rsidRDefault="002177BF" w:rsidP="00DA0C28">
      <w:pPr>
        <w:pStyle w:val="Default"/>
        <w:jc w:val="both"/>
        <w:rPr>
          <w:sz w:val="22"/>
          <w:szCs w:val="22"/>
        </w:rPr>
      </w:pPr>
    </w:p>
    <w:p w:rsidR="002177BF" w:rsidRPr="00DA0C28" w:rsidRDefault="002177BF" w:rsidP="00DA0C28">
      <w:pPr>
        <w:pStyle w:val="Default"/>
        <w:jc w:val="both"/>
        <w:rPr>
          <w:sz w:val="22"/>
          <w:szCs w:val="22"/>
        </w:rPr>
      </w:pPr>
      <w:r w:rsidRPr="00DA0C28">
        <w:rPr>
          <w:b/>
          <w:sz w:val="22"/>
          <w:szCs w:val="22"/>
        </w:rPr>
        <w:t>Table 8</w:t>
      </w:r>
      <w:r w:rsidRPr="00DA0C28">
        <w:rPr>
          <w:sz w:val="22"/>
          <w:szCs w:val="22"/>
        </w:rPr>
        <w:t>: Reciprocal Obligations Cited in the Ethics Literature and Current VHA Authority</w:t>
      </w:r>
      <w:r w:rsidR="00DA0C28">
        <w:rPr>
          <w:sz w:val="22"/>
          <w:szCs w:val="22"/>
        </w:rPr>
        <w:t>……21</w:t>
      </w:r>
    </w:p>
    <w:p w:rsidR="002177BF" w:rsidRPr="00DA0C28" w:rsidRDefault="002177BF" w:rsidP="00DA0C28">
      <w:pPr>
        <w:pStyle w:val="Default"/>
        <w:jc w:val="both"/>
        <w:rPr>
          <w:sz w:val="22"/>
          <w:szCs w:val="22"/>
        </w:rPr>
      </w:pPr>
    </w:p>
    <w:p w:rsidR="002177BF" w:rsidRPr="00DA0C28" w:rsidRDefault="002177BF" w:rsidP="00DA0C28">
      <w:pPr>
        <w:pStyle w:val="Default"/>
        <w:jc w:val="both"/>
        <w:rPr>
          <w:bCs/>
          <w:sz w:val="22"/>
          <w:szCs w:val="22"/>
        </w:rPr>
      </w:pPr>
      <w:r w:rsidRPr="00DA0C28">
        <w:rPr>
          <w:b/>
          <w:sz w:val="22"/>
          <w:szCs w:val="22"/>
        </w:rPr>
        <w:t>Table 9</w:t>
      </w:r>
      <w:r w:rsidRPr="00DA0C28">
        <w:rPr>
          <w:sz w:val="22"/>
          <w:szCs w:val="22"/>
        </w:rPr>
        <w:t xml:space="preserve">: </w:t>
      </w:r>
      <w:r w:rsidRPr="00DA0C28">
        <w:rPr>
          <w:bCs/>
          <w:sz w:val="22"/>
          <w:szCs w:val="22"/>
        </w:rPr>
        <w:t>Exclusion Criteria for Access to Scarce Life-Saving Resources</w:t>
      </w:r>
      <w:r w:rsidR="00DA0C28">
        <w:rPr>
          <w:bCs/>
          <w:sz w:val="22"/>
          <w:szCs w:val="22"/>
        </w:rPr>
        <w:t>...................................32</w:t>
      </w:r>
    </w:p>
    <w:p w:rsidR="00ED7382" w:rsidRPr="00DA0C28" w:rsidRDefault="00ED7382" w:rsidP="00DA0C28">
      <w:pPr>
        <w:pStyle w:val="Default"/>
        <w:jc w:val="both"/>
        <w:rPr>
          <w:bCs/>
          <w:sz w:val="22"/>
          <w:szCs w:val="22"/>
        </w:rPr>
      </w:pPr>
    </w:p>
    <w:p w:rsidR="00ED7382" w:rsidRPr="00DA0C28" w:rsidRDefault="00ED7382" w:rsidP="00DA0C28">
      <w:pPr>
        <w:pStyle w:val="Default"/>
        <w:jc w:val="both"/>
        <w:rPr>
          <w:bCs/>
          <w:sz w:val="22"/>
          <w:szCs w:val="22"/>
        </w:rPr>
      </w:pPr>
      <w:r w:rsidRPr="00DA0C28">
        <w:rPr>
          <w:b/>
          <w:bCs/>
          <w:sz w:val="22"/>
          <w:szCs w:val="22"/>
        </w:rPr>
        <w:t>Table 10</w:t>
      </w:r>
      <w:r w:rsidRPr="00DA0C28">
        <w:rPr>
          <w:bCs/>
          <w:sz w:val="22"/>
          <w:szCs w:val="22"/>
        </w:rPr>
        <w:t>: Sequential Organ Failure Assessment (SOFA) Score</w:t>
      </w:r>
      <w:r w:rsidR="00DA0C28">
        <w:rPr>
          <w:bCs/>
          <w:sz w:val="22"/>
          <w:szCs w:val="22"/>
        </w:rPr>
        <w:t>................................................33</w:t>
      </w:r>
    </w:p>
    <w:p w:rsidR="00ED7382" w:rsidRPr="00DA0C28" w:rsidRDefault="00ED7382" w:rsidP="002177BF">
      <w:pPr>
        <w:pStyle w:val="Default"/>
        <w:rPr>
          <w:bCs/>
          <w:sz w:val="22"/>
          <w:szCs w:val="22"/>
        </w:rPr>
      </w:pPr>
    </w:p>
    <w:p w:rsidR="00ED7382" w:rsidRPr="00DA0C28" w:rsidRDefault="00ED7382" w:rsidP="00ED7382">
      <w:pPr>
        <w:pStyle w:val="Default"/>
        <w:rPr>
          <w:bCs/>
          <w:sz w:val="22"/>
          <w:szCs w:val="22"/>
        </w:rPr>
      </w:pPr>
      <w:r w:rsidRPr="00DA0C28">
        <w:rPr>
          <w:b/>
          <w:bCs/>
          <w:sz w:val="22"/>
          <w:szCs w:val="22"/>
        </w:rPr>
        <w:t>Table 11</w:t>
      </w:r>
      <w:r w:rsidRPr="00DA0C28">
        <w:rPr>
          <w:bCs/>
          <w:sz w:val="22"/>
          <w:szCs w:val="22"/>
        </w:rPr>
        <w:t>: Adapted OHPIP Triage Tools</w:t>
      </w:r>
      <w:r w:rsidR="00DA0C28">
        <w:rPr>
          <w:bCs/>
          <w:sz w:val="22"/>
          <w:szCs w:val="22"/>
        </w:rPr>
        <w:t>................................................................................34-36</w:t>
      </w:r>
    </w:p>
    <w:p w:rsidR="002177BF" w:rsidRDefault="002177BF" w:rsidP="002177BF">
      <w:pPr>
        <w:pStyle w:val="Default"/>
        <w:rPr>
          <w:sz w:val="22"/>
          <w:szCs w:val="22"/>
        </w:rPr>
      </w:pPr>
    </w:p>
    <w:p w:rsidR="00DA0C28" w:rsidRPr="00DA0C28" w:rsidRDefault="00DA0C28" w:rsidP="002177BF">
      <w:pPr>
        <w:pStyle w:val="Default"/>
        <w:rPr>
          <w:sz w:val="22"/>
          <w:szCs w:val="22"/>
        </w:rPr>
      </w:pPr>
    </w:p>
    <w:p w:rsidR="00DA0C28" w:rsidRDefault="002177BF" w:rsidP="002177BF">
      <w:pPr>
        <w:pStyle w:val="Default"/>
        <w:rPr>
          <w:sz w:val="22"/>
          <w:szCs w:val="22"/>
        </w:rPr>
      </w:pPr>
      <w:r w:rsidRPr="00DA0C28">
        <w:rPr>
          <w:b/>
          <w:sz w:val="22"/>
          <w:szCs w:val="22"/>
        </w:rPr>
        <w:t>Figure 1</w:t>
      </w:r>
      <w:r w:rsidRPr="00DA0C28">
        <w:rPr>
          <w:sz w:val="22"/>
          <w:szCs w:val="22"/>
        </w:rPr>
        <w:t xml:space="preserve">: Scarce Resource Allocation (SRA) </w:t>
      </w:r>
      <w:r w:rsidR="00DB6722" w:rsidRPr="00DA0C28">
        <w:rPr>
          <w:sz w:val="22"/>
          <w:szCs w:val="22"/>
        </w:rPr>
        <w:t>Team</w:t>
      </w:r>
      <w:r w:rsidRPr="00DA0C28">
        <w:rPr>
          <w:sz w:val="22"/>
          <w:szCs w:val="22"/>
        </w:rPr>
        <w:t xml:space="preserve"> and Triage </w:t>
      </w:r>
      <w:r w:rsidR="00DB6722" w:rsidRPr="00DA0C28">
        <w:rPr>
          <w:sz w:val="22"/>
          <w:szCs w:val="22"/>
        </w:rPr>
        <w:t xml:space="preserve">Team </w:t>
      </w:r>
      <w:r w:rsidRPr="00DA0C28">
        <w:rPr>
          <w:sz w:val="22"/>
          <w:szCs w:val="22"/>
        </w:rPr>
        <w:t xml:space="preserve">Membership </w:t>
      </w:r>
    </w:p>
    <w:p w:rsidR="002177BF" w:rsidRPr="00DA0C28" w:rsidRDefault="002177BF" w:rsidP="002177BF">
      <w:pPr>
        <w:pStyle w:val="Default"/>
        <w:rPr>
          <w:sz w:val="22"/>
          <w:szCs w:val="22"/>
        </w:rPr>
      </w:pPr>
      <w:r w:rsidRPr="00DA0C28">
        <w:rPr>
          <w:sz w:val="22"/>
          <w:szCs w:val="22"/>
        </w:rPr>
        <w:t>and Roles</w:t>
      </w:r>
      <w:r w:rsidR="00DA0C28">
        <w:rPr>
          <w:bCs/>
          <w:sz w:val="22"/>
          <w:szCs w:val="22"/>
        </w:rPr>
        <w:t>...........................................................................................................................................27</w:t>
      </w:r>
    </w:p>
    <w:p w:rsidR="005F0B66" w:rsidRPr="00DA0C28" w:rsidRDefault="005F0B66" w:rsidP="002177BF">
      <w:pPr>
        <w:pStyle w:val="Default"/>
        <w:rPr>
          <w:sz w:val="22"/>
          <w:szCs w:val="22"/>
        </w:rPr>
      </w:pPr>
    </w:p>
    <w:p w:rsidR="005F0B66" w:rsidRPr="00DA0C28" w:rsidRDefault="005F0B66" w:rsidP="002177BF">
      <w:pPr>
        <w:pStyle w:val="Default"/>
        <w:rPr>
          <w:b/>
          <w:sz w:val="22"/>
          <w:szCs w:val="22"/>
        </w:rPr>
      </w:pPr>
      <w:r w:rsidRPr="00DA0C28">
        <w:rPr>
          <w:b/>
          <w:sz w:val="22"/>
          <w:szCs w:val="22"/>
        </w:rPr>
        <w:t>Appendix</w:t>
      </w:r>
      <w:r w:rsidR="002E6BCF" w:rsidRPr="00DA0C28">
        <w:rPr>
          <w:b/>
          <w:sz w:val="22"/>
          <w:szCs w:val="22"/>
        </w:rPr>
        <w:t xml:space="preserve"> 1</w:t>
      </w:r>
    </w:p>
    <w:p w:rsidR="005F0B66" w:rsidRPr="00DA0C28" w:rsidRDefault="005F0B66" w:rsidP="002177BF">
      <w:pPr>
        <w:pStyle w:val="Default"/>
        <w:rPr>
          <w:sz w:val="22"/>
          <w:szCs w:val="22"/>
        </w:rPr>
      </w:pPr>
    </w:p>
    <w:p w:rsidR="00DA0C28" w:rsidRDefault="005F0B66" w:rsidP="005F0B66">
      <w:pPr>
        <w:pStyle w:val="Default"/>
        <w:rPr>
          <w:sz w:val="22"/>
          <w:szCs w:val="22"/>
        </w:rPr>
      </w:pPr>
      <w:r w:rsidRPr="00DA0C28">
        <w:rPr>
          <w:b/>
          <w:color w:val="auto"/>
          <w:sz w:val="22"/>
          <w:szCs w:val="22"/>
        </w:rPr>
        <w:t xml:space="preserve">Table </w:t>
      </w:r>
      <w:r w:rsidRPr="00DA0C28">
        <w:rPr>
          <w:b/>
          <w:sz w:val="22"/>
          <w:szCs w:val="22"/>
        </w:rPr>
        <w:t>A-1A</w:t>
      </w:r>
      <w:r w:rsidRPr="00DA0C28">
        <w:rPr>
          <w:sz w:val="22"/>
          <w:szCs w:val="22"/>
        </w:rPr>
        <w:t xml:space="preserve">: </w:t>
      </w:r>
      <w:r w:rsidRPr="00DA0C28">
        <w:rPr>
          <w:color w:val="auto"/>
          <w:sz w:val="22"/>
          <w:szCs w:val="22"/>
        </w:rPr>
        <w:t xml:space="preserve">Consequentialist </w:t>
      </w:r>
      <w:r w:rsidR="00E00900" w:rsidRPr="00DA0C28">
        <w:rPr>
          <w:color w:val="auto"/>
          <w:sz w:val="22"/>
          <w:szCs w:val="22"/>
        </w:rPr>
        <w:t>Criteria for</w:t>
      </w:r>
      <w:r w:rsidRPr="00DA0C28">
        <w:rPr>
          <w:color w:val="auto"/>
          <w:sz w:val="22"/>
          <w:szCs w:val="22"/>
        </w:rPr>
        <w:t xml:space="preserve"> Allocating </w:t>
      </w:r>
      <w:r w:rsidRPr="00DA0C28">
        <w:rPr>
          <w:sz w:val="22"/>
          <w:szCs w:val="22"/>
        </w:rPr>
        <w:t xml:space="preserve">Scarce Life-Saving </w:t>
      </w:r>
    </w:p>
    <w:p w:rsidR="005F0B66" w:rsidRPr="00DA0C28" w:rsidRDefault="005F0B66" w:rsidP="005F0B66">
      <w:pPr>
        <w:pStyle w:val="Default"/>
        <w:rPr>
          <w:sz w:val="22"/>
          <w:szCs w:val="22"/>
        </w:rPr>
      </w:pPr>
      <w:r w:rsidRPr="00DA0C28">
        <w:rPr>
          <w:sz w:val="22"/>
          <w:szCs w:val="22"/>
        </w:rPr>
        <w:t>Medical Resources</w:t>
      </w:r>
      <w:r w:rsidR="00DA0C28">
        <w:rPr>
          <w:bCs/>
          <w:sz w:val="22"/>
          <w:szCs w:val="22"/>
        </w:rPr>
        <w:t>...................................................................................................................................62</w:t>
      </w:r>
    </w:p>
    <w:p w:rsidR="005F0B66" w:rsidRPr="00DA0C28" w:rsidRDefault="005F0B66" w:rsidP="005F0B66">
      <w:pPr>
        <w:pStyle w:val="Default"/>
        <w:rPr>
          <w:sz w:val="22"/>
          <w:szCs w:val="22"/>
        </w:rPr>
      </w:pPr>
    </w:p>
    <w:p w:rsidR="00DA0C28" w:rsidRDefault="005F0B66" w:rsidP="005F0B66">
      <w:pPr>
        <w:pStyle w:val="Default"/>
        <w:rPr>
          <w:sz w:val="22"/>
          <w:szCs w:val="22"/>
        </w:rPr>
      </w:pPr>
      <w:r w:rsidRPr="00DA0C28">
        <w:rPr>
          <w:b/>
          <w:sz w:val="22"/>
          <w:szCs w:val="22"/>
        </w:rPr>
        <w:t>Table A-1B</w:t>
      </w:r>
      <w:r w:rsidRPr="00DA0C28">
        <w:rPr>
          <w:sz w:val="22"/>
          <w:szCs w:val="22"/>
        </w:rPr>
        <w:t xml:space="preserve">: Person-Centered </w:t>
      </w:r>
      <w:r w:rsidR="00E00900" w:rsidRPr="00DA0C28">
        <w:rPr>
          <w:sz w:val="22"/>
          <w:szCs w:val="22"/>
        </w:rPr>
        <w:t xml:space="preserve">Criteria for </w:t>
      </w:r>
      <w:r w:rsidRPr="00DA0C28">
        <w:rPr>
          <w:sz w:val="22"/>
          <w:szCs w:val="22"/>
        </w:rPr>
        <w:t xml:space="preserve">Allocating Scarce Life-Saving </w:t>
      </w:r>
    </w:p>
    <w:p w:rsidR="005F0B66" w:rsidRDefault="005F0B66" w:rsidP="005F0B66">
      <w:pPr>
        <w:pStyle w:val="Default"/>
        <w:rPr>
          <w:bCs/>
          <w:sz w:val="22"/>
          <w:szCs w:val="22"/>
        </w:rPr>
      </w:pPr>
      <w:r w:rsidRPr="00DA0C28">
        <w:rPr>
          <w:sz w:val="22"/>
          <w:szCs w:val="22"/>
        </w:rPr>
        <w:t xml:space="preserve">Medical Resources </w:t>
      </w:r>
      <w:r w:rsidR="00DA0C28">
        <w:rPr>
          <w:bCs/>
          <w:sz w:val="22"/>
          <w:szCs w:val="22"/>
        </w:rPr>
        <w:t>.....................................................................................................................63</w:t>
      </w:r>
    </w:p>
    <w:p w:rsidR="00DA0C28" w:rsidRPr="00DA0C28" w:rsidRDefault="00DA0C28" w:rsidP="005F0B66">
      <w:pPr>
        <w:pStyle w:val="Default"/>
        <w:rPr>
          <w:sz w:val="22"/>
          <w:szCs w:val="22"/>
        </w:rPr>
      </w:pPr>
    </w:p>
    <w:p w:rsidR="00E00900" w:rsidRPr="00DA0C28" w:rsidRDefault="005F0B66" w:rsidP="00E00900">
      <w:pPr>
        <w:pStyle w:val="Default"/>
        <w:rPr>
          <w:sz w:val="22"/>
          <w:szCs w:val="22"/>
        </w:rPr>
      </w:pPr>
      <w:r w:rsidRPr="00DA0C28">
        <w:rPr>
          <w:b/>
          <w:sz w:val="22"/>
          <w:szCs w:val="22"/>
        </w:rPr>
        <w:t>Table A-1C</w:t>
      </w:r>
      <w:r w:rsidRPr="00DA0C28">
        <w:rPr>
          <w:sz w:val="22"/>
          <w:szCs w:val="22"/>
        </w:rPr>
        <w:t xml:space="preserve">: </w:t>
      </w:r>
      <w:r w:rsidR="00E00900" w:rsidRPr="00DA0C28">
        <w:rPr>
          <w:sz w:val="22"/>
          <w:szCs w:val="22"/>
        </w:rPr>
        <w:t>Evaluating Consequentialist Rationing Criteria</w:t>
      </w:r>
      <w:r w:rsidR="00DA0C28">
        <w:rPr>
          <w:bCs/>
          <w:sz w:val="22"/>
          <w:szCs w:val="22"/>
        </w:rPr>
        <w:t>......................................................65</w:t>
      </w:r>
    </w:p>
    <w:p w:rsidR="005F0B66" w:rsidRPr="00DA0C28" w:rsidRDefault="005F0B66" w:rsidP="002177BF">
      <w:pPr>
        <w:pStyle w:val="Default"/>
        <w:rPr>
          <w:sz w:val="22"/>
          <w:szCs w:val="22"/>
        </w:rPr>
      </w:pPr>
    </w:p>
    <w:p w:rsidR="005F0B66" w:rsidRPr="00DA0C28" w:rsidRDefault="005F0B66" w:rsidP="005F0B66">
      <w:pPr>
        <w:pStyle w:val="Default"/>
        <w:rPr>
          <w:color w:val="auto"/>
          <w:sz w:val="22"/>
          <w:szCs w:val="22"/>
        </w:rPr>
      </w:pPr>
      <w:r w:rsidRPr="00DA0C28">
        <w:rPr>
          <w:b/>
          <w:color w:val="auto"/>
          <w:sz w:val="22"/>
          <w:szCs w:val="22"/>
        </w:rPr>
        <w:t>Table A-1D</w:t>
      </w:r>
      <w:r w:rsidRPr="00DA0C28">
        <w:rPr>
          <w:color w:val="auto"/>
          <w:sz w:val="22"/>
          <w:szCs w:val="22"/>
        </w:rPr>
        <w:t xml:space="preserve">: Evaluating Person-Centered </w:t>
      </w:r>
      <w:r w:rsidR="00E00900" w:rsidRPr="00DA0C28">
        <w:rPr>
          <w:color w:val="auto"/>
          <w:sz w:val="22"/>
          <w:szCs w:val="22"/>
        </w:rPr>
        <w:t>Rationing Criteria</w:t>
      </w:r>
      <w:r w:rsidR="00DA0C28">
        <w:rPr>
          <w:bCs/>
          <w:sz w:val="22"/>
          <w:szCs w:val="22"/>
        </w:rPr>
        <w:t>......................................................66</w:t>
      </w:r>
    </w:p>
    <w:p w:rsidR="002177BF" w:rsidRPr="002177BF" w:rsidRDefault="002177BF" w:rsidP="002177BF">
      <w:pPr>
        <w:pStyle w:val="Default"/>
        <w:rPr>
          <w:sz w:val="22"/>
          <w:szCs w:val="22"/>
        </w:rPr>
      </w:pPr>
    </w:p>
    <w:p w:rsidR="002177BF" w:rsidRDefault="002177BF" w:rsidP="007B04E7">
      <w:pPr>
        <w:pStyle w:val="Default"/>
        <w:rPr>
          <w:sz w:val="22"/>
          <w:szCs w:val="22"/>
        </w:rPr>
      </w:pPr>
    </w:p>
    <w:p w:rsidR="008936F5" w:rsidRPr="007B04E7" w:rsidRDefault="002177BF" w:rsidP="007B04E7">
      <w:pPr>
        <w:pStyle w:val="Default"/>
        <w:rPr>
          <w:b/>
        </w:rPr>
      </w:pPr>
      <w:r>
        <w:rPr>
          <w:sz w:val="22"/>
          <w:szCs w:val="22"/>
        </w:rPr>
        <w:br w:type="page"/>
      </w:r>
      <w:bookmarkStart w:id="20" w:name="Appendix1"/>
      <w:r w:rsidR="008936F5" w:rsidRPr="007B04E7">
        <w:rPr>
          <w:b/>
        </w:rPr>
        <w:lastRenderedPageBreak/>
        <w:t>APPEN</w:t>
      </w:r>
      <w:r w:rsidR="00A101CD">
        <w:rPr>
          <w:b/>
        </w:rPr>
        <w:t>DIX 1</w:t>
      </w:r>
      <w:bookmarkEnd w:id="20"/>
      <w:r w:rsidR="007B04E7" w:rsidRPr="007B04E7">
        <w:rPr>
          <w:b/>
        </w:rPr>
        <w:t xml:space="preserve">: </w:t>
      </w:r>
      <w:r w:rsidR="008936F5" w:rsidRPr="007B04E7">
        <w:rPr>
          <w:b/>
        </w:rPr>
        <w:t xml:space="preserve">AN ETHICAL FRAMEWORK FOR DECISION MAKING REGARDING ALLOCATION OF SCARCE, </w:t>
      </w:r>
      <w:r w:rsidR="00FF10F4" w:rsidRPr="007B04E7">
        <w:rPr>
          <w:b/>
        </w:rPr>
        <w:t>LIFE-SAVING</w:t>
      </w:r>
      <w:r w:rsidR="008936F5" w:rsidRPr="007B04E7">
        <w:rPr>
          <w:b/>
        </w:rPr>
        <w:t xml:space="preserve"> RESOURCES</w:t>
      </w:r>
    </w:p>
    <w:p w:rsidR="008936F5" w:rsidRPr="00024014" w:rsidRDefault="008936F5" w:rsidP="008936F5">
      <w:pPr>
        <w:rPr>
          <w:rFonts w:ascii="Arial" w:hAnsi="Arial" w:cs="Arial"/>
          <w:sz w:val="22"/>
          <w:szCs w:val="22"/>
        </w:rPr>
      </w:pPr>
    </w:p>
    <w:p w:rsidR="008936F5" w:rsidRPr="004D21BF" w:rsidRDefault="008936F5" w:rsidP="008936F5">
      <w:pPr>
        <w:rPr>
          <w:rFonts w:ascii="Arial" w:hAnsi="Arial" w:cs="Arial"/>
          <w:b/>
        </w:rPr>
      </w:pPr>
      <w:r w:rsidRPr="004D21BF">
        <w:rPr>
          <w:rFonts w:ascii="Arial" w:hAnsi="Arial" w:cs="Arial"/>
          <w:b/>
        </w:rPr>
        <w:t>Backgr</w:t>
      </w:r>
      <w:r w:rsidR="007B04E7">
        <w:rPr>
          <w:rFonts w:ascii="Arial" w:hAnsi="Arial" w:cs="Arial"/>
          <w:b/>
        </w:rPr>
        <w:t>ound Ethical Assumptions About t</w:t>
      </w:r>
      <w:r w:rsidRPr="004D21BF">
        <w:rPr>
          <w:rFonts w:ascii="Arial" w:hAnsi="Arial" w:cs="Arial"/>
          <w:b/>
        </w:rPr>
        <w:t>he Goal(s) to be Achieved Through Triage</w:t>
      </w:r>
    </w:p>
    <w:p w:rsidR="008936F5" w:rsidRPr="004D21BF" w:rsidRDefault="008936F5" w:rsidP="008936F5">
      <w:pPr>
        <w:rPr>
          <w:rFonts w:ascii="Arial" w:hAnsi="Arial" w:cs="Arial"/>
        </w:rPr>
      </w:pPr>
    </w:p>
    <w:p w:rsidR="008936F5" w:rsidRDefault="008936F5" w:rsidP="008936F5">
      <w:pPr>
        <w:rPr>
          <w:rFonts w:ascii="Arial" w:hAnsi="Arial" w:cs="Arial"/>
          <w:bCs/>
        </w:rPr>
      </w:pPr>
      <w:r w:rsidRPr="004D21BF">
        <w:rPr>
          <w:rFonts w:ascii="Arial" w:hAnsi="Arial" w:cs="Arial"/>
        </w:rPr>
        <w:tab/>
        <w:t>The California Department of Health Services (California Depar</w:t>
      </w:r>
      <w:r>
        <w:rPr>
          <w:rFonts w:ascii="Arial" w:hAnsi="Arial" w:cs="Arial"/>
        </w:rPr>
        <w:t>tment of Health Services, 200</w:t>
      </w:r>
      <w:r w:rsidRPr="004D21BF">
        <w:rPr>
          <w:rFonts w:ascii="Arial" w:hAnsi="Arial" w:cs="Arial"/>
        </w:rPr>
        <w:t>6) has developed an ethical framework for decision making regarding scarce resource allocation specifically for pandemic influenza vaccine</w:t>
      </w:r>
      <w:r>
        <w:rPr>
          <w:rFonts w:ascii="Arial" w:hAnsi="Arial" w:cs="Arial"/>
        </w:rPr>
        <w:t xml:space="preserve">.  </w:t>
      </w:r>
      <w:r w:rsidRPr="004D21BF">
        <w:rPr>
          <w:rFonts w:ascii="Arial" w:hAnsi="Arial" w:cs="Arial"/>
        </w:rPr>
        <w:t xml:space="preserve">The framework, based on foundational work by Gerald Winslow in his book, </w:t>
      </w:r>
      <w:r w:rsidRPr="004D21BF">
        <w:rPr>
          <w:rFonts w:ascii="Arial" w:hAnsi="Arial" w:cs="Arial"/>
          <w:i/>
        </w:rPr>
        <w:t>Triage and Justice</w:t>
      </w:r>
      <w:r w:rsidRPr="004D21BF">
        <w:rPr>
          <w:rFonts w:ascii="Arial" w:hAnsi="Arial" w:cs="Arial"/>
        </w:rPr>
        <w:t>, is used to assess the feasibility (ethical, legal, political, and practical) of patient selection criteria</w:t>
      </w:r>
      <w:r>
        <w:rPr>
          <w:rFonts w:ascii="Arial" w:hAnsi="Arial" w:cs="Arial"/>
        </w:rPr>
        <w:t xml:space="preserve">.  </w:t>
      </w:r>
      <w:r w:rsidR="00120140">
        <w:rPr>
          <w:rFonts w:ascii="Arial" w:hAnsi="Arial" w:cs="Arial"/>
        </w:rPr>
        <w:t xml:space="preserve">This framework as well as analysis by </w:t>
      </w:r>
      <w:r w:rsidRPr="004D21BF">
        <w:rPr>
          <w:rFonts w:ascii="Arial" w:hAnsi="Arial" w:cs="Arial"/>
        </w:rPr>
        <w:t>others (Kilner, 1990; Verweij, 2006</w:t>
      </w:r>
      <w:r w:rsidR="00FE70CA">
        <w:rPr>
          <w:rFonts w:ascii="Arial" w:hAnsi="Arial" w:cs="Arial"/>
        </w:rPr>
        <w:t>, Kinlaw and Levine et al</w:t>
      </w:r>
      <w:r w:rsidR="00084E99">
        <w:rPr>
          <w:rFonts w:ascii="Arial" w:hAnsi="Arial" w:cs="Arial"/>
        </w:rPr>
        <w:t>.</w:t>
      </w:r>
      <w:r w:rsidR="00FE70CA">
        <w:rPr>
          <w:rFonts w:ascii="Arial" w:hAnsi="Arial" w:cs="Arial"/>
        </w:rPr>
        <w:t>, 2007</w:t>
      </w:r>
      <w:r w:rsidRPr="004D21BF">
        <w:rPr>
          <w:rFonts w:ascii="Arial" w:hAnsi="Arial" w:cs="Arial"/>
        </w:rPr>
        <w:t xml:space="preserve">) </w:t>
      </w:r>
      <w:r w:rsidR="00120140">
        <w:rPr>
          <w:rFonts w:ascii="Arial" w:hAnsi="Arial" w:cs="Arial"/>
        </w:rPr>
        <w:t xml:space="preserve">was used as a </w:t>
      </w:r>
      <w:r w:rsidR="00A101CD">
        <w:rPr>
          <w:rFonts w:ascii="Arial" w:hAnsi="Arial" w:cs="Arial"/>
        </w:rPr>
        <w:t>guide</w:t>
      </w:r>
      <w:r w:rsidR="00120140">
        <w:rPr>
          <w:rFonts w:ascii="Arial" w:hAnsi="Arial" w:cs="Arial"/>
        </w:rPr>
        <w:t xml:space="preserve"> for identifying the </w:t>
      </w:r>
      <w:r w:rsidRPr="004D21BF">
        <w:rPr>
          <w:rFonts w:ascii="Arial" w:hAnsi="Arial" w:cs="Arial"/>
        </w:rPr>
        <w:t xml:space="preserve">ethical bases for allocation of scarce, </w:t>
      </w:r>
      <w:r w:rsidR="00FF10F4">
        <w:rPr>
          <w:rFonts w:ascii="Arial" w:hAnsi="Arial" w:cs="Arial"/>
        </w:rPr>
        <w:t>life-saving</w:t>
      </w:r>
      <w:r w:rsidRPr="004D21BF">
        <w:rPr>
          <w:rFonts w:ascii="Arial" w:hAnsi="Arial" w:cs="Arial"/>
        </w:rPr>
        <w:t xml:space="preserve"> medical resources under circumstances of pandemic influenza</w:t>
      </w:r>
      <w:r w:rsidR="00120140">
        <w:rPr>
          <w:rFonts w:ascii="Arial" w:hAnsi="Arial" w:cs="Arial"/>
        </w:rPr>
        <w:t xml:space="preserve"> in VHA</w:t>
      </w:r>
      <w:r>
        <w:rPr>
          <w:rFonts w:ascii="Arial" w:hAnsi="Arial" w:cs="Arial"/>
        </w:rPr>
        <w:t xml:space="preserve">.  </w:t>
      </w:r>
      <w:r w:rsidR="00FE70CA">
        <w:rPr>
          <w:rFonts w:ascii="Arial" w:hAnsi="Arial" w:cs="Arial"/>
        </w:rPr>
        <w:t xml:space="preserve">We include this framework as a way of demonstrating transparency regarding the basis for the </w:t>
      </w:r>
      <w:r w:rsidR="009627AA">
        <w:rPr>
          <w:rFonts w:ascii="Arial" w:hAnsi="Arial" w:cs="Arial"/>
          <w:bCs/>
        </w:rPr>
        <w:t>protocol</w:t>
      </w:r>
      <w:r w:rsidR="00FE70CA" w:rsidRPr="00FE70CA">
        <w:rPr>
          <w:rFonts w:ascii="Arial" w:hAnsi="Arial" w:cs="Arial"/>
          <w:bCs/>
        </w:rPr>
        <w:t xml:space="preserve"> for allocation of scarce </w:t>
      </w:r>
      <w:r w:rsidR="00FF10F4">
        <w:rPr>
          <w:rFonts w:ascii="Arial" w:hAnsi="Arial" w:cs="Arial"/>
          <w:bCs/>
        </w:rPr>
        <w:t>life-saving</w:t>
      </w:r>
      <w:r w:rsidR="00FE70CA" w:rsidRPr="00FE70CA">
        <w:rPr>
          <w:rFonts w:ascii="Arial" w:hAnsi="Arial" w:cs="Arial"/>
          <w:bCs/>
        </w:rPr>
        <w:t xml:space="preserve"> resources</w:t>
      </w:r>
      <w:r w:rsidR="00A101CD">
        <w:rPr>
          <w:rFonts w:ascii="Arial" w:hAnsi="Arial" w:cs="Arial"/>
          <w:bCs/>
        </w:rPr>
        <w:t xml:space="preserve"> presented in </w:t>
      </w:r>
      <w:hyperlink w:anchor="Section3" w:history="1">
        <w:r w:rsidR="00A101CD" w:rsidRPr="005F0B66">
          <w:rPr>
            <w:rStyle w:val="Hyperlink"/>
            <w:rFonts w:ascii="Arial" w:hAnsi="Arial" w:cs="Arial"/>
            <w:bCs/>
          </w:rPr>
          <w:t>Sect</w:t>
        </w:r>
        <w:r w:rsidR="00A101CD" w:rsidRPr="005F0B66">
          <w:rPr>
            <w:rStyle w:val="Hyperlink"/>
            <w:rFonts w:ascii="Arial" w:hAnsi="Arial" w:cs="Arial"/>
            <w:bCs/>
          </w:rPr>
          <w:t>i</w:t>
        </w:r>
        <w:r w:rsidR="00A101CD" w:rsidRPr="005F0B66">
          <w:rPr>
            <w:rStyle w:val="Hyperlink"/>
            <w:rFonts w:ascii="Arial" w:hAnsi="Arial" w:cs="Arial"/>
            <w:bCs/>
          </w:rPr>
          <w:t>o</w:t>
        </w:r>
        <w:r w:rsidR="00A101CD" w:rsidRPr="005F0B66">
          <w:rPr>
            <w:rStyle w:val="Hyperlink"/>
            <w:rFonts w:ascii="Arial" w:hAnsi="Arial" w:cs="Arial"/>
            <w:bCs/>
          </w:rPr>
          <w:t>n</w:t>
        </w:r>
        <w:r w:rsidR="00A101CD" w:rsidRPr="005F0B66">
          <w:rPr>
            <w:rStyle w:val="Hyperlink"/>
            <w:rFonts w:ascii="Arial" w:hAnsi="Arial" w:cs="Arial"/>
            <w:bCs/>
          </w:rPr>
          <w:t xml:space="preserve"> 3</w:t>
        </w:r>
      </w:hyperlink>
      <w:r w:rsidR="00FE70CA">
        <w:rPr>
          <w:rFonts w:ascii="Arial" w:hAnsi="Arial" w:cs="Arial"/>
          <w:bCs/>
        </w:rPr>
        <w:t>.</w:t>
      </w:r>
    </w:p>
    <w:p w:rsidR="00ED07C9" w:rsidRDefault="00ED07C9" w:rsidP="008936F5">
      <w:pPr>
        <w:rPr>
          <w:rFonts w:ascii="Arial" w:hAnsi="Arial" w:cs="Arial"/>
          <w:bCs/>
        </w:rPr>
      </w:pPr>
    </w:p>
    <w:p w:rsidR="00ED07C9" w:rsidRPr="004D21BF" w:rsidRDefault="00ED07C9" w:rsidP="008936F5">
      <w:pPr>
        <w:rPr>
          <w:rFonts w:ascii="Arial" w:hAnsi="Arial" w:cs="Arial"/>
        </w:rPr>
      </w:pPr>
      <w:r>
        <w:rPr>
          <w:rFonts w:ascii="Arial" w:hAnsi="Arial" w:cs="Arial"/>
          <w:bCs/>
        </w:rPr>
        <w:t xml:space="preserve">NOTE: This ethical framework </w:t>
      </w:r>
      <w:r w:rsidRPr="00ED07C9">
        <w:rPr>
          <w:rFonts w:ascii="Arial" w:hAnsi="Arial" w:cs="Arial"/>
          <w:bCs/>
        </w:rPr>
        <w:t>might be used</w:t>
      </w:r>
      <w:r>
        <w:rPr>
          <w:rFonts w:ascii="Arial" w:hAnsi="Arial" w:cs="Arial"/>
          <w:bCs/>
        </w:rPr>
        <w:t xml:space="preserve"> </w:t>
      </w:r>
      <w:r w:rsidRPr="00ED07C9">
        <w:rPr>
          <w:rFonts w:ascii="Arial" w:hAnsi="Arial" w:cs="Arial"/>
          <w:bCs/>
        </w:rPr>
        <w:t xml:space="preserve">as a tool to make decisions </w:t>
      </w:r>
      <w:r>
        <w:rPr>
          <w:rFonts w:ascii="Arial" w:hAnsi="Arial" w:cs="Arial"/>
          <w:bCs/>
        </w:rPr>
        <w:t>not addressed in this guidance, for example, non life-saving resource</w:t>
      </w:r>
      <w:r w:rsidRPr="00ED07C9">
        <w:rPr>
          <w:rFonts w:ascii="Arial" w:hAnsi="Arial" w:cs="Arial"/>
          <w:bCs/>
        </w:rPr>
        <w:t xml:space="preserve"> allocation decisions </w:t>
      </w:r>
      <w:r>
        <w:rPr>
          <w:rFonts w:ascii="Arial" w:hAnsi="Arial" w:cs="Arial"/>
          <w:bCs/>
        </w:rPr>
        <w:t>or</w:t>
      </w:r>
      <w:r w:rsidRPr="00ED07C9">
        <w:rPr>
          <w:rFonts w:ascii="Arial" w:hAnsi="Arial" w:cs="Arial"/>
          <w:bCs/>
        </w:rPr>
        <w:t xml:space="preserve"> </w:t>
      </w:r>
      <w:r>
        <w:rPr>
          <w:rFonts w:ascii="Arial" w:hAnsi="Arial" w:cs="Arial"/>
          <w:bCs/>
        </w:rPr>
        <w:t>life-saving resource allocation decisions in non-pandemic mass casualty events.</w:t>
      </w:r>
    </w:p>
    <w:p w:rsidR="008936F5" w:rsidRPr="004D21BF" w:rsidRDefault="008936F5" w:rsidP="008936F5">
      <w:pPr>
        <w:pStyle w:val="Default"/>
        <w:numPr>
          <w:ilvl w:val="0"/>
          <w:numId w:val="6"/>
        </w:numPr>
        <w:spacing w:before="360" w:after="120"/>
      </w:pPr>
      <w:r w:rsidRPr="004D21BF">
        <w:rPr>
          <w:b/>
        </w:rPr>
        <w:t xml:space="preserve">Consequentialist and </w:t>
      </w:r>
      <w:r w:rsidR="007B04E7">
        <w:rPr>
          <w:b/>
        </w:rPr>
        <w:t>P</w:t>
      </w:r>
      <w:r w:rsidRPr="004D21BF">
        <w:rPr>
          <w:b/>
        </w:rPr>
        <w:t>erson-</w:t>
      </w:r>
      <w:r w:rsidR="007B04E7">
        <w:rPr>
          <w:b/>
        </w:rPr>
        <w:t>C</w:t>
      </w:r>
      <w:r w:rsidRPr="004D21BF">
        <w:rPr>
          <w:b/>
        </w:rPr>
        <w:t xml:space="preserve">entered </w:t>
      </w:r>
      <w:r w:rsidR="007B04E7">
        <w:rPr>
          <w:b/>
        </w:rPr>
        <w:t>A</w:t>
      </w:r>
      <w:r w:rsidRPr="004D21BF">
        <w:rPr>
          <w:b/>
          <w:bCs/>
        </w:rPr>
        <w:t xml:space="preserve">pproaches to the </w:t>
      </w:r>
      <w:r w:rsidR="007B04E7">
        <w:rPr>
          <w:b/>
          <w:bCs/>
        </w:rPr>
        <w:t>A</w:t>
      </w:r>
      <w:r w:rsidRPr="004D21BF">
        <w:rPr>
          <w:b/>
          <w:bCs/>
        </w:rPr>
        <w:t xml:space="preserve">llocation of </w:t>
      </w:r>
      <w:r w:rsidR="007B04E7">
        <w:rPr>
          <w:b/>
          <w:bCs/>
        </w:rPr>
        <w:t>S</w:t>
      </w:r>
      <w:r w:rsidRPr="004D21BF">
        <w:rPr>
          <w:b/>
          <w:bCs/>
        </w:rPr>
        <w:t xml:space="preserve">carce </w:t>
      </w:r>
      <w:r w:rsidR="007B04E7">
        <w:rPr>
          <w:b/>
          <w:bCs/>
        </w:rPr>
        <w:t>L</w:t>
      </w:r>
      <w:r w:rsidR="00FF10F4">
        <w:rPr>
          <w:b/>
          <w:bCs/>
        </w:rPr>
        <w:t>ife-</w:t>
      </w:r>
      <w:r w:rsidR="007B04E7">
        <w:rPr>
          <w:b/>
          <w:bCs/>
        </w:rPr>
        <w:t>S</w:t>
      </w:r>
      <w:r w:rsidR="00FF10F4">
        <w:rPr>
          <w:b/>
          <w:bCs/>
        </w:rPr>
        <w:t>aving</w:t>
      </w:r>
      <w:r w:rsidRPr="004D21BF">
        <w:rPr>
          <w:b/>
          <w:bCs/>
        </w:rPr>
        <w:t xml:space="preserve"> </w:t>
      </w:r>
      <w:r w:rsidR="007B04E7">
        <w:rPr>
          <w:b/>
          <w:bCs/>
        </w:rPr>
        <w:t>R</w:t>
      </w:r>
      <w:r w:rsidRPr="004D21BF">
        <w:rPr>
          <w:b/>
          <w:bCs/>
        </w:rPr>
        <w:t xml:space="preserve">esources </w:t>
      </w:r>
    </w:p>
    <w:p w:rsidR="008936F5" w:rsidRPr="004D21BF" w:rsidRDefault="008936F5" w:rsidP="008936F5">
      <w:pPr>
        <w:pStyle w:val="Default"/>
      </w:pPr>
    </w:p>
    <w:p w:rsidR="008936F5" w:rsidRPr="004D21BF" w:rsidRDefault="008936F5" w:rsidP="008936F5">
      <w:pPr>
        <w:pStyle w:val="Default"/>
      </w:pPr>
      <w:r w:rsidRPr="004D21BF">
        <w:tab/>
        <w:t>There are two widely accepted theoretical approaches to allocation of scarce resources: consequentialist and person</w:t>
      </w:r>
      <w:r w:rsidR="00A16DB7">
        <w:t xml:space="preserve"> </w:t>
      </w:r>
      <w:r w:rsidRPr="004D21BF">
        <w:t>centered</w:t>
      </w:r>
      <w:r>
        <w:t xml:space="preserve"> </w:t>
      </w:r>
      <w:r w:rsidRPr="004D21BF">
        <w:t>(Kilner, 1990; Winslow, 1982; Gostin and Powers, 2006; Roberts 2006; Vawter et al</w:t>
      </w:r>
      <w:r w:rsidR="00A16DB7">
        <w:t>.</w:t>
      </w:r>
      <w:r w:rsidR="008609E0">
        <w:t>, 2007</w:t>
      </w:r>
      <w:r w:rsidRPr="004D21BF">
        <w:t>;Verweij, 2006; Kinlaw and Levine et al</w:t>
      </w:r>
      <w:r w:rsidR="00A16DB7">
        <w:t>.</w:t>
      </w:r>
      <w:r w:rsidRPr="004D21BF">
        <w:t>, 2007</w:t>
      </w:r>
      <w:r w:rsidR="008609E0">
        <w:t>; Vawter et al., 2008</w:t>
      </w:r>
      <w:r>
        <w:t>)</w:t>
      </w:r>
      <w:r w:rsidR="00A16DB7">
        <w:t>.</w:t>
      </w:r>
      <w:r>
        <w:t xml:space="preserve"> A consequentialist approach </w:t>
      </w:r>
      <w:r w:rsidRPr="004D21BF">
        <w:t>aims to create the greatest good for the greatest number and regards individuals as instrumental to that overall goal</w:t>
      </w:r>
      <w:r>
        <w:t xml:space="preserve">.  </w:t>
      </w:r>
      <w:r w:rsidRPr="004D21BF">
        <w:t>Such an approach can be the basis for public health decision</w:t>
      </w:r>
      <w:r w:rsidR="00A16DB7">
        <w:t xml:space="preserve"> </w:t>
      </w:r>
      <w:r w:rsidRPr="004D21BF">
        <w:t>making that focuses on the best interest of the population as a whole</w:t>
      </w:r>
      <w:r>
        <w:t xml:space="preserve">.  </w:t>
      </w:r>
      <w:r w:rsidRPr="004D21BF">
        <w:t>A person-centered approach, by contrast, is based on the equal worth of all humans and focuses on allocation strategies that emphasize equitable treatment of people as a way of respecting their inherent worth</w:t>
      </w:r>
      <w:r>
        <w:t xml:space="preserve">.  </w:t>
      </w:r>
    </w:p>
    <w:p w:rsidR="008936F5" w:rsidRPr="004D21BF" w:rsidRDefault="008936F5" w:rsidP="008936F5">
      <w:pPr>
        <w:pStyle w:val="Default"/>
      </w:pPr>
    </w:p>
    <w:p w:rsidR="008936F5" w:rsidRPr="004D21BF" w:rsidRDefault="008936F5" w:rsidP="008936F5">
      <w:pPr>
        <w:pStyle w:val="Default"/>
      </w:pPr>
      <w:r w:rsidRPr="004D21BF">
        <w:tab/>
        <w:t>Consequentialist and person-centered approaches are often in tension, yet both are understood to be nece</w:t>
      </w:r>
      <w:r>
        <w:t>ssary in public health decision</w:t>
      </w:r>
      <w:r w:rsidR="00A16DB7">
        <w:t xml:space="preserve"> </w:t>
      </w:r>
      <w:r w:rsidRPr="004D21BF">
        <w:t>making</w:t>
      </w:r>
      <w:r>
        <w:t xml:space="preserve">.  </w:t>
      </w:r>
      <w:r w:rsidRPr="004D21BF">
        <w:t xml:space="preserve">For example, triaging to save the greatest number </w:t>
      </w:r>
      <w:r w:rsidR="00A16DB7">
        <w:t xml:space="preserve">of </w:t>
      </w:r>
      <w:r w:rsidRPr="004D21BF">
        <w:t xml:space="preserve">lives (a consequentialist objective) will inevitably depend on a principle of fairness (a person-centered approach) for deciding between individuals </w:t>
      </w:r>
      <w:r w:rsidR="00A16DB7">
        <w:t xml:space="preserve">when </w:t>
      </w:r>
      <w:r w:rsidRPr="004D21BF">
        <w:t>there are still insufficient resources to treat all</w:t>
      </w:r>
      <w:r w:rsidR="00A16DB7">
        <w:t xml:space="preserve"> who meet the inclusion criteria</w:t>
      </w:r>
      <w:r>
        <w:t xml:space="preserve">.  </w:t>
      </w:r>
      <w:r w:rsidRPr="004D21BF">
        <w:t>Likewise, a person-centered approach would endorse the efficient use of the limited resources (a consequentialist objective) in order to increase the probability of saving more lives</w:t>
      </w:r>
      <w:r>
        <w:t xml:space="preserve">.  </w:t>
      </w:r>
      <w:r w:rsidRPr="004D21BF">
        <w:t>Similarly, a public health policy of mandatory quarantine to contain disease outbreak (a consequentialist goal) is understood to be tolerable to the extent that it uses the least restrictive means (a person-centered approach) to achieve that end</w:t>
      </w:r>
      <w:r>
        <w:t xml:space="preserve">.  </w:t>
      </w:r>
      <w:r w:rsidRPr="004D21BF">
        <w:t xml:space="preserve">In </w:t>
      </w:r>
      <w:r w:rsidRPr="004D21BF">
        <w:lastRenderedPageBreak/>
        <w:t>addition, from a practical point of view, public health measures will be more readily accepted if they are developed through processes that are fair, reasonable, and open.</w:t>
      </w:r>
    </w:p>
    <w:p w:rsidR="008936F5" w:rsidRPr="004D21BF" w:rsidRDefault="008936F5" w:rsidP="008936F5">
      <w:pPr>
        <w:pStyle w:val="Default"/>
      </w:pPr>
    </w:p>
    <w:p w:rsidR="008936F5" w:rsidRPr="004D21BF" w:rsidRDefault="008936F5" w:rsidP="008936F5">
      <w:pPr>
        <w:pStyle w:val="Default"/>
        <w:rPr>
          <w:color w:val="auto"/>
        </w:rPr>
      </w:pPr>
      <w:r w:rsidRPr="004D21BF">
        <w:tab/>
        <w:t xml:space="preserve">Tables </w:t>
      </w:r>
      <w:r w:rsidR="005241EA">
        <w:t>A-</w:t>
      </w:r>
      <w:r w:rsidR="005F0B66">
        <w:t>1A</w:t>
      </w:r>
      <w:r w:rsidR="005241EA">
        <w:t xml:space="preserve"> </w:t>
      </w:r>
      <w:r w:rsidR="005F0B66">
        <w:t>and</w:t>
      </w:r>
      <w:r w:rsidRPr="004D21BF">
        <w:t xml:space="preserve"> </w:t>
      </w:r>
      <w:r w:rsidR="005241EA">
        <w:t>A</w:t>
      </w:r>
      <w:r w:rsidR="005F0B66">
        <w:t>-1B</w:t>
      </w:r>
      <w:r w:rsidR="005241EA" w:rsidRPr="004D21BF">
        <w:t xml:space="preserve"> </w:t>
      </w:r>
      <w:r w:rsidRPr="004D21BF">
        <w:t>provide a variety of commonly used allocation criteria and strategies that stem from each approach</w:t>
      </w:r>
      <w:r>
        <w:t xml:space="preserve">.  </w:t>
      </w:r>
      <w:r w:rsidRPr="004D21BF">
        <w:t xml:space="preserve">Tables </w:t>
      </w:r>
      <w:r w:rsidR="005F0B66">
        <w:t>A-1A and</w:t>
      </w:r>
      <w:r w:rsidR="005F0B66" w:rsidRPr="004D21BF">
        <w:t xml:space="preserve"> </w:t>
      </w:r>
      <w:r w:rsidR="005F0B66">
        <w:t>A-1B</w:t>
      </w:r>
      <w:r w:rsidR="005F0B66" w:rsidRPr="004D21BF">
        <w:t xml:space="preserve"> </w:t>
      </w:r>
      <w:r w:rsidRPr="004D21BF">
        <w:t xml:space="preserve">make no </w:t>
      </w:r>
      <w:r w:rsidRPr="004D21BF">
        <w:rPr>
          <w:color w:val="auto"/>
        </w:rPr>
        <w:t>judgment about whether a particular strategy is appropriate, legal, ethical, or feasible</w:t>
      </w:r>
      <w:r>
        <w:rPr>
          <w:color w:val="auto"/>
        </w:rPr>
        <w:t xml:space="preserve">.  </w:t>
      </w:r>
      <w:r w:rsidRPr="004D21BF">
        <w:rPr>
          <w:color w:val="auto"/>
        </w:rPr>
        <w:t xml:space="preserve">This section only describes how particular strategies for allocation of scarce </w:t>
      </w:r>
      <w:r w:rsidR="00FF10F4">
        <w:rPr>
          <w:color w:val="auto"/>
        </w:rPr>
        <w:t>life-saving</w:t>
      </w:r>
      <w:r w:rsidRPr="004D21BF">
        <w:rPr>
          <w:color w:val="auto"/>
        </w:rPr>
        <w:t xml:space="preserve"> resources could be applicable to an outbreak of pandemic influenza</w:t>
      </w:r>
      <w:r>
        <w:rPr>
          <w:color w:val="auto"/>
        </w:rPr>
        <w:t xml:space="preserve">.  </w:t>
      </w:r>
      <w:r w:rsidRPr="004D21BF">
        <w:rPr>
          <w:color w:val="auto"/>
        </w:rPr>
        <w:t xml:space="preserve">One important caveat to keep in mind when assessing these strategies is that </w:t>
      </w:r>
      <w:r w:rsidRPr="006324F7">
        <w:rPr>
          <w:i/>
          <w:color w:val="auto"/>
        </w:rPr>
        <w:t xml:space="preserve">they are being applied only to the allocation of scarce </w:t>
      </w:r>
      <w:r w:rsidR="00FF10F4">
        <w:rPr>
          <w:i/>
          <w:color w:val="auto"/>
        </w:rPr>
        <w:t>life-saving</w:t>
      </w:r>
      <w:r w:rsidRPr="006324F7">
        <w:rPr>
          <w:i/>
          <w:color w:val="auto"/>
        </w:rPr>
        <w:t xml:space="preserve"> resources</w:t>
      </w:r>
      <w:r>
        <w:rPr>
          <w:color w:val="auto"/>
        </w:rPr>
        <w:t xml:space="preserve">.  </w:t>
      </w:r>
      <w:r w:rsidRPr="004D21BF">
        <w:rPr>
          <w:color w:val="auto"/>
        </w:rPr>
        <w:t>In other words, these allocation criteria apply specifically to very ill patients in the tertiary care setting, not to selection for countermeasures such as vaccines or antivirals</w:t>
      </w:r>
      <w:r>
        <w:rPr>
          <w:color w:val="auto"/>
        </w:rPr>
        <w:t xml:space="preserve">.  </w:t>
      </w:r>
      <w:r w:rsidRPr="004D21BF">
        <w:rPr>
          <w:color w:val="auto"/>
        </w:rPr>
        <w:t xml:space="preserve">Although there will be overlap in these </w:t>
      </w:r>
      <w:r w:rsidR="00A0131D">
        <w:rPr>
          <w:color w:val="auto"/>
        </w:rPr>
        <w:t>criteria</w:t>
      </w:r>
      <w:r w:rsidRPr="004D21BF">
        <w:rPr>
          <w:color w:val="auto"/>
        </w:rPr>
        <w:t>, an allocation framework for countermeasures is outside the scope of this guidance.</w:t>
      </w:r>
    </w:p>
    <w:p w:rsidR="008936F5" w:rsidRPr="005241EA" w:rsidRDefault="008936F5" w:rsidP="008936F5">
      <w:pPr>
        <w:pStyle w:val="Default"/>
        <w:rPr>
          <w:b/>
          <w:color w:val="auto"/>
        </w:rPr>
      </w:pPr>
      <w:r>
        <w:rPr>
          <w:color w:val="auto"/>
          <w:sz w:val="22"/>
          <w:szCs w:val="22"/>
        </w:rPr>
        <w:br w:type="page"/>
      </w:r>
      <w:r w:rsidRPr="005241EA">
        <w:rPr>
          <w:b/>
          <w:color w:val="auto"/>
        </w:rPr>
        <w:lastRenderedPageBreak/>
        <w:t xml:space="preserve">Table </w:t>
      </w:r>
      <w:r w:rsidR="005241EA" w:rsidRPr="005241EA">
        <w:rPr>
          <w:b/>
        </w:rPr>
        <w:t>A-</w:t>
      </w:r>
      <w:r w:rsidR="005F0B66">
        <w:rPr>
          <w:b/>
        </w:rPr>
        <w:t>1A</w:t>
      </w:r>
    </w:p>
    <w:p w:rsidR="008936F5" w:rsidRPr="00C174A3" w:rsidRDefault="008936F5" w:rsidP="008936F5">
      <w:pPr>
        <w:pStyle w:val="Default"/>
        <w:rPr>
          <w:b/>
        </w:rPr>
      </w:pPr>
      <w:r w:rsidRPr="00C174A3">
        <w:rPr>
          <w:b/>
          <w:color w:val="auto"/>
        </w:rPr>
        <w:t xml:space="preserve">Consequentialist </w:t>
      </w:r>
      <w:r w:rsidR="002A0A32">
        <w:rPr>
          <w:b/>
          <w:color w:val="auto"/>
        </w:rPr>
        <w:t>Criteria for</w:t>
      </w:r>
      <w:r w:rsidRPr="00C174A3">
        <w:rPr>
          <w:b/>
          <w:color w:val="auto"/>
        </w:rPr>
        <w:t xml:space="preserve"> Allocating </w:t>
      </w:r>
      <w:r w:rsidRPr="00C174A3">
        <w:rPr>
          <w:b/>
        </w:rPr>
        <w:t xml:space="preserve">Scarce </w:t>
      </w:r>
      <w:r w:rsidR="00FF10F4">
        <w:rPr>
          <w:b/>
        </w:rPr>
        <w:t>Life-Saving</w:t>
      </w:r>
      <w:r w:rsidRPr="00C174A3">
        <w:rPr>
          <w:b/>
        </w:rPr>
        <w:t xml:space="preserve"> Medical Resources </w:t>
      </w:r>
    </w:p>
    <w:p w:rsidR="008936F5" w:rsidRDefault="008936F5" w:rsidP="008936F5">
      <w:pPr>
        <w:pStyle w:val="Default"/>
        <w:rPr>
          <w:color w:val="auto"/>
          <w:sz w:val="22"/>
          <w:szCs w:val="22"/>
        </w:rPr>
      </w:pPr>
    </w:p>
    <w:p w:rsidR="008936F5" w:rsidRPr="009B641A" w:rsidRDefault="008936F5" w:rsidP="008936F5">
      <w:pPr>
        <w:pStyle w:val="Default"/>
        <w:rPr>
          <w:sz w:val="22"/>
          <w:szCs w:val="22"/>
        </w:rPr>
      </w:pPr>
    </w:p>
    <w:tbl>
      <w:tblPr>
        <w:tblStyle w:val="TableProfessional"/>
        <w:tblW w:w="9468" w:type="dxa"/>
        <w:tblLook w:val="0000"/>
      </w:tblPr>
      <w:tblGrid>
        <w:gridCol w:w="2062"/>
        <w:gridCol w:w="3377"/>
        <w:gridCol w:w="4029"/>
      </w:tblGrid>
      <w:tr w:rsidR="008936F5" w:rsidRPr="009955C0" w:rsidTr="00DE5BCE">
        <w:trPr>
          <w:trHeight w:val="311"/>
        </w:trPr>
        <w:tc>
          <w:tcPr>
            <w:tcW w:w="9468" w:type="dxa"/>
            <w:gridSpan w:val="3"/>
            <w:shd w:val="clear" w:color="auto" w:fill="666698"/>
          </w:tcPr>
          <w:p w:rsidR="008936F5" w:rsidRPr="009955C0" w:rsidRDefault="008936F5" w:rsidP="008936F5">
            <w:pPr>
              <w:pStyle w:val="Default"/>
              <w:jc w:val="center"/>
              <w:rPr>
                <w:b/>
                <w:color w:val="FFFFFF"/>
                <w:sz w:val="18"/>
                <w:szCs w:val="18"/>
              </w:rPr>
            </w:pPr>
            <w:r w:rsidRPr="009955C0">
              <w:rPr>
                <w:color w:val="FFFFFF"/>
                <w:sz w:val="18"/>
                <w:szCs w:val="18"/>
              </w:rPr>
              <w:br w:type="page"/>
            </w:r>
            <w:r w:rsidRPr="009955C0">
              <w:rPr>
                <w:b/>
                <w:color w:val="FFFFFF"/>
                <w:sz w:val="18"/>
                <w:szCs w:val="18"/>
              </w:rPr>
              <w:t xml:space="preserve">CONSEQUENTIALIST </w:t>
            </w:r>
            <w:r w:rsidR="002A0A32">
              <w:rPr>
                <w:b/>
                <w:color w:val="FFFFFF"/>
                <w:sz w:val="18"/>
                <w:szCs w:val="18"/>
              </w:rPr>
              <w:t>CRITERIA FOR</w:t>
            </w:r>
            <w:r w:rsidRPr="009955C0">
              <w:rPr>
                <w:b/>
                <w:color w:val="FFFFFF"/>
                <w:sz w:val="18"/>
                <w:szCs w:val="18"/>
              </w:rPr>
              <w:t xml:space="preserve"> ALLOCATING </w:t>
            </w:r>
          </w:p>
          <w:p w:rsidR="008936F5" w:rsidRPr="009955C0" w:rsidRDefault="008936F5" w:rsidP="008936F5">
            <w:pPr>
              <w:pStyle w:val="Default"/>
              <w:jc w:val="center"/>
              <w:rPr>
                <w:b/>
                <w:color w:val="FFFFFF"/>
                <w:sz w:val="18"/>
                <w:szCs w:val="18"/>
              </w:rPr>
            </w:pPr>
            <w:r w:rsidRPr="009955C0">
              <w:rPr>
                <w:b/>
                <w:color w:val="FFFFFF"/>
                <w:sz w:val="18"/>
                <w:szCs w:val="18"/>
              </w:rPr>
              <w:t xml:space="preserve">SCARCE </w:t>
            </w:r>
            <w:r w:rsidR="00FF10F4">
              <w:rPr>
                <w:b/>
                <w:color w:val="FFFFFF"/>
                <w:sz w:val="18"/>
                <w:szCs w:val="18"/>
              </w:rPr>
              <w:t>LIFE-SAVING</w:t>
            </w:r>
            <w:r w:rsidRPr="009955C0">
              <w:rPr>
                <w:b/>
                <w:color w:val="FFFFFF"/>
                <w:sz w:val="18"/>
                <w:szCs w:val="18"/>
              </w:rPr>
              <w:t xml:space="preserve"> MEDICAL RESOURCES </w:t>
            </w:r>
          </w:p>
          <w:p w:rsidR="008936F5" w:rsidRPr="009955C0" w:rsidRDefault="008936F5" w:rsidP="008936F5">
            <w:pPr>
              <w:pStyle w:val="Default"/>
              <w:jc w:val="center"/>
              <w:rPr>
                <w:color w:val="FFFFFF"/>
                <w:sz w:val="18"/>
                <w:szCs w:val="18"/>
              </w:rPr>
            </w:pPr>
          </w:p>
        </w:tc>
      </w:tr>
      <w:tr w:rsidR="008936F5" w:rsidRPr="009955C0" w:rsidTr="00DE5BCE">
        <w:trPr>
          <w:trHeight w:val="513"/>
        </w:trPr>
        <w:tc>
          <w:tcPr>
            <w:tcW w:w="2062" w:type="dxa"/>
            <w:tcBorders>
              <w:bottom w:val="single" w:sz="6" w:space="0" w:color="000000"/>
            </w:tcBorders>
            <w:shd w:val="clear" w:color="auto" w:fill="666698"/>
          </w:tcPr>
          <w:p w:rsidR="008936F5" w:rsidRPr="009955C0" w:rsidRDefault="008936F5" w:rsidP="008936F5">
            <w:pPr>
              <w:pStyle w:val="Default"/>
              <w:jc w:val="center"/>
              <w:rPr>
                <w:color w:val="FFFFFF"/>
                <w:sz w:val="18"/>
                <w:szCs w:val="18"/>
              </w:rPr>
            </w:pPr>
            <w:r w:rsidRPr="009955C0">
              <w:rPr>
                <w:b/>
                <w:bCs/>
                <w:color w:val="FFFFFF"/>
                <w:sz w:val="18"/>
                <w:szCs w:val="18"/>
              </w:rPr>
              <w:t xml:space="preserve">Consequentialist </w:t>
            </w:r>
            <w:r w:rsidR="00A0131D">
              <w:rPr>
                <w:b/>
                <w:bCs/>
                <w:color w:val="FFFFFF"/>
                <w:sz w:val="18"/>
                <w:szCs w:val="18"/>
              </w:rPr>
              <w:t>Criteria</w:t>
            </w:r>
            <w:r w:rsidR="00A0131D" w:rsidRPr="009955C0">
              <w:rPr>
                <w:b/>
                <w:bCs/>
                <w:color w:val="FFFFFF"/>
                <w:sz w:val="18"/>
                <w:szCs w:val="18"/>
              </w:rPr>
              <w:t xml:space="preserve"> </w:t>
            </w:r>
          </w:p>
        </w:tc>
        <w:tc>
          <w:tcPr>
            <w:tcW w:w="3377" w:type="dxa"/>
            <w:tcBorders>
              <w:bottom w:val="single" w:sz="6" w:space="0" w:color="000000"/>
            </w:tcBorders>
            <w:shd w:val="clear" w:color="auto" w:fill="666698"/>
          </w:tcPr>
          <w:p w:rsidR="008936F5" w:rsidRPr="009955C0" w:rsidRDefault="008936F5" w:rsidP="008936F5">
            <w:pPr>
              <w:pStyle w:val="Default"/>
              <w:jc w:val="center"/>
              <w:rPr>
                <w:color w:val="FFFFFF"/>
                <w:sz w:val="18"/>
                <w:szCs w:val="18"/>
              </w:rPr>
            </w:pPr>
            <w:r w:rsidRPr="009955C0">
              <w:rPr>
                <w:b/>
                <w:bCs/>
                <w:color w:val="FFFFFF"/>
                <w:sz w:val="18"/>
                <w:szCs w:val="18"/>
              </w:rPr>
              <w:t xml:space="preserve">Definition </w:t>
            </w:r>
          </w:p>
        </w:tc>
        <w:tc>
          <w:tcPr>
            <w:tcW w:w="4029" w:type="dxa"/>
            <w:tcBorders>
              <w:bottom w:val="single" w:sz="6" w:space="0" w:color="000000"/>
            </w:tcBorders>
            <w:shd w:val="clear" w:color="auto" w:fill="666698"/>
          </w:tcPr>
          <w:p w:rsidR="008936F5" w:rsidRPr="009955C0" w:rsidRDefault="002A0A32" w:rsidP="008936F5">
            <w:pPr>
              <w:pStyle w:val="Default"/>
              <w:jc w:val="center"/>
              <w:rPr>
                <w:color w:val="FFFFFF"/>
                <w:sz w:val="18"/>
                <w:szCs w:val="18"/>
              </w:rPr>
            </w:pPr>
            <w:r>
              <w:rPr>
                <w:b/>
                <w:bCs/>
                <w:color w:val="FFFFFF"/>
                <w:sz w:val="18"/>
                <w:szCs w:val="18"/>
              </w:rPr>
              <w:t>Description</w:t>
            </w:r>
            <w:r w:rsidR="008936F5" w:rsidRPr="009955C0">
              <w:rPr>
                <w:b/>
                <w:bCs/>
                <w:color w:val="FFFFFF"/>
                <w:sz w:val="18"/>
                <w:szCs w:val="18"/>
              </w:rPr>
              <w:t xml:space="preserve"> </w:t>
            </w:r>
          </w:p>
        </w:tc>
      </w:tr>
      <w:tr w:rsidR="008936F5" w:rsidRPr="009B641A" w:rsidTr="00DE5BCE">
        <w:trPr>
          <w:trHeight w:val="968"/>
        </w:trPr>
        <w:tc>
          <w:tcPr>
            <w:tcW w:w="2062" w:type="dxa"/>
            <w:shd w:val="clear" w:color="auto" w:fill="E6E6E6"/>
          </w:tcPr>
          <w:p w:rsidR="008936F5" w:rsidRPr="009955C0" w:rsidRDefault="008936F5" w:rsidP="008936F5">
            <w:pPr>
              <w:pStyle w:val="Default"/>
              <w:rPr>
                <w:color w:val="auto"/>
                <w:sz w:val="18"/>
                <w:szCs w:val="18"/>
              </w:rPr>
            </w:pPr>
            <w:r w:rsidRPr="009955C0">
              <w:rPr>
                <w:color w:val="auto"/>
                <w:sz w:val="18"/>
                <w:szCs w:val="18"/>
              </w:rPr>
              <w:t>Medical success/</w:t>
            </w:r>
          </w:p>
          <w:p w:rsidR="008936F5" w:rsidRPr="009955C0" w:rsidRDefault="008936F5" w:rsidP="008936F5">
            <w:pPr>
              <w:pStyle w:val="Default"/>
              <w:rPr>
                <w:color w:val="auto"/>
                <w:sz w:val="18"/>
                <w:szCs w:val="18"/>
              </w:rPr>
            </w:pPr>
            <w:r w:rsidRPr="009955C0">
              <w:rPr>
                <w:color w:val="auto"/>
                <w:sz w:val="18"/>
                <w:szCs w:val="18"/>
              </w:rPr>
              <w:t xml:space="preserve">Survivability </w:t>
            </w:r>
          </w:p>
        </w:tc>
        <w:tc>
          <w:tcPr>
            <w:tcW w:w="3377" w:type="dxa"/>
            <w:shd w:val="clear" w:color="auto" w:fill="E6E6E6"/>
          </w:tcPr>
          <w:p w:rsidR="008936F5" w:rsidRPr="00E216A8" w:rsidRDefault="008936F5" w:rsidP="008936F5">
            <w:pPr>
              <w:pStyle w:val="Default"/>
              <w:rPr>
                <w:sz w:val="18"/>
                <w:szCs w:val="18"/>
              </w:rPr>
            </w:pPr>
            <w:r w:rsidRPr="00E216A8">
              <w:rPr>
                <w:sz w:val="18"/>
                <w:szCs w:val="18"/>
              </w:rPr>
              <w:t>Priority is given to those for whom treatment has the highest probability of medical success/survival</w:t>
            </w:r>
            <w:r>
              <w:rPr>
                <w:sz w:val="18"/>
                <w:szCs w:val="18"/>
              </w:rPr>
              <w:t xml:space="preserve">.  </w:t>
            </w:r>
          </w:p>
          <w:p w:rsidR="008936F5" w:rsidRPr="00E216A8" w:rsidRDefault="008936F5" w:rsidP="008936F5">
            <w:pPr>
              <w:pStyle w:val="Default"/>
              <w:rPr>
                <w:sz w:val="18"/>
                <w:szCs w:val="18"/>
              </w:rPr>
            </w:pPr>
          </w:p>
        </w:tc>
        <w:tc>
          <w:tcPr>
            <w:tcW w:w="4029" w:type="dxa"/>
            <w:shd w:val="clear" w:color="auto" w:fill="E6E6E6"/>
          </w:tcPr>
          <w:p w:rsidR="008936F5" w:rsidRPr="00E216A8" w:rsidRDefault="008936F5" w:rsidP="008936F5">
            <w:pPr>
              <w:pStyle w:val="Default"/>
              <w:rPr>
                <w:color w:val="auto"/>
                <w:sz w:val="18"/>
                <w:szCs w:val="18"/>
              </w:rPr>
            </w:pPr>
            <w:r w:rsidRPr="00E216A8">
              <w:rPr>
                <w:color w:val="auto"/>
                <w:sz w:val="18"/>
                <w:szCs w:val="18"/>
              </w:rPr>
              <w:t>Allocate resource by probability of successful treatment</w:t>
            </w:r>
            <w:r>
              <w:rPr>
                <w:color w:val="auto"/>
                <w:sz w:val="18"/>
                <w:szCs w:val="18"/>
              </w:rPr>
              <w:t xml:space="preserve">.  </w:t>
            </w:r>
            <w:r w:rsidRPr="00E216A8">
              <w:rPr>
                <w:sz w:val="18"/>
                <w:szCs w:val="18"/>
              </w:rPr>
              <w:t xml:space="preserve">Those who will probably live even without treatment and those who will probably die even if treated are left aside in order to treat those </w:t>
            </w:r>
            <w:r w:rsidRPr="00E216A8">
              <w:rPr>
                <w:color w:val="auto"/>
                <w:sz w:val="18"/>
                <w:szCs w:val="18"/>
              </w:rPr>
              <w:t>for whom the specific resource has the highest probability of preventing severe illness and/or death</w:t>
            </w:r>
            <w:r>
              <w:rPr>
                <w:color w:val="auto"/>
                <w:sz w:val="18"/>
                <w:szCs w:val="18"/>
              </w:rPr>
              <w:t xml:space="preserve">.  </w:t>
            </w:r>
            <w:r>
              <w:rPr>
                <w:sz w:val="18"/>
                <w:szCs w:val="18"/>
              </w:rPr>
              <w:t>Further selection within this category can be made on the basis of length of benefit and/or quality of benefit.</w:t>
            </w:r>
          </w:p>
          <w:p w:rsidR="008936F5" w:rsidRPr="00E216A8" w:rsidRDefault="008936F5" w:rsidP="008936F5">
            <w:pPr>
              <w:pStyle w:val="Default"/>
              <w:rPr>
                <w:sz w:val="18"/>
                <w:szCs w:val="18"/>
              </w:rPr>
            </w:pPr>
          </w:p>
        </w:tc>
      </w:tr>
      <w:tr w:rsidR="008936F5" w:rsidRPr="009B641A" w:rsidTr="00DE5BCE">
        <w:trPr>
          <w:trHeight w:val="739"/>
        </w:trPr>
        <w:tc>
          <w:tcPr>
            <w:tcW w:w="2062" w:type="dxa"/>
            <w:shd w:val="clear" w:color="auto" w:fill="FFFFFF"/>
          </w:tcPr>
          <w:p w:rsidR="008936F5" w:rsidRPr="009955C0" w:rsidRDefault="008936F5" w:rsidP="008936F5">
            <w:pPr>
              <w:pStyle w:val="Default"/>
              <w:rPr>
                <w:color w:val="auto"/>
                <w:sz w:val="18"/>
                <w:szCs w:val="18"/>
              </w:rPr>
            </w:pPr>
            <w:r w:rsidRPr="009955C0">
              <w:rPr>
                <w:color w:val="auto"/>
                <w:sz w:val="18"/>
                <w:szCs w:val="18"/>
              </w:rPr>
              <w:t xml:space="preserve">Immediate usefulness </w:t>
            </w:r>
          </w:p>
        </w:tc>
        <w:tc>
          <w:tcPr>
            <w:tcW w:w="3377" w:type="dxa"/>
          </w:tcPr>
          <w:p w:rsidR="008936F5" w:rsidRPr="00E216A8" w:rsidRDefault="008936F5" w:rsidP="008936F5">
            <w:pPr>
              <w:pStyle w:val="Default"/>
              <w:rPr>
                <w:sz w:val="18"/>
                <w:szCs w:val="18"/>
              </w:rPr>
            </w:pPr>
            <w:r w:rsidRPr="00E216A8">
              <w:rPr>
                <w:sz w:val="18"/>
                <w:szCs w:val="18"/>
              </w:rPr>
              <w:t>Priority is given to the individuals who are most useful under the immediate circumstance</w:t>
            </w:r>
            <w:r>
              <w:rPr>
                <w:sz w:val="18"/>
                <w:szCs w:val="18"/>
              </w:rPr>
              <w:t xml:space="preserve">.  </w:t>
            </w:r>
          </w:p>
        </w:tc>
        <w:tc>
          <w:tcPr>
            <w:tcW w:w="4029" w:type="dxa"/>
          </w:tcPr>
          <w:p w:rsidR="008936F5" w:rsidRPr="00E216A8" w:rsidRDefault="008936F5" w:rsidP="008936F5">
            <w:pPr>
              <w:pStyle w:val="Default"/>
              <w:rPr>
                <w:color w:val="auto"/>
                <w:sz w:val="18"/>
                <w:szCs w:val="18"/>
              </w:rPr>
            </w:pPr>
            <w:r w:rsidRPr="00E216A8">
              <w:rPr>
                <w:color w:val="auto"/>
                <w:sz w:val="18"/>
                <w:szCs w:val="18"/>
              </w:rPr>
              <w:t>Allocate the resource to those who perform a role essential to the immediate emergency</w:t>
            </w:r>
            <w:r>
              <w:rPr>
                <w:color w:val="auto"/>
                <w:sz w:val="18"/>
                <w:szCs w:val="18"/>
              </w:rPr>
              <w:t xml:space="preserve">.  </w:t>
            </w:r>
            <w:r w:rsidRPr="00E216A8">
              <w:rPr>
                <w:color w:val="auto"/>
                <w:sz w:val="18"/>
                <w:szCs w:val="18"/>
              </w:rPr>
              <w:t>Individuals will be identified according to essential role, indispensability, and ability to perform role, if treated.</w:t>
            </w:r>
          </w:p>
          <w:p w:rsidR="008936F5" w:rsidRPr="00E216A8" w:rsidRDefault="008936F5" w:rsidP="008936F5">
            <w:pPr>
              <w:pStyle w:val="Default"/>
              <w:rPr>
                <w:sz w:val="18"/>
                <w:szCs w:val="18"/>
              </w:rPr>
            </w:pPr>
          </w:p>
          <w:p w:rsidR="008936F5" w:rsidRPr="00E216A8" w:rsidRDefault="008936F5" w:rsidP="008936F5">
            <w:pPr>
              <w:pStyle w:val="Default"/>
              <w:rPr>
                <w:sz w:val="18"/>
                <w:szCs w:val="18"/>
              </w:rPr>
            </w:pPr>
          </w:p>
        </w:tc>
      </w:tr>
      <w:tr w:rsidR="008936F5" w:rsidRPr="00E216A8" w:rsidTr="00DE5BCE">
        <w:trPr>
          <w:trHeight w:val="739"/>
        </w:trPr>
        <w:tc>
          <w:tcPr>
            <w:tcW w:w="2062" w:type="dxa"/>
            <w:shd w:val="clear" w:color="auto" w:fill="E6E6E6"/>
          </w:tcPr>
          <w:p w:rsidR="008936F5" w:rsidRPr="009955C0" w:rsidRDefault="008936F5" w:rsidP="008936F5">
            <w:pPr>
              <w:pStyle w:val="Default"/>
              <w:rPr>
                <w:color w:val="auto"/>
                <w:sz w:val="18"/>
                <w:szCs w:val="18"/>
              </w:rPr>
            </w:pPr>
            <w:r w:rsidRPr="009955C0">
              <w:rPr>
                <w:color w:val="auto"/>
                <w:sz w:val="18"/>
                <w:szCs w:val="18"/>
              </w:rPr>
              <w:t>Conservation of resources</w:t>
            </w:r>
          </w:p>
        </w:tc>
        <w:tc>
          <w:tcPr>
            <w:tcW w:w="3377" w:type="dxa"/>
            <w:shd w:val="clear" w:color="auto" w:fill="E6E6E6"/>
          </w:tcPr>
          <w:p w:rsidR="008936F5" w:rsidRPr="00E216A8" w:rsidRDefault="008936F5" w:rsidP="008936F5">
            <w:pPr>
              <w:pStyle w:val="Default"/>
              <w:rPr>
                <w:color w:val="auto"/>
                <w:sz w:val="18"/>
                <w:szCs w:val="18"/>
              </w:rPr>
            </w:pPr>
            <w:r w:rsidRPr="00E216A8">
              <w:rPr>
                <w:color w:val="auto"/>
                <w:sz w:val="18"/>
                <w:szCs w:val="18"/>
              </w:rPr>
              <w:t>Priority is given to those who can  benefit by proportionately smaller amounts of the resource</w:t>
            </w:r>
            <w:r>
              <w:rPr>
                <w:color w:val="auto"/>
                <w:sz w:val="18"/>
                <w:szCs w:val="18"/>
              </w:rPr>
              <w:t xml:space="preserve"> or shorter length-of-use time.  </w:t>
            </w:r>
          </w:p>
          <w:p w:rsidR="008936F5" w:rsidRPr="00E216A8" w:rsidRDefault="008936F5" w:rsidP="008936F5">
            <w:pPr>
              <w:pStyle w:val="Default"/>
              <w:rPr>
                <w:color w:val="auto"/>
                <w:sz w:val="18"/>
                <w:szCs w:val="18"/>
              </w:rPr>
            </w:pPr>
          </w:p>
        </w:tc>
        <w:tc>
          <w:tcPr>
            <w:tcW w:w="4029" w:type="dxa"/>
            <w:shd w:val="clear" w:color="auto" w:fill="E6E6E6"/>
          </w:tcPr>
          <w:p w:rsidR="008936F5" w:rsidRPr="00E216A8" w:rsidRDefault="008936F5" w:rsidP="008936F5">
            <w:pPr>
              <w:pStyle w:val="Default"/>
              <w:rPr>
                <w:color w:val="auto"/>
                <w:sz w:val="18"/>
                <w:szCs w:val="18"/>
              </w:rPr>
            </w:pPr>
            <w:r w:rsidRPr="00E216A8">
              <w:rPr>
                <w:color w:val="auto"/>
                <w:sz w:val="18"/>
                <w:szCs w:val="18"/>
              </w:rPr>
              <w:t>Allocate the resource in the smallest effective increments to benefit the most</w:t>
            </w:r>
            <w:r>
              <w:rPr>
                <w:color w:val="auto"/>
                <w:sz w:val="18"/>
                <w:szCs w:val="18"/>
              </w:rPr>
              <w:t xml:space="preserve">.  </w:t>
            </w:r>
            <w:r w:rsidRPr="00E216A8">
              <w:rPr>
                <w:color w:val="auto"/>
                <w:sz w:val="18"/>
                <w:szCs w:val="18"/>
              </w:rPr>
              <w:t>Conservation benefits those individuals who require a smaller portion of the available resource</w:t>
            </w:r>
            <w:r>
              <w:rPr>
                <w:color w:val="auto"/>
                <w:sz w:val="18"/>
                <w:szCs w:val="18"/>
              </w:rPr>
              <w:t xml:space="preserve"> or shorter length-of-use time.  </w:t>
            </w:r>
          </w:p>
          <w:p w:rsidR="008936F5" w:rsidRPr="00E216A8" w:rsidRDefault="008936F5" w:rsidP="008936F5">
            <w:pPr>
              <w:pStyle w:val="Default"/>
              <w:rPr>
                <w:color w:val="auto"/>
                <w:sz w:val="18"/>
                <w:szCs w:val="18"/>
              </w:rPr>
            </w:pPr>
          </w:p>
        </w:tc>
      </w:tr>
      <w:tr w:rsidR="008936F5" w:rsidRPr="00E216A8" w:rsidTr="00DE5BCE">
        <w:trPr>
          <w:trHeight w:val="738"/>
        </w:trPr>
        <w:tc>
          <w:tcPr>
            <w:tcW w:w="2062" w:type="dxa"/>
            <w:tcBorders>
              <w:bottom w:val="single" w:sz="6" w:space="0" w:color="000000"/>
            </w:tcBorders>
            <w:shd w:val="clear" w:color="auto" w:fill="FFFFFF"/>
          </w:tcPr>
          <w:p w:rsidR="008936F5" w:rsidRPr="009955C0" w:rsidRDefault="008936F5" w:rsidP="008936F5">
            <w:pPr>
              <w:pStyle w:val="Default"/>
              <w:rPr>
                <w:color w:val="auto"/>
                <w:sz w:val="18"/>
                <w:szCs w:val="18"/>
              </w:rPr>
            </w:pPr>
            <w:r w:rsidRPr="009955C0">
              <w:rPr>
                <w:color w:val="auto"/>
                <w:sz w:val="18"/>
                <w:szCs w:val="18"/>
              </w:rPr>
              <w:t xml:space="preserve">Parental/Caretaker role </w:t>
            </w:r>
          </w:p>
        </w:tc>
        <w:tc>
          <w:tcPr>
            <w:tcW w:w="3377" w:type="dxa"/>
            <w:tcBorders>
              <w:bottom w:val="single" w:sz="6" w:space="0" w:color="000000"/>
            </w:tcBorders>
          </w:tcPr>
          <w:p w:rsidR="008936F5" w:rsidRPr="00E216A8" w:rsidRDefault="008936F5" w:rsidP="008936F5">
            <w:pPr>
              <w:pStyle w:val="Default"/>
              <w:rPr>
                <w:color w:val="auto"/>
                <w:sz w:val="18"/>
                <w:szCs w:val="18"/>
              </w:rPr>
            </w:pPr>
            <w:r w:rsidRPr="00E216A8">
              <w:rPr>
                <w:color w:val="auto"/>
                <w:sz w:val="18"/>
                <w:szCs w:val="18"/>
              </w:rPr>
              <w:t xml:space="preserve">Priority is given to those who have </w:t>
            </w:r>
            <w:r w:rsidR="006811B3">
              <w:rPr>
                <w:color w:val="auto"/>
                <w:sz w:val="18"/>
                <w:szCs w:val="18"/>
              </w:rPr>
              <w:t xml:space="preserve">a </w:t>
            </w:r>
            <w:r w:rsidRPr="00E216A8">
              <w:rPr>
                <w:color w:val="auto"/>
                <w:sz w:val="18"/>
                <w:szCs w:val="18"/>
              </w:rPr>
              <w:t>caretaking role for dependents</w:t>
            </w:r>
            <w:r>
              <w:rPr>
                <w:color w:val="auto"/>
                <w:sz w:val="18"/>
                <w:szCs w:val="18"/>
              </w:rPr>
              <w:t xml:space="preserve">.  </w:t>
            </w:r>
          </w:p>
          <w:p w:rsidR="008936F5" w:rsidRPr="00E216A8" w:rsidRDefault="008936F5" w:rsidP="008936F5">
            <w:pPr>
              <w:pStyle w:val="Default"/>
              <w:rPr>
                <w:color w:val="auto"/>
                <w:sz w:val="18"/>
                <w:szCs w:val="18"/>
              </w:rPr>
            </w:pPr>
          </w:p>
        </w:tc>
        <w:tc>
          <w:tcPr>
            <w:tcW w:w="4029" w:type="dxa"/>
            <w:tcBorders>
              <w:bottom w:val="single" w:sz="6" w:space="0" w:color="000000"/>
            </w:tcBorders>
          </w:tcPr>
          <w:p w:rsidR="008936F5" w:rsidRPr="00E216A8" w:rsidRDefault="008936F5" w:rsidP="008936F5">
            <w:pPr>
              <w:pStyle w:val="Default"/>
              <w:rPr>
                <w:color w:val="auto"/>
                <w:sz w:val="18"/>
                <w:szCs w:val="18"/>
              </w:rPr>
            </w:pPr>
            <w:r w:rsidRPr="00E216A8">
              <w:rPr>
                <w:color w:val="auto"/>
                <w:sz w:val="18"/>
                <w:szCs w:val="18"/>
              </w:rPr>
              <w:t>Allocate the resource to those who provide primary home care for children, elderly, and the unwell</w:t>
            </w:r>
            <w:r>
              <w:rPr>
                <w:color w:val="auto"/>
                <w:sz w:val="18"/>
                <w:szCs w:val="18"/>
              </w:rPr>
              <w:t xml:space="preserve">.  </w:t>
            </w:r>
          </w:p>
          <w:p w:rsidR="008936F5" w:rsidRDefault="008936F5" w:rsidP="008936F5">
            <w:pPr>
              <w:pStyle w:val="Default"/>
              <w:rPr>
                <w:color w:val="auto"/>
                <w:sz w:val="18"/>
                <w:szCs w:val="18"/>
              </w:rPr>
            </w:pPr>
            <w:r w:rsidRPr="00E216A8">
              <w:rPr>
                <w:color w:val="auto"/>
                <w:sz w:val="18"/>
                <w:szCs w:val="18"/>
              </w:rPr>
              <w:t>This principle is based on the idea that providing the resource to caregivers will benefit both the caregiver and the dependents</w:t>
            </w:r>
            <w:r>
              <w:rPr>
                <w:color w:val="auto"/>
                <w:sz w:val="18"/>
                <w:szCs w:val="18"/>
              </w:rPr>
              <w:t xml:space="preserve">.  </w:t>
            </w:r>
          </w:p>
          <w:p w:rsidR="008936F5" w:rsidRPr="00E216A8" w:rsidRDefault="008936F5" w:rsidP="008936F5">
            <w:pPr>
              <w:pStyle w:val="Default"/>
              <w:rPr>
                <w:color w:val="auto"/>
                <w:sz w:val="18"/>
                <w:szCs w:val="18"/>
              </w:rPr>
            </w:pPr>
          </w:p>
        </w:tc>
      </w:tr>
      <w:tr w:rsidR="008936F5" w:rsidRPr="00E216A8" w:rsidTr="00DE5BCE">
        <w:trPr>
          <w:trHeight w:val="738"/>
        </w:trPr>
        <w:tc>
          <w:tcPr>
            <w:tcW w:w="2062" w:type="dxa"/>
            <w:shd w:val="clear" w:color="auto" w:fill="E6E6E6"/>
          </w:tcPr>
          <w:p w:rsidR="008936F5" w:rsidRPr="009955C0" w:rsidRDefault="008936F5" w:rsidP="008936F5">
            <w:pPr>
              <w:pStyle w:val="Default"/>
              <w:rPr>
                <w:color w:val="auto"/>
                <w:sz w:val="18"/>
                <w:szCs w:val="18"/>
              </w:rPr>
            </w:pPr>
            <w:r w:rsidRPr="009955C0">
              <w:rPr>
                <w:color w:val="auto"/>
                <w:sz w:val="18"/>
                <w:szCs w:val="18"/>
              </w:rPr>
              <w:t xml:space="preserve">Social </w:t>
            </w:r>
            <w:r w:rsidR="00DE5BCE">
              <w:rPr>
                <w:color w:val="auto"/>
                <w:sz w:val="18"/>
                <w:szCs w:val="18"/>
              </w:rPr>
              <w:t>worth/Moral worth</w:t>
            </w:r>
            <w:r w:rsidRPr="009955C0">
              <w:rPr>
                <w:color w:val="auto"/>
                <w:sz w:val="18"/>
                <w:szCs w:val="18"/>
              </w:rPr>
              <w:t xml:space="preserve"> </w:t>
            </w:r>
          </w:p>
        </w:tc>
        <w:tc>
          <w:tcPr>
            <w:tcW w:w="3377" w:type="dxa"/>
            <w:shd w:val="clear" w:color="auto" w:fill="E6E6E6"/>
          </w:tcPr>
          <w:p w:rsidR="008936F5" w:rsidRPr="00E216A8" w:rsidRDefault="008936F5" w:rsidP="008936F5">
            <w:pPr>
              <w:pStyle w:val="Default"/>
              <w:rPr>
                <w:color w:val="auto"/>
                <w:sz w:val="18"/>
                <w:szCs w:val="18"/>
              </w:rPr>
            </w:pPr>
            <w:r w:rsidRPr="00E216A8">
              <w:rPr>
                <w:color w:val="auto"/>
                <w:sz w:val="18"/>
                <w:szCs w:val="18"/>
              </w:rPr>
              <w:t xml:space="preserve">Priority is given to those who are believed to have the greatest </w:t>
            </w:r>
            <w:r w:rsidR="00DE5BCE">
              <w:rPr>
                <w:color w:val="auto"/>
                <w:sz w:val="18"/>
                <w:szCs w:val="18"/>
              </w:rPr>
              <w:t>“social” or “moral” worth.</w:t>
            </w:r>
          </w:p>
          <w:p w:rsidR="008936F5" w:rsidRPr="00E216A8" w:rsidRDefault="008936F5" w:rsidP="008936F5">
            <w:pPr>
              <w:pStyle w:val="Default"/>
              <w:rPr>
                <w:color w:val="auto"/>
                <w:sz w:val="18"/>
                <w:szCs w:val="18"/>
              </w:rPr>
            </w:pPr>
          </w:p>
          <w:p w:rsidR="008936F5" w:rsidRPr="00E216A8" w:rsidRDefault="008936F5" w:rsidP="008936F5">
            <w:pPr>
              <w:pStyle w:val="Default"/>
              <w:rPr>
                <w:color w:val="auto"/>
                <w:sz w:val="18"/>
                <w:szCs w:val="18"/>
              </w:rPr>
            </w:pPr>
          </w:p>
        </w:tc>
        <w:tc>
          <w:tcPr>
            <w:tcW w:w="4029" w:type="dxa"/>
            <w:shd w:val="clear" w:color="auto" w:fill="E6E6E6"/>
          </w:tcPr>
          <w:p w:rsidR="008936F5" w:rsidRPr="00E216A8" w:rsidRDefault="008936F5" w:rsidP="008936F5">
            <w:pPr>
              <w:pStyle w:val="Default"/>
              <w:rPr>
                <w:color w:val="auto"/>
                <w:sz w:val="18"/>
                <w:szCs w:val="18"/>
              </w:rPr>
            </w:pPr>
            <w:r w:rsidRPr="00E216A8">
              <w:rPr>
                <w:color w:val="auto"/>
                <w:sz w:val="18"/>
                <w:szCs w:val="18"/>
              </w:rPr>
              <w:t xml:space="preserve">Allocate the resource to those </w:t>
            </w:r>
            <w:r w:rsidR="00DE5BCE">
              <w:rPr>
                <w:color w:val="auto"/>
                <w:sz w:val="18"/>
                <w:szCs w:val="18"/>
              </w:rPr>
              <w:t>who are most socially or morally worthy</w:t>
            </w:r>
            <w:r>
              <w:rPr>
                <w:color w:val="auto"/>
                <w:sz w:val="18"/>
                <w:szCs w:val="18"/>
              </w:rPr>
              <w:t xml:space="preserve">.  </w:t>
            </w:r>
          </w:p>
          <w:p w:rsidR="008936F5" w:rsidRPr="00E216A8" w:rsidRDefault="008936F5" w:rsidP="008936F5">
            <w:pPr>
              <w:pStyle w:val="Default"/>
              <w:rPr>
                <w:color w:val="auto"/>
                <w:sz w:val="18"/>
                <w:szCs w:val="18"/>
              </w:rPr>
            </w:pPr>
          </w:p>
        </w:tc>
      </w:tr>
    </w:tbl>
    <w:p w:rsidR="005F0B66" w:rsidRDefault="008936F5" w:rsidP="008936F5">
      <w:pPr>
        <w:pStyle w:val="Default"/>
        <w:rPr>
          <w:b/>
          <w:color w:val="auto"/>
        </w:rPr>
      </w:pPr>
      <w:r>
        <w:br w:type="page"/>
      </w:r>
      <w:r w:rsidR="005241EA" w:rsidRPr="005241EA">
        <w:rPr>
          <w:b/>
        </w:rPr>
        <w:lastRenderedPageBreak/>
        <w:t xml:space="preserve">Table </w:t>
      </w:r>
      <w:r w:rsidR="005F0B66">
        <w:rPr>
          <w:b/>
          <w:color w:val="auto"/>
        </w:rPr>
        <w:t>A-1</w:t>
      </w:r>
      <w:r w:rsidR="005241EA">
        <w:rPr>
          <w:b/>
          <w:color w:val="auto"/>
        </w:rPr>
        <w:t>B</w:t>
      </w:r>
      <w:r w:rsidR="005241EA" w:rsidRPr="005241EA">
        <w:rPr>
          <w:b/>
          <w:color w:val="auto"/>
        </w:rPr>
        <w:t xml:space="preserve"> </w:t>
      </w:r>
    </w:p>
    <w:p w:rsidR="008936F5" w:rsidRPr="006E6109" w:rsidRDefault="008936F5" w:rsidP="008936F5">
      <w:pPr>
        <w:pStyle w:val="Default"/>
        <w:rPr>
          <w:b/>
        </w:rPr>
      </w:pPr>
      <w:r w:rsidRPr="005241EA">
        <w:rPr>
          <w:b/>
          <w:color w:val="auto"/>
        </w:rPr>
        <w:t xml:space="preserve">Person-Centered </w:t>
      </w:r>
      <w:r w:rsidR="000960DA">
        <w:rPr>
          <w:b/>
          <w:color w:val="auto"/>
        </w:rPr>
        <w:t>Criteria</w:t>
      </w:r>
      <w:r w:rsidR="000960DA" w:rsidRPr="005241EA">
        <w:rPr>
          <w:b/>
          <w:color w:val="auto"/>
        </w:rPr>
        <w:t xml:space="preserve"> </w:t>
      </w:r>
      <w:r w:rsidR="002A0A32">
        <w:rPr>
          <w:b/>
          <w:color w:val="auto"/>
        </w:rPr>
        <w:t>for</w:t>
      </w:r>
      <w:r w:rsidRPr="005241EA">
        <w:rPr>
          <w:b/>
          <w:color w:val="auto"/>
        </w:rPr>
        <w:t xml:space="preserve"> Allocating </w:t>
      </w:r>
      <w:r w:rsidRPr="005241EA">
        <w:rPr>
          <w:b/>
        </w:rPr>
        <w:t xml:space="preserve">Scarce </w:t>
      </w:r>
      <w:r w:rsidR="00FF10F4">
        <w:rPr>
          <w:b/>
        </w:rPr>
        <w:t>Life-Saving</w:t>
      </w:r>
      <w:r w:rsidRPr="006E6109">
        <w:rPr>
          <w:b/>
        </w:rPr>
        <w:t xml:space="preserve"> Medical Resources </w:t>
      </w:r>
    </w:p>
    <w:p w:rsidR="008936F5" w:rsidRDefault="008936F5" w:rsidP="008936F5"/>
    <w:tbl>
      <w:tblPr>
        <w:tblStyle w:val="TableProfessional"/>
        <w:tblW w:w="9108" w:type="dxa"/>
        <w:tblLook w:val="0000"/>
      </w:tblPr>
      <w:tblGrid>
        <w:gridCol w:w="2062"/>
        <w:gridCol w:w="3377"/>
        <w:gridCol w:w="3669"/>
      </w:tblGrid>
      <w:tr w:rsidR="008936F5" w:rsidRPr="008A7A7D" w:rsidTr="00DE5BCE">
        <w:trPr>
          <w:trHeight w:val="311"/>
        </w:trPr>
        <w:tc>
          <w:tcPr>
            <w:tcW w:w="9108" w:type="dxa"/>
            <w:gridSpan w:val="3"/>
            <w:shd w:val="clear" w:color="auto" w:fill="666698"/>
          </w:tcPr>
          <w:p w:rsidR="008936F5" w:rsidRPr="008A7A7D" w:rsidRDefault="008936F5" w:rsidP="008936F5">
            <w:pPr>
              <w:pStyle w:val="Default"/>
              <w:jc w:val="center"/>
              <w:rPr>
                <w:b/>
                <w:color w:val="FFFFFF"/>
                <w:sz w:val="18"/>
                <w:szCs w:val="18"/>
              </w:rPr>
            </w:pPr>
            <w:r w:rsidRPr="008A7A7D">
              <w:rPr>
                <w:b/>
                <w:color w:val="FFFFFF"/>
                <w:sz w:val="18"/>
                <w:szCs w:val="18"/>
              </w:rPr>
              <w:t xml:space="preserve">PERSON-CENTERED </w:t>
            </w:r>
            <w:r w:rsidR="000960DA">
              <w:rPr>
                <w:b/>
                <w:color w:val="FFFFFF"/>
                <w:sz w:val="18"/>
                <w:szCs w:val="18"/>
              </w:rPr>
              <w:t>CRITERIA</w:t>
            </w:r>
            <w:r w:rsidR="000960DA" w:rsidRPr="008A7A7D">
              <w:rPr>
                <w:b/>
                <w:color w:val="FFFFFF"/>
                <w:sz w:val="18"/>
                <w:szCs w:val="18"/>
              </w:rPr>
              <w:t xml:space="preserve"> </w:t>
            </w:r>
            <w:r w:rsidR="002A0A32">
              <w:rPr>
                <w:b/>
                <w:color w:val="FFFFFF"/>
                <w:sz w:val="18"/>
                <w:szCs w:val="18"/>
              </w:rPr>
              <w:t>FOR</w:t>
            </w:r>
            <w:r w:rsidRPr="008A7A7D">
              <w:rPr>
                <w:b/>
                <w:color w:val="FFFFFF"/>
                <w:sz w:val="18"/>
                <w:szCs w:val="18"/>
              </w:rPr>
              <w:t xml:space="preserve"> ALLOCATING </w:t>
            </w:r>
          </w:p>
          <w:p w:rsidR="008936F5" w:rsidRPr="008A7A7D" w:rsidRDefault="008936F5" w:rsidP="008936F5">
            <w:pPr>
              <w:pStyle w:val="Default"/>
              <w:jc w:val="center"/>
              <w:rPr>
                <w:b/>
                <w:color w:val="FFFFFF"/>
                <w:sz w:val="18"/>
                <w:szCs w:val="18"/>
              </w:rPr>
            </w:pPr>
            <w:r w:rsidRPr="008A7A7D">
              <w:rPr>
                <w:b/>
                <w:color w:val="FFFFFF"/>
                <w:sz w:val="18"/>
                <w:szCs w:val="18"/>
              </w:rPr>
              <w:t xml:space="preserve">SCARCE </w:t>
            </w:r>
            <w:r w:rsidR="00FF10F4">
              <w:rPr>
                <w:b/>
                <w:color w:val="FFFFFF"/>
                <w:sz w:val="18"/>
                <w:szCs w:val="18"/>
              </w:rPr>
              <w:t>LIFE-SAVING</w:t>
            </w:r>
            <w:r w:rsidRPr="008A7A7D">
              <w:rPr>
                <w:b/>
                <w:color w:val="FFFFFF"/>
                <w:sz w:val="18"/>
                <w:szCs w:val="18"/>
              </w:rPr>
              <w:t xml:space="preserve"> MEDICAL RESOURCES </w:t>
            </w:r>
          </w:p>
          <w:p w:rsidR="008936F5" w:rsidRPr="008A7A7D" w:rsidRDefault="008936F5" w:rsidP="008936F5">
            <w:pPr>
              <w:pStyle w:val="Default"/>
              <w:jc w:val="center"/>
              <w:rPr>
                <w:color w:val="FFFFFF"/>
                <w:sz w:val="18"/>
                <w:szCs w:val="18"/>
              </w:rPr>
            </w:pPr>
          </w:p>
        </w:tc>
      </w:tr>
      <w:tr w:rsidR="008936F5" w:rsidRPr="008A7A7D" w:rsidTr="00DE5BCE">
        <w:trPr>
          <w:trHeight w:val="513"/>
        </w:trPr>
        <w:tc>
          <w:tcPr>
            <w:tcW w:w="2062" w:type="dxa"/>
            <w:tcBorders>
              <w:bottom w:val="single" w:sz="6" w:space="0" w:color="000000"/>
            </w:tcBorders>
            <w:shd w:val="clear" w:color="auto" w:fill="666698"/>
          </w:tcPr>
          <w:p w:rsidR="008936F5" w:rsidRPr="008A7A7D" w:rsidRDefault="008936F5" w:rsidP="008936F5">
            <w:pPr>
              <w:pStyle w:val="Default"/>
              <w:jc w:val="center"/>
              <w:rPr>
                <w:b/>
                <w:color w:val="FFFFFF"/>
                <w:sz w:val="18"/>
                <w:szCs w:val="18"/>
              </w:rPr>
            </w:pPr>
            <w:r w:rsidRPr="008A7A7D">
              <w:rPr>
                <w:b/>
                <w:color w:val="FFFFFF"/>
                <w:sz w:val="18"/>
                <w:szCs w:val="18"/>
              </w:rPr>
              <w:t xml:space="preserve">Person-Centered </w:t>
            </w:r>
            <w:r w:rsidR="00A0131D">
              <w:rPr>
                <w:b/>
                <w:color w:val="FFFFFF"/>
                <w:sz w:val="18"/>
                <w:szCs w:val="18"/>
              </w:rPr>
              <w:t>Criteria</w:t>
            </w:r>
            <w:r w:rsidR="00A0131D" w:rsidRPr="008A7A7D">
              <w:rPr>
                <w:b/>
                <w:color w:val="FFFFFF"/>
                <w:sz w:val="18"/>
                <w:szCs w:val="18"/>
              </w:rPr>
              <w:t xml:space="preserve"> </w:t>
            </w:r>
          </w:p>
        </w:tc>
        <w:tc>
          <w:tcPr>
            <w:tcW w:w="3377" w:type="dxa"/>
            <w:tcBorders>
              <w:bottom w:val="single" w:sz="6" w:space="0" w:color="000000"/>
            </w:tcBorders>
            <w:shd w:val="clear" w:color="auto" w:fill="666698"/>
          </w:tcPr>
          <w:p w:rsidR="008936F5" w:rsidRPr="008A7A7D" w:rsidRDefault="008936F5" w:rsidP="008936F5">
            <w:pPr>
              <w:pStyle w:val="Default"/>
              <w:jc w:val="center"/>
              <w:rPr>
                <w:b/>
                <w:color w:val="FFFFFF"/>
                <w:sz w:val="18"/>
                <w:szCs w:val="18"/>
              </w:rPr>
            </w:pPr>
            <w:r w:rsidRPr="008A7A7D">
              <w:rPr>
                <w:b/>
                <w:color w:val="FFFFFF"/>
                <w:sz w:val="18"/>
                <w:szCs w:val="18"/>
              </w:rPr>
              <w:t xml:space="preserve">Definition </w:t>
            </w:r>
          </w:p>
        </w:tc>
        <w:tc>
          <w:tcPr>
            <w:tcW w:w="3669" w:type="dxa"/>
            <w:tcBorders>
              <w:bottom w:val="single" w:sz="6" w:space="0" w:color="000000"/>
            </w:tcBorders>
            <w:shd w:val="clear" w:color="auto" w:fill="666698"/>
          </w:tcPr>
          <w:p w:rsidR="008936F5" w:rsidRPr="008A7A7D" w:rsidRDefault="002A0A32" w:rsidP="008936F5">
            <w:pPr>
              <w:pStyle w:val="Default"/>
              <w:jc w:val="center"/>
              <w:rPr>
                <w:b/>
                <w:color w:val="FFFFFF"/>
                <w:sz w:val="18"/>
                <w:szCs w:val="18"/>
              </w:rPr>
            </w:pPr>
            <w:r>
              <w:rPr>
                <w:b/>
                <w:color w:val="FFFFFF"/>
                <w:sz w:val="18"/>
                <w:szCs w:val="18"/>
              </w:rPr>
              <w:t>Description</w:t>
            </w:r>
            <w:r w:rsidR="008936F5" w:rsidRPr="008A7A7D">
              <w:rPr>
                <w:b/>
                <w:color w:val="FFFFFF"/>
                <w:sz w:val="18"/>
                <w:szCs w:val="18"/>
              </w:rPr>
              <w:t xml:space="preserve"> </w:t>
            </w:r>
          </w:p>
        </w:tc>
      </w:tr>
      <w:tr w:rsidR="008936F5" w:rsidRPr="00E216A8" w:rsidTr="00DE5BCE">
        <w:trPr>
          <w:trHeight w:val="968"/>
        </w:trPr>
        <w:tc>
          <w:tcPr>
            <w:tcW w:w="2062" w:type="dxa"/>
            <w:shd w:val="clear" w:color="auto" w:fill="E6E6E6"/>
          </w:tcPr>
          <w:p w:rsidR="008936F5" w:rsidRPr="00E216A8" w:rsidRDefault="008936F5" w:rsidP="008936F5">
            <w:pPr>
              <w:pStyle w:val="Default"/>
              <w:rPr>
                <w:color w:val="auto"/>
                <w:sz w:val="18"/>
                <w:szCs w:val="18"/>
              </w:rPr>
            </w:pPr>
            <w:r w:rsidRPr="00E216A8">
              <w:rPr>
                <w:color w:val="auto"/>
                <w:sz w:val="18"/>
                <w:szCs w:val="18"/>
              </w:rPr>
              <w:t>Medical need</w:t>
            </w:r>
            <w:r>
              <w:rPr>
                <w:color w:val="auto"/>
                <w:sz w:val="18"/>
                <w:szCs w:val="18"/>
              </w:rPr>
              <w:t>/rule of rescue</w:t>
            </w:r>
            <w:r w:rsidRPr="00E216A8">
              <w:rPr>
                <w:color w:val="auto"/>
                <w:sz w:val="18"/>
                <w:szCs w:val="18"/>
              </w:rPr>
              <w:t xml:space="preserve"> </w:t>
            </w:r>
          </w:p>
        </w:tc>
        <w:tc>
          <w:tcPr>
            <w:tcW w:w="3377" w:type="dxa"/>
            <w:shd w:val="clear" w:color="auto" w:fill="E6E6E6"/>
          </w:tcPr>
          <w:p w:rsidR="008936F5" w:rsidRPr="00E216A8" w:rsidRDefault="008936F5" w:rsidP="008936F5">
            <w:pPr>
              <w:pStyle w:val="Default"/>
              <w:rPr>
                <w:color w:val="auto"/>
                <w:sz w:val="18"/>
                <w:szCs w:val="18"/>
              </w:rPr>
            </w:pPr>
            <w:r w:rsidRPr="00E216A8">
              <w:rPr>
                <w:color w:val="auto"/>
                <w:sz w:val="18"/>
                <w:szCs w:val="18"/>
              </w:rPr>
              <w:t xml:space="preserve">Priority is given to those </w:t>
            </w:r>
            <w:r>
              <w:rPr>
                <w:color w:val="auto"/>
                <w:sz w:val="18"/>
                <w:szCs w:val="18"/>
              </w:rPr>
              <w:t>with the greatest medical need.</w:t>
            </w:r>
          </w:p>
          <w:p w:rsidR="008936F5" w:rsidRPr="00E216A8" w:rsidRDefault="008936F5" w:rsidP="008936F5">
            <w:pPr>
              <w:pStyle w:val="Default"/>
              <w:rPr>
                <w:color w:val="auto"/>
                <w:sz w:val="18"/>
                <w:szCs w:val="18"/>
              </w:rPr>
            </w:pPr>
          </w:p>
        </w:tc>
        <w:tc>
          <w:tcPr>
            <w:tcW w:w="3669" w:type="dxa"/>
            <w:shd w:val="clear" w:color="auto" w:fill="E6E6E6"/>
          </w:tcPr>
          <w:p w:rsidR="008936F5" w:rsidRPr="00E216A8" w:rsidRDefault="008936F5" w:rsidP="008936F5">
            <w:pPr>
              <w:pStyle w:val="Default"/>
              <w:rPr>
                <w:color w:val="auto"/>
                <w:sz w:val="18"/>
                <w:szCs w:val="18"/>
              </w:rPr>
            </w:pPr>
            <w:r>
              <w:rPr>
                <w:color w:val="auto"/>
                <w:sz w:val="18"/>
                <w:szCs w:val="18"/>
              </w:rPr>
              <w:t xml:space="preserve">Allocate resources according to </w:t>
            </w:r>
            <w:r w:rsidRPr="00E216A8">
              <w:rPr>
                <w:color w:val="auto"/>
                <w:sz w:val="18"/>
                <w:szCs w:val="18"/>
              </w:rPr>
              <w:t>greatest medical need</w:t>
            </w:r>
            <w:r>
              <w:rPr>
                <w:color w:val="auto"/>
                <w:sz w:val="18"/>
                <w:szCs w:val="18"/>
              </w:rPr>
              <w:t>.  This</w:t>
            </w:r>
            <w:r w:rsidRPr="00E216A8">
              <w:rPr>
                <w:color w:val="auto"/>
                <w:sz w:val="18"/>
                <w:szCs w:val="18"/>
              </w:rPr>
              <w:t xml:space="preserve"> strategy assumes that the medically worse-off should be given priority</w:t>
            </w:r>
            <w:r>
              <w:rPr>
                <w:color w:val="auto"/>
                <w:sz w:val="18"/>
                <w:szCs w:val="18"/>
              </w:rPr>
              <w:t xml:space="preserve"> and </w:t>
            </w:r>
            <w:r w:rsidRPr="00E216A8">
              <w:rPr>
                <w:color w:val="auto"/>
                <w:sz w:val="18"/>
                <w:szCs w:val="18"/>
              </w:rPr>
              <w:t>favors those individuals who are most at risk for severe illness and/or death</w:t>
            </w:r>
            <w:r>
              <w:rPr>
                <w:color w:val="auto"/>
                <w:sz w:val="18"/>
                <w:szCs w:val="18"/>
              </w:rPr>
              <w:t>.  This strategy does not necessarily consider need relative to probability of survival.</w:t>
            </w:r>
          </w:p>
          <w:p w:rsidR="008936F5" w:rsidRPr="00E216A8" w:rsidRDefault="008936F5" w:rsidP="008936F5">
            <w:pPr>
              <w:pStyle w:val="Default"/>
              <w:rPr>
                <w:color w:val="auto"/>
                <w:sz w:val="18"/>
                <w:szCs w:val="18"/>
              </w:rPr>
            </w:pPr>
          </w:p>
        </w:tc>
      </w:tr>
      <w:tr w:rsidR="008936F5" w:rsidRPr="00E216A8" w:rsidTr="00DE5BCE">
        <w:trPr>
          <w:trHeight w:val="1428"/>
        </w:trPr>
        <w:tc>
          <w:tcPr>
            <w:tcW w:w="2062" w:type="dxa"/>
            <w:tcBorders>
              <w:bottom w:val="single" w:sz="6" w:space="0" w:color="000000"/>
            </w:tcBorders>
          </w:tcPr>
          <w:p w:rsidR="008936F5" w:rsidRPr="00E216A8" w:rsidRDefault="008936F5" w:rsidP="008936F5">
            <w:pPr>
              <w:pStyle w:val="Default"/>
              <w:rPr>
                <w:color w:val="auto"/>
                <w:sz w:val="18"/>
                <w:szCs w:val="18"/>
              </w:rPr>
            </w:pPr>
            <w:r w:rsidRPr="00E216A8">
              <w:rPr>
                <w:color w:val="auto"/>
                <w:sz w:val="18"/>
                <w:szCs w:val="18"/>
              </w:rPr>
              <w:t xml:space="preserve">General need </w:t>
            </w:r>
          </w:p>
        </w:tc>
        <w:tc>
          <w:tcPr>
            <w:tcW w:w="3377" w:type="dxa"/>
            <w:tcBorders>
              <w:bottom w:val="single" w:sz="6" w:space="0" w:color="000000"/>
            </w:tcBorders>
          </w:tcPr>
          <w:p w:rsidR="008936F5" w:rsidRPr="00E216A8" w:rsidRDefault="008936F5" w:rsidP="008936F5">
            <w:pPr>
              <w:pStyle w:val="Default"/>
              <w:rPr>
                <w:color w:val="auto"/>
                <w:sz w:val="18"/>
                <w:szCs w:val="18"/>
              </w:rPr>
            </w:pPr>
            <w:r w:rsidRPr="00E216A8">
              <w:rPr>
                <w:color w:val="auto"/>
                <w:sz w:val="18"/>
                <w:szCs w:val="18"/>
              </w:rPr>
              <w:t>Priority is given to those with the greatest general need or helplessness</w:t>
            </w:r>
            <w:r>
              <w:rPr>
                <w:color w:val="auto"/>
                <w:sz w:val="18"/>
                <w:szCs w:val="18"/>
              </w:rPr>
              <w:t xml:space="preserve">.  </w:t>
            </w:r>
            <w:r w:rsidRPr="00E216A8">
              <w:rPr>
                <w:color w:val="auto"/>
                <w:sz w:val="18"/>
                <w:szCs w:val="18"/>
              </w:rPr>
              <w:t>“General need” may include a range of characteristics including: lack of political power, social status, intelligence, physical strength, or financial power</w:t>
            </w:r>
            <w:r>
              <w:rPr>
                <w:color w:val="auto"/>
                <w:sz w:val="18"/>
                <w:szCs w:val="18"/>
              </w:rPr>
              <w:t xml:space="preserve">.  </w:t>
            </w:r>
            <w:r w:rsidRPr="00E216A8">
              <w:rPr>
                <w:color w:val="auto"/>
                <w:sz w:val="18"/>
                <w:szCs w:val="18"/>
              </w:rPr>
              <w:t>This is relevant because having these characteristics/</w:t>
            </w:r>
          </w:p>
          <w:p w:rsidR="008936F5" w:rsidRDefault="008936F5" w:rsidP="008936F5">
            <w:pPr>
              <w:pStyle w:val="Default"/>
              <w:rPr>
                <w:color w:val="auto"/>
                <w:sz w:val="18"/>
                <w:szCs w:val="18"/>
              </w:rPr>
            </w:pPr>
            <w:r w:rsidRPr="00E216A8">
              <w:rPr>
                <w:color w:val="auto"/>
                <w:sz w:val="18"/>
                <w:szCs w:val="18"/>
              </w:rPr>
              <w:t>conditions often limits one’s access to medical resources.</w:t>
            </w:r>
          </w:p>
          <w:p w:rsidR="008936F5" w:rsidRPr="00E216A8" w:rsidRDefault="008936F5" w:rsidP="008936F5">
            <w:pPr>
              <w:pStyle w:val="Default"/>
              <w:rPr>
                <w:color w:val="auto"/>
                <w:sz w:val="18"/>
                <w:szCs w:val="18"/>
              </w:rPr>
            </w:pPr>
          </w:p>
        </w:tc>
        <w:tc>
          <w:tcPr>
            <w:tcW w:w="3669" w:type="dxa"/>
            <w:tcBorders>
              <w:bottom w:val="single" w:sz="6" w:space="0" w:color="000000"/>
            </w:tcBorders>
          </w:tcPr>
          <w:p w:rsidR="008936F5" w:rsidRPr="00E216A8" w:rsidRDefault="008936F5" w:rsidP="008936F5">
            <w:pPr>
              <w:pStyle w:val="Default"/>
              <w:rPr>
                <w:color w:val="auto"/>
                <w:sz w:val="18"/>
                <w:szCs w:val="18"/>
              </w:rPr>
            </w:pPr>
            <w:r w:rsidRPr="00E216A8">
              <w:rPr>
                <w:color w:val="auto"/>
                <w:sz w:val="18"/>
                <w:szCs w:val="18"/>
              </w:rPr>
              <w:t>Priority allocation of resources to those with minimal access to medical care</w:t>
            </w:r>
            <w:r>
              <w:rPr>
                <w:color w:val="auto"/>
                <w:sz w:val="18"/>
                <w:szCs w:val="18"/>
              </w:rPr>
              <w:t xml:space="preserve">.  </w:t>
            </w:r>
          </w:p>
          <w:p w:rsidR="008936F5" w:rsidRPr="00E216A8" w:rsidRDefault="008936F5" w:rsidP="008936F5">
            <w:pPr>
              <w:pStyle w:val="Default"/>
              <w:rPr>
                <w:color w:val="auto"/>
                <w:sz w:val="18"/>
                <w:szCs w:val="18"/>
              </w:rPr>
            </w:pPr>
          </w:p>
        </w:tc>
      </w:tr>
      <w:tr w:rsidR="008936F5" w:rsidRPr="00E216A8" w:rsidTr="00DE5BCE">
        <w:trPr>
          <w:trHeight w:val="739"/>
        </w:trPr>
        <w:tc>
          <w:tcPr>
            <w:tcW w:w="2062" w:type="dxa"/>
            <w:shd w:val="clear" w:color="auto" w:fill="E6E6E6"/>
          </w:tcPr>
          <w:p w:rsidR="008936F5" w:rsidRPr="00E216A8" w:rsidRDefault="008936F5" w:rsidP="008936F5">
            <w:pPr>
              <w:pStyle w:val="Default"/>
              <w:rPr>
                <w:color w:val="auto"/>
                <w:sz w:val="18"/>
                <w:szCs w:val="18"/>
              </w:rPr>
            </w:pPr>
            <w:r>
              <w:rPr>
                <w:color w:val="auto"/>
                <w:sz w:val="18"/>
                <w:szCs w:val="18"/>
              </w:rPr>
              <w:t>Fair innings</w:t>
            </w:r>
          </w:p>
        </w:tc>
        <w:tc>
          <w:tcPr>
            <w:tcW w:w="3377" w:type="dxa"/>
            <w:shd w:val="clear" w:color="auto" w:fill="E6E6E6"/>
          </w:tcPr>
          <w:p w:rsidR="008936F5" w:rsidRPr="00E216A8" w:rsidRDefault="008936F5" w:rsidP="008936F5">
            <w:pPr>
              <w:pStyle w:val="Default"/>
              <w:rPr>
                <w:color w:val="auto"/>
                <w:sz w:val="18"/>
                <w:szCs w:val="18"/>
              </w:rPr>
            </w:pPr>
            <w:r>
              <w:rPr>
                <w:color w:val="auto"/>
                <w:sz w:val="18"/>
                <w:szCs w:val="18"/>
              </w:rPr>
              <w:t>Priority is given to those who have had less opportunity for a full lifespan.</w:t>
            </w:r>
          </w:p>
        </w:tc>
        <w:tc>
          <w:tcPr>
            <w:tcW w:w="3669" w:type="dxa"/>
            <w:shd w:val="clear" w:color="auto" w:fill="E6E6E6"/>
          </w:tcPr>
          <w:p w:rsidR="008936F5" w:rsidRDefault="008936F5" w:rsidP="008936F5">
            <w:pPr>
              <w:pStyle w:val="Default"/>
              <w:rPr>
                <w:color w:val="auto"/>
                <w:sz w:val="18"/>
                <w:szCs w:val="18"/>
              </w:rPr>
            </w:pPr>
            <w:r>
              <w:rPr>
                <w:color w:val="auto"/>
                <w:sz w:val="18"/>
                <w:szCs w:val="18"/>
              </w:rPr>
              <w:t>Where probability of benefit from treatment is on par and age difference is great, priority allocation to the 20</w:t>
            </w:r>
            <w:r w:rsidR="006811B3">
              <w:rPr>
                <w:color w:val="auto"/>
                <w:sz w:val="18"/>
                <w:szCs w:val="18"/>
              </w:rPr>
              <w:t>-</w:t>
            </w:r>
            <w:r>
              <w:rPr>
                <w:color w:val="auto"/>
                <w:sz w:val="18"/>
                <w:szCs w:val="18"/>
              </w:rPr>
              <w:t>year old over the 60</w:t>
            </w:r>
            <w:r w:rsidR="006811B3">
              <w:rPr>
                <w:color w:val="auto"/>
                <w:sz w:val="18"/>
                <w:szCs w:val="18"/>
              </w:rPr>
              <w:t>-</w:t>
            </w:r>
            <w:r>
              <w:rPr>
                <w:color w:val="auto"/>
                <w:sz w:val="18"/>
                <w:szCs w:val="18"/>
              </w:rPr>
              <w:t>year old.</w:t>
            </w:r>
          </w:p>
          <w:p w:rsidR="008936F5" w:rsidRPr="00E216A8" w:rsidRDefault="008936F5" w:rsidP="008936F5">
            <w:pPr>
              <w:pStyle w:val="Default"/>
              <w:rPr>
                <w:color w:val="auto"/>
                <w:sz w:val="18"/>
                <w:szCs w:val="18"/>
              </w:rPr>
            </w:pPr>
            <w:r>
              <w:rPr>
                <w:color w:val="auto"/>
                <w:sz w:val="18"/>
                <w:szCs w:val="18"/>
              </w:rPr>
              <w:t xml:space="preserve"> </w:t>
            </w:r>
          </w:p>
        </w:tc>
      </w:tr>
      <w:tr w:rsidR="008936F5" w:rsidRPr="00E216A8" w:rsidTr="00DE5BCE">
        <w:trPr>
          <w:trHeight w:val="739"/>
        </w:trPr>
        <w:tc>
          <w:tcPr>
            <w:tcW w:w="2062" w:type="dxa"/>
            <w:tcBorders>
              <w:bottom w:val="single" w:sz="6" w:space="0" w:color="000000"/>
            </w:tcBorders>
          </w:tcPr>
          <w:p w:rsidR="008936F5" w:rsidRPr="00E216A8" w:rsidRDefault="008936F5" w:rsidP="008936F5">
            <w:pPr>
              <w:pStyle w:val="Default"/>
              <w:rPr>
                <w:color w:val="auto"/>
                <w:sz w:val="18"/>
                <w:szCs w:val="18"/>
              </w:rPr>
            </w:pPr>
            <w:r w:rsidRPr="00E216A8">
              <w:rPr>
                <w:color w:val="auto"/>
                <w:sz w:val="18"/>
                <w:szCs w:val="18"/>
              </w:rPr>
              <w:t xml:space="preserve">First </w:t>
            </w:r>
            <w:r w:rsidR="006811B3">
              <w:rPr>
                <w:color w:val="auto"/>
                <w:sz w:val="18"/>
                <w:szCs w:val="18"/>
              </w:rPr>
              <w:t>-</w:t>
            </w:r>
            <w:r w:rsidRPr="00E216A8">
              <w:rPr>
                <w:color w:val="auto"/>
                <w:sz w:val="18"/>
                <w:szCs w:val="18"/>
              </w:rPr>
              <w:t xml:space="preserve">come, first </w:t>
            </w:r>
            <w:r w:rsidR="006811B3">
              <w:rPr>
                <w:color w:val="auto"/>
                <w:sz w:val="18"/>
                <w:szCs w:val="18"/>
              </w:rPr>
              <w:t>-</w:t>
            </w:r>
            <w:r w:rsidRPr="00E216A8">
              <w:rPr>
                <w:color w:val="auto"/>
                <w:sz w:val="18"/>
                <w:szCs w:val="18"/>
              </w:rPr>
              <w:t>served</w:t>
            </w:r>
          </w:p>
        </w:tc>
        <w:tc>
          <w:tcPr>
            <w:tcW w:w="3377" w:type="dxa"/>
            <w:tcBorders>
              <w:bottom w:val="single" w:sz="6" w:space="0" w:color="000000"/>
            </w:tcBorders>
          </w:tcPr>
          <w:p w:rsidR="008936F5" w:rsidRPr="00E216A8" w:rsidRDefault="008936F5" w:rsidP="008936F5">
            <w:pPr>
              <w:pStyle w:val="Default"/>
              <w:rPr>
                <w:color w:val="auto"/>
                <w:sz w:val="18"/>
                <w:szCs w:val="18"/>
              </w:rPr>
            </w:pPr>
            <w:r w:rsidRPr="00E216A8">
              <w:rPr>
                <w:color w:val="auto"/>
                <w:sz w:val="18"/>
                <w:szCs w:val="18"/>
              </w:rPr>
              <w:t>Priority is given to those who arrive first, that is, who have been waiting longest</w:t>
            </w:r>
            <w:r>
              <w:rPr>
                <w:color w:val="auto"/>
                <w:sz w:val="18"/>
                <w:szCs w:val="18"/>
              </w:rPr>
              <w:t xml:space="preserve">.  </w:t>
            </w:r>
          </w:p>
        </w:tc>
        <w:tc>
          <w:tcPr>
            <w:tcW w:w="3669" w:type="dxa"/>
            <w:tcBorders>
              <w:bottom w:val="single" w:sz="6" w:space="0" w:color="000000"/>
            </w:tcBorders>
          </w:tcPr>
          <w:p w:rsidR="008936F5" w:rsidRPr="00E216A8" w:rsidRDefault="008936F5" w:rsidP="008936F5">
            <w:pPr>
              <w:pStyle w:val="Default"/>
              <w:rPr>
                <w:color w:val="auto"/>
                <w:sz w:val="18"/>
                <w:szCs w:val="18"/>
              </w:rPr>
            </w:pPr>
            <w:r w:rsidRPr="00E216A8">
              <w:rPr>
                <w:color w:val="auto"/>
                <w:sz w:val="18"/>
                <w:szCs w:val="18"/>
              </w:rPr>
              <w:t xml:space="preserve">This strategy, which depends on the establishment of a waiting list or queue, gives priority to those individuals who </w:t>
            </w:r>
            <w:r w:rsidR="00CC7EF9">
              <w:rPr>
                <w:color w:val="auto"/>
                <w:sz w:val="18"/>
                <w:szCs w:val="18"/>
              </w:rPr>
              <w:t>arrived</w:t>
            </w:r>
            <w:r w:rsidRPr="00E216A8">
              <w:rPr>
                <w:color w:val="auto"/>
                <w:sz w:val="18"/>
                <w:szCs w:val="18"/>
              </w:rPr>
              <w:t xml:space="preserve"> first in the queue to receive a needed resource</w:t>
            </w:r>
            <w:r>
              <w:rPr>
                <w:color w:val="auto"/>
                <w:sz w:val="18"/>
                <w:szCs w:val="18"/>
              </w:rPr>
              <w:t xml:space="preserve">.  </w:t>
            </w:r>
          </w:p>
          <w:p w:rsidR="008936F5" w:rsidRPr="00E216A8" w:rsidRDefault="008936F5" w:rsidP="008936F5">
            <w:pPr>
              <w:pStyle w:val="Default"/>
              <w:rPr>
                <w:color w:val="auto"/>
                <w:sz w:val="18"/>
                <w:szCs w:val="18"/>
              </w:rPr>
            </w:pPr>
          </w:p>
        </w:tc>
      </w:tr>
      <w:tr w:rsidR="008936F5" w:rsidRPr="00E216A8" w:rsidTr="00DE5BCE">
        <w:trPr>
          <w:trHeight w:val="510"/>
        </w:trPr>
        <w:tc>
          <w:tcPr>
            <w:tcW w:w="2062" w:type="dxa"/>
            <w:shd w:val="clear" w:color="auto" w:fill="E6E6E6"/>
          </w:tcPr>
          <w:p w:rsidR="008936F5" w:rsidRPr="00E216A8" w:rsidRDefault="008936F5" w:rsidP="008936F5">
            <w:pPr>
              <w:pStyle w:val="Default"/>
              <w:rPr>
                <w:color w:val="auto"/>
                <w:sz w:val="18"/>
                <w:szCs w:val="18"/>
              </w:rPr>
            </w:pPr>
            <w:r w:rsidRPr="00E216A8">
              <w:rPr>
                <w:color w:val="auto"/>
                <w:sz w:val="18"/>
                <w:szCs w:val="18"/>
              </w:rPr>
              <w:t xml:space="preserve">Lottery </w:t>
            </w:r>
          </w:p>
        </w:tc>
        <w:tc>
          <w:tcPr>
            <w:tcW w:w="3377" w:type="dxa"/>
            <w:shd w:val="clear" w:color="auto" w:fill="E6E6E6"/>
          </w:tcPr>
          <w:p w:rsidR="008936F5" w:rsidRPr="00E216A8" w:rsidRDefault="008936F5" w:rsidP="008936F5">
            <w:pPr>
              <w:pStyle w:val="Default"/>
              <w:rPr>
                <w:color w:val="auto"/>
                <w:sz w:val="18"/>
                <w:szCs w:val="18"/>
              </w:rPr>
            </w:pPr>
            <w:r w:rsidRPr="00E216A8">
              <w:rPr>
                <w:color w:val="auto"/>
                <w:sz w:val="18"/>
                <w:szCs w:val="18"/>
              </w:rPr>
              <w:t>Priority is given to those selected by chance through a lottery</w:t>
            </w:r>
            <w:r>
              <w:rPr>
                <w:color w:val="auto"/>
                <w:sz w:val="18"/>
                <w:szCs w:val="18"/>
              </w:rPr>
              <w:t xml:space="preserve">.  </w:t>
            </w:r>
          </w:p>
        </w:tc>
        <w:tc>
          <w:tcPr>
            <w:tcW w:w="3669" w:type="dxa"/>
            <w:shd w:val="clear" w:color="auto" w:fill="E6E6E6"/>
          </w:tcPr>
          <w:p w:rsidR="008936F5" w:rsidRPr="00E216A8" w:rsidRDefault="008936F5" w:rsidP="008936F5">
            <w:pPr>
              <w:pStyle w:val="Default"/>
              <w:rPr>
                <w:color w:val="auto"/>
                <w:sz w:val="18"/>
                <w:szCs w:val="18"/>
              </w:rPr>
            </w:pPr>
            <w:r w:rsidRPr="00E216A8">
              <w:rPr>
                <w:color w:val="auto"/>
                <w:sz w:val="18"/>
                <w:szCs w:val="18"/>
              </w:rPr>
              <w:t>This strategy would give all who require a particular resource an equal chance of being selected</w:t>
            </w:r>
            <w:r>
              <w:rPr>
                <w:color w:val="auto"/>
                <w:sz w:val="18"/>
                <w:szCs w:val="18"/>
              </w:rPr>
              <w:t xml:space="preserve">.  </w:t>
            </w:r>
          </w:p>
          <w:p w:rsidR="008936F5" w:rsidRPr="00E216A8" w:rsidRDefault="008936F5" w:rsidP="008936F5">
            <w:pPr>
              <w:pStyle w:val="Default"/>
              <w:rPr>
                <w:color w:val="auto"/>
                <w:sz w:val="18"/>
                <w:szCs w:val="18"/>
              </w:rPr>
            </w:pPr>
          </w:p>
        </w:tc>
      </w:tr>
    </w:tbl>
    <w:p w:rsidR="008936F5" w:rsidRPr="009B641A" w:rsidRDefault="008936F5" w:rsidP="008936F5">
      <w:pPr>
        <w:pStyle w:val="Default"/>
        <w:rPr>
          <w:color w:val="auto"/>
          <w:sz w:val="22"/>
          <w:szCs w:val="22"/>
        </w:rPr>
      </w:pPr>
    </w:p>
    <w:p w:rsidR="008936F5" w:rsidRPr="00685BB8" w:rsidRDefault="008936F5" w:rsidP="008936F5">
      <w:pPr>
        <w:rPr>
          <w:rFonts w:ascii="Arial" w:hAnsi="Arial" w:cs="Arial"/>
          <w:b/>
        </w:rPr>
      </w:pPr>
      <w:r>
        <w:br w:type="page"/>
      </w:r>
      <w:r w:rsidRPr="00685BB8">
        <w:rPr>
          <w:rFonts w:ascii="Arial" w:hAnsi="Arial" w:cs="Arial"/>
          <w:b/>
        </w:rPr>
        <w:lastRenderedPageBreak/>
        <w:t xml:space="preserve">Evaluating the </w:t>
      </w:r>
      <w:r w:rsidR="007B04E7">
        <w:rPr>
          <w:rFonts w:ascii="Arial" w:hAnsi="Arial" w:cs="Arial"/>
          <w:b/>
        </w:rPr>
        <w:t>A</w:t>
      </w:r>
      <w:r w:rsidRPr="00685BB8">
        <w:rPr>
          <w:rFonts w:ascii="Arial" w:hAnsi="Arial" w:cs="Arial"/>
          <w:b/>
        </w:rPr>
        <w:t xml:space="preserve">llocation </w:t>
      </w:r>
      <w:r w:rsidR="002A0A32">
        <w:rPr>
          <w:rFonts w:ascii="Arial" w:hAnsi="Arial" w:cs="Arial"/>
          <w:b/>
        </w:rPr>
        <w:t>Criteria</w:t>
      </w:r>
      <w:r w:rsidR="002A0A32" w:rsidRPr="00685BB8">
        <w:rPr>
          <w:rFonts w:ascii="Arial" w:hAnsi="Arial" w:cs="Arial"/>
          <w:b/>
        </w:rPr>
        <w:t xml:space="preserve"> </w:t>
      </w:r>
    </w:p>
    <w:p w:rsidR="008936F5" w:rsidRPr="00685BB8" w:rsidRDefault="008936F5" w:rsidP="008936F5">
      <w:pPr>
        <w:pStyle w:val="Default"/>
        <w:rPr>
          <w:color w:val="auto"/>
        </w:rPr>
      </w:pPr>
    </w:p>
    <w:p w:rsidR="008936F5" w:rsidRPr="00685BB8" w:rsidRDefault="008936F5" w:rsidP="008936F5">
      <w:pPr>
        <w:pStyle w:val="Default"/>
        <w:rPr>
          <w:color w:val="auto"/>
        </w:rPr>
      </w:pPr>
      <w:r w:rsidRPr="00685BB8">
        <w:rPr>
          <w:color w:val="auto"/>
        </w:rPr>
        <w:tab/>
        <w:t xml:space="preserve">In order to </w:t>
      </w:r>
      <w:r w:rsidR="00A0131D">
        <w:rPr>
          <w:color w:val="auto"/>
        </w:rPr>
        <w:t xml:space="preserve">determine whether these ten </w:t>
      </w:r>
      <w:r w:rsidRPr="00685BB8">
        <w:rPr>
          <w:color w:val="auto"/>
        </w:rPr>
        <w:t xml:space="preserve">allocation </w:t>
      </w:r>
      <w:r w:rsidR="002A0A32">
        <w:rPr>
          <w:color w:val="auto"/>
        </w:rPr>
        <w:t>criteria</w:t>
      </w:r>
      <w:r w:rsidR="00A0131D">
        <w:rPr>
          <w:color w:val="auto"/>
        </w:rPr>
        <w:t xml:space="preserve"> are reasonable, they were evaluated on </w:t>
      </w:r>
      <w:r w:rsidR="000960DA">
        <w:rPr>
          <w:color w:val="auto"/>
        </w:rPr>
        <w:t xml:space="preserve">the basis of five types of test: meets intervention goals, ethics, legality, </w:t>
      </w:r>
      <w:r w:rsidRPr="00685BB8">
        <w:rPr>
          <w:color w:val="auto"/>
        </w:rPr>
        <w:t xml:space="preserve">political feasibility, </w:t>
      </w:r>
      <w:r w:rsidR="002A0A32">
        <w:rPr>
          <w:color w:val="auto"/>
        </w:rPr>
        <w:t>and</w:t>
      </w:r>
      <w:r w:rsidR="006811B3">
        <w:rPr>
          <w:color w:val="auto"/>
        </w:rPr>
        <w:t xml:space="preserve"> </w:t>
      </w:r>
      <w:r w:rsidRPr="00685BB8">
        <w:rPr>
          <w:color w:val="auto"/>
        </w:rPr>
        <w:t>practicality of implementation:</w:t>
      </w:r>
    </w:p>
    <w:p w:rsidR="008936F5" w:rsidRPr="00685BB8" w:rsidRDefault="008936F5" w:rsidP="008936F5">
      <w:pPr>
        <w:pStyle w:val="Default"/>
        <w:rPr>
          <w:color w:val="auto"/>
        </w:rPr>
      </w:pPr>
    </w:p>
    <w:p w:rsidR="008936F5" w:rsidRPr="00685BB8" w:rsidRDefault="008936F5" w:rsidP="008936F5">
      <w:pPr>
        <w:pStyle w:val="Default"/>
        <w:ind w:left="540"/>
        <w:rPr>
          <w:color w:val="auto"/>
        </w:rPr>
      </w:pPr>
      <w:r w:rsidRPr="00685BB8">
        <w:rPr>
          <w:b/>
          <w:color w:val="auto"/>
        </w:rPr>
        <w:t>1</w:t>
      </w:r>
      <w:r>
        <w:rPr>
          <w:b/>
          <w:color w:val="auto"/>
        </w:rPr>
        <w:t xml:space="preserve">.  </w:t>
      </w:r>
      <w:r w:rsidRPr="00685BB8">
        <w:rPr>
          <w:b/>
          <w:color w:val="auto"/>
        </w:rPr>
        <w:t xml:space="preserve">Does the </w:t>
      </w:r>
      <w:r w:rsidR="002A0A32">
        <w:rPr>
          <w:b/>
          <w:color w:val="auto"/>
        </w:rPr>
        <w:t>criterion</w:t>
      </w:r>
      <w:r w:rsidR="002A0A32" w:rsidRPr="00685BB8">
        <w:rPr>
          <w:b/>
          <w:color w:val="auto"/>
        </w:rPr>
        <w:t xml:space="preserve"> </w:t>
      </w:r>
      <w:r w:rsidRPr="00685BB8">
        <w:rPr>
          <w:b/>
          <w:color w:val="auto"/>
        </w:rPr>
        <w:t xml:space="preserve">meet the </w:t>
      </w:r>
      <w:r>
        <w:rPr>
          <w:b/>
          <w:color w:val="auto"/>
        </w:rPr>
        <w:t>VHA</w:t>
      </w:r>
      <w:r w:rsidRPr="00685BB8">
        <w:rPr>
          <w:b/>
          <w:color w:val="auto"/>
        </w:rPr>
        <w:t xml:space="preserve"> intervention goals? </w:t>
      </w:r>
      <w:r w:rsidRPr="00685BB8">
        <w:rPr>
          <w:color w:val="auto"/>
        </w:rPr>
        <w:t xml:space="preserve">(Each </w:t>
      </w:r>
      <w:r w:rsidR="002A0A32">
        <w:rPr>
          <w:color w:val="auto"/>
        </w:rPr>
        <w:t>criterion</w:t>
      </w:r>
      <w:r w:rsidR="002A0A32" w:rsidRPr="00685BB8">
        <w:rPr>
          <w:color w:val="auto"/>
        </w:rPr>
        <w:t xml:space="preserve"> </w:t>
      </w:r>
      <w:r w:rsidRPr="00685BB8">
        <w:rPr>
          <w:color w:val="auto"/>
        </w:rPr>
        <w:t xml:space="preserve">must achieve at least one of these goals to be included for further analysis.) </w:t>
      </w:r>
    </w:p>
    <w:p w:rsidR="008936F5" w:rsidRPr="00685BB8" w:rsidRDefault="008936F5" w:rsidP="002D2953">
      <w:pPr>
        <w:pStyle w:val="Default"/>
        <w:numPr>
          <w:ilvl w:val="0"/>
          <w:numId w:val="10"/>
        </w:numPr>
        <w:tabs>
          <w:tab w:val="clear" w:pos="720"/>
        </w:tabs>
        <w:ind w:left="1080" w:firstLine="0"/>
        <w:rPr>
          <w:color w:val="auto"/>
        </w:rPr>
      </w:pPr>
      <w:r w:rsidRPr="00685BB8">
        <w:rPr>
          <w:color w:val="auto"/>
        </w:rPr>
        <w:t xml:space="preserve">to stop, slow, or limit the spread of disease, </w:t>
      </w:r>
    </w:p>
    <w:p w:rsidR="008936F5" w:rsidRPr="00685BB8" w:rsidRDefault="008936F5" w:rsidP="002D2953">
      <w:pPr>
        <w:pStyle w:val="Default"/>
        <w:numPr>
          <w:ilvl w:val="0"/>
          <w:numId w:val="10"/>
        </w:numPr>
        <w:tabs>
          <w:tab w:val="clear" w:pos="720"/>
        </w:tabs>
        <w:ind w:left="1080" w:firstLine="0"/>
        <w:rPr>
          <w:color w:val="auto"/>
        </w:rPr>
      </w:pPr>
      <w:r w:rsidRPr="00685BB8">
        <w:rPr>
          <w:color w:val="auto"/>
        </w:rPr>
        <w:t xml:space="preserve">to reduce suffering and death, </w:t>
      </w:r>
    </w:p>
    <w:p w:rsidR="008936F5" w:rsidRPr="00685BB8" w:rsidRDefault="008936F5" w:rsidP="002D2953">
      <w:pPr>
        <w:pStyle w:val="Default"/>
        <w:numPr>
          <w:ilvl w:val="0"/>
          <w:numId w:val="10"/>
        </w:numPr>
        <w:tabs>
          <w:tab w:val="clear" w:pos="720"/>
        </w:tabs>
        <w:ind w:left="1080" w:firstLine="0"/>
        <w:rPr>
          <w:color w:val="auto"/>
        </w:rPr>
      </w:pPr>
      <w:r w:rsidRPr="00685BB8">
        <w:rPr>
          <w:color w:val="auto"/>
        </w:rPr>
        <w:t>to sustain operations.</w:t>
      </w:r>
    </w:p>
    <w:p w:rsidR="008936F5" w:rsidRPr="00685BB8" w:rsidRDefault="008936F5" w:rsidP="008936F5">
      <w:pPr>
        <w:pStyle w:val="Default"/>
        <w:ind w:left="540"/>
        <w:rPr>
          <w:color w:val="auto"/>
        </w:rPr>
      </w:pPr>
    </w:p>
    <w:p w:rsidR="008936F5" w:rsidRPr="00685BB8" w:rsidRDefault="008936F5" w:rsidP="008936F5">
      <w:pPr>
        <w:pStyle w:val="Default"/>
        <w:numPr>
          <w:ilvl w:val="0"/>
          <w:numId w:val="7"/>
        </w:numPr>
        <w:ind w:left="540"/>
        <w:rPr>
          <w:b/>
        </w:rPr>
      </w:pPr>
      <w:r w:rsidRPr="00685BB8">
        <w:rPr>
          <w:b/>
          <w:color w:val="auto"/>
        </w:rPr>
        <w:t>2</w:t>
      </w:r>
      <w:r>
        <w:rPr>
          <w:b/>
          <w:color w:val="auto"/>
        </w:rPr>
        <w:t xml:space="preserve">.  </w:t>
      </w:r>
      <w:r w:rsidRPr="00685BB8">
        <w:rPr>
          <w:b/>
          <w:color w:val="auto"/>
        </w:rPr>
        <w:t xml:space="preserve">Does the </w:t>
      </w:r>
      <w:r w:rsidR="002A0A32">
        <w:rPr>
          <w:b/>
          <w:color w:val="auto"/>
        </w:rPr>
        <w:t>criterion</w:t>
      </w:r>
      <w:r w:rsidR="002A0A32" w:rsidRPr="00685BB8">
        <w:rPr>
          <w:b/>
          <w:color w:val="auto"/>
        </w:rPr>
        <w:t xml:space="preserve"> </w:t>
      </w:r>
      <w:r w:rsidRPr="00685BB8">
        <w:rPr>
          <w:b/>
          <w:color w:val="auto"/>
        </w:rPr>
        <w:t>meet moral intuitions regarding important values such as:</w:t>
      </w:r>
      <w:r w:rsidRPr="00685BB8">
        <w:rPr>
          <w:b/>
        </w:rPr>
        <w:t xml:space="preserve"> </w:t>
      </w:r>
      <w:r>
        <w:rPr>
          <w:b/>
        </w:rPr>
        <w:t>fair process</w:t>
      </w:r>
      <w:r w:rsidRPr="00685BB8">
        <w:rPr>
          <w:b/>
        </w:rPr>
        <w:t>, proportionality</w:t>
      </w:r>
      <w:r>
        <w:rPr>
          <w:b/>
        </w:rPr>
        <w:t xml:space="preserve"> (balance between individual liberty and community interests)</w:t>
      </w:r>
      <w:r w:rsidRPr="00685BB8">
        <w:rPr>
          <w:b/>
        </w:rPr>
        <w:t xml:space="preserve">, </w:t>
      </w:r>
      <w:r w:rsidR="006811B3">
        <w:rPr>
          <w:b/>
        </w:rPr>
        <w:t xml:space="preserve">and </w:t>
      </w:r>
      <w:r w:rsidRPr="00685BB8">
        <w:rPr>
          <w:b/>
        </w:rPr>
        <w:t xml:space="preserve">stewardship? </w:t>
      </w:r>
      <w:r w:rsidRPr="00685BB8">
        <w:t>(</w:t>
      </w:r>
      <w:r w:rsidRPr="00685BB8">
        <w:rPr>
          <w:color w:val="auto"/>
        </w:rPr>
        <w:t xml:space="preserve">Each </w:t>
      </w:r>
      <w:r w:rsidR="002A0A32">
        <w:rPr>
          <w:color w:val="auto"/>
        </w:rPr>
        <w:t>criterion</w:t>
      </w:r>
      <w:r w:rsidR="002A0A32" w:rsidRPr="00685BB8">
        <w:rPr>
          <w:color w:val="auto"/>
        </w:rPr>
        <w:t xml:space="preserve"> </w:t>
      </w:r>
      <w:r w:rsidRPr="00685BB8">
        <w:rPr>
          <w:color w:val="auto"/>
        </w:rPr>
        <w:t>must be consistent with at least two of these values to be included for further analysis.)</w:t>
      </w:r>
    </w:p>
    <w:p w:rsidR="008936F5" w:rsidRPr="00685BB8" w:rsidRDefault="008936F5" w:rsidP="008936F5">
      <w:pPr>
        <w:pStyle w:val="Default"/>
        <w:ind w:left="540"/>
        <w:rPr>
          <w:color w:val="auto"/>
        </w:rPr>
      </w:pPr>
    </w:p>
    <w:p w:rsidR="008936F5" w:rsidRPr="00685BB8" w:rsidRDefault="008936F5" w:rsidP="008936F5">
      <w:pPr>
        <w:pStyle w:val="Default"/>
        <w:ind w:left="540"/>
        <w:rPr>
          <w:b/>
          <w:color w:val="auto"/>
        </w:rPr>
      </w:pPr>
      <w:r w:rsidRPr="00685BB8">
        <w:rPr>
          <w:b/>
          <w:color w:val="auto"/>
        </w:rPr>
        <w:t>3</w:t>
      </w:r>
      <w:r>
        <w:rPr>
          <w:b/>
          <w:color w:val="auto"/>
        </w:rPr>
        <w:t xml:space="preserve">.  </w:t>
      </w:r>
      <w:r w:rsidRPr="00685BB8">
        <w:rPr>
          <w:b/>
          <w:color w:val="auto"/>
        </w:rPr>
        <w:t xml:space="preserve">Is the </w:t>
      </w:r>
      <w:r w:rsidR="002A0A32">
        <w:rPr>
          <w:b/>
          <w:color w:val="auto"/>
        </w:rPr>
        <w:t>criterion</w:t>
      </w:r>
      <w:r w:rsidR="002A0A32" w:rsidRPr="00685BB8">
        <w:rPr>
          <w:b/>
          <w:color w:val="auto"/>
        </w:rPr>
        <w:t xml:space="preserve"> </w:t>
      </w:r>
      <w:r w:rsidRPr="00685BB8">
        <w:rPr>
          <w:b/>
          <w:color w:val="auto"/>
        </w:rPr>
        <w:t xml:space="preserve">legal? </w:t>
      </w:r>
    </w:p>
    <w:p w:rsidR="008936F5" w:rsidRPr="00685BB8" w:rsidRDefault="008936F5" w:rsidP="008936F5">
      <w:pPr>
        <w:pStyle w:val="Default"/>
        <w:ind w:left="540"/>
        <w:rPr>
          <w:color w:val="auto"/>
        </w:rPr>
      </w:pPr>
      <w:r w:rsidRPr="00685BB8">
        <w:rPr>
          <w:color w:val="auto"/>
        </w:rPr>
        <w:t xml:space="preserve">Does the </w:t>
      </w:r>
      <w:r w:rsidR="002A0A32" w:rsidRPr="002A0A32">
        <w:rPr>
          <w:color w:val="auto"/>
        </w:rPr>
        <w:t>criterion</w:t>
      </w:r>
      <w:r w:rsidR="002A0A32" w:rsidRPr="00685BB8">
        <w:rPr>
          <w:b/>
          <w:color w:val="auto"/>
        </w:rPr>
        <w:t xml:space="preserve"> </w:t>
      </w:r>
      <w:r w:rsidRPr="00685BB8">
        <w:rPr>
          <w:color w:val="auto"/>
        </w:rPr>
        <w:t xml:space="preserve">conform to statute and regulation governing VA and is it a legitimate exercise of public health </w:t>
      </w:r>
      <w:r w:rsidR="00CC7EF9">
        <w:rPr>
          <w:color w:val="auto"/>
        </w:rPr>
        <w:t>authority</w:t>
      </w:r>
      <w:r w:rsidRPr="00685BB8">
        <w:rPr>
          <w:color w:val="auto"/>
        </w:rPr>
        <w:t xml:space="preserve">? </w:t>
      </w:r>
    </w:p>
    <w:p w:rsidR="008936F5" w:rsidRPr="00685BB8" w:rsidRDefault="008936F5" w:rsidP="008936F5">
      <w:pPr>
        <w:pStyle w:val="Default"/>
        <w:ind w:left="540"/>
        <w:rPr>
          <w:color w:val="auto"/>
        </w:rPr>
      </w:pPr>
    </w:p>
    <w:p w:rsidR="008936F5" w:rsidRPr="00685BB8" w:rsidRDefault="008936F5" w:rsidP="008936F5">
      <w:pPr>
        <w:pStyle w:val="Default"/>
        <w:numPr>
          <w:ilvl w:val="0"/>
          <w:numId w:val="8"/>
        </w:numPr>
        <w:ind w:left="540"/>
        <w:rPr>
          <w:b/>
          <w:color w:val="auto"/>
        </w:rPr>
      </w:pPr>
      <w:r w:rsidRPr="00685BB8">
        <w:rPr>
          <w:b/>
          <w:color w:val="auto"/>
        </w:rPr>
        <w:t>4</w:t>
      </w:r>
      <w:r>
        <w:rPr>
          <w:b/>
          <w:color w:val="auto"/>
        </w:rPr>
        <w:t xml:space="preserve">.  </w:t>
      </w:r>
      <w:r w:rsidRPr="00685BB8">
        <w:rPr>
          <w:b/>
          <w:color w:val="auto"/>
        </w:rPr>
        <w:t xml:space="preserve">Is the </w:t>
      </w:r>
      <w:r w:rsidR="002A0A32">
        <w:rPr>
          <w:b/>
          <w:color w:val="auto"/>
        </w:rPr>
        <w:t>criterion</w:t>
      </w:r>
      <w:r w:rsidR="002A0A32" w:rsidRPr="00685BB8">
        <w:rPr>
          <w:b/>
          <w:color w:val="auto"/>
        </w:rPr>
        <w:t xml:space="preserve"> </w:t>
      </w:r>
      <w:r w:rsidRPr="00685BB8">
        <w:rPr>
          <w:b/>
          <w:color w:val="auto"/>
        </w:rPr>
        <w:t xml:space="preserve">politically feasible? </w:t>
      </w:r>
    </w:p>
    <w:p w:rsidR="008936F5" w:rsidRPr="00685BB8" w:rsidRDefault="008936F5" w:rsidP="008936F5">
      <w:pPr>
        <w:pStyle w:val="Default"/>
        <w:ind w:left="540"/>
        <w:rPr>
          <w:color w:val="auto"/>
        </w:rPr>
      </w:pPr>
      <w:r w:rsidRPr="00685BB8">
        <w:rPr>
          <w:color w:val="auto"/>
        </w:rPr>
        <w:t xml:space="preserve">Is the </w:t>
      </w:r>
      <w:r w:rsidR="002A0A32">
        <w:rPr>
          <w:color w:val="auto"/>
        </w:rPr>
        <w:t>criterion</w:t>
      </w:r>
      <w:r w:rsidR="002A0A32" w:rsidRPr="00685BB8">
        <w:rPr>
          <w:color w:val="auto"/>
        </w:rPr>
        <w:t xml:space="preserve"> </w:t>
      </w:r>
      <w:r w:rsidRPr="00685BB8">
        <w:rPr>
          <w:color w:val="auto"/>
        </w:rPr>
        <w:t xml:space="preserve">likely to be accepted by </w:t>
      </w:r>
      <w:r>
        <w:rPr>
          <w:color w:val="auto"/>
        </w:rPr>
        <w:t>VHA</w:t>
      </w:r>
      <w:r w:rsidRPr="00685BB8">
        <w:rPr>
          <w:color w:val="auto"/>
        </w:rPr>
        <w:t xml:space="preserve"> stakeholders including veterans, VHA employees, Congress</w:t>
      </w:r>
      <w:r w:rsidR="005241EA">
        <w:rPr>
          <w:color w:val="auto"/>
        </w:rPr>
        <w:t>, and the public</w:t>
      </w:r>
      <w:r w:rsidRPr="00685BB8">
        <w:rPr>
          <w:color w:val="auto"/>
        </w:rPr>
        <w:t xml:space="preserve">? </w:t>
      </w:r>
    </w:p>
    <w:p w:rsidR="008936F5" w:rsidRPr="00685BB8" w:rsidRDefault="008936F5" w:rsidP="008936F5">
      <w:pPr>
        <w:pStyle w:val="Default"/>
        <w:ind w:left="540"/>
        <w:rPr>
          <w:color w:val="auto"/>
        </w:rPr>
      </w:pPr>
    </w:p>
    <w:p w:rsidR="008936F5" w:rsidRPr="00685BB8" w:rsidRDefault="008936F5" w:rsidP="008936F5">
      <w:pPr>
        <w:pStyle w:val="Default"/>
        <w:ind w:left="540"/>
        <w:rPr>
          <w:b/>
          <w:color w:val="auto"/>
        </w:rPr>
      </w:pPr>
      <w:r w:rsidRPr="00685BB8">
        <w:rPr>
          <w:b/>
          <w:color w:val="auto"/>
        </w:rPr>
        <w:t>5</w:t>
      </w:r>
      <w:r>
        <w:rPr>
          <w:b/>
          <w:color w:val="auto"/>
        </w:rPr>
        <w:t xml:space="preserve">.  </w:t>
      </w:r>
      <w:r w:rsidRPr="00685BB8">
        <w:rPr>
          <w:b/>
          <w:color w:val="auto"/>
        </w:rPr>
        <w:t xml:space="preserve">Can the </w:t>
      </w:r>
      <w:r w:rsidR="002A0A32">
        <w:rPr>
          <w:b/>
          <w:color w:val="auto"/>
        </w:rPr>
        <w:t>criterion</w:t>
      </w:r>
      <w:r w:rsidR="002A0A32" w:rsidRPr="00685BB8">
        <w:rPr>
          <w:b/>
          <w:color w:val="auto"/>
        </w:rPr>
        <w:t xml:space="preserve"> </w:t>
      </w:r>
      <w:r w:rsidRPr="00685BB8">
        <w:rPr>
          <w:b/>
          <w:color w:val="auto"/>
        </w:rPr>
        <w:t xml:space="preserve">be practically implemented given the emergency circumstances? </w:t>
      </w:r>
    </w:p>
    <w:p w:rsidR="008936F5" w:rsidRPr="00685BB8" w:rsidRDefault="008936F5" w:rsidP="008936F5">
      <w:pPr>
        <w:pStyle w:val="Default"/>
        <w:ind w:left="540"/>
        <w:rPr>
          <w:color w:val="auto"/>
        </w:rPr>
      </w:pPr>
      <w:r w:rsidRPr="00685BB8">
        <w:rPr>
          <w:color w:val="auto"/>
        </w:rPr>
        <w:t xml:space="preserve">Will it be practical to implement the </w:t>
      </w:r>
      <w:r w:rsidR="002A0A32">
        <w:rPr>
          <w:color w:val="auto"/>
        </w:rPr>
        <w:t>criterion</w:t>
      </w:r>
      <w:r w:rsidRPr="00685BB8">
        <w:rPr>
          <w:color w:val="auto"/>
        </w:rPr>
        <w:t xml:space="preserve">? For example, can the relevant group be easily identified? </w:t>
      </w:r>
    </w:p>
    <w:p w:rsidR="008936F5" w:rsidRPr="00685BB8" w:rsidRDefault="008936F5" w:rsidP="008936F5">
      <w:pPr>
        <w:pStyle w:val="Default"/>
        <w:rPr>
          <w:color w:val="auto"/>
        </w:rPr>
      </w:pPr>
    </w:p>
    <w:p w:rsidR="008936F5" w:rsidRPr="00685BB8" w:rsidRDefault="008936F5" w:rsidP="008936F5">
      <w:pPr>
        <w:pStyle w:val="Default"/>
        <w:rPr>
          <w:color w:val="auto"/>
        </w:rPr>
      </w:pPr>
      <w:r w:rsidRPr="00685BB8">
        <w:rPr>
          <w:color w:val="auto"/>
        </w:rPr>
        <w:tab/>
        <w:t xml:space="preserve">All of the </w:t>
      </w:r>
      <w:r w:rsidR="002A0A32">
        <w:rPr>
          <w:color w:val="auto"/>
        </w:rPr>
        <w:t>criteria</w:t>
      </w:r>
      <w:r w:rsidR="00A0131D">
        <w:rPr>
          <w:color w:val="auto"/>
        </w:rPr>
        <w:t xml:space="preserve"> </w:t>
      </w:r>
      <w:r w:rsidR="005241EA">
        <w:rPr>
          <w:color w:val="auto"/>
        </w:rPr>
        <w:t>were evaluated on a point</w:t>
      </w:r>
      <w:r w:rsidRPr="00685BB8">
        <w:rPr>
          <w:color w:val="auto"/>
        </w:rPr>
        <w:t xml:space="preserve"> scale</w:t>
      </w:r>
      <w:r>
        <w:rPr>
          <w:color w:val="auto"/>
        </w:rPr>
        <w:t xml:space="preserve">.  </w:t>
      </w:r>
      <w:r w:rsidRPr="00685BB8">
        <w:rPr>
          <w:color w:val="auto"/>
        </w:rPr>
        <w:t>Each was allocated between zero and two points</w:t>
      </w:r>
      <w:r w:rsidR="000960DA">
        <w:rPr>
          <w:color w:val="auto"/>
        </w:rPr>
        <w:t xml:space="preserve"> for each test</w:t>
      </w:r>
      <w:r w:rsidRPr="00685BB8">
        <w:rPr>
          <w:color w:val="auto"/>
        </w:rPr>
        <w:t xml:space="preserve">, with zero points indicating that the </w:t>
      </w:r>
      <w:r w:rsidR="002A0A32">
        <w:rPr>
          <w:color w:val="auto"/>
        </w:rPr>
        <w:t>criterion</w:t>
      </w:r>
      <w:r w:rsidR="002A0A32" w:rsidRPr="00685BB8">
        <w:rPr>
          <w:color w:val="auto"/>
        </w:rPr>
        <w:t xml:space="preserve"> </w:t>
      </w:r>
      <w:r w:rsidRPr="00685BB8">
        <w:rPr>
          <w:color w:val="auto"/>
        </w:rPr>
        <w:t xml:space="preserve">did not pass a given test and two points indicating that the </w:t>
      </w:r>
      <w:r w:rsidR="002A0A32">
        <w:rPr>
          <w:color w:val="auto"/>
        </w:rPr>
        <w:t>criterion</w:t>
      </w:r>
      <w:r w:rsidR="002A0A32" w:rsidRPr="00685BB8">
        <w:rPr>
          <w:color w:val="auto"/>
        </w:rPr>
        <w:t xml:space="preserve"> </w:t>
      </w:r>
      <w:r w:rsidRPr="00685BB8">
        <w:rPr>
          <w:color w:val="auto"/>
        </w:rPr>
        <w:t>is completely acceptable on a given test</w:t>
      </w:r>
      <w:r>
        <w:rPr>
          <w:color w:val="auto"/>
        </w:rPr>
        <w:t xml:space="preserve">.  </w:t>
      </w:r>
      <w:r w:rsidR="00CC7EF9">
        <w:rPr>
          <w:color w:val="auto"/>
        </w:rPr>
        <w:t>One</w:t>
      </w:r>
      <w:r w:rsidRPr="00685BB8">
        <w:rPr>
          <w:color w:val="auto"/>
        </w:rPr>
        <w:t xml:space="preserve"> point </w:t>
      </w:r>
      <w:r w:rsidR="000960DA">
        <w:rPr>
          <w:color w:val="auto"/>
        </w:rPr>
        <w:t xml:space="preserve">in a test </w:t>
      </w:r>
      <w:r w:rsidRPr="00685BB8">
        <w:rPr>
          <w:color w:val="auto"/>
        </w:rPr>
        <w:t xml:space="preserve">indicates that either there are some reservations about the </w:t>
      </w:r>
      <w:r w:rsidR="002A0A32">
        <w:rPr>
          <w:color w:val="auto"/>
        </w:rPr>
        <w:t>criterion</w:t>
      </w:r>
      <w:r w:rsidR="002A0A32" w:rsidRPr="00685BB8">
        <w:rPr>
          <w:color w:val="auto"/>
        </w:rPr>
        <w:t xml:space="preserve"> </w:t>
      </w:r>
      <w:r w:rsidRPr="00685BB8">
        <w:rPr>
          <w:color w:val="auto"/>
        </w:rPr>
        <w:t xml:space="preserve">or that the acceptability of the </w:t>
      </w:r>
      <w:r w:rsidR="002A0A32">
        <w:rPr>
          <w:color w:val="auto"/>
        </w:rPr>
        <w:t>criterion</w:t>
      </w:r>
      <w:r w:rsidR="002A0A32" w:rsidRPr="00685BB8">
        <w:rPr>
          <w:color w:val="auto"/>
        </w:rPr>
        <w:t xml:space="preserve"> </w:t>
      </w:r>
      <w:r w:rsidRPr="00685BB8">
        <w:rPr>
          <w:color w:val="auto"/>
        </w:rPr>
        <w:t>is uncertain</w:t>
      </w:r>
      <w:r>
        <w:rPr>
          <w:color w:val="auto"/>
        </w:rPr>
        <w:t xml:space="preserve">.  </w:t>
      </w:r>
    </w:p>
    <w:p w:rsidR="008936F5" w:rsidRPr="00685BB8" w:rsidRDefault="008936F5" w:rsidP="008936F5">
      <w:pPr>
        <w:pStyle w:val="Default"/>
        <w:rPr>
          <w:color w:val="auto"/>
        </w:rPr>
      </w:pPr>
    </w:p>
    <w:p w:rsidR="008936F5" w:rsidRPr="00685BB8" w:rsidRDefault="008936F5" w:rsidP="008936F5">
      <w:pPr>
        <w:pStyle w:val="Default"/>
        <w:rPr>
          <w:color w:val="auto"/>
        </w:rPr>
      </w:pPr>
      <w:r w:rsidRPr="00685BB8">
        <w:rPr>
          <w:color w:val="auto"/>
        </w:rPr>
        <w:tab/>
        <w:t xml:space="preserve">In order to be considered reasonable for scarce </w:t>
      </w:r>
      <w:r w:rsidR="00FF10F4">
        <w:rPr>
          <w:color w:val="auto"/>
        </w:rPr>
        <w:t>life-saving</w:t>
      </w:r>
      <w:r w:rsidRPr="00685BB8">
        <w:rPr>
          <w:color w:val="auto"/>
        </w:rPr>
        <w:t xml:space="preserve"> resource allocation, each </w:t>
      </w:r>
      <w:r w:rsidR="002A0A32">
        <w:rPr>
          <w:color w:val="auto"/>
        </w:rPr>
        <w:t>criterion</w:t>
      </w:r>
      <w:r w:rsidR="002A0A32" w:rsidRPr="00685BB8">
        <w:rPr>
          <w:color w:val="auto"/>
        </w:rPr>
        <w:t xml:space="preserve"> </w:t>
      </w:r>
      <w:r w:rsidRPr="00685BB8">
        <w:rPr>
          <w:color w:val="auto"/>
        </w:rPr>
        <w:t xml:space="preserve">was required to pass all of the tests; in other words, each </w:t>
      </w:r>
      <w:r w:rsidR="002A0A32">
        <w:rPr>
          <w:color w:val="auto"/>
        </w:rPr>
        <w:t>criterion</w:t>
      </w:r>
      <w:r w:rsidR="002A0A32" w:rsidRPr="00685BB8">
        <w:rPr>
          <w:color w:val="auto"/>
        </w:rPr>
        <w:t xml:space="preserve"> </w:t>
      </w:r>
      <w:r w:rsidRPr="00685BB8">
        <w:rPr>
          <w:color w:val="auto"/>
        </w:rPr>
        <w:t>must have received one or two points on each test</w:t>
      </w:r>
      <w:r>
        <w:rPr>
          <w:color w:val="auto"/>
        </w:rPr>
        <w:t xml:space="preserve">.  </w:t>
      </w:r>
      <w:r w:rsidRPr="00685BB8">
        <w:rPr>
          <w:color w:val="auto"/>
        </w:rPr>
        <w:t xml:space="preserve">Because VA’s intervention goals for pandemic influenza are central to any allocation </w:t>
      </w:r>
      <w:r w:rsidR="002A0A32">
        <w:rPr>
          <w:color w:val="auto"/>
        </w:rPr>
        <w:t>criterion</w:t>
      </w:r>
      <w:r w:rsidRPr="00685BB8">
        <w:rPr>
          <w:color w:val="auto"/>
        </w:rPr>
        <w:t xml:space="preserve">, any </w:t>
      </w:r>
      <w:r w:rsidR="002A0A32">
        <w:rPr>
          <w:color w:val="auto"/>
        </w:rPr>
        <w:t>criterion</w:t>
      </w:r>
      <w:r w:rsidR="002A0A32" w:rsidRPr="00685BB8">
        <w:rPr>
          <w:color w:val="auto"/>
        </w:rPr>
        <w:t xml:space="preserve"> </w:t>
      </w:r>
      <w:r w:rsidRPr="00685BB8">
        <w:rPr>
          <w:color w:val="auto"/>
        </w:rPr>
        <w:t>that received zero points on the first test was not considered for subsequent tests</w:t>
      </w:r>
      <w:r>
        <w:rPr>
          <w:color w:val="auto"/>
        </w:rPr>
        <w:t xml:space="preserve">.  </w:t>
      </w:r>
    </w:p>
    <w:p w:rsidR="008936F5" w:rsidRPr="00685BB8" w:rsidRDefault="008936F5" w:rsidP="008936F5">
      <w:pPr>
        <w:pStyle w:val="Default"/>
        <w:rPr>
          <w:color w:val="auto"/>
        </w:rPr>
      </w:pPr>
    </w:p>
    <w:p w:rsidR="008936F5" w:rsidRPr="00685BB8" w:rsidRDefault="008936F5" w:rsidP="002D2953">
      <w:pPr>
        <w:pStyle w:val="Default"/>
        <w:numPr>
          <w:ilvl w:val="0"/>
          <w:numId w:val="9"/>
        </w:numPr>
        <w:rPr>
          <w:color w:val="auto"/>
        </w:rPr>
      </w:pPr>
      <w:r w:rsidRPr="00685BB8">
        <w:rPr>
          <w:color w:val="auto"/>
        </w:rPr>
        <w:tab/>
      </w:r>
      <w:r w:rsidR="005241EA">
        <w:rPr>
          <w:color w:val="auto"/>
        </w:rPr>
        <w:t>On this basis,</w:t>
      </w:r>
      <w:r w:rsidRPr="00685BB8">
        <w:rPr>
          <w:color w:val="auto"/>
        </w:rPr>
        <w:t xml:space="preserve"> </w:t>
      </w:r>
      <w:r w:rsidR="00A0131D">
        <w:rPr>
          <w:color w:val="auto"/>
        </w:rPr>
        <w:t>seven</w:t>
      </w:r>
      <w:r w:rsidR="00A0131D" w:rsidRPr="00685BB8">
        <w:rPr>
          <w:color w:val="auto"/>
        </w:rPr>
        <w:t xml:space="preserve"> </w:t>
      </w:r>
      <w:r w:rsidRPr="00685BB8">
        <w:rPr>
          <w:color w:val="auto"/>
        </w:rPr>
        <w:t xml:space="preserve">of the ten </w:t>
      </w:r>
      <w:r w:rsidR="002A0A32">
        <w:rPr>
          <w:color w:val="auto"/>
        </w:rPr>
        <w:t>criteria</w:t>
      </w:r>
      <w:r w:rsidR="002A0A32" w:rsidRPr="00685BB8">
        <w:rPr>
          <w:color w:val="auto"/>
        </w:rPr>
        <w:t xml:space="preserve"> </w:t>
      </w:r>
      <w:r w:rsidR="005241EA">
        <w:rPr>
          <w:color w:val="auto"/>
        </w:rPr>
        <w:t xml:space="preserve">were determined to be </w:t>
      </w:r>
      <w:r w:rsidRPr="00685BB8">
        <w:rPr>
          <w:color w:val="auto"/>
        </w:rPr>
        <w:t xml:space="preserve">reasonable </w:t>
      </w:r>
      <w:r w:rsidR="00422A7D">
        <w:rPr>
          <w:color w:val="auto"/>
        </w:rPr>
        <w:t>bas</w:t>
      </w:r>
      <w:r w:rsidR="00FC352A">
        <w:rPr>
          <w:color w:val="auto"/>
        </w:rPr>
        <w:t xml:space="preserve">es </w:t>
      </w:r>
      <w:r w:rsidRPr="00685BB8">
        <w:rPr>
          <w:color w:val="auto"/>
        </w:rPr>
        <w:t xml:space="preserve">for scarce </w:t>
      </w:r>
      <w:r w:rsidR="00FF10F4">
        <w:rPr>
          <w:color w:val="auto"/>
        </w:rPr>
        <w:t>life-saving</w:t>
      </w:r>
      <w:r w:rsidRPr="00685BB8">
        <w:rPr>
          <w:color w:val="auto"/>
        </w:rPr>
        <w:t xml:space="preserve"> resource allocation</w:t>
      </w:r>
      <w:r>
        <w:rPr>
          <w:color w:val="auto"/>
        </w:rPr>
        <w:t xml:space="preserve">.  </w:t>
      </w:r>
      <w:r w:rsidRPr="00685BB8">
        <w:rPr>
          <w:color w:val="auto"/>
        </w:rPr>
        <w:t xml:space="preserve">These </w:t>
      </w:r>
      <w:r w:rsidR="002A0A32">
        <w:rPr>
          <w:color w:val="auto"/>
        </w:rPr>
        <w:t>criteria</w:t>
      </w:r>
      <w:r w:rsidR="002A0A32" w:rsidRPr="00685BB8">
        <w:rPr>
          <w:color w:val="auto"/>
        </w:rPr>
        <w:t xml:space="preserve"> </w:t>
      </w:r>
      <w:r w:rsidRPr="00685BB8">
        <w:rPr>
          <w:color w:val="auto"/>
        </w:rPr>
        <w:t>passed all five of the tests, though with varying final scores</w:t>
      </w:r>
      <w:r>
        <w:rPr>
          <w:color w:val="auto"/>
        </w:rPr>
        <w:t xml:space="preserve">.  </w:t>
      </w:r>
      <w:r w:rsidRPr="00685BB8">
        <w:rPr>
          <w:color w:val="auto"/>
        </w:rPr>
        <w:t xml:space="preserve">Table </w:t>
      </w:r>
      <w:r w:rsidR="005241EA">
        <w:t>A-</w:t>
      </w:r>
      <w:r w:rsidR="005F0B66">
        <w:t>1C and A-1D</w:t>
      </w:r>
      <w:r w:rsidRPr="00685BB8">
        <w:rPr>
          <w:color w:val="auto"/>
        </w:rPr>
        <w:t xml:space="preserve"> below summarize the results of these tests</w:t>
      </w:r>
      <w:r w:rsidR="002A0A32">
        <w:rPr>
          <w:color w:val="auto"/>
        </w:rPr>
        <w:t>.</w:t>
      </w:r>
      <w:r>
        <w:rPr>
          <w:color w:val="auto"/>
        </w:rPr>
        <w:t xml:space="preserve">  </w:t>
      </w:r>
      <w:r w:rsidR="000960DA">
        <w:rPr>
          <w:color w:val="auto"/>
        </w:rPr>
        <w:t>The total score is then used to rank reasonableness.</w:t>
      </w:r>
    </w:p>
    <w:p w:rsidR="008936F5" w:rsidRDefault="008936F5" w:rsidP="008936F5">
      <w:pPr>
        <w:pStyle w:val="Default"/>
        <w:rPr>
          <w:b/>
          <w:color w:val="auto"/>
        </w:rPr>
      </w:pPr>
      <w:r>
        <w:rPr>
          <w:color w:val="auto"/>
        </w:rPr>
        <w:br w:type="page"/>
      </w:r>
      <w:r w:rsidR="005F0B66">
        <w:rPr>
          <w:b/>
          <w:color w:val="auto"/>
        </w:rPr>
        <w:lastRenderedPageBreak/>
        <w:t>Table A-1C</w:t>
      </w:r>
    </w:p>
    <w:p w:rsidR="008936F5" w:rsidRPr="00685BB8" w:rsidRDefault="008936F5" w:rsidP="008936F5">
      <w:pPr>
        <w:pStyle w:val="Default"/>
        <w:rPr>
          <w:color w:val="auto"/>
        </w:rPr>
      </w:pPr>
      <w:r w:rsidRPr="006E6109">
        <w:rPr>
          <w:b/>
          <w:color w:val="auto"/>
        </w:rPr>
        <w:t xml:space="preserve">Evaluating </w:t>
      </w:r>
      <w:r w:rsidR="002A0A32">
        <w:rPr>
          <w:b/>
          <w:color w:val="auto"/>
        </w:rPr>
        <w:t xml:space="preserve">Consequentialist </w:t>
      </w:r>
      <w:r w:rsidRPr="006E6109">
        <w:rPr>
          <w:b/>
          <w:color w:val="auto"/>
        </w:rPr>
        <w:t xml:space="preserve">Rationing </w:t>
      </w:r>
      <w:r w:rsidR="002A0A32">
        <w:rPr>
          <w:b/>
          <w:color w:val="auto"/>
        </w:rPr>
        <w:t>Criteria</w:t>
      </w:r>
    </w:p>
    <w:p w:rsidR="008936F5" w:rsidRPr="009B641A" w:rsidRDefault="008936F5" w:rsidP="008936F5">
      <w:pPr>
        <w:pStyle w:val="Default"/>
        <w:rPr>
          <w:color w:val="auto"/>
          <w:sz w:val="22"/>
          <w:szCs w:val="22"/>
        </w:rPr>
      </w:pPr>
    </w:p>
    <w:tbl>
      <w:tblPr>
        <w:tblStyle w:val="TableProfessional"/>
        <w:tblW w:w="9108" w:type="dxa"/>
        <w:tblLayout w:type="fixed"/>
        <w:tblLook w:val="0000"/>
      </w:tblPr>
      <w:tblGrid>
        <w:gridCol w:w="1267"/>
        <w:gridCol w:w="1181"/>
        <w:gridCol w:w="1260"/>
        <w:gridCol w:w="956"/>
        <w:gridCol w:w="1111"/>
        <w:gridCol w:w="1111"/>
        <w:gridCol w:w="1111"/>
        <w:gridCol w:w="1111"/>
      </w:tblGrid>
      <w:tr w:rsidR="008936F5" w:rsidRPr="009B641A" w:rsidTr="008936F5">
        <w:trPr>
          <w:trHeight w:val="311"/>
        </w:trPr>
        <w:tc>
          <w:tcPr>
            <w:tcW w:w="9108" w:type="dxa"/>
            <w:gridSpan w:val="8"/>
            <w:shd w:val="clear" w:color="auto" w:fill="666698"/>
          </w:tcPr>
          <w:p w:rsidR="008936F5" w:rsidRPr="006E6109" w:rsidRDefault="008936F5" w:rsidP="008936F5">
            <w:pPr>
              <w:pStyle w:val="Default"/>
              <w:jc w:val="center"/>
              <w:rPr>
                <w:b/>
                <w:color w:val="FFFFFF"/>
                <w:sz w:val="22"/>
                <w:szCs w:val="22"/>
              </w:rPr>
            </w:pPr>
            <w:r w:rsidRPr="006E6109">
              <w:rPr>
                <w:b/>
                <w:color w:val="FFFFFF"/>
                <w:sz w:val="22"/>
                <w:szCs w:val="22"/>
              </w:rPr>
              <w:t xml:space="preserve">TABLE 2A: EVALUATING RATIONING </w:t>
            </w:r>
            <w:r w:rsidR="002A0A32">
              <w:rPr>
                <w:b/>
                <w:color w:val="FFFFFF"/>
                <w:sz w:val="22"/>
                <w:szCs w:val="22"/>
              </w:rPr>
              <w:t>CRITERIA</w:t>
            </w:r>
            <w:r w:rsidR="002A0A32" w:rsidRPr="006E6109">
              <w:rPr>
                <w:b/>
                <w:color w:val="FFFFFF"/>
                <w:sz w:val="22"/>
                <w:szCs w:val="22"/>
              </w:rPr>
              <w:t xml:space="preserve"> </w:t>
            </w:r>
          </w:p>
        </w:tc>
      </w:tr>
      <w:tr w:rsidR="008936F5" w:rsidRPr="009B641A" w:rsidTr="008936F5">
        <w:trPr>
          <w:trHeight w:val="284"/>
        </w:trPr>
        <w:tc>
          <w:tcPr>
            <w:tcW w:w="9108" w:type="dxa"/>
            <w:gridSpan w:val="8"/>
            <w:tcBorders>
              <w:bottom w:val="single" w:sz="6" w:space="0" w:color="000000"/>
            </w:tcBorders>
            <w:shd w:val="clear" w:color="auto" w:fill="666698"/>
          </w:tcPr>
          <w:p w:rsidR="008936F5" w:rsidRPr="006E6109" w:rsidRDefault="008936F5" w:rsidP="008936F5">
            <w:pPr>
              <w:pStyle w:val="Default"/>
              <w:rPr>
                <w:rFonts w:ascii="Arial Narrow" w:hAnsi="Arial Narrow"/>
                <w:b/>
                <w:color w:val="FFFFFF"/>
                <w:sz w:val="22"/>
                <w:szCs w:val="22"/>
              </w:rPr>
            </w:pPr>
            <w:r w:rsidRPr="006E6109">
              <w:rPr>
                <w:rFonts w:ascii="Arial Narrow" w:hAnsi="Arial Narrow"/>
                <w:b/>
                <w:color w:val="FFFFFF"/>
                <w:sz w:val="22"/>
                <w:szCs w:val="22"/>
              </w:rPr>
              <w:t xml:space="preserve">Consequentialist Strategies </w:t>
            </w:r>
          </w:p>
        </w:tc>
      </w:tr>
      <w:tr w:rsidR="008936F5" w:rsidRPr="00023496" w:rsidTr="00B00655">
        <w:trPr>
          <w:trHeight w:val="744"/>
        </w:trPr>
        <w:tc>
          <w:tcPr>
            <w:tcW w:w="1267" w:type="dxa"/>
            <w:tcBorders>
              <w:bottom w:val="single" w:sz="6" w:space="0" w:color="000000"/>
            </w:tcBorders>
            <w:shd w:val="clear" w:color="auto" w:fill="E6E6E6"/>
          </w:tcPr>
          <w:p w:rsidR="008936F5" w:rsidRPr="00023496" w:rsidRDefault="002A0A32" w:rsidP="008936F5">
            <w:pPr>
              <w:pStyle w:val="Default"/>
              <w:jc w:val="center"/>
              <w:rPr>
                <w:rFonts w:ascii="Arial Narrow" w:hAnsi="Arial Narrow"/>
                <w:b/>
                <w:color w:val="auto"/>
                <w:sz w:val="20"/>
                <w:szCs w:val="20"/>
              </w:rPr>
            </w:pPr>
            <w:r>
              <w:rPr>
                <w:rFonts w:ascii="Arial Narrow" w:hAnsi="Arial Narrow"/>
                <w:b/>
                <w:color w:val="auto"/>
                <w:sz w:val="20"/>
                <w:szCs w:val="20"/>
              </w:rPr>
              <w:t>CRITERION</w:t>
            </w:r>
            <w:r w:rsidRPr="00023496">
              <w:rPr>
                <w:rFonts w:ascii="Arial Narrow" w:hAnsi="Arial Narrow"/>
                <w:b/>
                <w:color w:val="auto"/>
                <w:sz w:val="20"/>
                <w:szCs w:val="20"/>
              </w:rPr>
              <w:t xml:space="preserve"> </w:t>
            </w:r>
          </w:p>
        </w:tc>
        <w:tc>
          <w:tcPr>
            <w:tcW w:w="1181" w:type="dxa"/>
            <w:tcBorders>
              <w:bottom w:val="single" w:sz="6" w:space="0" w:color="000000"/>
            </w:tcBorders>
            <w:shd w:val="clear" w:color="auto" w:fill="E6E6E6"/>
          </w:tcPr>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Test 1: </w:t>
            </w:r>
          </w:p>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Limits spread, reduces death, suffering, sustains operations</w:t>
            </w:r>
            <w:r w:rsidR="00B270D5" w:rsidRPr="00023496">
              <w:rPr>
                <w:rFonts w:ascii="Arial Narrow" w:hAnsi="Arial Narrow"/>
                <w:b/>
                <w:color w:val="auto"/>
                <w:sz w:val="20"/>
                <w:szCs w:val="20"/>
              </w:rPr>
              <w:t>.</w:t>
            </w:r>
            <w:r w:rsidRPr="00023496">
              <w:rPr>
                <w:rFonts w:ascii="Arial Narrow" w:hAnsi="Arial Narrow"/>
                <w:b/>
                <w:color w:val="auto"/>
                <w:sz w:val="20"/>
                <w:szCs w:val="20"/>
              </w:rPr>
              <w:t xml:space="preserve"> </w:t>
            </w:r>
          </w:p>
        </w:tc>
        <w:tc>
          <w:tcPr>
            <w:tcW w:w="1260" w:type="dxa"/>
            <w:tcBorders>
              <w:bottom w:val="single" w:sz="6" w:space="0" w:color="000000"/>
            </w:tcBorders>
            <w:shd w:val="clear" w:color="auto" w:fill="E6E6E6"/>
          </w:tcPr>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Test</w:t>
            </w:r>
            <w:r w:rsidR="00B270D5" w:rsidRPr="00023496">
              <w:rPr>
                <w:rFonts w:ascii="Arial Narrow" w:hAnsi="Arial Narrow"/>
                <w:b/>
                <w:color w:val="auto"/>
                <w:sz w:val="20"/>
                <w:szCs w:val="20"/>
              </w:rPr>
              <w:t xml:space="preserve"> </w:t>
            </w:r>
            <w:r w:rsidRPr="00023496">
              <w:rPr>
                <w:rFonts w:ascii="Arial Narrow" w:hAnsi="Arial Narrow"/>
                <w:b/>
                <w:color w:val="auto"/>
                <w:sz w:val="20"/>
                <w:szCs w:val="20"/>
              </w:rPr>
              <w:t xml:space="preserve">2: </w:t>
            </w:r>
          </w:p>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Ethical values </w:t>
            </w:r>
          </w:p>
        </w:tc>
        <w:tc>
          <w:tcPr>
            <w:tcW w:w="956" w:type="dxa"/>
            <w:tcBorders>
              <w:bottom w:val="single" w:sz="6" w:space="0" w:color="000000"/>
            </w:tcBorders>
            <w:shd w:val="clear" w:color="auto" w:fill="E6E6E6"/>
          </w:tcPr>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Test 3: </w:t>
            </w:r>
          </w:p>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Legal </w:t>
            </w:r>
          </w:p>
        </w:tc>
        <w:tc>
          <w:tcPr>
            <w:tcW w:w="1111" w:type="dxa"/>
            <w:tcBorders>
              <w:bottom w:val="single" w:sz="6" w:space="0" w:color="000000"/>
            </w:tcBorders>
            <w:shd w:val="clear" w:color="auto" w:fill="E6E6E6"/>
          </w:tcPr>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Test 4: </w:t>
            </w:r>
          </w:p>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Politically feasible </w:t>
            </w:r>
          </w:p>
        </w:tc>
        <w:tc>
          <w:tcPr>
            <w:tcW w:w="1111" w:type="dxa"/>
            <w:tcBorders>
              <w:bottom w:val="single" w:sz="6" w:space="0" w:color="000000"/>
            </w:tcBorders>
            <w:shd w:val="clear" w:color="auto" w:fill="E6E6E6"/>
          </w:tcPr>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Test 5: </w:t>
            </w:r>
          </w:p>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Feasible to implement </w:t>
            </w:r>
          </w:p>
        </w:tc>
        <w:tc>
          <w:tcPr>
            <w:tcW w:w="1111" w:type="dxa"/>
            <w:tcBorders>
              <w:bottom w:val="single" w:sz="6" w:space="0" w:color="000000"/>
            </w:tcBorders>
            <w:shd w:val="clear" w:color="auto" w:fill="E6E6E6"/>
          </w:tcPr>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Final Score </w:t>
            </w:r>
          </w:p>
        </w:tc>
        <w:tc>
          <w:tcPr>
            <w:tcW w:w="1111" w:type="dxa"/>
            <w:tcBorders>
              <w:bottom w:val="single" w:sz="6" w:space="0" w:color="000000"/>
            </w:tcBorders>
            <w:shd w:val="clear" w:color="auto" w:fill="E6E6E6"/>
          </w:tcPr>
          <w:p w:rsidR="008936F5" w:rsidRPr="00023496" w:rsidRDefault="008936F5" w:rsidP="008936F5">
            <w:pPr>
              <w:pStyle w:val="Default"/>
              <w:rPr>
                <w:rFonts w:ascii="Arial Narrow" w:hAnsi="Arial Narrow"/>
                <w:b/>
                <w:color w:val="auto"/>
                <w:sz w:val="20"/>
                <w:szCs w:val="20"/>
              </w:rPr>
            </w:pPr>
            <w:r w:rsidRPr="00023496">
              <w:rPr>
                <w:rFonts w:ascii="Arial Narrow" w:hAnsi="Arial Narrow"/>
                <w:b/>
                <w:color w:val="auto"/>
                <w:sz w:val="20"/>
                <w:szCs w:val="20"/>
              </w:rPr>
              <w:t xml:space="preserve">Pass or Fail </w:t>
            </w:r>
          </w:p>
        </w:tc>
      </w:tr>
      <w:tr w:rsidR="008936F5" w:rsidRPr="00C61698" w:rsidTr="00B00655">
        <w:trPr>
          <w:trHeight w:val="521"/>
        </w:trPr>
        <w:tc>
          <w:tcPr>
            <w:tcW w:w="1267" w:type="dxa"/>
            <w:shd w:val="clear" w:color="auto" w:fill="FFFFFF"/>
          </w:tcPr>
          <w:p w:rsidR="002A0A32" w:rsidRPr="00637B2B" w:rsidRDefault="002A0A32" w:rsidP="008936F5">
            <w:pPr>
              <w:pStyle w:val="Default"/>
              <w:rPr>
                <w:rFonts w:ascii="Arial Narrow" w:hAnsi="Arial Narrow"/>
                <w:b/>
                <w:color w:val="auto"/>
                <w:sz w:val="20"/>
                <w:szCs w:val="20"/>
              </w:rPr>
            </w:pPr>
            <w:r w:rsidRPr="00637B2B">
              <w:rPr>
                <w:rFonts w:ascii="Arial Narrow" w:hAnsi="Arial Narrow"/>
                <w:b/>
                <w:color w:val="auto"/>
                <w:sz w:val="20"/>
                <w:szCs w:val="20"/>
              </w:rPr>
              <w:t>Survivability</w:t>
            </w: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Allocate resource by probability of successful treatment.</w:t>
            </w:r>
          </w:p>
        </w:tc>
        <w:tc>
          <w:tcPr>
            <w:tcW w:w="1181" w:type="dxa"/>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2</w:t>
            </w:r>
          </w:p>
        </w:tc>
        <w:tc>
          <w:tcPr>
            <w:tcW w:w="1260" w:type="dxa"/>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2</w:t>
            </w:r>
          </w:p>
        </w:tc>
        <w:tc>
          <w:tcPr>
            <w:tcW w:w="956" w:type="dxa"/>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 xml:space="preserve">1 </w:t>
            </w:r>
            <w:r w:rsidR="002A0A32">
              <w:rPr>
                <w:rFonts w:ascii="Arial Narrow" w:hAnsi="Arial Narrow"/>
                <w:color w:val="auto"/>
                <w:sz w:val="20"/>
                <w:szCs w:val="20"/>
              </w:rPr>
              <w:t xml:space="preserve">- </w:t>
            </w:r>
            <w:r w:rsidRPr="009955C0">
              <w:rPr>
                <w:rFonts w:ascii="Arial Narrow" w:hAnsi="Arial Narrow"/>
                <w:color w:val="auto"/>
                <w:sz w:val="20"/>
                <w:szCs w:val="20"/>
              </w:rPr>
              <w:t>legal concerns re</w:t>
            </w:r>
            <w:r w:rsidR="002A0A32">
              <w:rPr>
                <w:rFonts w:ascii="Arial Narrow" w:hAnsi="Arial Narrow"/>
                <w:color w:val="auto"/>
                <w:sz w:val="20"/>
                <w:szCs w:val="20"/>
              </w:rPr>
              <w:t xml:space="preserve">. </w:t>
            </w:r>
            <w:r w:rsidRPr="009955C0">
              <w:rPr>
                <w:rFonts w:ascii="Arial Narrow" w:hAnsi="Arial Narrow"/>
                <w:color w:val="auto"/>
                <w:sz w:val="20"/>
                <w:szCs w:val="20"/>
              </w:rPr>
              <w:t xml:space="preserve">withdrawal of </w:t>
            </w:r>
            <w:r w:rsidR="002A0A32">
              <w:rPr>
                <w:rFonts w:ascii="Arial Narrow" w:hAnsi="Arial Narrow"/>
                <w:color w:val="auto"/>
                <w:sz w:val="20"/>
                <w:szCs w:val="20"/>
              </w:rPr>
              <w:t>life-</w:t>
            </w:r>
            <w:r w:rsidR="00FF10F4">
              <w:rPr>
                <w:rFonts w:ascii="Arial Narrow" w:hAnsi="Arial Narrow"/>
                <w:color w:val="auto"/>
                <w:sz w:val="20"/>
                <w:szCs w:val="20"/>
              </w:rPr>
              <w:t>saving</w:t>
            </w:r>
            <w:r w:rsidR="002A0A32">
              <w:rPr>
                <w:rFonts w:ascii="Arial Narrow" w:hAnsi="Arial Narrow"/>
                <w:color w:val="auto"/>
                <w:sz w:val="20"/>
                <w:szCs w:val="20"/>
              </w:rPr>
              <w:t xml:space="preserve"> treatment</w:t>
            </w:r>
          </w:p>
        </w:tc>
        <w:tc>
          <w:tcPr>
            <w:tcW w:w="1111" w:type="dxa"/>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2</w:t>
            </w:r>
          </w:p>
        </w:tc>
        <w:tc>
          <w:tcPr>
            <w:tcW w:w="1111" w:type="dxa"/>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2</w:t>
            </w:r>
          </w:p>
        </w:tc>
        <w:tc>
          <w:tcPr>
            <w:tcW w:w="1111" w:type="dxa"/>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9</w:t>
            </w:r>
          </w:p>
        </w:tc>
        <w:tc>
          <w:tcPr>
            <w:tcW w:w="1111" w:type="dxa"/>
            <w:shd w:val="clear" w:color="auto" w:fill="FFFFFF"/>
          </w:tcPr>
          <w:p w:rsidR="008936F5" w:rsidRPr="00A75BAC" w:rsidRDefault="008936F5" w:rsidP="008936F5">
            <w:pPr>
              <w:pStyle w:val="Default"/>
              <w:rPr>
                <w:rFonts w:ascii="Arial Narrow" w:hAnsi="Arial Narrow"/>
                <w:b/>
                <w:color w:val="auto"/>
                <w:sz w:val="20"/>
                <w:szCs w:val="20"/>
              </w:rPr>
            </w:pPr>
          </w:p>
          <w:p w:rsidR="008936F5" w:rsidRPr="00A75BAC" w:rsidRDefault="008936F5" w:rsidP="008936F5">
            <w:pPr>
              <w:pStyle w:val="Default"/>
              <w:rPr>
                <w:rFonts w:ascii="Arial Narrow" w:hAnsi="Arial Narrow"/>
                <w:b/>
                <w:color w:val="auto"/>
                <w:sz w:val="20"/>
                <w:szCs w:val="20"/>
              </w:rPr>
            </w:pPr>
            <w:r w:rsidRPr="00A75BAC">
              <w:rPr>
                <w:rFonts w:ascii="Arial Narrow" w:hAnsi="Arial Narrow"/>
                <w:b/>
                <w:color w:val="auto"/>
                <w:sz w:val="20"/>
                <w:szCs w:val="20"/>
              </w:rPr>
              <w:t>Pass</w:t>
            </w:r>
          </w:p>
        </w:tc>
      </w:tr>
      <w:tr w:rsidR="008936F5" w:rsidRPr="00C61698" w:rsidTr="00B00655">
        <w:trPr>
          <w:trHeight w:val="750"/>
        </w:trPr>
        <w:tc>
          <w:tcPr>
            <w:tcW w:w="1267" w:type="dxa"/>
            <w:tcBorders>
              <w:bottom w:val="single" w:sz="6" w:space="0" w:color="000000"/>
            </w:tcBorders>
            <w:shd w:val="clear" w:color="auto" w:fill="E6E6E6"/>
          </w:tcPr>
          <w:p w:rsidR="008936F5" w:rsidRPr="009955C0" w:rsidRDefault="002A0A32" w:rsidP="008936F5">
            <w:pPr>
              <w:pStyle w:val="Default"/>
              <w:rPr>
                <w:rFonts w:ascii="Arial Narrow" w:hAnsi="Arial Narrow"/>
                <w:color w:val="auto"/>
                <w:sz w:val="20"/>
                <w:szCs w:val="20"/>
              </w:rPr>
            </w:pPr>
            <w:r w:rsidRPr="00637B2B">
              <w:rPr>
                <w:b/>
                <w:color w:val="auto"/>
                <w:sz w:val="18"/>
                <w:szCs w:val="18"/>
              </w:rPr>
              <w:t>Immediate usefulness</w:t>
            </w:r>
            <w:r w:rsidRPr="009955C0">
              <w:rPr>
                <w:color w:val="auto"/>
                <w:sz w:val="18"/>
                <w:szCs w:val="18"/>
              </w:rPr>
              <w:t xml:space="preserve"> </w:t>
            </w:r>
            <w:r w:rsidR="008936F5" w:rsidRPr="009955C0">
              <w:rPr>
                <w:rFonts w:ascii="Arial Narrow" w:hAnsi="Arial Narrow"/>
                <w:color w:val="auto"/>
                <w:sz w:val="20"/>
                <w:szCs w:val="20"/>
              </w:rPr>
              <w:t>Allocate the resource to those who perform a role essential to the immediate emergency.</w:t>
            </w:r>
          </w:p>
        </w:tc>
        <w:tc>
          <w:tcPr>
            <w:tcW w:w="1181"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1</w:t>
            </w:r>
            <w:r>
              <w:rPr>
                <w:rFonts w:ascii="Arial Narrow" w:hAnsi="Arial Narrow"/>
                <w:color w:val="auto"/>
                <w:sz w:val="20"/>
                <w:szCs w:val="20"/>
              </w:rPr>
              <w:t xml:space="preserve"> </w:t>
            </w:r>
          </w:p>
        </w:tc>
        <w:tc>
          <w:tcPr>
            <w:tcW w:w="1260"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1</w:t>
            </w:r>
            <w:r>
              <w:rPr>
                <w:rFonts w:ascii="Arial Narrow" w:hAnsi="Arial Narrow"/>
                <w:color w:val="auto"/>
                <w:sz w:val="20"/>
                <w:szCs w:val="20"/>
              </w:rPr>
              <w:t xml:space="preserve"> </w:t>
            </w:r>
            <w:r w:rsidR="002A0A32">
              <w:rPr>
                <w:rFonts w:ascii="Arial Narrow" w:hAnsi="Arial Narrow"/>
                <w:color w:val="auto"/>
                <w:sz w:val="20"/>
                <w:szCs w:val="20"/>
              </w:rPr>
              <w:t xml:space="preserve">- </w:t>
            </w:r>
            <w:r>
              <w:rPr>
                <w:rFonts w:ascii="Arial Narrow" w:hAnsi="Arial Narrow"/>
                <w:color w:val="auto"/>
                <w:sz w:val="20"/>
                <w:szCs w:val="20"/>
              </w:rPr>
              <w:t>may challenge trust and equity if perceived to be applied too broadly</w:t>
            </w:r>
          </w:p>
        </w:tc>
        <w:tc>
          <w:tcPr>
            <w:tcW w:w="956"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2</w:t>
            </w:r>
          </w:p>
        </w:tc>
        <w:tc>
          <w:tcPr>
            <w:tcW w:w="1111"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1</w:t>
            </w:r>
            <w:r w:rsidR="002A0A32">
              <w:rPr>
                <w:rFonts w:ascii="Arial Narrow" w:hAnsi="Arial Narrow"/>
                <w:color w:val="auto"/>
                <w:sz w:val="20"/>
                <w:szCs w:val="20"/>
              </w:rPr>
              <w:t xml:space="preserve"> - </w:t>
            </w:r>
            <w:r>
              <w:rPr>
                <w:rFonts w:ascii="Arial Narrow" w:hAnsi="Arial Narrow"/>
                <w:color w:val="auto"/>
                <w:sz w:val="20"/>
                <w:szCs w:val="20"/>
              </w:rPr>
              <w:t>who defines “essential” to immediate emergency?</w:t>
            </w:r>
          </w:p>
        </w:tc>
        <w:tc>
          <w:tcPr>
            <w:tcW w:w="1111"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1</w:t>
            </w:r>
            <w:r w:rsidR="00B00655">
              <w:rPr>
                <w:rFonts w:ascii="Arial Narrow" w:hAnsi="Arial Narrow"/>
                <w:color w:val="auto"/>
                <w:sz w:val="20"/>
                <w:szCs w:val="20"/>
              </w:rPr>
              <w:t xml:space="preserve"> </w:t>
            </w:r>
            <w:r w:rsidR="002A0A32">
              <w:rPr>
                <w:rFonts w:ascii="Arial Narrow" w:hAnsi="Arial Narrow"/>
                <w:color w:val="auto"/>
                <w:sz w:val="20"/>
                <w:szCs w:val="20"/>
              </w:rPr>
              <w:t xml:space="preserve">- </w:t>
            </w:r>
            <w:r w:rsidR="00B00655">
              <w:rPr>
                <w:rFonts w:ascii="Arial Narrow" w:hAnsi="Arial Narrow"/>
                <w:color w:val="auto"/>
                <w:sz w:val="20"/>
                <w:szCs w:val="20"/>
              </w:rPr>
              <w:t xml:space="preserve">re. </w:t>
            </w:r>
            <w:r w:rsidR="00FF10F4">
              <w:rPr>
                <w:rFonts w:ascii="Arial Narrow" w:hAnsi="Arial Narrow"/>
                <w:color w:val="auto"/>
                <w:sz w:val="20"/>
                <w:szCs w:val="20"/>
              </w:rPr>
              <w:t>life-saving</w:t>
            </w:r>
            <w:r>
              <w:rPr>
                <w:rFonts w:ascii="Arial Narrow" w:hAnsi="Arial Narrow"/>
                <w:color w:val="auto"/>
                <w:sz w:val="20"/>
                <w:szCs w:val="20"/>
              </w:rPr>
              <w:t xml:space="preserve"> resources, “essential” persons may already be too ill to serve role</w:t>
            </w:r>
          </w:p>
        </w:tc>
        <w:tc>
          <w:tcPr>
            <w:tcW w:w="1111"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6</w:t>
            </w:r>
          </w:p>
        </w:tc>
        <w:tc>
          <w:tcPr>
            <w:tcW w:w="1111" w:type="dxa"/>
            <w:tcBorders>
              <w:bottom w:val="single" w:sz="6" w:space="0" w:color="000000"/>
            </w:tcBorders>
            <w:shd w:val="clear" w:color="auto" w:fill="E6E6E6"/>
          </w:tcPr>
          <w:p w:rsidR="008936F5" w:rsidRDefault="008936F5" w:rsidP="008936F5">
            <w:pPr>
              <w:pStyle w:val="Default"/>
              <w:rPr>
                <w:rFonts w:ascii="Arial Narrow" w:hAnsi="Arial Narrow"/>
                <w:b/>
                <w:color w:val="auto"/>
                <w:sz w:val="20"/>
                <w:szCs w:val="20"/>
              </w:rPr>
            </w:pPr>
            <w:r w:rsidRPr="00A75BAC">
              <w:rPr>
                <w:rFonts w:ascii="Arial Narrow" w:hAnsi="Arial Narrow"/>
                <w:b/>
                <w:color w:val="auto"/>
                <w:sz w:val="20"/>
                <w:szCs w:val="20"/>
              </w:rPr>
              <w:t>Pass</w:t>
            </w:r>
          </w:p>
          <w:p w:rsidR="00B00655" w:rsidRPr="00A75BAC" w:rsidRDefault="00B00655" w:rsidP="008936F5">
            <w:pPr>
              <w:pStyle w:val="Default"/>
              <w:rPr>
                <w:rFonts w:ascii="Arial Narrow" w:hAnsi="Arial Narrow"/>
                <w:b/>
                <w:color w:val="auto"/>
                <w:sz w:val="20"/>
                <w:szCs w:val="20"/>
              </w:rPr>
            </w:pPr>
            <w:r>
              <w:rPr>
                <w:rFonts w:ascii="Arial Narrow" w:hAnsi="Arial Narrow"/>
                <w:color w:val="auto"/>
                <w:sz w:val="20"/>
                <w:szCs w:val="20"/>
              </w:rPr>
              <w:t>re. life-saving resources, Fail if “essential” persons already too ill to serve role</w:t>
            </w:r>
          </w:p>
        </w:tc>
      </w:tr>
      <w:tr w:rsidR="008936F5" w:rsidRPr="00C61698" w:rsidTr="00B00655">
        <w:trPr>
          <w:trHeight w:val="509"/>
        </w:trPr>
        <w:tc>
          <w:tcPr>
            <w:tcW w:w="1267" w:type="dxa"/>
            <w:tcBorders>
              <w:bottom w:val="single" w:sz="6" w:space="0" w:color="000000"/>
            </w:tcBorders>
            <w:shd w:val="clear" w:color="auto" w:fill="FFFFFF"/>
          </w:tcPr>
          <w:p w:rsidR="008936F5" w:rsidRPr="009955C0" w:rsidRDefault="002A0A32" w:rsidP="008936F5">
            <w:pPr>
              <w:pStyle w:val="Default"/>
              <w:rPr>
                <w:rFonts w:ascii="Arial Narrow" w:hAnsi="Arial Narrow"/>
                <w:color w:val="auto"/>
                <w:sz w:val="20"/>
                <w:szCs w:val="20"/>
              </w:rPr>
            </w:pPr>
            <w:r w:rsidRPr="00637B2B">
              <w:rPr>
                <w:rFonts w:ascii="Arial Narrow" w:hAnsi="Arial Narrow"/>
                <w:b/>
                <w:color w:val="auto"/>
                <w:sz w:val="20"/>
                <w:szCs w:val="20"/>
              </w:rPr>
              <w:t>Conservation of resources</w:t>
            </w:r>
            <w:r>
              <w:rPr>
                <w:rFonts w:ascii="Arial Narrow" w:hAnsi="Arial Narrow"/>
                <w:color w:val="auto"/>
                <w:sz w:val="20"/>
                <w:szCs w:val="20"/>
              </w:rPr>
              <w:t xml:space="preserve"> </w:t>
            </w:r>
            <w:r w:rsidR="008936F5" w:rsidRPr="009955C0">
              <w:rPr>
                <w:rFonts w:ascii="Arial Narrow" w:hAnsi="Arial Narrow"/>
                <w:color w:val="auto"/>
                <w:sz w:val="20"/>
                <w:szCs w:val="20"/>
              </w:rPr>
              <w:t>Allocate the resource in the smallest effective increments.</w:t>
            </w:r>
          </w:p>
        </w:tc>
        <w:tc>
          <w:tcPr>
            <w:tcW w:w="1181" w:type="dxa"/>
            <w:tcBorders>
              <w:bottom w:val="single" w:sz="6" w:space="0" w:color="000000"/>
            </w:tcBorders>
            <w:shd w:val="clear" w:color="auto" w:fill="FFFFFF"/>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2</w:t>
            </w:r>
          </w:p>
        </w:tc>
        <w:tc>
          <w:tcPr>
            <w:tcW w:w="1260" w:type="dxa"/>
            <w:tcBorders>
              <w:bottom w:val="single" w:sz="6" w:space="0" w:color="000000"/>
            </w:tcBorders>
            <w:shd w:val="clear" w:color="auto" w:fill="FFFFFF"/>
          </w:tcPr>
          <w:p w:rsidR="002A0A32"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2</w:t>
            </w:r>
            <w:r w:rsidR="002A0A32">
              <w:rPr>
                <w:rFonts w:ascii="Arial Narrow" w:hAnsi="Arial Narrow"/>
                <w:color w:val="auto"/>
                <w:sz w:val="20"/>
                <w:szCs w:val="20"/>
              </w:rPr>
              <w:t xml:space="preserve">/1 </w:t>
            </w:r>
          </w:p>
          <w:p w:rsidR="008936F5" w:rsidRPr="00C61698" w:rsidRDefault="002A0A32" w:rsidP="008936F5">
            <w:pPr>
              <w:pStyle w:val="Default"/>
              <w:rPr>
                <w:rFonts w:ascii="Arial Narrow" w:hAnsi="Arial Narrow"/>
                <w:color w:val="auto"/>
                <w:sz w:val="20"/>
                <w:szCs w:val="20"/>
              </w:rPr>
            </w:pPr>
            <w:r w:rsidRPr="002A0A32">
              <w:rPr>
                <w:rFonts w:ascii="Arial Narrow" w:hAnsi="Arial Narrow"/>
                <w:color w:val="auto"/>
                <w:sz w:val="19"/>
                <w:szCs w:val="19"/>
              </w:rPr>
              <w:t>Arbitrary relative to survivability. Not a sufficient initial criterion.</w:t>
            </w:r>
          </w:p>
        </w:tc>
        <w:tc>
          <w:tcPr>
            <w:tcW w:w="956" w:type="dxa"/>
            <w:tcBorders>
              <w:bottom w:val="single" w:sz="6" w:space="0" w:color="000000"/>
            </w:tcBorders>
            <w:shd w:val="clear" w:color="auto" w:fill="FFFFFF"/>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2</w:t>
            </w:r>
          </w:p>
        </w:tc>
        <w:tc>
          <w:tcPr>
            <w:tcW w:w="1111" w:type="dxa"/>
            <w:tcBorders>
              <w:bottom w:val="single" w:sz="6" w:space="0" w:color="000000"/>
            </w:tcBorders>
            <w:shd w:val="clear" w:color="auto" w:fill="FFFFFF"/>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2</w:t>
            </w:r>
          </w:p>
        </w:tc>
        <w:tc>
          <w:tcPr>
            <w:tcW w:w="1111" w:type="dxa"/>
            <w:tcBorders>
              <w:bottom w:val="single" w:sz="6" w:space="0" w:color="000000"/>
            </w:tcBorders>
            <w:shd w:val="clear" w:color="auto" w:fill="FFFFFF"/>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1</w:t>
            </w:r>
            <w:r>
              <w:rPr>
                <w:rFonts w:ascii="Arial Narrow" w:hAnsi="Arial Narrow"/>
                <w:color w:val="auto"/>
                <w:sz w:val="20"/>
                <w:szCs w:val="20"/>
              </w:rPr>
              <w:t xml:space="preserve"> may not always be easy to predict</w:t>
            </w:r>
          </w:p>
        </w:tc>
        <w:tc>
          <w:tcPr>
            <w:tcW w:w="1111" w:type="dxa"/>
            <w:tcBorders>
              <w:bottom w:val="single" w:sz="6" w:space="0" w:color="000000"/>
            </w:tcBorders>
            <w:shd w:val="clear" w:color="auto" w:fill="FFFFFF"/>
          </w:tcPr>
          <w:p w:rsidR="008936F5" w:rsidRPr="00C61698" w:rsidRDefault="002A0A32" w:rsidP="008936F5">
            <w:pPr>
              <w:pStyle w:val="Default"/>
              <w:rPr>
                <w:rFonts w:ascii="Arial Narrow" w:hAnsi="Arial Narrow"/>
                <w:color w:val="auto"/>
                <w:sz w:val="20"/>
                <w:szCs w:val="20"/>
              </w:rPr>
            </w:pPr>
            <w:r>
              <w:rPr>
                <w:rFonts w:ascii="Arial Narrow" w:hAnsi="Arial Narrow"/>
                <w:color w:val="auto"/>
                <w:sz w:val="20"/>
                <w:szCs w:val="20"/>
              </w:rPr>
              <w:t>8/</w:t>
            </w:r>
            <w:r w:rsidR="008936F5" w:rsidRPr="00C61698">
              <w:rPr>
                <w:rFonts w:ascii="Arial Narrow" w:hAnsi="Arial Narrow"/>
                <w:color w:val="auto"/>
                <w:sz w:val="20"/>
                <w:szCs w:val="20"/>
              </w:rPr>
              <w:t>9</w:t>
            </w:r>
          </w:p>
        </w:tc>
        <w:tc>
          <w:tcPr>
            <w:tcW w:w="1111" w:type="dxa"/>
            <w:tcBorders>
              <w:bottom w:val="single" w:sz="6" w:space="0" w:color="000000"/>
            </w:tcBorders>
            <w:shd w:val="clear" w:color="auto" w:fill="FFFFFF"/>
          </w:tcPr>
          <w:p w:rsidR="008936F5" w:rsidRPr="00A75BAC" w:rsidRDefault="008936F5" w:rsidP="008936F5">
            <w:pPr>
              <w:pStyle w:val="Default"/>
              <w:rPr>
                <w:rFonts w:ascii="Arial Narrow" w:hAnsi="Arial Narrow"/>
                <w:b/>
                <w:color w:val="auto"/>
                <w:sz w:val="20"/>
                <w:szCs w:val="20"/>
              </w:rPr>
            </w:pPr>
          </w:p>
          <w:p w:rsidR="008936F5" w:rsidRPr="00A75BAC" w:rsidRDefault="008936F5" w:rsidP="008936F5">
            <w:pPr>
              <w:pStyle w:val="Default"/>
              <w:rPr>
                <w:rFonts w:ascii="Arial Narrow" w:hAnsi="Arial Narrow"/>
                <w:b/>
                <w:color w:val="auto"/>
                <w:sz w:val="20"/>
                <w:szCs w:val="20"/>
              </w:rPr>
            </w:pPr>
            <w:r w:rsidRPr="00A75BAC">
              <w:rPr>
                <w:rFonts w:ascii="Arial Narrow" w:hAnsi="Arial Narrow"/>
                <w:b/>
                <w:color w:val="auto"/>
                <w:sz w:val="20"/>
                <w:szCs w:val="20"/>
              </w:rPr>
              <w:t>Pass</w:t>
            </w:r>
          </w:p>
        </w:tc>
      </w:tr>
      <w:tr w:rsidR="008936F5" w:rsidRPr="00C61698" w:rsidTr="00B00655">
        <w:trPr>
          <w:trHeight w:val="509"/>
        </w:trPr>
        <w:tc>
          <w:tcPr>
            <w:tcW w:w="1267" w:type="dxa"/>
            <w:tcBorders>
              <w:bottom w:val="single" w:sz="6" w:space="0" w:color="000000"/>
            </w:tcBorders>
            <w:shd w:val="clear" w:color="auto" w:fill="E6E6E6"/>
          </w:tcPr>
          <w:p w:rsidR="008936F5" w:rsidRPr="009955C0" w:rsidRDefault="002A0A32" w:rsidP="008936F5">
            <w:pPr>
              <w:pStyle w:val="Default"/>
              <w:rPr>
                <w:rFonts w:ascii="Arial Narrow" w:hAnsi="Arial Narrow"/>
                <w:color w:val="auto"/>
                <w:sz w:val="20"/>
                <w:szCs w:val="20"/>
              </w:rPr>
            </w:pPr>
            <w:r w:rsidRPr="00637B2B">
              <w:rPr>
                <w:b/>
                <w:color w:val="auto"/>
                <w:sz w:val="18"/>
                <w:szCs w:val="18"/>
              </w:rPr>
              <w:t>Parental/Care taker role</w:t>
            </w:r>
            <w:r w:rsidRPr="009955C0">
              <w:rPr>
                <w:color w:val="auto"/>
                <w:sz w:val="18"/>
                <w:szCs w:val="18"/>
              </w:rPr>
              <w:t xml:space="preserve"> </w:t>
            </w:r>
            <w:r w:rsidR="008936F5" w:rsidRPr="009955C0">
              <w:rPr>
                <w:rFonts w:ascii="Arial Narrow" w:hAnsi="Arial Narrow"/>
                <w:color w:val="auto"/>
                <w:sz w:val="20"/>
                <w:szCs w:val="20"/>
              </w:rPr>
              <w:t>Allocate the resource to those with dependent caretaker role</w:t>
            </w:r>
            <w:r w:rsidR="008936F5">
              <w:rPr>
                <w:rFonts w:ascii="Arial Narrow" w:hAnsi="Arial Narrow"/>
                <w:color w:val="auto"/>
                <w:sz w:val="20"/>
                <w:szCs w:val="20"/>
              </w:rPr>
              <w:t xml:space="preserve">. </w:t>
            </w:r>
          </w:p>
        </w:tc>
        <w:tc>
          <w:tcPr>
            <w:tcW w:w="1181"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1</w:t>
            </w:r>
          </w:p>
        </w:tc>
        <w:tc>
          <w:tcPr>
            <w:tcW w:w="1260"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1</w:t>
            </w:r>
            <w:r>
              <w:rPr>
                <w:rFonts w:ascii="Arial Narrow" w:hAnsi="Arial Narrow"/>
                <w:color w:val="auto"/>
                <w:sz w:val="20"/>
                <w:szCs w:val="20"/>
              </w:rPr>
              <w:t xml:space="preserve"> </w:t>
            </w:r>
            <w:r w:rsidR="002A0A32">
              <w:rPr>
                <w:rFonts w:ascii="Arial Narrow" w:hAnsi="Arial Narrow"/>
                <w:color w:val="auto"/>
                <w:sz w:val="20"/>
                <w:szCs w:val="20"/>
              </w:rPr>
              <w:t xml:space="preserve">- </w:t>
            </w:r>
            <w:r>
              <w:rPr>
                <w:rFonts w:ascii="Arial Narrow" w:hAnsi="Arial Narrow"/>
                <w:color w:val="auto"/>
                <w:sz w:val="20"/>
                <w:szCs w:val="20"/>
              </w:rPr>
              <w:t>may challenge trust and equity if perceived to be applied too broadly</w:t>
            </w:r>
          </w:p>
        </w:tc>
        <w:tc>
          <w:tcPr>
            <w:tcW w:w="956"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2</w:t>
            </w:r>
          </w:p>
        </w:tc>
        <w:tc>
          <w:tcPr>
            <w:tcW w:w="1111"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1</w:t>
            </w:r>
          </w:p>
        </w:tc>
        <w:tc>
          <w:tcPr>
            <w:tcW w:w="1111"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0</w:t>
            </w:r>
          </w:p>
        </w:tc>
        <w:tc>
          <w:tcPr>
            <w:tcW w:w="1111" w:type="dxa"/>
            <w:tcBorders>
              <w:bottom w:val="single" w:sz="6" w:space="0" w:color="000000"/>
            </w:tcBorders>
            <w:shd w:val="clear" w:color="auto" w:fill="E6E6E6"/>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5</w:t>
            </w:r>
          </w:p>
        </w:tc>
        <w:tc>
          <w:tcPr>
            <w:tcW w:w="1111" w:type="dxa"/>
            <w:tcBorders>
              <w:bottom w:val="single" w:sz="6" w:space="0" w:color="000000"/>
            </w:tcBorders>
            <w:shd w:val="clear" w:color="auto" w:fill="E6E6E6"/>
          </w:tcPr>
          <w:p w:rsidR="008936F5" w:rsidRPr="00A75BAC" w:rsidRDefault="008936F5" w:rsidP="008936F5">
            <w:pPr>
              <w:pStyle w:val="Default"/>
              <w:rPr>
                <w:rFonts w:ascii="Arial Narrow" w:hAnsi="Arial Narrow"/>
                <w:b/>
                <w:color w:val="auto"/>
                <w:sz w:val="20"/>
                <w:szCs w:val="20"/>
              </w:rPr>
            </w:pPr>
          </w:p>
          <w:p w:rsidR="008936F5" w:rsidRPr="00A75BAC" w:rsidRDefault="008936F5" w:rsidP="008936F5">
            <w:pPr>
              <w:pStyle w:val="Default"/>
              <w:rPr>
                <w:rFonts w:ascii="Arial Narrow" w:hAnsi="Arial Narrow"/>
                <w:b/>
                <w:color w:val="auto"/>
                <w:sz w:val="20"/>
                <w:szCs w:val="20"/>
              </w:rPr>
            </w:pPr>
            <w:r w:rsidRPr="00A75BAC">
              <w:rPr>
                <w:rFonts w:ascii="Arial Narrow" w:hAnsi="Arial Narrow"/>
                <w:b/>
                <w:color w:val="auto"/>
                <w:sz w:val="20"/>
                <w:szCs w:val="20"/>
              </w:rPr>
              <w:t>Fail</w:t>
            </w:r>
          </w:p>
        </w:tc>
      </w:tr>
      <w:tr w:rsidR="008936F5" w:rsidRPr="00C61698" w:rsidTr="00B00655">
        <w:trPr>
          <w:trHeight w:val="520"/>
        </w:trPr>
        <w:tc>
          <w:tcPr>
            <w:tcW w:w="1267" w:type="dxa"/>
            <w:shd w:val="clear" w:color="auto" w:fill="FFFFFF"/>
          </w:tcPr>
          <w:p w:rsidR="008936F5" w:rsidRPr="009955C0" w:rsidRDefault="002A0A32" w:rsidP="008936F5">
            <w:pPr>
              <w:pStyle w:val="Default"/>
              <w:rPr>
                <w:rFonts w:ascii="Arial Narrow" w:hAnsi="Arial Narrow"/>
                <w:color w:val="auto"/>
                <w:sz w:val="20"/>
                <w:szCs w:val="20"/>
              </w:rPr>
            </w:pPr>
            <w:r w:rsidRPr="00637B2B">
              <w:rPr>
                <w:rFonts w:ascii="Arial Narrow" w:hAnsi="Arial Narrow"/>
                <w:b/>
                <w:color w:val="auto"/>
                <w:sz w:val="20"/>
                <w:szCs w:val="20"/>
              </w:rPr>
              <w:t xml:space="preserve">Social </w:t>
            </w:r>
            <w:r w:rsidR="00DE5BCE" w:rsidRPr="00637B2B">
              <w:rPr>
                <w:rFonts w:ascii="Arial Narrow" w:hAnsi="Arial Narrow"/>
                <w:b/>
                <w:color w:val="auto"/>
                <w:sz w:val="20"/>
                <w:szCs w:val="20"/>
              </w:rPr>
              <w:t>worth/Moral worth</w:t>
            </w:r>
            <w:r w:rsidR="00DE5BCE">
              <w:rPr>
                <w:rFonts w:ascii="Arial Narrow" w:hAnsi="Arial Narrow"/>
                <w:color w:val="auto"/>
                <w:sz w:val="20"/>
                <w:szCs w:val="20"/>
              </w:rPr>
              <w:t>.</w:t>
            </w:r>
            <w:r>
              <w:rPr>
                <w:rFonts w:ascii="Arial Narrow" w:hAnsi="Arial Narrow"/>
                <w:color w:val="auto"/>
                <w:sz w:val="20"/>
                <w:szCs w:val="20"/>
              </w:rPr>
              <w:t xml:space="preserve"> </w:t>
            </w:r>
            <w:r w:rsidR="008936F5" w:rsidRPr="009955C0">
              <w:rPr>
                <w:rFonts w:ascii="Arial Narrow" w:hAnsi="Arial Narrow"/>
                <w:color w:val="auto"/>
                <w:sz w:val="20"/>
                <w:szCs w:val="20"/>
              </w:rPr>
              <w:t xml:space="preserve">Allocate resource to those who </w:t>
            </w:r>
            <w:r w:rsidR="00DE5BCE">
              <w:rPr>
                <w:rFonts w:ascii="Arial Narrow" w:hAnsi="Arial Narrow"/>
                <w:color w:val="auto"/>
                <w:sz w:val="20"/>
                <w:szCs w:val="20"/>
              </w:rPr>
              <w:t>are perceived worthy</w:t>
            </w:r>
            <w:r w:rsidR="008936F5" w:rsidRPr="009955C0">
              <w:rPr>
                <w:rFonts w:ascii="Arial Narrow" w:hAnsi="Arial Narrow"/>
                <w:color w:val="auto"/>
                <w:sz w:val="20"/>
                <w:szCs w:val="20"/>
              </w:rPr>
              <w:t>.</w:t>
            </w:r>
          </w:p>
        </w:tc>
        <w:tc>
          <w:tcPr>
            <w:tcW w:w="1181" w:type="dxa"/>
            <w:shd w:val="clear" w:color="auto" w:fill="FFFFFF"/>
          </w:tcPr>
          <w:p w:rsidR="008936F5" w:rsidRPr="00C61698" w:rsidRDefault="00DE5BCE" w:rsidP="008936F5">
            <w:pPr>
              <w:pStyle w:val="Default"/>
              <w:rPr>
                <w:rFonts w:ascii="Arial Narrow" w:hAnsi="Arial Narrow"/>
                <w:color w:val="auto"/>
                <w:sz w:val="20"/>
                <w:szCs w:val="20"/>
              </w:rPr>
            </w:pPr>
            <w:r>
              <w:rPr>
                <w:rFonts w:ascii="Arial Narrow" w:hAnsi="Arial Narrow"/>
                <w:color w:val="auto"/>
                <w:sz w:val="20"/>
                <w:szCs w:val="20"/>
              </w:rPr>
              <w:t>0</w:t>
            </w:r>
          </w:p>
        </w:tc>
        <w:tc>
          <w:tcPr>
            <w:tcW w:w="1260" w:type="dxa"/>
            <w:shd w:val="clear" w:color="auto" w:fill="FFFFFF"/>
          </w:tcPr>
          <w:p w:rsidR="00DE5BCE" w:rsidRPr="00C61698" w:rsidRDefault="00DE5BCE" w:rsidP="008936F5">
            <w:pPr>
              <w:pStyle w:val="Default"/>
              <w:rPr>
                <w:rFonts w:ascii="Arial Narrow" w:hAnsi="Arial Narrow"/>
                <w:color w:val="auto"/>
                <w:sz w:val="20"/>
                <w:szCs w:val="20"/>
              </w:rPr>
            </w:pPr>
            <w:r>
              <w:rPr>
                <w:rFonts w:ascii="Arial Narrow" w:hAnsi="Arial Narrow"/>
                <w:color w:val="auto"/>
                <w:sz w:val="20"/>
                <w:szCs w:val="20"/>
              </w:rPr>
              <w:t xml:space="preserve">0 – </w:t>
            </w:r>
            <w:r w:rsidR="001062A5">
              <w:rPr>
                <w:rFonts w:ascii="Arial Narrow" w:hAnsi="Arial Narrow"/>
                <w:color w:val="auto"/>
                <w:sz w:val="20"/>
                <w:szCs w:val="20"/>
              </w:rPr>
              <w:t xml:space="preserve">reinforces bias and discrimination- </w:t>
            </w:r>
            <w:r>
              <w:rPr>
                <w:rFonts w:ascii="Arial Narrow" w:hAnsi="Arial Narrow"/>
                <w:color w:val="auto"/>
                <w:sz w:val="20"/>
                <w:szCs w:val="20"/>
              </w:rPr>
              <w:t>not consistent with equal moral worth</w:t>
            </w:r>
          </w:p>
        </w:tc>
        <w:tc>
          <w:tcPr>
            <w:tcW w:w="956" w:type="dxa"/>
            <w:shd w:val="clear" w:color="auto" w:fill="FFFFFF"/>
          </w:tcPr>
          <w:p w:rsidR="008936F5" w:rsidRPr="00C61698" w:rsidRDefault="00DE5BCE" w:rsidP="008936F5">
            <w:pPr>
              <w:pStyle w:val="Default"/>
              <w:rPr>
                <w:rFonts w:ascii="Arial Narrow" w:hAnsi="Arial Narrow"/>
                <w:color w:val="auto"/>
                <w:sz w:val="20"/>
                <w:szCs w:val="20"/>
              </w:rPr>
            </w:pPr>
            <w:r>
              <w:rPr>
                <w:rFonts w:ascii="Arial Narrow" w:hAnsi="Arial Narrow"/>
                <w:color w:val="auto"/>
                <w:sz w:val="20"/>
                <w:szCs w:val="20"/>
              </w:rPr>
              <w:t>0</w:t>
            </w:r>
          </w:p>
        </w:tc>
        <w:tc>
          <w:tcPr>
            <w:tcW w:w="1111" w:type="dxa"/>
            <w:shd w:val="clear" w:color="auto" w:fill="FFFFFF"/>
          </w:tcPr>
          <w:p w:rsidR="008936F5" w:rsidRPr="00C61698" w:rsidRDefault="00DE5BCE" w:rsidP="008936F5">
            <w:pPr>
              <w:pStyle w:val="Default"/>
              <w:rPr>
                <w:rFonts w:ascii="Arial Narrow" w:hAnsi="Arial Narrow"/>
                <w:color w:val="auto"/>
                <w:sz w:val="20"/>
                <w:szCs w:val="20"/>
              </w:rPr>
            </w:pPr>
            <w:r>
              <w:rPr>
                <w:rFonts w:ascii="Arial Narrow" w:hAnsi="Arial Narrow"/>
                <w:color w:val="auto"/>
                <w:sz w:val="20"/>
                <w:szCs w:val="20"/>
              </w:rPr>
              <w:t>0</w:t>
            </w:r>
            <w:r w:rsidR="008936F5">
              <w:rPr>
                <w:rFonts w:ascii="Arial Narrow" w:hAnsi="Arial Narrow"/>
                <w:color w:val="auto"/>
                <w:sz w:val="20"/>
                <w:szCs w:val="20"/>
              </w:rPr>
              <w:t xml:space="preserve"> </w:t>
            </w:r>
          </w:p>
        </w:tc>
        <w:tc>
          <w:tcPr>
            <w:tcW w:w="1111" w:type="dxa"/>
            <w:shd w:val="clear" w:color="auto" w:fill="FFFFFF"/>
          </w:tcPr>
          <w:p w:rsidR="008936F5" w:rsidRPr="00C61698" w:rsidRDefault="008936F5" w:rsidP="008936F5">
            <w:pPr>
              <w:pStyle w:val="Default"/>
              <w:rPr>
                <w:rFonts w:ascii="Arial Narrow" w:hAnsi="Arial Narrow"/>
                <w:color w:val="auto"/>
                <w:sz w:val="20"/>
                <w:szCs w:val="20"/>
              </w:rPr>
            </w:pPr>
            <w:r w:rsidRPr="00C61698">
              <w:rPr>
                <w:rFonts w:ascii="Arial Narrow" w:hAnsi="Arial Narrow"/>
                <w:color w:val="auto"/>
                <w:sz w:val="20"/>
                <w:szCs w:val="20"/>
              </w:rPr>
              <w:t>0</w:t>
            </w:r>
            <w:r w:rsidR="002A0A32">
              <w:rPr>
                <w:rFonts w:ascii="Arial Narrow" w:hAnsi="Arial Narrow"/>
                <w:color w:val="auto"/>
                <w:sz w:val="20"/>
                <w:szCs w:val="20"/>
              </w:rPr>
              <w:t xml:space="preserve"> </w:t>
            </w:r>
          </w:p>
        </w:tc>
        <w:tc>
          <w:tcPr>
            <w:tcW w:w="1111" w:type="dxa"/>
            <w:shd w:val="clear" w:color="auto" w:fill="FFFFFF"/>
          </w:tcPr>
          <w:p w:rsidR="008936F5" w:rsidRPr="00C61698" w:rsidRDefault="00DE5BCE" w:rsidP="008936F5">
            <w:pPr>
              <w:pStyle w:val="Default"/>
              <w:rPr>
                <w:rFonts w:ascii="Arial Narrow" w:hAnsi="Arial Narrow"/>
                <w:color w:val="auto"/>
                <w:sz w:val="20"/>
                <w:szCs w:val="20"/>
              </w:rPr>
            </w:pPr>
            <w:r>
              <w:rPr>
                <w:rFonts w:ascii="Arial Narrow" w:hAnsi="Arial Narrow"/>
                <w:color w:val="auto"/>
                <w:sz w:val="20"/>
                <w:szCs w:val="20"/>
              </w:rPr>
              <w:t>0</w:t>
            </w:r>
          </w:p>
        </w:tc>
        <w:tc>
          <w:tcPr>
            <w:tcW w:w="1111" w:type="dxa"/>
            <w:shd w:val="clear" w:color="auto" w:fill="FFFFFF"/>
          </w:tcPr>
          <w:p w:rsidR="008936F5" w:rsidRPr="00A75BAC" w:rsidRDefault="008936F5" w:rsidP="008936F5">
            <w:pPr>
              <w:pStyle w:val="Default"/>
              <w:rPr>
                <w:rFonts w:ascii="Arial Narrow" w:hAnsi="Arial Narrow"/>
                <w:b/>
                <w:color w:val="auto"/>
                <w:sz w:val="20"/>
                <w:szCs w:val="20"/>
              </w:rPr>
            </w:pPr>
          </w:p>
          <w:p w:rsidR="008936F5" w:rsidRPr="00A75BAC" w:rsidRDefault="008936F5" w:rsidP="008936F5">
            <w:pPr>
              <w:pStyle w:val="Default"/>
              <w:rPr>
                <w:rFonts w:ascii="Arial Narrow" w:hAnsi="Arial Narrow"/>
                <w:b/>
                <w:color w:val="auto"/>
                <w:sz w:val="20"/>
                <w:szCs w:val="20"/>
              </w:rPr>
            </w:pPr>
            <w:r w:rsidRPr="00A75BAC">
              <w:rPr>
                <w:rFonts w:ascii="Arial Narrow" w:hAnsi="Arial Narrow"/>
                <w:b/>
                <w:color w:val="auto"/>
                <w:sz w:val="20"/>
                <w:szCs w:val="20"/>
              </w:rPr>
              <w:t xml:space="preserve">Fail </w:t>
            </w:r>
          </w:p>
        </w:tc>
      </w:tr>
    </w:tbl>
    <w:p w:rsidR="005241EA" w:rsidRDefault="008936F5" w:rsidP="005241EA">
      <w:pPr>
        <w:pStyle w:val="Default"/>
        <w:rPr>
          <w:b/>
          <w:color w:val="auto"/>
        </w:rPr>
      </w:pPr>
      <w:r>
        <w:br w:type="page"/>
      </w:r>
      <w:r w:rsidR="005F0B66">
        <w:rPr>
          <w:b/>
          <w:color w:val="auto"/>
        </w:rPr>
        <w:lastRenderedPageBreak/>
        <w:t>Table</w:t>
      </w:r>
      <w:r w:rsidR="005241EA">
        <w:rPr>
          <w:b/>
          <w:color w:val="auto"/>
        </w:rPr>
        <w:t xml:space="preserve"> A-</w:t>
      </w:r>
      <w:r w:rsidR="005F0B66">
        <w:rPr>
          <w:b/>
          <w:color w:val="auto"/>
        </w:rPr>
        <w:t>1D</w:t>
      </w:r>
    </w:p>
    <w:p w:rsidR="008936F5" w:rsidRPr="00685BB8" w:rsidRDefault="008936F5" w:rsidP="008936F5">
      <w:pPr>
        <w:pStyle w:val="Default"/>
        <w:rPr>
          <w:color w:val="auto"/>
        </w:rPr>
      </w:pPr>
      <w:r w:rsidRPr="006E6109">
        <w:rPr>
          <w:b/>
          <w:color w:val="auto"/>
        </w:rPr>
        <w:t xml:space="preserve">Evaluating </w:t>
      </w:r>
      <w:r w:rsidR="002A0A32">
        <w:rPr>
          <w:b/>
          <w:color w:val="auto"/>
        </w:rPr>
        <w:t xml:space="preserve">Person-Centered </w:t>
      </w:r>
      <w:r w:rsidRPr="006E6109">
        <w:rPr>
          <w:b/>
          <w:color w:val="auto"/>
        </w:rPr>
        <w:t xml:space="preserve">Rationing </w:t>
      </w:r>
      <w:r w:rsidR="002A0A32">
        <w:rPr>
          <w:b/>
          <w:color w:val="auto"/>
        </w:rPr>
        <w:t>Criteria</w:t>
      </w:r>
      <w:r>
        <w:rPr>
          <w:b/>
          <w:color w:val="auto"/>
        </w:rPr>
        <w:t xml:space="preserve"> </w:t>
      </w:r>
    </w:p>
    <w:p w:rsidR="008936F5" w:rsidRDefault="008936F5" w:rsidP="008936F5"/>
    <w:tbl>
      <w:tblPr>
        <w:tblStyle w:val="TableProfessional"/>
        <w:tblW w:w="5226" w:type="pct"/>
        <w:tblLook w:val="0000"/>
      </w:tblPr>
      <w:tblGrid>
        <w:gridCol w:w="1130"/>
        <w:gridCol w:w="1181"/>
        <w:gridCol w:w="1625"/>
        <w:gridCol w:w="955"/>
        <w:gridCol w:w="1219"/>
        <w:gridCol w:w="1265"/>
        <w:gridCol w:w="1045"/>
        <w:gridCol w:w="1589"/>
      </w:tblGrid>
      <w:tr w:rsidR="008936F5" w:rsidRPr="009955C0" w:rsidTr="002A0A32">
        <w:trPr>
          <w:trHeight w:val="311"/>
        </w:trPr>
        <w:tc>
          <w:tcPr>
            <w:tcW w:w="5000" w:type="pct"/>
            <w:gridSpan w:val="8"/>
            <w:shd w:val="clear" w:color="auto" w:fill="666698"/>
          </w:tcPr>
          <w:p w:rsidR="008936F5" w:rsidRPr="009955C0" w:rsidRDefault="008936F5" w:rsidP="008936F5">
            <w:pPr>
              <w:pStyle w:val="Default"/>
              <w:jc w:val="center"/>
              <w:rPr>
                <w:b/>
                <w:color w:val="FFFFFF"/>
                <w:sz w:val="22"/>
                <w:szCs w:val="22"/>
              </w:rPr>
            </w:pPr>
            <w:r w:rsidRPr="009955C0">
              <w:rPr>
                <w:b/>
                <w:color w:val="FFFFFF"/>
                <w:sz w:val="22"/>
                <w:szCs w:val="22"/>
              </w:rPr>
              <w:t xml:space="preserve">EVALUATING RATIONING STRATEGIES </w:t>
            </w:r>
          </w:p>
        </w:tc>
      </w:tr>
      <w:tr w:rsidR="008936F5" w:rsidRPr="009955C0" w:rsidTr="002A0A32">
        <w:trPr>
          <w:trHeight w:val="284"/>
        </w:trPr>
        <w:tc>
          <w:tcPr>
            <w:tcW w:w="5000" w:type="pct"/>
            <w:gridSpan w:val="8"/>
            <w:tcBorders>
              <w:bottom w:val="single" w:sz="6" w:space="0" w:color="000000"/>
            </w:tcBorders>
            <w:shd w:val="clear" w:color="auto" w:fill="666698"/>
          </w:tcPr>
          <w:p w:rsidR="008936F5" w:rsidRPr="009955C0" w:rsidRDefault="008936F5" w:rsidP="008936F5">
            <w:pPr>
              <w:pStyle w:val="Default"/>
              <w:rPr>
                <w:rFonts w:ascii="Arial Narrow" w:hAnsi="Arial Narrow"/>
                <w:b/>
                <w:color w:val="FFFFFF"/>
                <w:sz w:val="22"/>
                <w:szCs w:val="22"/>
              </w:rPr>
            </w:pPr>
            <w:r w:rsidRPr="009955C0">
              <w:rPr>
                <w:rFonts w:ascii="Arial Narrow" w:hAnsi="Arial Narrow"/>
                <w:b/>
                <w:color w:val="FFFFFF"/>
                <w:sz w:val="22"/>
                <w:szCs w:val="22"/>
              </w:rPr>
              <w:t xml:space="preserve">Person-Centered Strategies </w:t>
            </w:r>
          </w:p>
        </w:tc>
      </w:tr>
      <w:tr w:rsidR="008936F5" w:rsidRPr="00023496" w:rsidTr="002A0A32">
        <w:trPr>
          <w:trHeight w:val="1425"/>
        </w:trPr>
        <w:tc>
          <w:tcPr>
            <w:tcW w:w="564" w:type="pct"/>
            <w:tcBorders>
              <w:bottom w:val="single" w:sz="6" w:space="0" w:color="000000"/>
            </w:tcBorders>
            <w:shd w:val="clear" w:color="auto" w:fill="E6E6E6"/>
          </w:tcPr>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Strategy </w:t>
            </w:r>
          </w:p>
        </w:tc>
        <w:tc>
          <w:tcPr>
            <w:tcW w:w="590" w:type="pct"/>
            <w:tcBorders>
              <w:bottom w:val="single" w:sz="6" w:space="0" w:color="000000"/>
            </w:tcBorders>
            <w:shd w:val="clear" w:color="auto" w:fill="E6E6E6"/>
          </w:tcPr>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Test 1: </w:t>
            </w:r>
          </w:p>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Limits spread, reduces death, suffering, sustains operations</w:t>
            </w:r>
            <w:r w:rsidR="00B270D5" w:rsidRPr="00023496">
              <w:rPr>
                <w:rFonts w:ascii="Arial Narrow" w:hAnsi="Arial Narrow"/>
                <w:b/>
                <w:color w:val="auto"/>
                <w:sz w:val="20"/>
                <w:szCs w:val="20"/>
              </w:rPr>
              <w:t>.</w:t>
            </w:r>
          </w:p>
        </w:tc>
        <w:tc>
          <w:tcPr>
            <w:tcW w:w="812" w:type="pct"/>
            <w:tcBorders>
              <w:bottom w:val="single" w:sz="6" w:space="0" w:color="000000"/>
            </w:tcBorders>
            <w:shd w:val="clear" w:color="auto" w:fill="E6E6E6"/>
          </w:tcPr>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Test 2: </w:t>
            </w:r>
          </w:p>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Ethical values </w:t>
            </w:r>
          </w:p>
        </w:tc>
        <w:tc>
          <w:tcPr>
            <w:tcW w:w="477" w:type="pct"/>
            <w:tcBorders>
              <w:bottom w:val="single" w:sz="6" w:space="0" w:color="000000"/>
            </w:tcBorders>
            <w:shd w:val="clear" w:color="auto" w:fill="E6E6E6"/>
          </w:tcPr>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Test 3: </w:t>
            </w:r>
          </w:p>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Legal </w:t>
            </w:r>
          </w:p>
        </w:tc>
        <w:tc>
          <w:tcPr>
            <w:tcW w:w="609" w:type="pct"/>
            <w:tcBorders>
              <w:bottom w:val="single" w:sz="6" w:space="0" w:color="000000"/>
            </w:tcBorders>
            <w:shd w:val="clear" w:color="auto" w:fill="E6E6E6"/>
          </w:tcPr>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Test 4: </w:t>
            </w:r>
          </w:p>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Politically feasible </w:t>
            </w:r>
          </w:p>
        </w:tc>
        <w:tc>
          <w:tcPr>
            <w:tcW w:w="632" w:type="pct"/>
            <w:tcBorders>
              <w:bottom w:val="single" w:sz="6" w:space="0" w:color="000000"/>
            </w:tcBorders>
            <w:shd w:val="clear" w:color="auto" w:fill="E6E6E6"/>
          </w:tcPr>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Test 5: </w:t>
            </w:r>
          </w:p>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Feasible to implement </w:t>
            </w:r>
          </w:p>
        </w:tc>
        <w:tc>
          <w:tcPr>
            <w:tcW w:w="522" w:type="pct"/>
            <w:tcBorders>
              <w:bottom w:val="single" w:sz="6" w:space="0" w:color="000000"/>
            </w:tcBorders>
            <w:shd w:val="clear" w:color="auto" w:fill="E6E6E6"/>
          </w:tcPr>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Final Score </w:t>
            </w:r>
          </w:p>
        </w:tc>
        <w:tc>
          <w:tcPr>
            <w:tcW w:w="794" w:type="pct"/>
            <w:tcBorders>
              <w:bottom w:val="single" w:sz="6" w:space="0" w:color="000000"/>
            </w:tcBorders>
            <w:shd w:val="clear" w:color="auto" w:fill="E6E6E6"/>
          </w:tcPr>
          <w:p w:rsidR="008936F5" w:rsidRPr="00023496" w:rsidRDefault="008936F5" w:rsidP="008936F5">
            <w:pPr>
              <w:pStyle w:val="Default"/>
              <w:jc w:val="center"/>
              <w:rPr>
                <w:rFonts w:ascii="Arial Narrow" w:hAnsi="Arial Narrow"/>
                <w:b/>
                <w:color w:val="auto"/>
                <w:sz w:val="20"/>
                <w:szCs w:val="20"/>
              </w:rPr>
            </w:pPr>
            <w:r w:rsidRPr="00023496">
              <w:rPr>
                <w:rFonts w:ascii="Arial Narrow" w:hAnsi="Arial Narrow"/>
                <w:b/>
                <w:color w:val="auto"/>
                <w:sz w:val="20"/>
                <w:szCs w:val="20"/>
              </w:rPr>
              <w:t xml:space="preserve">Pass or Fail </w:t>
            </w:r>
          </w:p>
        </w:tc>
      </w:tr>
      <w:tr w:rsidR="008936F5" w:rsidRPr="009955C0" w:rsidTr="002A0A32">
        <w:trPr>
          <w:trHeight w:val="1425"/>
        </w:trPr>
        <w:tc>
          <w:tcPr>
            <w:tcW w:w="564" w:type="pct"/>
            <w:tcBorders>
              <w:bottom w:val="single" w:sz="6" w:space="0" w:color="000000"/>
            </w:tcBorders>
            <w:shd w:val="clear" w:color="auto" w:fill="FFFFFF"/>
          </w:tcPr>
          <w:p w:rsidR="008936F5" w:rsidRPr="009955C0" w:rsidRDefault="002A0A32" w:rsidP="008936F5">
            <w:pPr>
              <w:pStyle w:val="Default"/>
              <w:rPr>
                <w:rFonts w:ascii="Arial Narrow" w:hAnsi="Arial Narrow"/>
                <w:color w:val="auto"/>
                <w:sz w:val="20"/>
                <w:szCs w:val="20"/>
              </w:rPr>
            </w:pPr>
            <w:r w:rsidRPr="00637B2B">
              <w:rPr>
                <w:rFonts w:ascii="Arial Narrow" w:hAnsi="Arial Narrow"/>
                <w:b/>
                <w:color w:val="auto"/>
                <w:sz w:val="20"/>
                <w:szCs w:val="20"/>
              </w:rPr>
              <w:t>Rule of rescue</w:t>
            </w:r>
            <w:r>
              <w:rPr>
                <w:rFonts w:ascii="Arial Narrow" w:hAnsi="Arial Narrow"/>
                <w:color w:val="auto"/>
                <w:sz w:val="20"/>
                <w:szCs w:val="20"/>
              </w:rPr>
              <w:t xml:space="preserve"> </w:t>
            </w:r>
            <w:r w:rsidR="008936F5" w:rsidRPr="009955C0">
              <w:rPr>
                <w:rFonts w:ascii="Arial Narrow" w:hAnsi="Arial Narrow"/>
                <w:color w:val="auto"/>
                <w:sz w:val="20"/>
                <w:szCs w:val="20"/>
              </w:rPr>
              <w:t>Allocate accordi</w:t>
            </w:r>
            <w:r>
              <w:rPr>
                <w:rFonts w:ascii="Arial Narrow" w:hAnsi="Arial Narrow"/>
                <w:color w:val="auto"/>
                <w:sz w:val="20"/>
                <w:szCs w:val="20"/>
              </w:rPr>
              <w:t>ng to criterion of medical need</w:t>
            </w:r>
            <w:r w:rsidR="00B270D5">
              <w:rPr>
                <w:rFonts w:ascii="Arial Narrow" w:hAnsi="Arial Narrow"/>
                <w:color w:val="auto"/>
                <w:sz w:val="20"/>
                <w:szCs w:val="20"/>
              </w:rPr>
              <w:t>.</w:t>
            </w:r>
          </w:p>
        </w:tc>
        <w:tc>
          <w:tcPr>
            <w:tcW w:w="590"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812" w:type="pct"/>
            <w:tcBorders>
              <w:bottom w:val="single" w:sz="6" w:space="0" w:color="000000"/>
            </w:tcBorders>
            <w:shd w:val="clear" w:color="auto" w:fill="FFFFFF"/>
          </w:tcPr>
          <w:p w:rsidR="002A0A32"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 xml:space="preserve">1 </w:t>
            </w: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problematic re</w:t>
            </w:r>
            <w:r w:rsidR="00B270D5">
              <w:rPr>
                <w:rFonts w:ascii="Arial Narrow" w:hAnsi="Arial Narrow"/>
                <w:color w:val="auto"/>
                <w:sz w:val="20"/>
                <w:szCs w:val="20"/>
              </w:rPr>
              <w:t>:</w:t>
            </w:r>
            <w:r w:rsidRPr="009955C0">
              <w:rPr>
                <w:rFonts w:ascii="Arial Narrow" w:hAnsi="Arial Narrow"/>
                <w:color w:val="auto"/>
                <w:sz w:val="20"/>
                <w:szCs w:val="20"/>
              </w:rPr>
              <w:t xml:space="preserve"> stewardship if not tied to likelihood of success</w:t>
            </w:r>
            <w:r>
              <w:rPr>
                <w:rFonts w:ascii="Arial Narrow" w:hAnsi="Arial Narrow"/>
                <w:color w:val="auto"/>
                <w:sz w:val="20"/>
                <w:szCs w:val="20"/>
              </w:rPr>
              <w:t xml:space="preserve">.  </w:t>
            </w:r>
            <w:r w:rsidRPr="009955C0">
              <w:rPr>
                <w:rFonts w:ascii="Arial Narrow" w:hAnsi="Arial Narrow"/>
                <w:color w:val="auto"/>
                <w:sz w:val="20"/>
                <w:szCs w:val="20"/>
              </w:rPr>
              <w:t xml:space="preserve">Unfair priority to identified individuals </w:t>
            </w:r>
          </w:p>
        </w:tc>
        <w:tc>
          <w:tcPr>
            <w:tcW w:w="477"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2</w:t>
            </w:r>
          </w:p>
        </w:tc>
        <w:tc>
          <w:tcPr>
            <w:tcW w:w="609"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2</w:t>
            </w:r>
          </w:p>
        </w:tc>
        <w:tc>
          <w:tcPr>
            <w:tcW w:w="632"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522"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7</w:t>
            </w:r>
          </w:p>
        </w:tc>
        <w:tc>
          <w:tcPr>
            <w:tcW w:w="794" w:type="pct"/>
            <w:tcBorders>
              <w:bottom w:val="single" w:sz="6" w:space="0" w:color="000000"/>
            </w:tcBorders>
            <w:shd w:val="clear" w:color="auto" w:fill="FFFFFF"/>
          </w:tcPr>
          <w:p w:rsidR="008936F5" w:rsidRPr="00A75BAC" w:rsidRDefault="008936F5" w:rsidP="008936F5">
            <w:pPr>
              <w:pStyle w:val="Default"/>
              <w:rPr>
                <w:rFonts w:ascii="Arial Narrow" w:hAnsi="Arial Narrow"/>
                <w:b/>
                <w:color w:val="auto"/>
                <w:sz w:val="20"/>
                <w:szCs w:val="20"/>
              </w:rPr>
            </w:pPr>
          </w:p>
          <w:p w:rsidR="008936F5" w:rsidRPr="00A75BAC" w:rsidRDefault="008936F5" w:rsidP="008936F5">
            <w:pPr>
              <w:pStyle w:val="Default"/>
              <w:rPr>
                <w:rFonts w:ascii="Arial Narrow" w:hAnsi="Arial Narrow"/>
                <w:b/>
                <w:color w:val="auto"/>
                <w:sz w:val="20"/>
                <w:szCs w:val="20"/>
              </w:rPr>
            </w:pPr>
            <w:r w:rsidRPr="00A75BAC">
              <w:rPr>
                <w:rFonts w:ascii="Arial Narrow" w:hAnsi="Arial Narrow"/>
                <w:b/>
                <w:color w:val="auto"/>
                <w:sz w:val="20"/>
                <w:szCs w:val="20"/>
              </w:rPr>
              <w:t>Pass</w:t>
            </w:r>
          </w:p>
        </w:tc>
      </w:tr>
      <w:tr w:rsidR="008936F5" w:rsidRPr="009955C0" w:rsidTr="002A0A32">
        <w:trPr>
          <w:trHeight w:val="1785"/>
        </w:trPr>
        <w:tc>
          <w:tcPr>
            <w:tcW w:w="564" w:type="pct"/>
            <w:tcBorders>
              <w:bottom w:val="single" w:sz="6" w:space="0" w:color="000000"/>
            </w:tcBorders>
            <w:shd w:val="clear" w:color="auto" w:fill="E6E6E6"/>
          </w:tcPr>
          <w:p w:rsidR="002A0A32" w:rsidRPr="00637B2B" w:rsidRDefault="002A0A32" w:rsidP="008936F5">
            <w:pPr>
              <w:pStyle w:val="Default"/>
              <w:rPr>
                <w:rFonts w:ascii="Arial Narrow" w:hAnsi="Arial Narrow"/>
                <w:b/>
                <w:color w:val="auto"/>
                <w:sz w:val="20"/>
                <w:szCs w:val="20"/>
              </w:rPr>
            </w:pPr>
            <w:r w:rsidRPr="00637B2B">
              <w:rPr>
                <w:rFonts w:ascii="Arial Narrow" w:hAnsi="Arial Narrow"/>
                <w:b/>
                <w:color w:val="auto"/>
                <w:sz w:val="20"/>
                <w:szCs w:val="20"/>
              </w:rPr>
              <w:t>General need</w:t>
            </w: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Priority allocation to those with limited access to medical care</w:t>
            </w:r>
            <w:r w:rsidR="00B270D5">
              <w:rPr>
                <w:rFonts w:ascii="Arial Narrow" w:hAnsi="Arial Narrow"/>
                <w:color w:val="auto"/>
                <w:sz w:val="20"/>
                <w:szCs w:val="20"/>
              </w:rPr>
              <w:t>.</w:t>
            </w:r>
            <w:r w:rsidRPr="009955C0">
              <w:rPr>
                <w:rFonts w:ascii="Arial Narrow" w:hAnsi="Arial Narrow"/>
                <w:color w:val="auto"/>
                <w:sz w:val="20"/>
                <w:szCs w:val="20"/>
              </w:rPr>
              <w:t xml:space="preserve"> </w:t>
            </w:r>
          </w:p>
        </w:tc>
        <w:tc>
          <w:tcPr>
            <w:tcW w:w="590" w:type="pct"/>
            <w:tcBorders>
              <w:bottom w:val="single" w:sz="6" w:space="0" w:color="000000"/>
            </w:tcBorders>
            <w:shd w:val="clear" w:color="auto" w:fill="E6E6E6"/>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812" w:type="pct"/>
            <w:tcBorders>
              <w:bottom w:val="single" w:sz="6" w:space="0" w:color="000000"/>
            </w:tcBorders>
            <w:shd w:val="clear" w:color="auto" w:fill="E6E6E6"/>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 xml:space="preserve">1 </w:t>
            </w:r>
          </w:p>
        </w:tc>
        <w:tc>
          <w:tcPr>
            <w:tcW w:w="477" w:type="pct"/>
            <w:tcBorders>
              <w:bottom w:val="single" w:sz="6" w:space="0" w:color="000000"/>
            </w:tcBorders>
            <w:shd w:val="clear" w:color="auto" w:fill="E6E6E6"/>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w:t>
            </w:r>
            <w:r w:rsidR="002A0A32">
              <w:rPr>
                <w:rFonts w:ascii="Arial Narrow" w:hAnsi="Arial Narrow"/>
                <w:color w:val="auto"/>
                <w:sz w:val="20"/>
                <w:szCs w:val="20"/>
              </w:rPr>
              <w:t xml:space="preserve"> - </w:t>
            </w:r>
            <w:r w:rsidRPr="009955C0">
              <w:rPr>
                <w:rFonts w:ascii="Arial Narrow" w:hAnsi="Arial Narrow"/>
                <w:color w:val="auto"/>
                <w:sz w:val="20"/>
                <w:szCs w:val="20"/>
              </w:rPr>
              <w:t xml:space="preserve">may not be consistent with </w:t>
            </w:r>
            <w:r>
              <w:rPr>
                <w:rFonts w:ascii="Arial Narrow" w:hAnsi="Arial Narrow"/>
                <w:color w:val="auto"/>
                <w:sz w:val="20"/>
                <w:szCs w:val="20"/>
              </w:rPr>
              <w:t>VHA</w:t>
            </w:r>
            <w:r w:rsidRPr="009955C0">
              <w:rPr>
                <w:rFonts w:ascii="Arial Narrow" w:hAnsi="Arial Narrow"/>
                <w:color w:val="auto"/>
                <w:sz w:val="20"/>
                <w:szCs w:val="20"/>
              </w:rPr>
              <w:t xml:space="preserve"> eligibility priorities</w:t>
            </w:r>
          </w:p>
        </w:tc>
        <w:tc>
          <w:tcPr>
            <w:tcW w:w="609" w:type="pct"/>
            <w:tcBorders>
              <w:bottom w:val="single" w:sz="6" w:space="0" w:color="000000"/>
            </w:tcBorders>
            <w:shd w:val="clear" w:color="auto" w:fill="E6E6E6"/>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632" w:type="pct"/>
            <w:tcBorders>
              <w:bottom w:val="single" w:sz="6" w:space="0" w:color="000000"/>
            </w:tcBorders>
            <w:shd w:val="clear" w:color="auto" w:fill="E6E6E6"/>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 xml:space="preserve">0 </w:t>
            </w:r>
            <w:r w:rsidR="002A0A32">
              <w:rPr>
                <w:rFonts w:ascii="Arial Narrow" w:hAnsi="Arial Narrow"/>
                <w:color w:val="auto"/>
                <w:sz w:val="20"/>
                <w:szCs w:val="20"/>
              </w:rPr>
              <w:t xml:space="preserve">- </w:t>
            </w:r>
            <w:r w:rsidRPr="009955C0">
              <w:rPr>
                <w:rFonts w:ascii="Arial Narrow" w:hAnsi="Arial Narrow"/>
                <w:color w:val="auto"/>
                <w:sz w:val="20"/>
                <w:szCs w:val="20"/>
              </w:rPr>
              <w:t>difficult to identify this class of people</w:t>
            </w: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 xml:space="preserve"> </w:t>
            </w:r>
          </w:p>
        </w:tc>
        <w:tc>
          <w:tcPr>
            <w:tcW w:w="522" w:type="pct"/>
            <w:tcBorders>
              <w:bottom w:val="single" w:sz="6" w:space="0" w:color="000000"/>
            </w:tcBorders>
            <w:shd w:val="clear" w:color="auto" w:fill="E6E6E6"/>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3</w:t>
            </w:r>
            <w:r w:rsidRPr="009955C0">
              <w:rPr>
                <w:color w:val="auto"/>
                <w:sz w:val="20"/>
                <w:szCs w:val="20"/>
              </w:rPr>
              <w:t>+</w:t>
            </w:r>
          </w:p>
        </w:tc>
        <w:tc>
          <w:tcPr>
            <w:tcW w:w="794" w:type="pct"/>
            <w:tcBorders>
              <w:bottom w:val="single" w:sz="6" w:space="0" w:color="000000"/>
            </w:tcBorders>
            <w:shd w:val="clear" w:color="auto" w:fill="E6E6E6"/>
          </w:tcPr>
          <w:p w:rsidR="008936F5" w:rsidRPr="00A75BAC" w:rsidRDefault="008936F5" w:rsidP="008936F5">
            <w:pPr>
              <w:pStyle w:val="Default"/>
              <w:rPr>
                <w:rFonts w:ascii="Arial Narrow" w:hAnsi="Arial Narrow"/>
                <w:b/>
                <w:color w:val="auto"/>
                <w:sz w:val="20"/>
                <w:szCs w:val="20"/>
              </w:rPr>
            </w:pPr>
          </w:p>
          <w:p w:rsidR="008936F5" w:rsidRPr="00A75BAC" w:rsidRDefault="008936F5" w:rsidP="008936F5">
            <w:pPr>
              <w:pStyle w:val="Default"/>
              <w:rPr>
                <w:rFonts w:ascii="Arial Narrow" w:hAnsi="Arial Narrow"/>
                <w:b/>
                <w:color w:val="auto"/>
                <w:sz w:val="20"/>
                <w:szCs w:val="20"/>
              </w:rPr>
            </w:pPr>
            <w:r w:rsidRPr="00A75BAC">
              <w:rPr>
                <w:rFonts w:ascii="Arial Narrow" w:hAnsi="Arial Narrow"/>
                <w:b/>
                <w:color w:val="auto"/>
                <w:sz w:val="20"/>
                <w:szCs w:val="20"/>
              </w:rPr>
              <w:t>Fail</w:t>
            </w:r>
          </w:p>
        </w:tc>
      </w:tr>
      <w:tr w:rsidR="008936F5" w:rsidRPr="009955C0" w:rsidTr="002A0A32">
        <w:trPr>
          <w:trHeight w:val="1425"/>
        </w:trPr>
        <w:tc>
          <w:tcPr>
            <w:tcW w:w="564" w:type="pct"/>
            <w:tcBorders>
              <w:bottom w:val="single" w:sz="6" w:space="0" w:color="000000"/>
            </w:tcBorders>
            <w:shd w:val="clear" w:color="auto" w:fill="FFFFFF"/>
          </w:tcPr>
          <w:p w:rsidR="002A0A32" w:rsidRPr="00637B2B" w:rsidRDefault="002A0A32" w:rsidP="008936F5">
            <w:pPr>
              <w:pStyle w:val="Default"/>
              <w:rPr>
                <w:rFonts w:ascii="Arial Narrow" w:hAnsi="Arial Narrow"/>
                <w:b/>
                <w:color w:val="auto"/>
                <w:sz w:val="20"/>
                <w:szCs w:val="20"/>
              </w:rPr>
            </w:pPr>
            <w:r w:rsidRPr="00637B2B">
              <w:rPr>
                <w:rFonts w:ascii="Arial Narrow" w:hAnsi="Arial Narrow"/>
                <w:b/>
                <w:color w:val="auto"/>
                <w:sz w:val="20"/>
                <w:szCs w:val="20"/>
              </w:rPr>
              <w:t>Fair innings</w:t>
            </w: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Priority allocation to those who have had less opportunity for a full lifespan.</w:t>
            </w:r>
          </w:p>
        </w:tc>
        <w:tc>
          <w:tcPr>
            <w:tcW w:w="590"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2</w:t>
            </w:r>
          </w:p>
        </w:tc>
        <w:tc>
          <w:tcPr>
            <w:tcW w:w="812"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2</w:t>
            </w:r>
          </w:p>
        </w:tc>
        <w:tc>
          <w:tcPr>
            <w:tcW w:w="477"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609"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 xml:space="preserve">1 </w:t>
            </w:r>
            <w:r w:rsidR="002A0A32">
              <w:rPr>
                <w:rFonts w:ascii="Arial Narrow" w:hAnsi="Arial Narrow"/>
                <w:color w:val="auto"/>
                <w:sz w:val="20"/>
                <w:szCs w:val="20"/>
              </w:rPr>
              <w:t>-</w:t>
            </w:r>
            <w:r w:rsidRPr="009955C0">
              <w:rPr>
                <w:rFonts w:ascii="Arial Narrow" w:hAnsi="Arial Narrow"/>
                <w:color w:val="auto"/>
                <w:sz w:val="20"/>
                <w:szCs w:val="20"/>
              </w:rPr>
              <w:t xml:space="preserve">may be seen as discriminating against elderly and thus large % of </w:t>
            </w:r>
            <w:r>
              <w:rPr>
                <w:rFonts w:ascii="Arial Narrow" w:hAnsi="Arial Narrow"/>
                <w:color w:val="auto"/>
                <w:sz w:val="20"/>
                <w:szCs w:val="20"/>
              </w:rPr>
              <w:t>VHA</w:t>
            </w:r>
            <w:r w:rsidRPr="009955C0">
              <w:rPr>
                <w:rFonts w:ascii="Arial Narrow" w:hAnsi="Arial Narrow"/>
                <w:color w:val="auto"/>
                <w:sz w:val="20"/>
                <w:szCs w:val="20"/>
              </w:rPr>
              <w:t xml:space="preserve"> population</w:t>
            </w:r>
          </w:p>
        </w:tc>
        <w:tc>
          <w:tcPr>
            <w:tcW w:w="632"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522" w:type="pct"/>
            <w:tcBorders>
              <w:bottom w:val="single" w:sz="6" w:space="0" w:color="000000"/>
            </w:tcBorders>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6</w:t>
            </w:r>
          </w:p>
        </w:tc>
        <w:tc>
          <w:tcPr>
            <w:tcW w:w="794" w:type="pct"/>
            <w:tcBorders>
              <w:bottom w:val="single" w:sz="6" w:space="0" w:color="000000"/>
            </w:tcBorders>
            <w:shd w:val="clear" w:color="auto" w:fill="FFFFFF"/>
          </w:tcPr>
          <w:p w:rsidR="008936F5" w:rsidRPr="00A75BAC" w:rsidRDefault="008936F5" w:rsidP="008936F5">
            <w:pPr>
              <w:pStyle w:val="Default"/>
              <w:rPr>
                <w:rFonts w:ascii="Arial Narrow" w:hAnsi="Arial Narrow"/>
                <w:b/>
                <w:color w:val="auto"/>
                <w:sz w:val="20"/>
                <w:szCs w:val="20"/>
              </w:rPr>
            </w:pPr>
          </w:p>
          <w:p w:rsidR="008936F5" w:rsidRPr="00A75BAC" w:rsidRDefault="008936F5" w:rsidP="008936F5">
            <w:pPr>
              <w:pStyle w:val="Default"/>
              <w:rPr>
                <w:rFonts w:ascii="Arial Narrow" w:hAnsi="Arial Narrow"/>
                <w:b/>
                <w:color w:val="auto"/>
                <w:sz w:val="20"/>
                <w:szCs w:val="20"/>
              </w:rPr>
            </w:pPr>
            <w:r w:rsidRPr="00A75BAC">
              <w:rPr>
                <w:rFonts w:ascii="Arial Narrow" w:hAnsi="Arial Narrow"/>
                <w:b/>
                <w:color w:val="auto"/>
                <w:sz w:val="20"/>
                <w:szCs w:val="20"/>
              </w:rPr>
              <w:t>Pass</w:t>
            </w:r>
          </w:p>
        </w:tc>
      </w:tr>
      <w:tr w:rsidR="008936F5" w:rsidRPr="002A0A32" w:rsidTr="002A0A32">
        <w:trPr>
          <w:trHeight w:val="1425"/>
        </w:trPr>
        <w:tc>
          <w:tcPr>
            <w:tcW w:w="564" w:type="pct"/>
            <w:tcBorders>
              <w:bottom w:val="single" w:sz="6" w:space="0" w:color="000000"/>
            </w:tcBorders>
            <w:shd w:val="clear" w:color="auto" w:fill="E6E6E6"/>
          </w:tcPr>
          <w:p w:rsidR="008936F5" w:rsidRPr="002A0A32" w:rsidRDefault="008936F5" w:rsidP="008936F5">
            <w:pPr>
              <w:pStyle w:val="Default"/>
              <w:rPr>
                <w:rFonts w:ascii="Arial Narrow" w:hAnsi="Arial Narrow"/>
                <w:color w:val="auto"/>
                <w:sz w:val="19"/>
                <w:szCs w:val="19"/>
              </w:rPr>
            </w:pPr>
            <w:r w:rsidRPr="002A0A32">
              <w:rPr>
                <w:rFonts w:ascii="Arial Narrow" w:hAnsi="Arial Narrow"/>
                <w:color w:val="auto"/>
                <w:sz w:val="19"/>
                <w:szCs w:val="19"/>
              </w:rPr>
              <w:t xml:space="preserve">Allocate on a </w:t>
            </w:r>
            <w:r w:rsidRPr="00637B2B">
              <w:rPr>
                <w:rFonts w:ascii="Arial Narrow" w:hAnsi="Arial Narrow"/>
                <w:b/>
                <w:color w:val="auto"/>
                <w:sz w:val="19"/>
                <w:szCs w:val="19"/>
              </w:rPr>
              <w:t>first-come, first-served</w:t>
            </w:r>
            <w:r w:rsidRPr="002A0A32">
              <w:rPr>
                <w:rFonts w:ascii="Arial Narrow" w:hAnsi="Arial Narrow"/>
                <w:color w:val="auto"/>
                <w:sz w:val="19"/>
                <w:szCs w:val="19"/>
              </w:rPr>
              <w:t xml:space="preserve"> basis</w:t>
            </w:r>
            <w:r w:rsidR="00B270D5" w:rsidRPr="002A0A32">
              <w:rPr>
                <w:rFonts w:ascii="Arial Narrow" w:hAnsi="Arial Narrow"/>
                <w:color w:val="auto"/>
                <w:sz w:val="19"/>
                <w:szCs w:val="19"/>
              </w:rPr>
              <w:t>.</w:t>
            </w:r>
          </w:p>
        </w:tc>
        <w:tc>
          <w:tcPr>
            <w:tcW w:w="590" w:type="pct"/>
            <w:tcBorders>
              <w:bottom w:val="single" w:sz="6" w:space="0" w:color="000000"/>
            </w:tcBorders>
            <w:shd w:val="clear" w:color="auto" w:fill="E6E6E6"/>
          </w:tcPr>
          <w:p w:rsidR="008936F5" w:rsidRPr="002A0A32" w:rsidRDefault="008936F5" w:rsidP="008936F5">
            <w:pPr>
              <w:pStyle w:val="Default"/>
              <w:rPr>
                <w:rFonts w:ascii="Arial Narrow" w:hAnsi="Arial Narrow"/>
                <w:color w:val="auto"/>
                <w:sz w:val="19"/>
                <w:szCs w:val="19"/>
              </w:rPr>
            </w:pPr>
          </w:p>
          <w:p w:rsidR="008936F5" w:rsidRPr="002A0A32" w:rsidRDefault="008936F5" w:rsidP="008936F5">
            <w:pPr>
              <w:pStyle w:val="Default"/>
              <w:rPr>
                <w:rFonts w:ascii="Arial Narrow" w:hAnsi="Arial Narrow"/>
                <w:color w:val="auto"/>
                <w:sz w:val="19"/>
                <w:szCs w:val="19"/>
              </w:rPr>
            </w:pPr>
            <w:r w:rsidRPr="002A0A32">
              <w:rPr>
                <w:rFonts w:ascii="Arial Narrow" w:hAnsi="Arial Narrow"/>
                <w:color w:val="auto"/>
                <w:sz w:val="19"/>
                <w:szCs w:val="19"/>
              </w:rPr>
              <w:t>1</w:t>
            </w:r>
          </w:p>
        </w:tc>
        <w:tc>
          <w:tcPr>
            <w:tcW w:w="812" w:type="pct"/>
            <w:tcBorders>
              <w:bottom w:val="single" w:sz="6" w:space="0" w:color="000000"/>
            </w:tcBorders>
            <w:shd w:val="clear" w:color="auto" w:fill="E6E6E6"/>
          </w:tcPr>
          <w:p w:rsidR="00C47A24" w:rsidRPr="002A0A32" w:rsidRDefault="00023496" w:rsidP="008936F5">
            <w:pPr>
              <w:pStyle w:val="Default"/>
              <w:rPr>
                <w:rFonts w:ascii="Arial Narrow" w:hAnsi="Arial Narrow"/>
                <w:color w:val="auto"/>
                <w:sz w:val="19"/>
                <w:szCs w:val="19"/>
              </w:rPr>
            </w:pPr>
            <w:r w:rsidRPr="002A0A32">
              <w:rPr>
                <w:rFonts w:ascii="Arial Narrow" w:hAnsi="Arial Narrow"/>
                <w:color w:val="auto"/>
                <w:sz w:val="19"/>
                <w:szCs w:val="19"/>
              </w:rPr>
              <w:t>0/</w:t>
            </w:r>
            <w:r w:rsidR="008936F5" w:rsidRPr="002A0A32">
              <w:rPr>
                <w:rFonts w:ascii="Arial Narrow" w:hAnsi="Arial Narrow"/>
                <w:color w:val="auto"/>
                <w:sz w:val="19"/>
                <w:szCs w:val="19"/>
              </w:rPr>
              <w:t>1</w:t>
            </w:r>
            <w:r w:rsidR="002A0A32">
              <w:rPr>
                <w:rFonts w:ascii="Arial Narrow" w:hAnsi="Arial Narrow"/>
                <w:color w:val="auto"/>
                <w:sz w:val="19"/>
                <w:szCs w:val="19"/>
              </w:rPr>
              <w:t xml:space="preserve"> - </w:t>
            </w:r>
            <w:r w:rsidR="009E30A9" w:rsidRPr="002A0A32">
              <w:rPr>
                <w:rFonts w:ascii="Arial Narrow" w:hAnsi="Arial Narrow"/>
                <w:color w:val="auto"/>
                <w:sz w:val="19"/>
                <w:szCs w:val="19"/>
              </w:rPr>
              <w:t>problematic re. fairness - f</w:t>
            </w:r>
            <w:r w:rsidR="00C47A24" w:rsidRPr="002A0A32">
              <w:rPr>
                <w:rFonts w:ascii="Arial Narrow" w:hAnsi="Arial Narrow"/>
                <w:color w:val="auto"/>
                <w:sz w:val="19"/>
                <w:szCs w:val="19"/>
              </w:rPr>
              <w:t xml:space="preserve">avors those who have access. </w:t>
            </w:r>
            <w:r w:rsidR="00624E57" w:rsidRPr="002A0A32">
              <w:rPr>
                <w:rFonts w:ascii="Arial Narrow" w:hAnsi="Arial Narrow"/>
                <w:color w:val="auto"/>
                <w:sz w:val="19"/>
                <w:szCs w:val="19"/>
              </w:rPr>
              <w:t xml:space="preserve">Arbitrary relative to survivability. </w:t>
            </w:r>
            <w:r w:rsidR="00C47A24" w:rsidRPr="002A0A32">
              <w:rPr>
                <w:rFonts w:ascii="Arial Narrow" w:hAnsi="Arial Narrow"/>
                <w:color w:val="auto"/>
                <w:sz w:val="19"/>
                <w:szCs w:val="19"/>
              </w:rPr>
              <w:t xml:space="preserve">Not a sufficient initial criterion. </w:t>
            </w:r>
            <w:r w:rsidR="009E30A9" w:rsidRPr="002A0A32">
              <w:rPr>
                <w:rFonts w:ascii="Arial Narrow" w:hAnsi="Arial Narrow"/>
                <w:color w:val="auto"/>
                <w:sz w:val="19"/>
                <w:szCs w:val="19"/>
              </w:rPr>
              <w:t xml:space="preserve">Legitimate </w:t>
            </w:r>
            <w:r w:rsidR="002A0A32" w:rsidRPr="002A0A32">
              <w:rPr>
                <w:rFonts w:ascii="Arial Narrow" w:hAnsi="Arial Narrow"/>
                <w:color w:val="auto"/>
                <w:sz w:val="19"/>
                <w:szCs w:val="19"/>
              </w:rPr>
              <w:t>2nd</w:t>
            </w:r>
            <w:r w:rsidR="00624E57" w:rsidRPr="002A0A32">
              <w:rPr>
                <w:rFonts w:ascii="Arial Narrow" w:hAnsi="Arial Narrow"/>
                <w:color w:val="auto"/>
                <w:sz w:val="19"/>
                <w:szCs w:val="19"/>
              </w:rPr>
              <w:t>-</w:t>
            </w:r>
            <w:r w:rsidR="00C47A24" w:rsidRPr="002A0A32">
              <w:rPr>
                <w:rFonts w:ascii="Arial Narrow" w:hAnsi="Arial Narrow"/>
                <w:color w:val="auto"/>
                <w:sz w:val="19"/>
                <w:szCs w:val="19"/>
              </w:rPr>
              <w:t xml:space="preserve"> order criterion.</w:t>
            </w:r>
          </w:p>
        </w:tc>
        <w:tc>
          <w:tcPr>
            <w:tcW w:w="477" w:type="pct"/>
            <w:tcBorders>
              <w:bottom w:val="single" w:sz="6" w:space="0" w:color="000000"/>
            </w:tcBorders>
            <w:shd w:val="clear" w:color="auto" w:fill="E6E6E6"/>
          </w:tcPr>
          <w:p w:rsidR="008936F5" w:rsidRPr="002A0A32" w:rsidRDefault="008936F5" w:rsidP="008936F5">
            <w:pPr>
              <w:pStyle w:val="Default"/>
              <w:rPr>
                <w:rFonts w:ascii="Arial Narrow" w:hAnsi="Arial Narrow"/>
                <w:color w:val="auto"/>
                <w:sz w:val="19"/>
                <w:szCs w:val="19"/>
              </w:rPr>
            </w:pPr>
          </w:p>
          <w:p w:rsidR="008936F5" w:rsidRPr="002A0A32" w:rsidRDefault="008936F5" w:rsidP="008936F5">
            <w:pPr>
              <w:pStyle w:val="Default"/>
              <w:rPr>
                <w:rFonts w:ascii="Arial Narrow" w:hAnsi="Arial Narrow"/>
                <w:color w:val="auto"/>
                <w:sz w:val="19"/>
                <w:szCs w:val="19"/>
              </w:rPr>
            </w:pPr>
            <w:r w:rsidRPr="002A0A32">
              <w:rPr>
                <w:rFonts w:ascii="Arial Narrow" w:hAnsi="Arial Narrow"/>
                <w:color w:val="auto"/>
                <w:sz w:val="19"/>
                <w:szCs w:val="19"/>
              </w:rPr>
              <w:t>2</w:t>
            </w:r>
          </w:p>
        </w:tc>
        <w:tc>
          <w:tcPr>
            <w:tcW w:w="609" w:type="pct"/>
            <w:tcBorders>
              <w:bottom w:val="single" w:sz="6" w:space="0" w:color="000000"/>
            </w:tcBorders>
            <w:shd w:val="clear" w:color="auto" w:fill="E6E6E6"/>
          </w:tcPr>
          <w:p w:rsidR="008936F5" w:rsidRPr="002A0A32" w:rsidRDefault="008936F5" w:rsidP="008936F5">
            <w:pPr>
              <w:pStyle w:val="Default"/>
              <w:rPr>
                <w:rFonts w:ascii="Arial Narrow" w:hAnsi="Arial Narrow"/>
                <w:color w:val="auto"/>
                <w:sz w:val="19"/>
                <w:szCs w:val="19"/>
              </w:rPr>
            </w:pPr>
          </w:p>
          <w:p w:rsidR="008936F5" w:rsidRPr="002A0A32" w:rsidRDefault="008936F5" w:rsidP="008936F5">
            <w:pPr>
              <w:pStyle w:val="Default"/>
              <w:rPr>
                <w:rFonts w:ascii="Arial Narrow" w:hAnsi="Arial Narrow"/>
                <w:color w:val="auto"/>
                <w:sz w:val="19"/>
                <w:szCs w:val="19"/>
              </w:rPr>
            </w:pPr>
            <w:r w:rsidRPr="002A0A32">
              <w:rPr>
                <w:rFonts w:ascii="Arial Narrow" w:hAnsi="Arial Narrow"/>
                <w:color w:val="auto"/>
                <w:sz w:val="19"/>
                <w:szCs w:val="19"/>
              </w:rPr>
              <w:t>2</w:t>
            </w:r>
          </w:p>
        </w:tc>
        <w:tc>
          <w:tcPr>
            <w:tcW w:w="632" w:type="pct"/>
            <w:tcBorders>
              <w:bottom w:val="single" w:sz="6" w:space="0" w:color="000000"/>
            </w:tcBorders>
            <w:shd w:val="clear" w:color="auto" w:fill="E6E6E6"/>
          </w:tcPr>
          <w:p w:rsidR="008936F5" w:rsidRPr="002A0A32" w:rsidRDefault="008936F5" w:rsidP="008936F5">
            <w:pPr>
              <w:pStyle w:val="Default"/>
              <w:rPr>
                <w:rFonts w:ascii="Arial Narrow" w:hAnsi="Arial Narrow"/>
                <w:color w:val="auto"/>
                <w:sz w:val="19"/>
                <w:szCs w:val="19"/>
              </w:rPr>
            </w:pPr>
          </w:p>
          <w:p w:rsidR="008936F5" w:rsidRPr="002A0A32" w:rsidRDefault="008936F5" w:rsidP="008936F5">
            <w:pPr>
              <w:pStyle w:val="Default"/>
              <w:rPr>
                <w:rFonts w:ascii="Arial Narrow" w:hAnsi="Arial Narrow"/>
                <w:color w:val="auto"/>
                <w:sz w:val="19"/>
                <w:szCs w:val="19"/>
              </w:rPr>
            </w:pPr>
            <w:r w:rsidRPr="002A0A32">
              <w:rPr>
                <w:rFonts w:ascii="Arial Narrow" w:hAnsi="Arial Narrow"/>
                <w:color w:val="auto"/>
                <w:sz w:val="19"/>
                <w:szCs w:val="19"/>
              </w:rPr>
              <w:t>2</w:t>
            </w:r>
          </w:p>
        </w:tc>
        <w:tc>
          <w:tcPr>
            <w:tcW w:w="522" w:type="pct"/>
            <w:tcBorders>
              <w:bottom w:val="single" w:sz="6" w:space="0" w:color="000000"/>
            </w:tcBorders>
            <w:shd w:val="clear" w:color="auto" w:fill="E6E6E6"/>
          </w:tcPr>
          <w:p w:rsidR="008936F5" w:rsidRPr="002A0A32" w:rsidRDefault="008936F5" w:rsidP="008936F5">
            <w:pPr>
              <w:pStyle w:val="Default"/>
              <w:rPr>
                <w:rFonts w:ascii="Arial Narrow" w:hAnsi="Arial Narrow"/>
                <w:color w:val="auto"/>
                <w:sz w:val="19"/>
                <w:szCs w:val="19"/>
              </w:rPr>
            </w:pPr>
          </w:p>
          <w:p w:rsidR="008936F5" w:rsidRPr="002A0A32" w:rsidRDefault="00624E57" w:rsidP="008936F5">
            <w:pPr>
              <w:pStyle w:val="Default"/>
              <w:rPr>
                <w:rFonts w:ascii="Arial Narrow" w:hAnsi="Arial Narrow"/>
                <w:color w:val="auto"/>
                <w:sz w:val="19"/>
                <w:szCs w:val="19"/>
              </w:rPr>
            </w:pPr>
            <w:r w:rsidRPr="002A0A32">
              <w:rPr>
                <w:rFonts w:ascii="Arial Narrow" w:hAnsi="Arial Narrow"/>
                <w:color w:val="auto"/>
                <w:sz w:val="19"/>
                <w:szCs w:val="19"/>
              </w:rPr>
              <w:t>7/</w:t>
            </w:r>
            <w:r w:rsidR="008936F5" w:rsidRPr="002A0A32">
              <w:rPr>
                <w:rFonts w:ascii="Arial Narrow" w:hAnsi="Arial Narrow"/>
                <w:color w:val="auto"/>
                <w:sz w:val="19"/>
                <w:szCs w:val="19"/>
              </w:rPr>
              <w:t>8</w:t>
            </w:r>
          </w:p>
        </w:tc>
        <w:tc>
          <w:tcPr>
            <w:tcW w:w="794" w:type="pct"/>
            <w:tcBorders>
              <w:bottom w:val="single" w:sz="6" w:space="0" w:color="000000"/>
            </w:tcBorders>
            <w:shd w:val="clear" w:color="auto" w:fill="E6E6E6"/>
          </w:tcPr>
          <w:p w:rsidR="008936F5" w:rsidRPr="002A0A32" w:rsidRDefault="008936F5" w:rsidP="008936F5">
            <w:pPr>
              <w:pStyle w:val="Default"/>
              <w:rPr>
                <w:rFonts w:ascii="Arial Narrow" w:hAnsi="Arial Narrow"/>
                <w:b/>
                <w:color w:val="auto"/>
                <w:sz w:val="19"/>
                <w:szCs w:val="19"/>
              </w:rPr>
            </w:pPr>
          </w:p>
          <w:p w:rsidR="00023496" w:rsidRPr="002A0A32" w:rsidRDefault="00023496" w:rsidP="008936F5">
            <w:pPr>
              <w:pStyle w:val="Default"/>
              <w:rPr>
                <w:rFonts w:ascii="Arial Narrow" w:hAnsi="Arial Narrow"/>
                <w:b/>
                <w:color w:val="auto"/>
                <w:sz w:val="19"/>
                <w:szCs w:val="19"/>
              </w:rPr>
            </w:pPr>
            <w:r w:rsidRPr="002A0A32">
              <w:rPr>
                <w:rFonts w:ascii="Arial Narrow" w:hAnsi="Arial Narrow"/>
                <w:b/>
                <w:color w:val="auto"/>
                <w:sz w:val="19"/>
                <w:szCs w:val="19"/>
              </w:rPr>
              <w:t>Fail as a first-order criterion.</w:t>
            </w:r>
          </w:p>
          <w:p w:rsidR="008936F5" w:rsidRPr="002A0A32" w:rsidRDefault="008936F5" w:rsidP="008936F5">
            <w:pPr>
              <w:pStyle w:val="Default"/>
              <w:rPr>
                <w:rFonts w:ascii="Arial Narrow" w:hAnsi="Arial Narrow"/>
                <w:b/>
                <w:color w:val="auto"/>
                <w:sz w:val="19"/>
                <w:szCs w:val="19"/>
              </w:rPr>
            </w:pPr>
            <w:r w:rsidRPr="002A0A32">
              <w:rPr>
                <w:rFonts w:ascii="Arial Narrow" w:hAnsi="Arial Narrow"/>
                <w:b/>
                <w:color w:val="auto"/>
                <w:sz w:val="19"/>
                <w:szCs w:val="19"/>
              </w:rPr>
              <w:t>Pass</w:t>
            </w:r>
          </w:p>
          <w:p w:rsidR="00023496" w:rsidRPr="002A0A32" w:rsidRDefault="00023496" w:rsidP="008936F5">
            <w:pPr>
              <w:pStyle w:val="Default"/>
              <w:rPr>
                <w:rFonts w:ascii="Arial Narrow" w:hAnsi="Arial Narrow"/>
                <w:b/>
                <w:color w:val="auto"/>
                <w:sz w:val="19"/>
                <w:szCs w:val="19"/>
              </w:rPr>
            </w:pPr>
            <w:r w:rsidRPr="002A0A32">
              <w:rPr>
                <w:rFonts w:ascii="Arial Narrow" w:hAnsi="Arial Narrow"/>
                <w:b/>
                <w:color w:val="auto"/>
                <w:sz w:val="19"/>
                <w:szCs w:val="19"/>
              </w:rPr>
              <w:t>as second order criterion</w:t>
            </w:r>
          </w:p>
        </w:tc>
      </w:tr>
      <w:tr w:rsidR="008936F5" w:rsidRPr="009955C0" w:rsidTr="002A0A32">
        <w:trPr>
          <w:trHeight w:val="1065"/>
        </w:trPr>
        <w:tc>
          <w:tcPr>
            <w:tcW w:w="564" w:type="pct"/>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 xml:space="preserve">Allocate via </w:t>
            </w:r>
            <w:r w:rsidRPr="00637B2B">
              <w:rPr>
                <w:rFonts w:ascii="Arial Narrow" w:hAnsi="Arial Narrow"/>
                <w:b/>
                <w:color w:val="auto"/>
                <w:sz w:val="20"/>
                <w:szCs w:val="20"/>
              </w:rPr>
              <w:t>lottery</w:t>
            </w:r>
            <w:r w:rsidR="00B270D5">
              <w:rPr>
                <w:rFonts w:ascii="Arial Narrow" w:hAnsi="Arial Narrow"/>
                <w:color w:val="auto"/>
                <w:sz w:val="20"/>
                <w:szCs w:val="20"/>
              </w:rPr>
              <w:t>.</w:t>
            </w:r>
            <w:r w:rsidRPr="009955C0">
              <w:rPr>
                <w:rFonts w:ascii="Arial Narrow" w:hAnsi="Arial Narrow"/>
                <w:color w:val="auto"/>
                <w:sz w:val="20"/>
                <w:szCs w:val="20"/>
              </w:rPr>
              <w:t xml:space="preserve"> </w:t>
            </w:r>
          </w:p>
        </w:tc>
        <w:tc>
          <w:tcPr>
            <w:tcW w:w="590" w:type="pct"/>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812" w:type="pct"/>
            <w:shd w:val="clear" w:color="auto" w:fill="FFFFFF"/>
          </w:tcPr>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r w:rsidR="00624E57">
              <w:rPr>
                <w:rFonts w:ascii="Arial Narrow" w:hAnsi="Arial Narrow"/>
                <w:color w:val="auto"/>
                <w:sz w:val="20"/>
                <w:szCs w:val="20"/>
              </w:rPr>
              <w:t xml:space="preserve"> </w:t>
            </w:r>
            <w:r w:rsidR="002A0A32">
              <w:rPr>
                <w:rFonts w:ascii="Arial Narrow" w:hAnsi="Arial Narrow"/>
                <w:color w:val="auto"/>
                <w:sz w:val="20"/>
                <w:szCs w:val="20"/>
              </w:rPr>
              <w:t xml:space="preserve">- </w:t>
            </w:r>
            <w:r w:rsidR="00624E57">
              <w:rPr>
                <w:rFonts w:ascii="Arial Narrow" w:hAnsi="Arial Narrow"/>
                <w:color w:val="auto"/>
                <w:sz w:val="20"/>
                <w:szCs w:val="20"/>
              </w:rPr>
              <w:t>supports fairness</w:t>
            </w:r>
            <w:r w:rsidR="002A0A32">
              <w:rPr>
                <w:rFonts w:ascii="Arial Narrow" w:hAnsi="Arial Narrow"/>
                <w:color w:val="auto"/>
                <w:sz w:val="20"/>
                <w:szCs w:val="20"/>
              </w:rPr>
              <w:t>,</w:t>
            </w:r>
            <w:r w:rsidR="00624E57">
              <w:rPr>
                <w:rFonts w:ascii="Arial Narrow" w:hAnsi="Arial Narrow"/>
                <w:color w:val="auto"/>
                <w:sz w:val="20"/>
                <w:szCs w:val="20"/>
              </w:rPr>
              <w:t xml:space="preserve"> arbitrary relative to survivability. Legitimate </w:t>
            </w:r>
            <w:r w:rsidR="002A0A32">
              <w:rPr>
                <w:rFonts w:ascii="Arial Narrow" w:hAnsi="Arial Narrow"/>
                <w:color w:val="auto"/>
                <w:sz w:val="20"/>
                <w:szCs w:val="20"/>
              </w:rPr>
              <w:t>2nd</w:t>
            </w:r>
            <w:r w:rsidR="00624E57">
              <w:rPr>
                <w:rFonts w:ascii="Arial Narrow" w:hAnsi="Arial Narrow"/>
                <w:color w:val="auto"/>
                <w:sz w:val="20"/>
                <w:szCs w:val="20"/>
              </w:rPr>
              <w:t>- order criterion.</w:t>
            </w:r>
          </w:p>
        </w:tc>
        <w:tc>
          <w:tcPr>
            <w:tcW w:w="477" w:type="pct"/>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609" w:type="pct"/>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1</w:t>
            </w:r>
          </w:p>
        </w:tc>
        <w:tc>
          <w:tcPr>
            <w:tcW w:w="632" w:type="pct"/>
            <w:shd w:val="clear" w:color="auto" w:fill="FFFFFF"/>
          </w:tcPr>
          <w:p w:rsidR="002A0A32" w:rsidRDefault="001F37FA" w:rsidP="008936F5">
            <w:pPr>
              <w:pStyle w:val="Default"/>
              <w:rPr>
                <w:rFonts w:ascii="Arial Narrow" w:hAnsi="Arial Narrow"/>
                <w:color w:val="auto"/>
                <w:sz w:val="20"/>
                <w:szCs w:val="20"/>
              </w:rPr>
            </w:pPr>
            <w:r>
              <w:rPr>
                <w:rFonts w:ascii="Arial Narrow" w:hAnsi="Arial Narrow"/>
                <w:color w:val="auto"/>
                <w:sz w:val="20"/>
                <w:szCs w:val="20"/>
              </w:rPr>
              <w:t>0/</w:t>
            </w:r>
            <w:r w:rsidR="00A0131D">
              <w:rPr>
                <w:rFonts w:ascii="Arial Narrow" w:hAnsi="Arial Narrow"/>
                <w:color w:val="auto"/>
                <w:sz w:val="20"/>
                <w:szCs w:val="20"/>
              </w:rPr>
              <w:t>1</w:t>
            </w:r>
          </w:p>
          <w:p w:rsidR="008936F5" w:rsidRPr="009955C0" w:rsidRDefault="00624E57" w:rsidP="008936F5">
            <w:pPr>
              <w:pStyle w:val="Default"/>
              <w:rPr>
                <w:rFonts w:ascii="Arial Narrow" w:hAnsi="Arial Narrow"/>
                <w:color w:val="auto"/>
                <w:sz w:val="20"/>
                <w:szCs w:val="20"/>
              </w:rPr>
            </w:pPr>
            <w:r>
              <w:rPr>
                <w:rFonts w:ascii="Arial Narrow" w:hAnsi="Arial Narrow"/>
                <w:color w:val="auto"/>
                <w:sz w:val="20"/>
                <w:szCs w:val="20"/>
              </w:rPr>
              <w:t>depending on circumstances</w:t>
            </w:r>
          </w:p>
        </w:tc>
        <w:tc>
          <w:tcPr>
            <w:tcW w:w="522" w:type="pct"/>
            <w:shd w:val="clear" w:color="auto" w:fill="FFFFFF"/>
          </w:tcPr>
          <w:p w:rsidR="008936F5" w:rsidRPr="009955C0" w:rsidRDefault="008936F5" w:rsidP="008936F5">
            <w:pPr>
              <w:pStyle w:val="Default"/>
              <w:rPr>
                <w:rFonts w:ascii="Arial Narrow" w:hAnsi="Arial Narrow"/>
                <w:color w:val="auto"/>
                <w:sz w:val="20"/>
                <w:szCs w:val="20"/>
              </w:rPr>
            </w:pPr>
          </w:p>
          <w:p w:rsidR="008936F5" w:rsidRPr="009955C0" w:rsidRDefault="008936F5" w:rsidP="008936F5">
            <w:pPr>
              <w:pStyle w:val="Default"/>
              <w:rPr>
                <w:rFonts w:ascii="Arial Narrow" w:hAnsi="Arial Narrow"/>
                <w:color w:val="auto"/>
                <w:sz w:val="20"/>
                <w:szCs w:val="20"/>
              </w:rPr>
            </w:pPr>
            <w:r w:rsidRPr="009955C0">
              <w:rPr>
                <w:rFonts w:ascii="Arial Narrow" w:hAnsi="Arial Narrow"/>
                <w:color w:val="auto"/>
                <w:sz w:val="20"/>
                <w:szCs w:val="20"/>
              </w:rPr>
              <w:t>4</w:t>
            </w:r>
          </w:p>
        </w:tc>
        <w:tc>
          <w:tcPr>
            <w:tcW w:w="794" w:type="pct"/>
            <w:shd w:val="clear" w:color="auto" w:fill="FFFFFF"/>
          </w:tcPr>
          <w:p w:rsidR="00B00655" w:rsidRDefault="00B00655" w:rsidP="00B00655">
            <w:pPr>
              <w:pStyle w:val="Default"/>
              <w:rPr>
                <w:rFonts w:ascii="Arial Narrow" w:hAnsi="Arial Narrow"/>
                <w:b/>
                <w:color w:val="auto"/>
                <w:sz w:val="20"/>
                <w:szCs w:val="20"/>
              </w:rPr>
            </w:pPr>
            <w:r>
              <w:rPr>
                <w:rFonts w:ascii="Arial Narrow" w:hAnsi="Arial Narrow"/>
                <w:b/>
                <w:color w:val="auto"/>
                <w:sz w:val="20"/>
                <w:szCs w:val="20"/>
              </w:rPr>
              <w:t>Fail as a first-order criterion.</w:t>
            </w:r>
          </w:p>
          <w:p w:rsidR="00B00655" w:rsidRDefault="00B00655" w:rsidP="00B00655">
            <w:pPr>
              <w:pStyle w:val="Default"/>
              <w:rPr>
                <w:rFonts w:ascii="Arial Narrow" w:hAnsi="Arial Narrow"/>
                <w:b/>
                <w:color w:val="auto"/>
                <w:sz w:val="20"/>
                <w:szCs w:val="20"/>
              </w:rPr>
            </w:pPr>
            <w:r w:rsidRPr="00A75BAC">
              <w:rPr>
                <w:rFonts w:ascii="Arial Narrow" w:hAnsi="Arial Narrow"/>
                <w:b/>
                <w:color w:val="auto"/>
                <w:sz w:val="20"/>
                <w:szCs w:val="20"/>
              </w:rPr>
              <w:t>Pass</w:t>
            </w:r>
          </w:p>
          <w:p w:rsidR="008936F5" w:rsidRPr="00A75BAC" w:rsidRDefault="00B00655" w:rsidP="00B00655">
            <w:pPr>
              <w:pStyle w:val="Default"/>
              <w:rPr>
                <w:rFonts w:ascii="Arial Narrow" w:hAnsi="Arial Narrow"/>
                <w:b/>
                <w:color w:val="auto"/>
                <w:sz w:val="20"/>
                <w:szCs w:val="20"/>
              </w:rPr>
            </w:pPr>
            <w:r>
              <w:rPr>
                <w:rFonts w:ascii="Arial Narrow" w:hAnsi="Arial Narrow"/>
                <w:b/>
                <w:color w:val="auto"/>
                <w:sz w:val="20"/>
                <w:szCs w:val="20"/>
              </w:rPr>
              <w:t>as second order criterion</w:t>
            </w:r>
            <w:r w:rsidRPr="00A75BAC" w:rsidDel="00A0131D">
              <w:rPr>
                <w:rFonts w:ascii="Arial Narrow" w:hAnsi="Arial Narrow"/>
                <w:b/>
                <w:color w:val="auto"/>
                <w:sz w:val="20"/>
                <w:szCs w:val="20"/>
              </w:rPr>
              <w:t xml:space="preserve"> </w:t>
            </w:r>
          </w:p>
        </w:tc>
      </w:tr>
    </w:tbl>
    <w:p w:rsidR="008936F5" w:rsidRDefault="008936F5" w:rsidP="008936F5">
      <w:pPr>
        <w:pStyle w:val="Default"/>
        <w:rPr>
          <w:color w:val="auto"/>
          <w:sz w:val="22"/>
          <w:szCs w:val="22"/>
        </w:rPr>
      </w:pPr>
    </w:p>
    <w:p w:rsidR="008936F5" w:rsidRPr="00685BB8" w:rsidRDefault="008936F5" w:rsidP="008936F5">
      <w:pPr>
        <w:pStyle w:val="Default"/>
        <w:rPr>
          <w:color w:val="auto"/>
        </w:rPr>
      </w:pPr>
      <w:r>
        <w:rPr>
          <w:color w:val="auto"/>
          <w:sz w:val="22"/>
          <w:szCs w:val="22"/>
        </w:rPr>
        <w:br w:type="page"/>
      </w:r>
      <w:r w:rsidRPr="00666EA5">
        <w:rPr>
          <w:color w:val="auto"/>
        </w:rPr>
        <w:lastRenderedPageBreak/>
        <w:tab/>
      </w:r>
      <w:r w:rsidR="00CC7EF9" w:rsidRPr="00666EA5">
        <w:rPr>
          <w:color w:val="auto"/>
        </w:rPr>
        <w:t>The results of t</w:t>
      </w:r>
      <w:r w:rsidR="005241EA" w:rsidRPr="00666EA5">
        <w:rPr>
          <w:color w:val="auto"/>
        </w:rPr>
        <w:t>his</w:t>
      </w:r>
      <w:r w:rsidRPr="00666EA5">
        <w:rPr>
          <w:color w:val="auto"/>
        </w:rPr>
        <w:t xml:space="preserve"> evaluation support a “nested approach” to allocation </w:t>
      </w:r>
      <w:r w:rsidR="00A0131D">
        <w:rPr>
          <w:color w:val="auto"/>
        </w:rPr>
        <w:t>criteria</w:t>
      </w:r>
      <w:r w:rsidR="00A25F6E" w:rsidRPr="00666EA5">
        <w:rPr>
          <w:color w:val="auto"/>
        </w:rPr>
        <w:t xml:space="preserve">.  </w:t>
      </w:r>
      <w:r w:rsidRPr="00666EA5">
        <w:rPr>
          <w:color w:val="auto"/>
        </w:rPr>
        <w:t>That is, the reasonableness of most of the above criteria depends on meeting an initial screen for probability of success (the medical success/survivability criterion)</w:t>
      </w:r>
      <w:r w:rsidR="00624E57">
        <w:rPr>
          <w:color w:val="auto"/>
        </w:rPr>
        <w:t xml:space="preserve"> – which </w:t>
      </w:r>
      <w:r w:rsidR="00624E57" w:rsidRPr="002A0A32">
        <w:rPr>
          <w:color w:val="auto"/>
        </w:rPr>
        <w:t>received the highest overall score</w:t>
      </w:r>
      <w:r w:rsidRPr="002A0A32">
        <w:rPr>
          <w:color w:val="auto"/>
        </w:rPr>
        <w:t xml:space="preserve">.  So, for example, the use of </w:t>
      </w:r>
      <w:r w:rsidR="002A0A32">
        <w:rPr>
          <w:color w:val="auto"/>
        </w:rPr>
        <w:t xml:space="preserve">smallest effective increments or </w:t>
      </w:r>
      <w:r w:rsidRPr="002A0A32">
        <w:rPr>
          <w:color w:val="auto"/>
        </w:rPr>
        <w:t>first-come</w:t>
      </w:r>
      <w:r w:rsidR="008C1D9F" w:rsidRPr="002A0A32">
        <w:rPr>
          <w:color w:val="auto"/>
        </w:rPr>
        <w:t>,</w:t>
      </w:r>
      <w:r w:rsidRPr="002A0A32">
        <w:rPr>
          <w:color w:val="auto"/>
        </w:rPr>
        <w:t xml:space="preserve"> first-served in</w:t>
      </w:r>
      <w:r w:rsidRPr="00685BB8">
        <w:rPr>
          <w:color w:val="auto"/>
        </w:rPr>
        <w:t xml:space="preserve"> the allocation of scarce </w:t>
      </w:r>
      <w:r w:rsidR="00FF10F4">
        <w:rPr>
          <w:color w:val="auto"/>
        </w:rPr>
        <w:t>life-saving</w:t>
      </w:r>
      <w:r w:rsidRPr="00685BB8">
        <w:rPr>
          <w:color w:val="auto"/>
        </w:rPr>
        <w:t xml:space="preserve"> resources only makes sense from an efficiency standpoint if it is determined that those selected for the resource can use it successfully</w:t>
      </w:r>
      <w:r>
        <w:rPr>
          <w:color w:val="auto"/>
        </w:rPr>
        <w:t xml:space="preserve">.  </w:t>
      </w:r>
      <w:r w:rsidR="009E30A9">
        <w:rPr>
          <w:color w:val="auto"/>
        </w:rPr>
        <w:t>Likewise first-come first served is inadequate from the perspective of fairness – as it favors those who have means of access</w:t>
      </w:r>
      <w:r w:rsidR="003451FD">
        <w:rPr>
          <w:color w:val="auto"/>
        </w:rPr>
        <w:t xml:space="preserve"> and disfavors those who do not.  As such, first-come, first-served is insufficient as an initial criterion but may be justifiable as a second order criterion, once an initial criterion (</w:t>
      </w:r>
      <w:r w:rsidR="003451FD" w:rsidRPr="00685BB8">
        <w:rPr>
          <w:color w:val="auto"/>
        </w:rPr>
        <w:t>the medical success/survivability criterion</w:t>
      </w:r>
      <w:r w:rsidR="003451FD">
        <w:rPr>
          <w:color w:val="auto"/>
        </w:rPr>
        <w:t xml:space="preserve">) has been met. </w:t>
      </w:r>
      <w:r w:rsidRPr="00685BB8">
        <w:rPr>
          <w:color w:val="auto"/>
        </w:rPr>
        <w:t>One of the problems with the “medical need/rule of rescue” criterion is that it does not necessarily consider need relative to probability of survival</w:t>
      </w:r>
      <w:r>
        <w:rPr>
          <w:color w:val="auto"/>
        </w:rPr>
        <w:t xml:space="preserve">.  </w:t>
      </w:r>
      <w:r w:rsidRPr="00685BB8">
        <w:rPr>
          <w:color w:val="auto"/>
        </w:rPr>
        <w:t>Likewise, one would only consider giving priority for a ventilator to those who provide an “essential service” immediately relevant to a pandemic if that treatment would be successful in allowing them to immediately function in that role.</w:t>
      </w:r>
    </w:p>
    <w:p w:rsidR="00DD010C" w:rsidRDefault="00DD010C" w:rsidP="00DD010C">
      <w:pPr>
        <w:pStyle w:val="Default"/>
      </w:pPr>
    </w:p>
    <w:p w:rsidR="0057572D" w:rsidRDefault="0057572D" w:rsidP="0057572D">
      <w:pPr>
        <w:rPr>
          <w:rFonts w:ascii="Arial" w:hAnsi="Arial" w:cs="Arial"/>
          <w:b/>
        </w:rPr>
      </w:pPr>
      <w:r>
        <w:br w:type="page"/>
      </w:r>
      <w:bookmarkStart w:id="21" w:name="Appendix2"/>
      <w:r w:rsidRPr="0057572D">
        <w:rPr>
          <w:rFonts w:ascii="Arial" w:hAnsi="Arial" w:cs="Arial"/>
          <w:b/>
        </w:rPr>
        <w:lastRenderedPageBreak/>
        <w:t>APPENDIX 2</w:t>
      </w:r>
      <w:bookmarkEnd w:id="21"/>
      <w:r w:rsidRPr="0057572D">
        <w:rPr>
          <w:rFonts w:ascii="Arial" w:hAnsi="Arial" w:cs="Arial"/>
          <w:b/>
        </w:rPr>
        <w:t xml:space="preserve">: </w:t>
      </w:r>
      <w:r w:rsidR="00C5341D" w:rsidRPr="00C5341D">
        <w:rPr>
          <w:rFonts w:ascii="Arial" w:hAnsi="Arial" w:cs="Arial"/>
          <w:b/>
          <w:bCs/>
          <w:iCs/>
        </w:rPr>
        <w:t>CHECKLIST FOR OPERATIONALIZING THIS GUIDANCE</w:t>
      </w:r>
    </w:p>
    <w:p w:rsidR="0057572D" w:rsidRDefault="0057572D" w:rsidP="0057572D">
      <w:pPr>
        <w:rPr>
          <w:rFonts w:ascii="Arial" w:hAnsi="Arial" w:cs="Arial"/>
          <w:b/>
        </w:rPr>
      </w:pPr>
    </w:p>
    <w:p w:rsidR="00C5341D" w:rsidRDefault="00C5341D" w:rsidP="0057572D">
      <w:pPr>
        <w:rPr>
          <w:rFonts w:ascii="Arial" w:hAnsi="Arial" w:cs="Arial"/>
          <w:b/>
        </w:rPr>
      </w:pPr>
    </w:p>
    <w:p w:rsidR="0057572D" w:rsidRDefault="0057572D" w:rsidP="0057572D">
      <w:pPr>
        <w:rPr>
          <w:rFonts w:ascii="Arial" w:hAnsi="Arial" w:cs="Arial"/>
        </w:rPr>
      </w:pPr>
      <w:r>
        <w:rPr>
          <w:rFonts w:ascii="Arial" w:hAnsi="Arial" w:cs="Arial"/>
          <w:b/>
        </w:rPr>
        <w:t>In advance of a pandemic event, VHA f</w:t>
      </w:r>
      <w:r w:rsidRPr="001D2E6C">
        <w:rPr>
          <w:rFonts w:ascii="Arial" w:hAnsi="Arial" w:cs="Arial"/>
          <w:b/>
        </w:rPr>
        <w:t>acility leaders should</w:t>
      </w:r>
      <w:r>
        <w:rPr>
          <w:rFonts w:ascii="Arial" w:hAnsi="Arial" w:cs="Arial"/>
        </w:rPr>
        <w:t>:</w:t>
      </w:r>
    </w:p>
    <w:p w:rsidR="0057572D" w:rsidRDefault="0057572D" w:rsidP="0057572D">
      <w:pPr>
        <w:rPr>
          <w:rFonts w:ascii="Arial" w:hAnsi="Arial" w:cs="Arial"/>
        </w:rPr>
      </w:pPr>
    </w:p>
    <w:p w:rsidR="0057572D" w:rsidRDefault="0057572D" w:rsidP="00C5341D">
      <w:pPr>
        <w:numPr>
          <w:ilvl w:val="0"/>
          <w:numId w:val="36"/>
        </w:numPr>
        <w:rPr>
          <w:rFonts w:ascii="Arial" w:hAnsi="Arial" w:cs="Arial"/>
        </w:rPr>
      </w:pPr>
      <w:r>
        <w:rPr>
          <w:rFonts w:ascii="Arial" w:hAnsi="Arial" w:cs="Arial"/>
        </w:rPr>
        <w:t>Actively engage stakeholders in pandemic influenza planning and preparation by encouraging them to read and understand this guidance, including them in planning and decision-making groups as appropriate, and/or soliciting input through forums, discussions, or call for comments and opinions (in facility publications, by email, public notices, web postings, etc.).</w:t>
      </w:r>
      <w:r w:rsidR="00A51994">
        <w:rPr>
          <w:rFonts w:ascii="Arial" w:hAnsi="Arial" w:cs="Arial"/>
        </w:rPr>
        <w:t xml:space="preserve"> Stakeholders include all those who will be affected, including employees, veterans, VSOs, labor unions, volunteers, and others.</w:t>
      </w:r>
    </w:p>
    <w:p w:rsidR="0057572D" w:rsidRDefault="0057572D" w:rsidP="00C5341D">
      <w:pPr>
        <w:rPr>
          <w:rFonts w:ascii="Arial" w:hAnsi="Arial" w:cs="Arial"/>
        </w:rPr>
      </w:pPr>
    </w:p>
    <w:p w:rsidR="0057572D" w:rsidRDefault="0057572D" w:rsidP="00C5341D">
      <w:pPr>
        <w:numPr>
          <w:ilvl w:val="0"/>
          <w:numId w:val="36"/>
        </w:numPr>
        <w:rPr>
          <w:rFonts w:ascii="Arial" w:hAnsi="Arial" w:cs="Arial"/>
        </w:rPr>
      </w:pPr>
      <w:r>
        <w:rPr>
          <w:rFonts w:ascii="Arial" w:hAnsi="Arial" w:cs="Arial"/>
        </w:rPr>
        <w:t xml:space="preserve">Update the facility </w:t>
      </w:r>
      <w:r w:rsidR="000D0C7E">
        <w:rPr>
          <w:rFonts w:ascii="Arial" w:hAnsi="Arial" w:cs="Arial"/>
        </w:rPr>
        <w:t>work force</w:t>
      </w:r>
      <w:r>
        <w:rPr>
          <w:rFonts w:ascii="Arial" w:hAnsi="Arial" w:cs="Arial"/>
        </w:rPr>
        <w:t xml:space="preserve"> plan (Department of Veterans Affairs, 2006, Sections 3.4.3.1, 3.2.3.4, 3.2.3.6) to delineate the following specific points:</w:t>
      </w:r>
    </w:p>
    <w:p w:rsidR="0057572D" w:rsidRDefault="0057572D" w:rsidP="00C5341D">
      <w:pPr>
        <w:numPr>
          <w:ilvl w:val="0"/>
          <w:numId w:val="38"/>
        </w:numPr>
        <w:rPr>
          <w:rFonts w:ascii="Arial" w:hAnsi="Arial" w:cs="Arial"/>
        </w:rPr>
      </w:pPr>
      <w:r>
        <w:rPr>
          <w:rFonts w:ascii="Arial" w:hAnsi="Arial" w:cs="Arial"/>
        </w:rPr>
        <w:t xml:space="preserve">The values and ethical principles governing VHA personnel, including </w:t>
      </w:r>
      <w:r w:rsidR="00680028">
        <w:rPr>
          <w:rFonts w:ascii="Arial" w:hAnsi="Arial" w:cs="Arial"/>
        </w:rPr>
        <w:t xml:space="preserve">the </w:t>
      </w:r>
      <w:r>
        <w:rPr>
          <w:rFonts w:ascii="Arial" w:hAnsi="Arial" w:cs="Arial"/>
        </w:rPr>
        <w:t xml:space="preserve">duty to provide care to veterans and the institution’s reciprocal obligation to support and care for the employee during a pandemic flu event. </w:t>
      </w:r>
      <w:hyperlink w:anchor="Section2" w:history="1">
        <w:r w:rsidRPr="005F0B66">
          <w:rPr>
            <w:rStyle w:val="Hyperlink"/>
            <w:rFonts w:ascii="Arial" w:hAnsi="Arial" w:cs="Arial"/>
          </w:rPr>
          <w:t>(Se</w:t>
        </w:r>
        <w:r w:rsidRPr="005F0B66">
          <w:rPr>
            <w:rStyle w:val="Hyperlink"/>
            <w:rFonts w:ascii="Arial" w:hAnsi="Arial" w:cs="Arial"/>
          </w:rPr>
          <w:t>c</w:t>
        </w:r>
        <w:r w:rsidRPr="005F0B66">
          <w:rPr>
            <w:rStyle w:val="Hyperlink"/>
            <w:rFonts w:ascii="Arial" w:hAnsi="Arial" w:cs="Arial"/>
          </w:rPr>
          <w:t>tion 2)</w:t>
        </w:r>
      </w:hyperlink>
    </w:p>
    <w:p w:rsidR="00C4762A" w:rsidRDefault="0057572D" w:rsidP="00C4762A">
      <w:pPr>
        <w:numPr>
          <w:ilvl w:val="0"/>
          <w:numId w:val="38"/>
        </w:numPr>
        <w:rPr>
          <w:rFonts w:ascii="Arial" w:hAnsi="Arial" w:cs="Arial"/>
        </w:rPr>
      </w:pPr>
      <w:r>
        <w:rPr>
          <w:rFonts w:ascii="Arial" w:hAnsi="Arial" w:cs="Arial"/>
        </w:rPr>
        <w:t xml:space="preserve">The employer’s expectations of employees’ responsibilities during a pandemic influenza event. </w:t>
      </w:r>
      <w:hyperlink w:anchor="Section2" w:history="1">
        <w:r w:rsidRPr="005F0B66">
          <w:rPr>
            <w:rStyle w:val="Hyperlink"/>
            <w:rFonts w:ascii="Arial" w:hAnsi="Arial" w:cs="Arial"/>
          </w:rPr>
          <w:t>(Section 2)</w:t>
        </w:r>
      </w:hyperlink>
      <w:r w:rsidR="00C4762A">
        <w:rPr>
          <w:rFonts w:ascii="Arial" w:hAnsi="Arial" w:cs="Arial"/>
        </w:rPr>
        <w:t xml:space="preserve"> </w:t>
      </w:r>
    </w:p>
    <w:p w:rsidR="00C4762A" w:rsidRDefault="00C4762A" w:rsidP="00C4762A">
      <w:pPr>
        <w:numPr>
          <w:ilvl w:val="0"/>
          <w:numId w:val="38"/>
        </w:numPr>
        <w:rPr>
          <w:rFonts w:ascii="Arial" w:hAnsi="Arial" w:cs="Arial"/>
        </w:rPr>
      </w:pPr>
      <w:r>
        <w:rPr>
          <w:rFonts w:ascii="Arial" w:hAnsi="Arial" w:cs="Arial"/>
        </w:rPr>
        <w:t>That l</w:t>
      </w:r>
      <w:r w:rsidRPr="00C4762A">
        <w:rPr>
          <w:rFonts w:ascii="Arial" w:hAnsi="Arial" w:cs="Arial"/>
        </w:rPr>
        <w:t xml:space="preserve">egal authority does not currently exist to protect </w:t>
      </w:r>
      <w:r>
        <w:rPr>
          <w:rFonts w:ascii="Arial" w:hAnsi="Arial" w:cs="Arial"/>
        </w:rPr>
        <w:t>contract</w:t>
      </w:r>
      <w:r w:rsidRPr="00C4762A">
        <w:rPr>
          <w:rFonts w:ascii="Arial" w:hAnsi="Arial" w:cs="Arial"/>
        </w:rPr>
        <w:t xml:space="preserve"> employees und</w:t>
      </w:r>
      <w:r>
        <w:rPr>
          <w:rFonts w:ascii="Arial" w:hAnsi="Arial" w:cs="Arial"/>
        </w:rPr>
        <w:t>er the Federal Tort Claims Act and that contract employees</w:t>
      </w:r>
      <w:r w:rsidRPr="00C4762A">
        <w:rPr>
          <w:rFonts w:ascii="Arial" w:hAnsi="Arial" w:cs="Arial"/>
        </w:rPr>
        <w:t xml:space="preserve"> should check with their malpractice insurer to make sure that their coverage would extend to actions taken under an altered scope of practice during a pandemic.</w:t>
      </w:r>
    </w:p>
    <w:p w:rsidR="0057572D" w:rsidRDefault="0057572D" w:rsidP="00C5341D">
      <w:pPr>
        <w:numPr>
          <w:ilvl w:val="0"/>
          <w:numId w:val="38"/>
        </w:numPr>
        <w:rPr>
          <w:rFonts w:ascii="Arial" w:hAnsi="Arial" w:cs="Arial"/>
        </w:rPr>
      </w:pPr>
      <w:r>
        <w:rPr>
          <w:rFonts w:ascii="Arial" w:hAnsi="Arial" w:cs="Arial"/>
        </w:rPr>
        <w:t xml:space="preserve">A fair and consistent decision-making process that will be used to specify the limits or exceptions to an employee’s duty to provide care. (Who may be excused from service, why, and how?) </w:t>
      </w:r>
      <w:hyperlink w:anchor="Section2" w:history="1">
        <w:r w:rsidRPr="005F0B66">
          <w:rPr>
            <w:rStyle w:val="Hyperlink"/>
            <w:rFonts w:ascii="Arial" w:hAnsi="Arial" w:cs="Arial"/>
          </w:rPr>
          <w:t>(Section 2)</w:t>
        </w:r>
      </w:hyperlink>
    </w:p>
    <w:p w:rsidR="0057572D" w:rsidRDefault="0057572D" w:rsidP="00C5341D">
      <w:pPr>
        <w:numPr>
          <w:ilvl w:val="0"/>
          <w:numId w:val="38"/>
        </w:numPr>
        <w:rPr>
          <w:rFonts w:ascii="Arial" w:hAnsi="Arial" w:cs="Arial"/>
        </w:rPr>
      </w:pPr>
      <w:r>
        <w:rPr>
          <w:rFonts w:ascii="Arial" w:hAnsi="Arial" w:cs="Arial"/>
        </w:rPr>
        <w:t>The ways in which the facility will:</w:t>
      </w:r>
    </w:p>
    <w:p w:rsidR="0057572D" w:rsidRDefault="0057572D" w:rsidP="00C5341D">
      <w:pPr>
        <w:numPr>
          <w:ilvl w:val="0"/>
          <w:numId w:val="37"/>
        </w:numPr>
        <w:rPr>
          <w:rFonts w:ascii="Arial" w:hAnsi="Arial" w:cs="Arial"/>
        </w:rPr>
      </w:pPr>
      <w:r>
        <w:rPr>
          <w:rFonts w:ascii="Arial" w:hAnsi="Arial" w:cs="Arial"/>
        </w:rPr>
        <w:t xml:space="preserve">Safeguard employees (e.g., security, building and infrastructure safety). </w:t>
      </w:r>
    </w:p>
    <w:p w:rsidR="0057572D" w:rsidRDefault="0057572D" w:rsidP="00C5341D">
      <w:pPr>
        <w:numPr>
          <w:ilvl w:val="0"/>
          <w:numId w:val="37"/>
        </w:numPr>
        <w:rPr>
          <w:rFonts w:ascii="Arial" w:hAnsi="Arial" w:cs="Arial"/>
        </w:rPr>
      </w:pPr>
      <w:r>
        <w:rPr>
          <w:rFonts w:ascii="Arial" w:hAnsi="Arial" w:cs="Arial"/>
        </w:rPr>
        <w:t xml:space="preserve">Mitigate occupational risk (e.g., protective equipment and vaccines). </w:t>
      </w:r>
    </w:p>
    <w:p w:rsidR="0057572D" w:rsidRDefault="00DD7A45" w:rsidP="00C5341D">
      <w:pPr>
        <w:numPr>
          <w:ilvl w:val="0"/>
          <w:numId w:val="37"/>
        </w:numPr>
        <w:rPr>
          <w:rFonts w:ascii="Arial" w:hAnsi="Arial" w:cs="Arial"/>
        </w:rPr>
      </w:pPr>
      <w:r>
        <w:rPr>
          <w:rFonts w:ascii="Arial" w:hAnsi="Arial" w:cs="Arial"/>
        </w:rPr>
        <w:t>Clarify</w:t>
      </w:r>
      <w:r w:rsidR="0057572D">
        <w:rPr>
          <w:rFonts w:ascii="Arial" w:hAnsi="Arial" w:cs="Arial"/>
        </w:rPr>
        <w:t xml:space="preserve"> for stricken </w:t>
      </w:r>
      <w:r>
        <w:rPr>
          <w:rFonts w:ascii="Arial" w:hAnsi="Arial" w:cs="Arial"/>
        </w:rPr>
        <w:t xml:space="preserve">staff and their families available </w:t>
      </w:r>
      <w:r w:rsidR="0057572D">
        <w:rPr>
          <w:rFonts w:ascii="Arial" w:hAnsi="Arial" w:cs="Arial"/>
        </w:rPr>
        <w:t>institutional care and support for thos</w:t>
      </w:r>
      <w:r>
        <w:rPr>
          <w:rFonts w:ascii="Arial" w:hAnsi="Arial" w:cs="Arial"/>
        </w:rPr>
        <w:t>e who become ill from influenza</w:t>
      </w:r>
      <w:r w:rsidR="0057572D">
        <w:rPr>
          <w:rFonts w:ascii="Arial" w:hAnsi="Arial" w:cs="Arial"/>
        </w:rPr>
        <w:t xml:space="preserve">. </w:t>
      </w:r>
    </w:p>
    <w:p w:rsidR="0057572D" w:rsidRDefault="0057572D" w:rsidP="00C5341D">
      <w:pPr>
        <w:numPr>
          <w:ilvl w:val="0"/>
          <w:numId w:val="37"/>
        </w:numPr>
        <w:rPr>
          <w:rFonts w:ascii="Arial" w:hAnsi="Arial" w:cs="Arial"/>
        </w:rPr>
      </w:pPr>
      <w:r>
        <w:rPr>
          <w:rFonts w:ascii="Arial" w:hAnsi="Arial" w:cs="Arial"/>
        </w:rPr>
        <w:t xml:space="preserve">Assist employees in meeting competing obligations (e.g., family care). </w:t>
      </w:r>
    </w:p>
    <w:p w:rsidR="0057572D" w:rsidRDefault="0057572D" w:rsidP="00C5341D">
      <w:pPr>
        <w:numPr>
          <w:ilvl w:val="0"/>
          <w:numId w:val="37"/>
        </w:numPr>
        <w:rPr>
          <w:rFonts w:ascii="Arial" w:hAnsi="Arial" w:cs="Arial"/>
        </w:rPr>
      </w:pPr>
      <w:r>
        <w:rPr>
          <w:rFonts w:ascii="Arial" w:hAnsi="Arial" w:cs="Arial"/>
        </w:rPr>
        <w:t>Provide for employee’s welfare (e.g., basic needs such as food, sleep, clean clothes, and the availability of showers).</w:t>
      </w:r>
    </w:p>
    <w:p w:rsidR="0057572D" w:rsidRDefault="0057572D" w:rsidP="00C5341D">
      <w:pPr>
        <w:numPr>
          <w:ilvl w:val="0"/>
          <w:numId w:val="39"/>
        </w:numPr>
        <w:rPr>
          <w:rFonts w:ascii="Arial" w:hAnsi="Arial" w:cs="Arial"/>
        </w:rPr>
      </w:pPr>
      <w:r>
        <w:rPr>
          <w:rFonts w:ascii="Arial" w:hAnsi="Arial" w:cs="Arial"/>
        </w:rPr>
        <w:t xml:space="preserve">The strategies that may be used to encourage and support staff to come to work (e.g., overtime pay, hazardous duty pay, etc.) while also articulating that coercive strategies (e.g., threats of termination) should be avoided. </w:t>
      </w:r>
      <w:r w:rsidR="004E7AD0">
        <w:rPr>
          <w:rFonts w:ascii="Arial" w:hAnsi="Arial" w:cs="Arial"/>
        </w:rPr>
        <w:fldChar w:fldCharType="begin"/>
      </w:r>
      <w:r w:rsidR="004E7AD0">
        <w:rPr>
          <w:rFonts w:ascii="Arial" w:hAnsi="Arial" w:cs="Arial"/>
        </w:rPr>
        <w:instrText xml:space="preserve"> HYPERLINK  \l "Table8" </w:instrText>
      </w:r>
      <w:r w:rsidR="00B50E70" w:rsidRPr="004E7AD0">
        <w:rPr>
          <w:rFonts w:ascii="Arial" w:hAnsi="Arial" w:cs="Arial"/>
        </w:rPr>
      </w:r>
      <w:r w:rsidR="004E7AD0">
        <w:rPr>
          <w:rFonts w:ascii="Arial" w:hAnsi="Arial" w:cs="Arial"/>
        </w:rPr>
        <w:fldChar w:fldCharType="separate"/>
      </w:r>
      <w:r w:rsidRPr="004E7AD0">
        <w:rPr>
          <w:rStyle w:val="Hyperlink"/>
          <w:rFonts w:ascii="Arial" w:hAnsi="Arial" w:cs="Arial"/>
        </w:rPr>
        <w:t>(Ta</w:t>
      </w:r>
      <w:r w:rsidRPr="004E7AD0">
        <w:rPr>
          <w:rStyle w:val="Hyperlink"/>
          <w:rFonts w:ascii="Arial" w:hAnsi="Arial" w:cs="Arial"/>
        </w:rPr>
        <w:t>b</w:t>
      </w:r>
      <w:r w:rsidRPr="004E7AD0">
        <w:rPr>
          <w:rStyle w:val="Hyperlink"/>
          <w:rFonts w:ascii="Arial" w:hAnsi="Arial" w:cs="Arial"/>
        </w:rPr>
        <w:t>le 8)</w:t>
      </w:r>
      <w:r w:rsidR="004E7AD0">
        <w:rPr>
          <w:rFonts w:ascii="Arial" w:hAnsi="Arial" w:cs="Arial"/>
        </w:rPr>
        <w:fldChar w:fldCharType="end"/>
      </w:r>
    </w:p>
    <w:p w:rsidR="0057572D" w:rsidRDefault="0057572D" w:rsidP="00C5341D">
      <w:pPr>
        <w:numPr>
          <w:ilvl w:val="0"/>
          <w:numId w:val="39"/>
        </w:numPr>
        <w:rPr>
          <w:rFonts w:ascii="Arial" w:hAnsi="Arial" w:cs="Arial"/>
        </w:rPr>
      </w:pPr>
      <w:r>
        <w:rPr>
          <w:rFonts w:ascii="Arial" w:hAnsi="Arial" w:cs="Arial"/>
        </w:rPr>
        <w:lastRenderedPageBreak/>
        <w:t xml:space="preserve">The ways in which non-clinical staff will be expected to participate in the facility’s clinical response </w:t>
      </w:r>
      <w:r>
        <w:rPr>
          <w:rFonts w:ascii="Rockwell" w:hAnsi="Rockwell" w:cs="Arial"/>
        </w:rPr>
        <w:t>–</w:t>
      </w:r>
      <w:r>
        <w:rPr>
          <w:rFonts w:ascii="Arial" w:hAnsi="Arial" w:cs="Arial"/>
        </w:rPr>
        <w:t xml:space="preserve"> in particular the use of non-clinical staff in the provision of palliative care </w:t>
      </w:r>
      <w:r>
        <w:rPr>
          <w:rFonts w:ascii="Rockwell" w:hAnsi="Rockwell" w:cs="Arial"/>
        </w:rPr>
        <w:t>–</w:t>
      </w:r>
      <w:r>
        <w:rPr>
          <w:rFonts w:ascii="Arial" w:hAnsi="Arial" w:cs="Arial"/>
        </w:rPr>
        <w:t xml:space="preserve"> and how training will be provided to them.  </w:t>
      </w:r>
    </w:p>
    <w:p w:rsidR="0057572D" w:rsidRDefault="0057572D" w:rsidP="00C5341D">
      <w:pPr>
        <w:numPr>
          <w:ilvl w:val="0"/>
          <w:numId w:val="39"/>
        </w:numPr>
        <w:rPr>
          <w:rFonts w:ascii="Arial" w:hAnsi="Arial" w:cs="Arial"/>
        </w:rPr>
      </w:pPr>
      <w:r>
        <w:rPr>
          <w:rFonts w:ascii="Arial" w:hAnsi="Arial" w:cs="Arial"/>
        </w:rPr>
        <w:t xml:space="preserve">How emergency scopes of practice will be established and </w:t>
      </w:r>
      <w:r w:rsidR="00C4762A">
        <w:rPr>
          <w:rFonts w:ascii="Arial" w:hAnsi="Arial" w:cs="Arial"/>
        </w:rPr>
        <w:t>the legal framework under the FTCA for personal immunity from liability</w:t>
      </w:r>
      <w:r>
        <w:rPr>
          <w:rFonts w:ascii="Arial" w:hAnsi="Arial" w:cs="Arial"/>
        </w:rPr>
        <w:t xml:space="preserve">. </w:t>
      </w:r>
    </w:p>
    <w:p w:rsidR="00015679" w:rsidRDefault="00015679" w:rsidP="00C5341D">
      <w:pPr>
        <w:numPr>
          <w:ilvl w:val="0"/>
          <w:numId w:val="39"/>
        </w:numPr>
        <w:rPr>
          <w:rFonts w:ascii="Arial" w:hAnsi="Arial" w:cs="Arial"/>
        </w:rPr>
      </w:pPr>
      <w:r>
        <w:rPr>
          <w:rFonts w:ascii="Arial" w:hAnsi="Arial" w:cs="Arial"/>
          <w:color w:val="FF0000"/>
        </w:rPr>
        <w:t xml:space="preserve">Incorporation of a process for </w:t>
      </w:r>
      <w:r>
        <w:rPr>
          <w:rFonts w:ascii="Arial" w:hAnsi="Arial" w:cs="Arial"/>
          <w:color w:val="003366"/>
        </w:rPr>
        <w:t>disaster credentialing and</w:t>
      </w:r>
      <w:r>
        <w:rPr>
          <w:rFonts w:ascii="Arial" w:hAnsi="Arial" w:cs="Arial"/>
          <w:color w:val="FF0000"/>
        </w:rPr>
        <w:t xml:space="preserve"> granting disaster privileges into the credentialing and privileging process and emergency management plan. (VHA Handbook 1100.19, Credentialing and Privileging </w:t>
      </w:r>
      <w:r>
        <w:rPr>
          <w:rFonts w:ascii="Arial" w:hAnsi="Arial" w:cs="Arial"/>
          <w:color w:val="003366"/>
        </w:rPr>
        <w:t>and VHA Directive 2006-067, Credentialing of Health Care Professionals</w:t>
      </w:r>
      <w:r>
        <w:rPr>
          <w:rFonts w:ascii="Arial" w:hAnsi="Arial" w:cs="Arial"/>
          <w:color w:val="FF0000"/>
        </w:rPr>
        <w:t>)</w:t>
      </w:r>
    </w:p>
    <w:p w:rsidR="0057572D" w:rsidRDefault="0057572D" w:rsidP="009F0C80">
      <w:pPr>
        <w:numPr>
          <w:ilvl w:val="0"/>
          <w:numId w:val="39"/>
        </w:numPr>
        <w:tabs>
          <w:tab w:val="clear" w:pos="1440"/>
          <w:tab w:val="num" w:pos="720"/>
        </w:tabs>
        <w:ind w:left="720"/>
        <w:rPr>
          <w:rFonts w:ascii="Arial" w:hAnsi="Arial" w:cs="Arial"/>
        </w:rPr>
      </w:pPr>
      <w:r>
        <w:rPr>
          <w:rFonts w:ascii="Arial" w:hAnsi="Arial" w:cs="Arial"/>
        </w:rPr>
        <w:t>Update the facility patient care response plan to establish</w:t>
      </w:r>
      <w:r w:rsidR="00520082" w:rsidRPr="00520082">
        <w:rPr>
          <w:rFonts w:ascii="Arial" w:hAnsi="Arial" w:cs="Arial"/>
        </w:rPr>
        <w:t xml:space="preserve"> </w:t>
      </w:r>
      <w:r w:rsidR="00520082">
        <w:rPr>
          <w:rFonts w:ascii="Arial" w:hAnsi="Arial" w:cs="Arial"/>
        </w:rPr>
        <w:t>in advance of a pandemic</w:t>
      </w:r>
      <w:r>
        <w:rPr>
          <w:rFonts w:ascii="Arial" w:hAnsi="Arial" w:cs="Arial"/>
        </w:rPr>
        <w:t>:</w:t>
      </w:r>
    </w:p>
    <w:p w:rsidR="0057572D" w:rsidRDefault="00520082" w:rsidP="00C5341D">
      <w:pPr>
        <w:numPr>
          <w:ilvl w:val="0"/>
          <w:numId w:val="41"/>
        </w:numPr>
        <w:rPr>
          <w:rFonts w:ascii="Arial" w:hAnsi="Arial" w:cs="Arial"/>
        </w:rPr>
      </w:pPr>
      <w:r>
        <w:rPr>
          <w:rFonts w:ascii="Arial" w:hAnsi="Arial" w:cs="Arial"/>
        </w:rPr>
        <w:t xml:space="preserve">A </w:t>
      </w:r>
      <w:hyperlink w:anchor="Figure1" w:history="1">
        <w:r w:rsidR="0057572D" w:rsidRPr="00EB687B">
          <w:rPr>
            <w:rStyle w:val="Hyperlink"/>
            <w:rFonts w:ascii="Arial" w:hAnsi="Arial" w:cs="Arial"/>
          </w:rPr>
          <w:t>scar</w:t>
        </w:r>
        <w:r w:rsidR="0057572D" w:rsidRPr="00EB687B">
          <w:rPr>
            <w:rStyle w:val="Hyperlink"/>
            <w:rFonts w:ascii="Arial" w:hAnsi="Arial" w:cs="Arial"/>
          </w:rPr>
          <w:t>ce re</w:t>
        </w:r>
        <w:r w:rsidR="0057572D" w:rsidRPr="00EB687B">
          <w:rPr>
            <w:rStyle w:val="Hyperlink"/>
            <w:rFonts w:ascii="Arial" w:hAnsi="Arial" w:cs="Arial"/>
          </w:rPr>
          <w:t>s</w:t>
        </w:r>
        <w:r w:rsidR="0057572D" w:rsidRPr="00EB687B">
          <w:rPr>
            <w:rStyle w:val="Hyperlink"/>
            <w:rFonts w:ascii="Arial" w:hAnsi="Arial" w:cs="Arial"/>
          </w:rPr>
          <w:t>o</w:t>
        </w:r>
        <w:r w:rsidR="0057572D" w:rsidRPr="00EB687B">
          <w:rPr>
            <w:rStyle w:val="Hyperlink"/>
            <w:rFonts w:ascii="Arial" w:hAnsi="Arial" w:cs="Arial"/>
          </w:rPr>
          <w:t>u</w:t>
        </w:r>
        <w:r w:rsidR="0057572D" w:rsidRPr="00EB687B">
          <w:rPr>
            <w:rStyle w:val="Hyperlink"/>
            <w:rFonts w:ascii="Arial" w:hAnsi="Arial" w:cs="Arial"/>
          </w:rPr>
          <w:t>rce allocation</w:t>
        </w:r>
        <w:r w:rsidR="0057572D" w:rsidRPr="00EB687B">
          <w:rPr>
            <w:rStyle w:val="Hyperlink"/>
            <w:rFonts w:ascii="Arial" w:hAnsi="Arial" w:cs="Arial"/>
          </w:rPr>
          <w:t xml:space="preserve"> </w:t>
        </w:r>
        <w:r w:rsidR="0057572D" w:rsidRPr="00EB687B">
          <w:rPr>
            <w:rStyle w:val="Hyperlink"/>
            <w:rFonts w:ascii="Arial" w:hAnsi="Arial" w:cs="Arial"/>
          </w:rPr>
          <w:t>(SRA) team</w:t>
        </w:r>
      </w:hyperlink>
      <w:r w:rsidR="0057572D">
        <w:rPr>
          <w:rFonts w:ascii="Arial" w:hAnsi="Arial" w:cs="Arial"/>
        </w:rPr>
        <w:t xml:space="preserve">.  </w:t>
      </w:r>
    </w:p>
    <w:p w:rsidR="00103EF9" w:rsidRDefault="00103EF9" w:rsidP="00C5341D">
      <w:pPr>
        <w:numPr>
          <w:ilvl w:val="0"/>
          <w:numId w:val="41"/>
        </w:numPr>
        <w:rPr>
          <w:rFonts w:ascii="Arial" w:hAnsi="Arial" w:cs="Arial"/>
        </w:rPr>
      </w:pPr>
      <w:r>
        <w:rPr>
          <w:rFonts w:ascii="Arial" w:hAnsi="Arial" w:cs="Arial"/>
        </w:rPr>
        <w:t>A continuity plan for the SRA team to allow for illness and absence of members.</w:t>
      </w:r>
    </w:p>
    <w:p w:rsidR="0057572D" w:rsidRDefault="0057572D" w:rsidP="00C5341D">
      <w:pPr>
        <w:numPr>
          <w:ilvl w:val="0"/>
          <w:numId w:val="41"/>
        </w:numPr>
        <w:rPr>
          <w:rFonts w:ascii="Arial" w:hAnsi="Arial" w:cs="Arial"/>
        </w:rPr>
      </w:pPr>
      <w:r>
        <w:rPr>
          <w:rFonts w:ascii="Arial" w:hAnsi="Arial" w:cs="Arial"/>
        </w:rPr>
        <w:t xml:space="preserve">A process whereby data required for the SRA team to oversee triage and resource allocation decision making will be gathered and shared. </w:t>
      </w:r>
    </w:p>
    <w:p w:rsidR="0057572D" w:rsidRDefault="0057572D" w:rsidP="00C5341D">
      <w:pPr>
        <w:numPr>
          <w:ilvl w:val="0"/>
          <w:numId w:val="41"/>
        </w:numPr>
        <w:rPr>
          <w:rFonts w:ascii="Arial" w:hAnsi="Arial" w:cs="Arial"/>
        </w:rPr>
      </w:pPr>
      <w:r w:rsidRPr="004002CB">
        <w:rPr>
          <w:rFonts w:ascii="Arial" w:hAnsi="Arial" w:cs="Arial"/>
        </w:rPr>
        <w:t>Operating procedures governing</w:t>
      </w:r>
      <w:r>
        <w:rPr>
          <w:rFonts w:ascii="Arial" w:hAnsi="Arial" w:cs="Arial"/>
        </w:rPr>
        <w:t xml:space="preserve"> the SRA team. Those procedures will: </w:t>
      </w:r>
    </w:p>
    <w:p w:rsidR="0057572D" w:rsidRDefault="0057572D" w:rsidP="00C5341D">
      <w:pPr>
        <w:numPr>
          <w:ilvl w:val="0"/>
          <w:numId w:val="40"/>
        </w:numPr>
        <w:rPr>
          <w:rFonts w:ascii="Arial" w:hAnsi="Arial" w:cs="Arial"/>
        </w:rPr>
      </w:pPr>
      <w:r>
        <w:rPr>
          <w:rFonts w:ascii="Arial" w:hAnsi="Arial" w:cs="Arial"/>
        </w:rPr>
        <w:t xml:space="preserve">Describe the processes and criteria used to initiate the use of and withdrawal of scarce life-saving resources consistent with the </w:t>
      </w:r>
      <w:hyperlink w:anchor="Protocol" w:history="1">
        <w:r w:rsidRPr="00EB687B">
          <w:rPr>
            <w:rStyle w:val="Hyperlink"/>
            <w:rFonts w:ascii="Arial" w:hAnsi="Arial" w:cs="Arial"/>
          </w:rPr>
          <w:t>pro</w:t>
        </w:r>
        <w:r w:rsidRPr="00EB687B">
          <w:rPr>
            <w:rStyle w:val="Hyperlink"/>
            <w:rFonts w:ascii="Arial" w:hAnsi="Arial" w:cs="Arial"/>
          </w:rPr>
          <w:t>t</w:t>
        </w:r>
        <w:r w:rsidRPr="00EB687B">
          <w:rPr>
            <w:rStyle w:val="Hyperlink"/>
            <w:rFonts w:ascii="Arial" w:hAnsi="Arial" w:cs="Arial"/>
          </w:rPr>
          <w:t>ocols</w:t>
        </w:r>
      </w:hyperlink>
      <w:r>
        <w:rPr>
          <w:rFonts w:ascii="Arial" w:hAnsi="Arial" w:cs="Arial"/>
        </w:rPr>
        <w:t xml:space="preserve"> described in this guidance.</w:t>
      </w:r>
    </w:p>
    <w:p w:rsidR="0057572D" w:rsidRPr="00106D41" w:rsidRDefault="0057572D" w:rsidP="00C5341D">
      <w:pPr>
        <w:numPr>
          <w:ilvl w:val="0"/>
          <w:numId w:val="40"/>
        </w:numPr>
        <w:rPr>
          <w:rFonts w:ascii="Arial" w:hAnsi="Arial" w:cs="Arial"/>
        </w:rPr>
      </w:pPr>
      <w:r w:rsidRPr="00106D41">
        <w:rPr>
          <w:rFonts w:ascii="Arial" w:hAnsi="Arial" w:cs="Arial"/>
        </w:rPr>
        <w:t xml:space="preserve">Mandate appropriate Do Not Resuscitate </w:t>
      </w:r>
      <w:hyperlink w:anchor="DNR" w:history="1">
        <w:r w:rsidRPr="00106D41">
          <w:rPr>
            <w:rStyle w:val="Hyperlink"/>
            <w:rFonts w:ascii="Arial" w:hAnsi="Arial" w:cs="Arial"/>
          </w:rPr>
          <w:t>(DNR/DNAR) protocols</w:t>
        </w:r>
      </w:hyperlink>
      <w:r w:rsidRPr="00106D41">
        <w:rPr>
          <w:rFonts w:ascii="Arial" w:hAnsi="Arial" w:cs="Arial"/>
        </w:rPr>
        <w:t xml:space="preserve"> during the pandemic.</w:t>
      </w:r>
    </w:p>
    <w:p w:rsidR="0057572D" w:rsidRDefault="0057572D" w:rsidP="00C5341D">
      <w:pPr>
        <w:numPr>
          <w:ilvl w:val="0"/>
          <w:numId w:val="40"/>
        </w:numPr>
        <w:rPr>
          <w:rFonts w:ascii="Arial" w:hAnsi="Arial" w:cs="Arial"/>
        </w:rPr>
      </w:pPr>
      <w:r>
        <w:rPr>
          <w:rFonts w:ascii="Arial" w:hAnsi="Arial" w:cs="Arial"/>
        </w:rPr>
        <w:t xml:space="preserve">Specify a mechanism for </w:t>
      </w:r>
      <w:hyperlink w:anchor="ReviewandAppeals" w:history="1">
        <w:r w:rsidRPr="00EB687B">
          <w:rPr>
            <w:rStyle w:val="Hyperlink"/>
            <w:rFonts w:ascii="Arial" w:hAnsi="Arial" w:cs="Arial"/>
          </w:rPr>
          <w:t>review and appeal</w:t>
        </w:r>
      </w:hyperlink>
      <w:r>
        <w:rPr>
          <w:rFonts w:ascii="Arial" w:hAnsi="Arial" w:cs="Arial"/>
        </w:rPr>
        <w:t xml:space="preserve"> to ensure fairness and accountability for the quality of triage decisions. </w:t>
      </w:r>
    </w:p>
    <w:p w:rsidR="0057572D" w:rsidRDefault="0057572D" w:rsidP="00C5341D">
      <w:pPr>
        <w:numPr>
          <w:ilvl w:val="0"/>
          <w:numId w:val="40"/>
        </w:numPr>
        <w:rPr>
          <w:rFonts w:ascii="Arial" w:hAnsi="Arial" w:cs="Arial"/>
        </w:rPr>
      </w:pPr>
      <w:r>
        <w:rPr>
          <w:rFonts w:ascii="Arial" w:hAnsi="Arial" w:cs="Arial"/>
        </w:rPr>
        <w:t xml:space="preserve">Require that the triage algorithms for life-saving resources are applied to all </w:t>
      </w:r>
      <w:r w:rsidR="002741C4">
        <w:rPr>
          <w:rFonts w:ascii="Arial" w:hAnsi="Arial" w:cs="Arial"/>
        </w:rPr>
        <w:t xml:space="preserve">critical </w:t>
      </w:r>
      <w:r>
        <w:rPr>
          <w:rFonts w:ascii="Arial" w:hAnsi="Arial" w:cs="Arial"/>
        </w:rPr>
        <w:t xml:space="preserve">care patients, regardless of their illness or their current treatment modalities.  However, the plan should also specify that the triage algorithms will NOT be applied to patients housed in VHA long-term care beds and/or facilities  (e.g., patients chronically dependent on life-sustaining resources like ventilators in long-term care facilities will not fall under the triage protocols until and unless such patients require transfer to an acute care setting). </w:t>
      </w:r>
    </w:p>
    <w:p w:rsidR="00390FF0" w:rsidRDefault="00390FF0" w:rsidP="00390FF0">
      <w:pPr>
        <w:numPr>
          <w:ilvl w:val="0"/>
          <w:numId w:val="40"/>
        </w:numPr>
        <w:tabs>
          <w:tab w:val="clear" w:pos="2160"/>
          <w:tab w:val="num" w:pos="1080"/>
        </w:tabs>
        <w:ind w:left="1080"/>
        <w:rPr>
          <w:rFonts w:ascii="Arial" w:hAnsi="Arial" w:cs="Arial"/>
        </w:rPr>
      </w:pPr>
      <w:r>
        <w:rPr>
          <w:rFonts w:ascii="Arial" w:hAnsi="Arial" w:cs="Arial"/>
        </w:rPr>
        <w:t xml:space="preserve">Guidance regarding the implementation of involuntary isolation for contagious medical conditions. Such guidance should be informed both by state and federal law with the assistance of Regional Counsel, and by the ethical principles outlined in </w:t>
      </w:r>
      <w:hyperlink w:anchor="Section5" w:history="1">
        <w:r w:rsidRPr="00390FF0">
          <w:rPr>
            <w:rStyle w:val="Hyperlink"/>
            <w:rFonts w:ascii="Arial" w:hAnsi="Arial" w:cs="Arial"/>
          </w:rPr>
          <w:t>Section 5.4</w:t>
        </w:r>
      </w:hyperlink>
      <w:r>
        <w:rPr>
          <w:rFonts w:ascii="Arial" w:hAnsi="Arial" w:cs="Arial"/>
        </w:rPr>
        <w:t>.</w:t>
      </w:r>
    </w:p>
    <w:p w:rsidR="0057572D" w:rsidRDefault="0057572D" w:rsidP="009F0C80">
      <w:pPr>
        <w:numPr>
          <w:ilvl w:val="0"/>
          <w:numId w:val="42"/>
        </w:numPr>
        <w:tabs>
          <w:tab w:val="clear" w:pos="1080"/>
          <w:tab w:val="num" w:pos="1440"/>
        </w:tabs>
        <w:ind w:left="1440"/>
        <w:rPr>
          <w:rFonts w:ascii="Arial" w:hAnsi="Arial" w:cs="Arial"/>
        </w:rPr>
      </w:pPr>
      <w:r>
        <w:rPr>
          <w:rFonts w:ascii="Arial" w:hAnsi="Arial" w:cs="Arial"/>
        </w:rPr>
        <w:t xml:space="preserve">The need for </w:t>
      </w:r>
      <w:hyperlink w:anchor="Section4" w:history="1">
        <w:r w:rsidRPr="005F0B66">
          <w:rPr>
            <w:rStyle w:val="Hyperlink"/>
            <w:rFonts w:ascii="Arial" w:hAnsi="Arial" w:cs="Arial"/>
          </w:rPr>
          <w:t>hosp</w:t>
        </w:r>
        <w:r w:rsidRPr="005F0B66">
          <w:rPr>
            <w:rStyle w:val="Hyperlink"/>
            <w:rFonts w:ascii="Arial" w:hAnsi="Arial" w:cs="Arial"/>
          </w:rPr>
          <w:t>i</w:t>
        </w:r>
        <w:r w:rsidRPr="005F0B66">
          <w:rPr>
            <w:rStyle w:val="Hyperlink"/>
            <w:rFonts w:ascii="Arial" w:hAnsi="Arial" w:cs="Arial"/>
          </w:rPr>
          <w:t>ce and palliative care</w:t>
        </w:r>
      </w:hyperlink>
      <w:r>
        <w:rPr>
          <w:rFonts w:ascii="Arial" w:hAnsi="Arial" w:cs="Arial"/>
        </w:rPr>
        <w:t xml:space="preserve"> and describe the processes and resources required to implement such care, including: </w:t>
      </w:r>
    </w:p>
    <w:p w:rsidR="0057572D" w:rsidRDefault="0057572D" w:rsidP="00C5341D">
      <w:pPr>
        <w:numPr>
          <w:ilvl w:val="0"/>
          <w:numId w:val="43"/>
        </w:numPr>
        <w:rPr>
          <w:rFonts w:ascii="Arial" w:hAnsi="Arial" w:cs="Arial"/>
        </w:rPr>
      </w:pPr>
      <w:r>
        <w:rPr>
          <w:rFonts w:ascii="Arial" w:hAnsi="Arial" w:cs="Arial"/>
        </w:rPr>
        <w:t>Establishment of protocols for stockpiling appropriate hospice and palliative care supplies (e.g., pain medication, anxiolytics).</w:t>
      </w:r>
    </w:p>
    <w:p w:rsidR="0057572D" w:rsidRDefault="0057572D" w:rsidP="00C5341D">
      <w:pPr>
        <w:numPr>
          <w:ilvl w:val="0"/>
          <w:numId w:val="43"/>
        </w:numPr>
        <w:rPr>
          <w:rFonts w:ascii="Arial" w:hAnsi="Arial" w:cs="Arial"/>
        </w:rPr>
      </w:pPr>
      <w:r>
        <w:rPr>
          <w:rFonts w:ascii="Arial" w:hAnsi="Arial" w:cs="Arial"/>
        </w:rPr>
        <w:t xml:space="preserve">Description of the ways in which non-clinical staff will help support the provision of hospice and palliative care and the training to be completed by non-clinical staff who will act in this role. </w:t>
      </w:r>
    </w:p>
    <w:p w:rsidR="0057572D" w:rsidRDefault="0057572D" w:rsidP="00C5341D">
      <w:pPr>
        <w:numPr>
          <w:ilvl w:val="0"/>
          <w:numId w:val="43"/>
        </w:numPr>
        <w:rPr>
          <w:rFonts w:ascii="Arial" w:hAnsi="Arial" w:cs="Arial"/>
        </w:rPr>
      </w:pPr>
      <w:r>
        <w:rPr>
          <w:rFonts w:ascii="Arial" w:hAnsi="Arial" w:cs="Arial"/>
        </w:rPr>
        <w:t xml:space="preserve">Clarification of whether </w:t>
      </w:r>
      <w:hyperlink w:anchor="PalliativeSedation" w:history="1">
        <w:r w:rsidRPr="00EB687B">
          <w:rPr>
            <w:rStyle w:val="Hyperlink"/>
            <w:rFonts w:ascii="Arial" w:hAnsi="Arial" w:cs="Arial"/>
          </w:rPr>
          <w:t xml:space="preserve">palliative </w:t>
        </w:r>
        <w:r w:rsidRPr="00EB687B">
          <w:rPr>
            <w:rStyle w:val="Hyperlink"/>
            <w:rFonts w:ascii="Arial" w:hAnsi="Arial" w:cs="Arial"/>
          </w:rPr>
          <w:t>s</w:t>
        </w:r>
        <w:r w:rsidRPr="00EB687B">
          <w:rPr>
            <w:rStyle w:val="Hyperlink"/>
            <w:rFonts w:ascii="Arial" w:hAnsi="Arial" w:cs="Arial"/>
          </w:rPr>
          <w:t>edation</w:t>
        </w:r>
      </w:hyperlink>
      <w:r>
        <w:rPr>
          <w:rFonts w:ascii="Arial" w:hAnsi="Arial" w:cs="Arial"/>
        </w:rPr>
        <w:t xml:space="preserve"> will be offered at this facility during a pandemic flu event. </w:t>
      </w:r>
    </w:p>
    <w:p w:rsidR="0057572D" w:rsidRDefault="0057572D" w:rsidP="00C5341D">
      <w:pPr>
        <w:numPr>
          <w:ilvl w:val="0"/>
          <w:numId w:val="43"/>
        </w:numPr>
        <w:rPr>
          <w:rFonts w:ascii="Arial" w:hAnsi="Arial" w:cs="Arial"/>
        </w:rPr>
      </w:pPr>
      <w:r>
        <w:rPr>
          <w:rFonts w:ascii="Arial" w:hAnsi="Arial" w:cs="Arial"/>
        </w:rPr>
        <w:lastRenderedPageBreak/>
        <w:t xml:space="preserve">Clarification of responsibility for identifying community resources for hospice and palliative care and assignment of responsibility for building relationships with such programs in advance of a pandemic. </w:t>
      </w:r>
    </w:p>
    <w:p w:rsidR="0057572D" w:rsidRDefault="0057572D" w:rsidP="00C5341D">
      <w:pPr>
        <w:numPr>
          <w:ilvl w:val="0"/>
          <w:numId w:val="43"/>
        </w:numPr>
        <w:rPr>
          <w:rFonts w:ascii="Arial" w:hAnsi="Arial" w:cs="Arial"/>
        </w:rPr>
      </w:pPr>
      <w:r>
        <w:rPr>
          <w:rFonts w:ascii="Arial" w:hAnsi="Arial" w:cs="Arial"/>
        </w:rPr>
        <w:t xml:space="preserve">Inclusion of information about hospice and palliative care in the data collection and communication activities of the SRA team, facility leadership, and staff. </w:t>
      </w:r>
    </w:p>
    <w:p w:rsidR="0057572D" w:rsidRDefault="0057572D" w:rsidP="00C5341D">
      <w:pPr>
        <w:tabs>
          <w:tab w:val="num" w:pos="2160"/>
        </w:tabs>
        <w:ind w:left="1800"/>
        <w:rPr>
          <w:rFonts w:ascii="Arial" w:hAnsi="Arial" w:cs="Arial"/>
        </w:rPr>
      </w:pPr>
    </w:p>
    <w:p w:rsidR="0057572D" w:rsidRDefault="0057572D" w:rsidP="00C5341D">
      <w:pPr>
        <w:numPr>
          <w:ilvl w:val="0"/>
          <w:numId w:val="36"/>
        </w:numPr>
        <w:rPr>
          <w:rFonts w:ascii="Arial" w:hAnsi="Arial" w:cs="Arial"/>
        </w:rPr>
      </w:pPr>
      <w:r>
        <w:rPr>
          <w:rFonts w:ascii="Arial" w:hAnsi="Arial" w:cs="Arial"/>
        </w:rPr>
        <w:t xml:space="preserve">Ensure that the communications plan </w:t>
      </w:r>
      <w:r>
        <w:rPr>
          <w:rFonts w:ascii="Arial" w:hAnsi="Arial" w:cs="Arial"/>
          <w:color w:val="000000"/>
        </w:rPr>
        <w:t>(</w:t>
      </w:r>
      <w:r>
        <w:rPr>
          <w:rFonts w:ascii="Arial" w:hAnsi="Arial" w:cs="Arial"/>
        </w:rPr>
        <w:t>Department of Veterans Affairs, 2006, Appendix D-3):</w:t>
      </w:r>
    </w:p>
    <w:p w:rsidR="0057572D" w:rsidRDefault="0057572D" w:rsidP="00C5341D">
      <w:pPr>
        <w:numPr>
          <w:ilvl w:val="0"/>
          <w:numId w:val="44"/>
        </w:numPr>
        <w:rPr>
          <w:rFonts w:ascii="Arial" w:hAnsi="Arial" w:cs="Arial"/>
        </w:rPr>
      </w:pPr>
      <w:r>
        <w:rPr>
          <w:rFonts w:ascii="Arial" w:hAnsi="Arial" w:cs="Arial"/>
        </w:rPr>
        <w:t xml:space="preserve">Addresses the </w:t>
      </w:r>
      <w:r w:rsidR="000D0C7E">
        <w:rPr>
          <w:rFonts w:ascii="Arial" w:hAnsi="Arial" w:cs="Arial"/>
        </w:rPr>
        <w:t>work force</w:t>
      </w:r>
      <w:r>
        <w:rPr>
          <w:rFonts w:ascii="Arial" w:hAnsi="Arial" w:cs="Arial"/>
        </w:rPr>
        <w:t xml:space="preserve"> plan prepared for pandemic flu.  Leaders should particularly focus on the values message that coming to the aid of those who fall ill during an influenza pandemic may be one of the most important and commendable actions that staff undertake in their VHA careers. </w:t>
      </w:r>
    </w:p>
    <w:p w:rsidR="0057572D" w:rsidRDefault="0057572D" w:rsidP="00C5341D">
      <w:pPr>
        <w:numPr>
          <w:ilvl w:val="0"/>
          <w:numId w:val="44"/>
        </w:numPr>
        <w:rPr>
          <w:rFonts w:ascii="Arial" w:hAnsi="Arial" w:cs="Arial"/>
        </w:rPr>
      </w:pPr>
      <w:r>
        <w:rPr>
          <w:rFonts w:ascii="Arial" w:hAnsi="Arial" w:cs="Arial"/>
        </w:rPr>
        <w:t>Openly acknowledges the risks associated with providing care during a pandemic.</w:t>
      </w:r>
    </w:p>
    <w:p w:rsidR="0057572D" w:rsidRDefault="0057572D" w:rsidP="00C5341D">
      <w:pPr>
        <w:numPr>
          <w:ilvl w:val="0"/>
          <w:numId w:val="44"/>
        </w:numPr>
        <w:rPr>
          <w:rFonts w:ascii="Arial" w:hAnsi="Arial" w:cs="Arial"/>
        </w:rPr>
      </w:pPr>
      <w:r>
        <w:rPr>
          <w:rFonts w:ascii="Arial" w:hAnsi="Arial" w:cs="Arial"/>
        </w:rPr>
        <w:t xml:space="preserve">Describes the altered standards of care expected during a pandemic. </w:t>
      </w:r>
    </w:p>
    <w:p w:rsidR="0057572D" w:rsidRDefault="0057572D" w:rsidP="00C5341D">
      <w:pPr>
        <w:numPr>
          <w:ilvl w:val="0"/>
          <w:numId w:val="44"/>
        </w:numPr>
        <w:rPr>
          <w:rFonts w:ascii="Arial" w:hAnsi="Arial" w:cs="Arial"/>
        </w:rPr>
      </w:pPr>
      <w:r>
        <w:rPr>
          <w:rFonts w:ascii="Arial" w:hAnsi="Arial" w:cs="Arial"/>
        </w:rPr>
        <w:t xml:space="preserve">Addresses how decisions about triage and altered standards of care will be communicated to employees and veterans during a pandemic.  At a minimum this will include the preparation of patient and staff education materials in advance of a pandemic flu event to be used during the event to describe to veterans and their family members what triage means, how it will work, what care may or may not be available to them, and the ethical principles behind these protocols. </w:t>
      </w:r>
    </w:p>
    <w:p w:rsidR="0057572D" w:rsidRDefault="0057572D" w:rsidP="00C5341D">
      <w:pPr>
        <w:numPr>
          <w:ilvl w:val="0"/>
          <w:numId w:val="44"/>
        </w:numPr>
        <w:rPr>
          <w:rFonts w:ascii="Arial" w:hAnsi="Arial" w:cs="Arial"/>
        </w:rPr>
      </w:pPr>
      <w:r>
        <w:rPr>
          <w:rFonts w:ascii="Arial" w:hAnsi="Arial" w:cs="Arial"/>
        </w:rPr>
        <w:t>Provides a means to effectively and efficiently share information about the availability of palliative care options in the community.</w:t>
      </w:r>
    </w:p>
    <w:p w:rsidR="0057572D" w:rsidRPr="000513F7" w:rsidRDefault="0057572D" w:rsidP="00C5341D">
      <w:pPr>
        <w:numPr>
          <w:ilvl w:val="0"/>
          <w:numId w:val="44"/>
        </w:numPr>
        <w:rPr>
          <w:rFonts w:ascii="Arial" w:hAnsi="Arial" w:cs="Arial"/>
        </w:rPr>
      </w:pPr>
      <w:r>
        <w:rPr>
          <w:rFonts w:ascii="Arial" w:hAnsi="Arial" w:cs="Arial"/>
        </w:rPr>
        <w:t xml:space="preserve">Includes education materials for patients and their families on how best </w:t>
      </w:r>
      <w:r w:rsidRPr="00DA739A">
        <w:rPr>
          <w:rFonts w:ascii="Arial" w:hAnsi="Arial" w:cs="Arial"/>
          <w:color w:val="000000"/>
        </w:rPr>
        <w:t xml:space="preserve">to take care of themselves and </w:t>
      </w:r>
      <w:r>
        <w:rPr>
          <w:rFonts w:ascii="Arial" w:hAnsi="Arial" w:cs="Arial"/>
          <w:color w:val="000000"/>
        </w:rPr>
        <w:t xml:space="preserve">dying </w:t>
      </w:r>
      <w:r w:rsidRPr="00DA739A">
        <w:rPr>
          <w:rFonts w:ascii="Arial" w:hAnsi="Arial" w:cs="Arial"/>
          <w:color w:val="000000"/>
        </w:rPr>
        <w:t>family members</w:t>
      </w:r>
      <w:r>
        <w:rPr>
          <w:rFonts w:ascii="Arial" w:hAnsi="Arial" w:cs="Arial"/>
          <w:color w:val="000000"/>
        </w:rPr>
        <w:t xml:space="preserve"> when they do not have access to life-saving hospital care. </w:t>
      </w:r>
      <w:r>
        <w:rPr>
          <w:rFonts w:ascii="Arial" w:hAnsi="Arial" w:cs="Arial"/>
        </w:rPr>
        <w:t>(Department of Veterans Affairs, 2006, Appendix E-6)</w:t>
      </w:r>
    </w:p>
    <w:p w:rsidR="0057572D" w:rsidRDefault="0057572D" w:rsidP="00C5341D">
      <w:pPr>
        <w:numPr>
          <w:ilvl w:val="0"/>
          <w:numId w:val="44"/>
        </w:numPr>
        <w:rPr>
          <w:rFonts w:ascii="Arial" w:hAnsi="Arial" w:cs="Arial"/>
        </w:rPr>
      </w:pPr>
      <w:r>
        <w:rPr>
          <w:rFonts w:ascii="Arial" w:hAnsi="Arial" w:cs="Arial"/>
        </w:rPr>
        <w:t xml:space="preserve">Communicates expectations regarding the duty to provide hospice and palliative support to dying patients who do not have access to life-saving hospital care. </w:t>
      </w:r>
    </w:p>
    <w:p w:rsidR="0057572D" w:rsidRDefault="0057572D" w:rsidP="00C5341D">
      <w:pPr>
        <w:numPr>
          <w:ilvl w:val="0"/>
          <w:numId w:val="44"/>
        </w:numPr>
        <w:rPr>
          <w:rFonts w:ascii="Arial" w:hAnsi="Arial" w:cs="Arial"/>
        </w:rPr>
      </w:pPr>
      <w:r w:rsidRPr="00351478">
        <w:rPr>
          <w:rFonts w:ascii="Arial" w:hAnsi="Arial" w:cs="Arial"/>
        </w:rPr>
        <w:t>Communicate</w:t>
      </w:r>
      <w:r>
        <w:rPr>
          <w:rFonts w:ascii="Arial" w:hAnsi="Arial" w:cs="Arial"/>
        </w:rPr>
        <w:t>s</w:t>
      </w:r>
      <w:r w:rsidRPr="00351478">
        <w:rPr>
          <w:rFonts w:ascii="Arial" w:hAnsi="Arial" w:cs="Arial"/>
        </w:rPr>
        <w:t xml:space="preserve"> expectations regarding health care professionals’ role in communicable disease reporting</w:t>
      </w:r>
      <w:r w:rsidRPr="00F92BC9">
        <w:rPr>
          <w:rFonts w:ascii="Arial" w:hAnsi="Arial" w:cs="Arial"/>
        </w:rPr>
        <w:t xml:space="preserve"> </w:t>
      </w:r>
      <w:r w:rsidRPr="00351478">
        <w:rPr>
          <w:rFonts w:ascii="Arial" w:hAnsi="Arial" w:cs="Arial"/>
        </w:rPr>
        <w:t>in accordance with VHA Handbook 1605.1 Privacy and Release of Information, Section 27.</w:t>
      </w:r>
    </w:p>
    <w:p w:rsidR="0057572D" w:rsidRDefault="0057572D" w:rsidP="00C5341D">
      <w:pPr>
        <w:numPr>
          <w:ilvl w:val="0"/>
          <w:numId w:val="45"/>
        </w:numPr>
        <w:rPr>
          <w:rFonts w:ascii="Arial" w:hAnsi="Arial" w:cs="Arial"/>
        </w:rPr>
      </w:pPr>
      <w:r w:rsidRPr="00351478">
        <w:rPr>
          <w:rFonts w:ascii="Arial" w:hAnsi="Arial" w:cs="Arial"/>
        </w:rPr>
        <w:t>Explain</w:t>
      </w:r>
      <w:r>
        <w:rPr>
          <w:rFonts w:ascii="Arial" w:hAnsi="Arial" w:cs="Arial"/>
        </w:rPr>
        <w:t>s</w:t>
      </w:r>
      <w:r w:rsidRPr="00351478">
        <w:rPr>
          <w:rFonts w:ascii="Arial" w:hAnsi="Arial" w:cs="Arial"/>
        </w:rPr>
        <w:t xml:space="preserve"> the value of reporting to safeguarding the public health.</w:t>
      </w:r>
    </w:p>
    <w:p w:rsidR="0057572D" w:rsidRDefault="0057572D" w:rsidP="00C5341D">
      <w:pPr>
        <w:numPr>
          <w:ilvl w:val="0"/>
          <w:numId w:val="45"/>
        </w:numPr>
        <w:rPr>
          <w:rFonts w:ascii="Arial" w:hAnsi="Arial" w:cs="Arial"/>
        </w:rPr>
      </w:pPr>
      <w:r>
        <w:rPr>
          <w:rFonts w:ascii="Arial" w:hAnsi="Arial" w:cs="Arial"/>
        </w:rPr>
        <w:t>Explains</w:t>
      </w:r>
      <w:r w:rsidRPr="00351478">
        <w:rPr>
          <w:rFonts w:ascii="Arial" w:hAnsi="Arial" w:cs="Arial"/>
        </w:rPr>
        <w:t xml:space="preserve"> that </w:t>
      </w:r>
      <w:r>
        <w:rPr>
          <w:rFonts w:ascii="Arial" w:hAnsi="Arial" w:cs="Arial"/>
        </w:rPr>
        <w:t xml:space="preserve">protected health information </w:t>
      </w:r>
      <w:r w:rsidRPr="00351478">
        <w:rPr>
          <w:rFonts w:ascii="Arial" w:hAnsi="Arial" w:cs="Arial"/>
        </w:rPr>
        <w:t>is appropriately communicated so that patient information goes only to those who need it to reduce risk.</w:t>
      </w:r>
    </w:p>
    <w:p w:rsidR="0057572D" w:rsidRPr="00351478" w:rsidRDefault="0057572D" w:rsidP="00C5341D">
      <w:pPr>
        <w:numPr>
          <w:ilvl w:val="0"/>
          <w:numId w:val="45"/>
        </w:numPr>
        <w:rPr>
          <w:rFonts w:ascii="Arial" w:hAnsi="Arial" w:cs="Arial"/>
        </w:rPr>
      </w:pPr>
      <w:r>
        <w:rPr>
          <w:rFonts w:ascii="Arial" w:hAnsi="Arial" w:cs="Arial"/>
        </w:rPr>
        <w:t>C</w:t>
      </w:r>
      <w:r w:rsidRPr="006031CA">
        <w:rPr>
          <w:rFonts w:ascii="Arial" w:hAnsi="Arial" w:cs="Arial"/>
        </w:rPr>
        <w:t>ommun</w:t>
      </w:r>
      <w:r>
        <w:rPr>
          <w:rFonts w:ascii="Arial" w:hAnsi="Arial" w:cs="Arial"/>
        </w:rPr>
        <w:t xml:space="preserve">icates </w:t>
      </w:r>
      <w:r w:rsidRPr="006031CA">
        <w:rPr>
          <w:rFonts w:ascii="Arial" w:hAnsi="Arial" w:cs="Arial"/>
        </w:rPr>
        <w:t xml:space="preserve">expectations </w:t>
      </w:r>
      <w:r>
        <w:rPr>
          <w:rFonts w:ascii="Arial" w:hAnsi="Arial" w:cs="Arial"/>
        </w:rPr>
        <w:t xml:space="preserve">about </w:t>
      </w:r>
      <w:hyperlink w:anchor="Section5" w:history="1">
        <w:r w:rsidRPr="005F0B66">
          <w:rPr>
            <w:rStyle w:val="Hyperlink"/>
            <w:rFonts w:ascii="Arial" w:hAnsi="Arial" w:cs="Arial"/>
          </w:rPr>
          <w:t>ma</w:t>
        </w:r>
        <w:r w:rsidRPr="005F0B66">
          <w:rPr>
            <w:rStyle w:val="Hyperlink"/>
            <w:rFonts w:ascii="Arial" w:hAnsi="Arial" w:cs="Arial"/>
          </w:rPr>
          <w:t>n</w:t>
        </w:r>
        <w:r w:rsidRPr="005F0B66">
          <w:rPr>
            <w:rStyle w:val="Hyperlink"/>
            <w:rFonts w:ascii="Arial" w:hAnsi="Arial" w:cs="Arial"/>
          </w:rPr>
          <w:t>datory preventive health measures</w:t>
        </w:r>
      </w:hyperlink>
      <w:r>
        <w:rPr>
          <w:rFonts w:ascii="Arial" w:hAnsi="Arial" w:cs="Arial"/>
        </w:rPr>
        <w:t>.</w:t>
      </w:r>
    </w:p>
    <w:p w:rsidR="0057572D" w:rsidRDefault="0057572D" w:rsidP="00C5341D">
      <w:pPr>
        <w:numPr>
          <w:ilvl w:val="0"/>
          <w:numId w:val="46"/>
        </w:numPr>
        <w:rPr>
          <w:rFonts w:ascii="Arial" w:hAnsi="Arial" w:cs="Arial"/>
        </w:rPr>
      </w:pPr>
      <w:r>
        <w:rPr>
          <w:rFonts w:ascii="Arial" w:hAnsi="Arial" w:cs="Arial"/>
        </w:rPr>
        <w:t>Explains the rationale for requiring health care workers to be vaccinated against pandemic influenza or to take antivirals.</w:t>
      </w:r>
    </w:p>
    <w:p w:rsidR="0057572D" w:rsidRDefault="0057572D" w:rsidP="00C5341D">
      <w:pPr>
        <w:numPr>
          <w:ilvl w:val="0"/>
          <w:numId w:val="46"/>
        </w:numPr>
        <w:rPr>
          <w:rFonts w:ascii="Arial" w:hAnsi="Arial" w:cs="Arial"/>
        </w:rPr>
      </w:pPr>
      <w:r>
        <w:rPr>
          <w:rFonts w:ascii="Arial" w:hAnsi="Arial" w:cs="Arial"/>
        </w:rPr>
        <w:t>Explains the rationale for giving priority access to health care workers for preventive measures.</w:t>
      </w:r>
    </w:p>
    <w:p w:rsidR="0057572D" w:rsidRDefault="0057572D" w:rsidP="009F0C80">
      <w:pPr>
        <w:numPr>
          <w:ilvl w:val="0"/>
          <w:numId w:val="47"/>
        </w:numPr>
        <w:tabs>
          <w:tab w:val="clear" w:pos="1800"/>
          <w:tab w:val="num" w:pos="1440"/>
        </w:tabs>
        <w:ind w:left="1440"/>
        <w:rPr>
          <w:rFonts w:ascii="Arial" w:hAnsi="Arial" w:cs="Arial"/>
        </w:rPr>
      </w:pPr>
      <w:r>
        <w:rPr>
          <w:rFonts w:ascii="Arial" w:hAnsi="Arial" w:cs="Arial"/>
        </w:rPr>
        <w:lastRenderedPageBreak/>
        <w:t xml:space="preserve">Communicates expectations about </w:t>
      </w:r>
      <w:hyperlink w:anchor="Section5" w:history="1">
        <w:r w:rsidRPr="005F0B66">
          <w:rPr>
            <w:rStyle w:val="Hyperlink"/>
            <w:rFonts w:ascii="Arial" w:hAnsi="Arial" w:cs="Arial"/>
          </w:rPr>
          <w:t>quarantine, social distancing, and isolation</w:t>
        </w:r>
      </w:hyperlink>
      <w:r>
        <w:rPr>
          <w:rFonts w:ascii="Arial" w:hAnsi="Arial" w:cs="Arial"/>
        </w:rPr>
        <w:t>.</w:t>
      </w:r>
    </w:p>
    <w:p w:rsidR="0057572D" w:rsidRPr="00351478" w:rsidRDefault="0057572D" w:rsidP="00C5341D">
      <w:pPr>
        <w:numPr>
          <w:ilvl w:val="0"/>
          <w:numId w:val="48"/>
        </w:numPr>
        <w:rPr>
          <w:rFonts w:ascii="Arial" w:hAnsi="Arial" w:cs="Arial"/>
        </w:rPr>
      </w:pPr>
      <w:r>
        <w:rPr>
          <w:rFonts w:ascii="Arial" w:hAnsi="Arial" w:cs="Arial"/>
        </w:rPr>
        <w:t>Clearly communicates to veterans and staff why quarantine measures and social distancing are vital to control transmission of influenza, to guarantee public safety and to promote solidarity.</w:t>
      </w:r>
    </w:p>
    <w:p w:rsidR="0057572D" w:rsidRPr="00351478" w:rsidRDefault="0057572D" w:rsidP="00C5341D">
      <w:pPr>
        <w:numPr>
          <w:ilvl w:val="0"/>
          <w:numId w:val="48"/>
        </w:numPr>
        <w:rPr>
          <w:rFonts w:ascii="Arial" w:hAnsi="Arial" w:cs="Arial"/>
        </w:rPr>
      </w:pPr>
      <w:r>
        <w:rPr>
          <w:rFonts w:ascii="Arial" w:hAnsi="Arial" w:cs="Arial"/>
        </w:rPr>
        <w:t>Clearly communicates barriers and challenges presented by quarantine and social distancing including the closure of day care centers used by VHA staff, the impact on staff’s ability to report to work, the cancellation of group activities and therapies as well as medical care/treatments not essential during a pandemic (e.g., routine eye exams, dental visits, audiology, etc.).</w:t>
      </w:r>
    </w:p>
    <w:p w:rsidR="0057572D" w:rsidRDefault="0057572D" w:rsidP="00C5341D">
      <w:pPr>
        <w:numPr>
          <w:ilvl w:val="0"/>
          <w:numId w:val="48"/>
        </w:numPr>
        <w:rPr>
          <w:rFonts w:ascii="Arial" w:hAnsi="Arial" w:cs="Arial"/>
        </w:rPr>
      </w:pPr>
      <w:r>
        <w:rPr>
          <w:rFonts w:ascii="Arial" w:hAnsi="Arial" w:cs="Arial"/>
        </w:rPr>
        <w:t>Clearly communicates to veterans and staff why isolation measures are important, including the need to prevent the transmission of the virus, and the values of public safety and solidarity.</w:t>
      </w:r>
    </w:p>
    <w:p w:rsidR="0057572D" w:rsidRPr="00BD6C4C" w:rsidRDefault="0057572D" w:rsidP="00C5341D">
      <w:pPr>
        <w:numPr>
          <w:ilvl w:val="0"/>
          <w:numId w:val="48"/>
        </w:numPr>
        <w:rPr>
          <w:rFonts w:ascii="Arial" w:hAnsi="Arial" w:cs="Arial"/>
        </w:rPr>
      </w:pPr>
      <w:r>
        <w:rPr>
          <w:rFonts w:ascii="Arial" w:hAnsi="Arial" w:cs="Arial"/>
        </w:rPr>
        <w:t>Clearly communicates barriers and challenges presented by isolation, including stigma and the psychological toll on patients who are separated from loved ones.</w:t>
      </w:r>
    </w:p>
    <w:p w:rsidR="0057572D" w:rsidRDefault="0057572D" w:rsidP="00C5341D">
      <w:pPr>
        <w:ind w:left="1080"/>
        <w:rPr>
          <w:rFonts w:ascii="Arial" w:hAnsi="Arial" w:cs="Arial"/>
        </w:rPr>
      </w:pPr>
    </w:p>
    <w:p w:rsidR="0057572D" w:rsidRDefault="0057572D" w:rsidP="00C5341D">
      <w:pPr>
        <w:numPr>
          <w:ilvl w:val="0"/>
          <w:numId w:val="36"/>
        </w:numPr>
        <w:rPr>
          <w:rFonts w:ascii="Arial" w:hAnsi="Arial" w:cs="Arial"/>
        </w:rPr>
      </w:pPr>
      <w:r>
        <w:rPr>
          <w:rFonts w:ascii="Arial" w:hAnsi="Arial" w:cs="Arial"/>
        </w:rPr>
        <w:t xml:space="preserve">Ensure extensive preparation and training of staff in the application of this guidance, the facility </w:t>
      </w:r>
      <w:r w:rsidR="000D0C7E">
        <w:rPr>
          <w:rFonts w:ascii="Arial" w:hAnsi="Arial" w:cs="Arial"/>
        </w:rPr>
        <w:t>work force</w:t>
      </w:r>
      <w:r>
        <w:rPr>
          <w:rFonts w:ascii="Arial" w:hAnsi="Arial" w:cs="Arial"/>
        </w:rPr>
        <w:t xml:space="preserve"> plan, the facility patient care plan, and the communications response plan including the use of the triage protocol and how to discuss its use with patients and their families. </w:t>
      </w:r>
    </w:p>
    <w:p w:rsidR="0057572D" w:rsidRDefault="0057572D" w:rsidP="00C5341D">
      <w:pPr>
        <w:ind w:left="-1080"/>
        <w:rPr>
          <w:rFonts w:ascii="Arial" w:hAnsi="Arial" w:cs="Arial"/>
        </w:rPr>
      </w:pPr>
    </w:p>
    <w:p w:rsidR="0057572D" w:rsidRDefault="0057572D" w:rsidP="00C5341D">
      <w:pPr>
        <w:numPr>
          <w:ilvl w:val="0"/>
          <w:numId w:val="36"/>
        </w:numPr>
        <w:rPr>
          <w:rFonts w:ascii="Arial" w:hAnsi="Arial" w:cs="Arial"/>
        </w:rPr>
      </w:pPr>
      <w:r>
        <w:rPr>
          <w:rFonts w:ascii="Arial" w:hAnsi="Arial" w:cs="Arial"/>
        </w:rPr>
        <w:t xml:space="preserve">Conduct rigorous, repeated tests of the pandemic influenza response plan that include the ethical principles and protocols described in this guidance.  Report “after action” findings to the Office of Public Health and Environmental Hazards and the </w:t>
      </w:r>
      <w:smartTag w:uri="urn:schemas-microsoft-com:office:smarttags" w:element="place">
        <w:smartTag w:uri="urn:schemas-microsoft-com:office:smarttags" w:element="PlaceName">
          <w:r>
            <w:rPr>
              <w:rFonts w:ascii="Arial" w:hAnsi="Arial" w:cs="Arial"/>
            </w:rPr>
            <w:t>National</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for Ethics in Health Care.  </w:t>
      </w:r>
    </w:p>
    <w:p w:rsidR="0057572D" w:rsidRDefault="0057572D" w:rsidP="00C5341D">
      <w:pPr>
        <w:rPr>
          <w:rFonts w:ascii="Arial" w:hAnsi="Arial" w:cs="Arial"/>
        </w:rPr>
      </w:pPr>
    </w:p>
    <w:p w:rsidR="0057572D" w:rsidRPr="00EB687B" w:rsidRDefault="0057572D" w:rsidP="00C5341D">
      <w:pPr>
        <w:rPr>
          <w:rFonts w:ascii="Arial" w:hAnsi="Arial" w:cs="Arial"/>
          <w:b/>
        </w:rPr>
      </w:pPr>
      <w:r w:rsidRPr="00EB687B">
        <w:rPr>
          <w:rFonts w:ascii="Arial" w:hAnsi="Arial" w:cs="Arial"/>
          <w:b/>
        </w:rPr>
        <w:t>During a pandemic event, VHA facility leaders should</w:t>
      </w:r>
      <w:r>
        <w:rPr>
          <w:rFonts w:ascii="Arial" w:hAnsi="Arial" w:cs="Arial"/>
          <w:b/>
        </w:rPr>
        <w:t>:</w:t>
      </w:r>
    </w:p>
    <w:p w:rsidR="0057572D" w:rsidRDefault="0057572D" w:rsidP="00C5341D">
      <w:pPr>
        <w:ind w:left="360"/>
        <w:rPr>
          <w:rFonts w:ascii="Arial" w:hAnsi="Arial" w:cs="Arial"/>
        </w:rPr>
      </w:pPr>
    </w:p>
    <w:p w:rsidR="0057572D" w:rsidRDefault="0057572D" w:rsidP="00C5341D">
      <w:pPr>
        <w:numPr>
          <w:ilvl w:val="0"/>
          <w:numId w:val="36"/>
        </w:numPr>
        <w:rPr>
          <w:rFonts w:ascii="Arial" w:hAnsi="Arial" w:cs="Arial"/>
        </w:rPr>
      </w:pPr>
      <w:r>
        <w:rPr>
          <w:rFonts w:ascii="Arial" w:hAnsi="Arial" w:cs="Arial"/>
        </w:rPr>
        <w:t xml:space="preserve">Be </w:t>
      </w:r>
      <w:r w:rsidRPr="00C70ED5">
        <w:rPr>
          <w:rFonts w:ascii="Arial" w:hAnsi="Arial" w:cs="Arial"/>
        </w:rPr>
        <w:t>physically prese</w:t>
      </w:r>
      <w:r>
        <w:rPr>
          <w:rFonts w:ascii="Arial" w:hAnsi="Arial" w:cs="Arial"/>
        </w:rPr>
        <w:t>nt at their facilitie</w:t>
      </w:r>
      <w:r w:rsidRPr="00C70ED5">
        <w:rPr>
          <w:rFonts w:ascii="Arial" w:hAnsi="Arial" w:cs="Arial"/>
        </w:rPr>
        <w:t>s and be actively involved in supporting both clinical and non-clinical staff in ensuring the delivery of care to veterans and the provision of essential services to employees</w:t>
      </w:r>
      <w:r>
        <w:rPr>
          <w:rFonts w:ascii="Arial" w:hAnsi="Arial" w:cs="Arial"/>
        </w:rPr>
        <w:t xml:space="preserve">. </w:t>
      </w:r>
    </w:p>
    <w:p w:rsidR="0057572D" w:rsidRDefault="0057572D" w:rsidP="00C5341D">
      <w:pPr>
        <w:rPr>
          <w:rFonts w:ascii="Arial" w:hAnsi="Arial" w:cs="Arial"/>
        </w:rPr>
      </w:pPr>
    </w:p>
    <w:p w:rsidR="0057572D" w:rsidRDefault="0057572D" w:rsidP="00C5341D">
      <w:pPr>
        <w:numPr>
          <w:ilvl w:val="0"/>
          <w:numId w:val="36"/>
        </w:numPr>
        <w:rPr>
          <w:rFonts w:ascii="Arial" w:hAnsi="Arial" w:cs="Arial"/>
        </w:rPr>
      </w:pPr>
      <w:r>
        <w:rPr>
          <w:rFonts w:ascii="Arial" w:hAnsi="Arial" w:cs="Arial"/>
        </w:rPr>
        <w:t xml:space="preserve">Activate the SRA team and support its implementation of altered standards of care.  Ensure that the team has the information and authority it needs to make decisions about triage and the allocation of scarce resources. </w:t>
      </w:r>
    </w:p>
    <w:p w:rsidR="0057572D" w:rsidRDefault="0057572D" w:rsidP="00C5341D">
      <w:pPr>
        <w:rPr>
          <w:rFonts w:ascii="Arial" w:hAnsi="Arial" w:cs="Arial"/>
        </w:rPr>
      </w:pPr>
    </w:p>
    <w:p w:rsidR="0057572D" w:rsidRDefault="0057572D" w:rsidP="00C5341D">
      <w:pPr>
        <w:numPr>
          <w:ilvl w:val="0"/>
          <w:numId w:val="36"/>
        </w:numPr>
        <w:rPr>
          <w:rFonts w:ascii="Arial" w:hAnsi="Arial" w:cs="Arial"/>
        </w:rPr>
      </w:pPr>
      <w:r>
        <w:rPr>
          <w:rFonts w:ascii="Arial" w:hAnsi="Arial" w:cs="Arial"/>
        </w:rPr>
        <w:t xml:space="preserve">Ensure timely and accurate flow of information between the SRA team and top facility management; and the timely and accurate flow of information to employees, patients, family members, and the public, including the reasoning behind the decisions being made and the processes being used to make them. </w:t>
      </w:r>
    </w:p>
    <w:p w:rsidR="0057572D" w:rsidRDefault="0057572D" w:rsidP="00C5341D">
      <w:pPr>
        <w:ind w:left="360"/>
        <w:rPr>
          <w:rFonts w:ascii="Arial" w:hAnsi="Arial" w:cs="Arial"/>
        </w:rPr>
      </w:pPr>
    </w:p>
    <w:sectPr w:rsidR="0057572D" w:rsidSect="00091F9C">
      <w:headerReference w:type="even" r:id="rId52"/>
      <w:headerReference w:type="default" r:id="rId53"/>
      <w:footerReference w:type="even" r:id="rId54"/>
      <w:footerReference w:type="default" r:id="rId55"/>
      <w:headerReference w:type="first" r:id="rId5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vhacosharpv" w:date="2009-01-15T15:30:00Z" w:initials="VAS">
    <w:p w:rsidR="00850BFC" w:rsidRDefault="00850BFC">
      <w:pPr>
        <w:pStyle w:val="CommentText"/>
      </w:pPr>
      <w:r>
        <w:rPr>
          <w:rStyle w:val="CommentReference"/>
        </w:rPr>
        <w:annotationRef/>
      </w:r>
      <w:r>
        <w:t>Something like this</w:t>
      </w:r>
    </w:p>
  </w:comment>
  <w:comment w:id="9" w:author="vhacosharpv" w:date="2008-12-30T14:04:00Z" w:initials="VAS">
    <w:p w:rsidR="00637B2B" w:rsidRDefault="00637B2B">
      <w:pPr>
        <w:pStyle w:val="CommentText"/>
      </w:pPr>
      <w:r>
        <w:rPr>
          <w:rStyle w:val="CommentReference"/>
        </w:rPr>
        <w:annotationRef/>
      </w:r>
      <w:r>
        <w:t>Would SRA report to Incident Commander?</w:t>
      </w:r>
    </w:p>
  </w:comment>
  <w:comment w:id="14" w:author="vhacosharpv" w:date="2009-01-15T15:35:00Z" w:initials="VAS">
    <w:p w:rsidR="00850BFC" w:rsidRDefault="00850BFC">
      <w:pPr>
        <w:pStyle w:val="CommentText"/>
      </w:pPr>
      <w:r>
        <w:rPr>
          <w:rStyle w:val="CommentReference"/>
        </w:rPr>
        <w:annotationRef/>
      </w:r>
      <w:r>
        <w:t>Search for other instances</w:t>
      </w:r>
    </w:p>
  </w:comment>
  <w:comment w:id="17" w:author="vhacosharpv" w:date="2009-01-15T15:41:00Z" w:initials="VAS">
    <w:p w:rsidR="00850BFC" w:rsidRDefault="00850BFC">
      <w:pPr>
        <w:pStyle w:val="CommentText"/>
      </w:pPr>
      <w:r>
        <w:rPr>
          <w:rStyle w:val="CommentReference"/>
        </w:rPr>
        <w:annotationRef/>
      </w:r>
      <w:r>
        <w:t>Holly will check on this and get back to 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5E6" w:rsidRDefault="008375E6">
      <w:r>
        <w:separator/>
      </w:r>
    </w:p>
  </w:endnote>
  <w:endnote w:type="continuationSeparator" w:id="1">
    <w:p w:rsidR="008375E6" w:rsidRDefault="008375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NPNC M+ Franklin Gothic">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Rockwell">
    <w:panose1 w:val="020606030202050204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Italic">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rsidP="00F90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5BCE" w:rsidRDefault="00DE5BCE" w:rsidP="002E217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rsidP="00F90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3FC4">
      <w:rPr>
        <w:rStyle w:val="PageNumber"/>
        <w:noProof/>
      </w:rPr>
      <w:t>ii</w:t>
    </w:r>
    <w:r>
      <w:rPr>
        <w:rStyle w:val="PageNumber"/>
      </w:rPr>
      <w:fldChar w:fldCharType="end"/>
    </w:r>
  </w:p>
  <w:p w:rsidR="00DE5BCE" w:rsidRPr="00A40D96" w:rsidRDefault="00DE5BCE" w:rsidP="00F72C35">
    <w:pP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rsidP="00732A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5BCE" w:rsidRDefault="00DE5BCE" w:rsidP="00842820">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rsidP="00E42A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3FC4">
      <w:rPr>
        <w:rStyle w:val="PageNumber"/>
        <w:noProof/>
      </w:rPr>
      <w:t>22</w:t>
    </w:r>
    <w:r>
      <w:rPr>
        <w:rStyle w:val="PageNumber"/>
      </w:rPr>
      <w:fldChar w:fldCharType="end"/>
    </w:r>
  </w:p>
  <w:p w:rsidR="00DE5BCE" w:rsidRPr="00EB687B" w:rsidRDefault="00DE5BCE" w:rsidP="00F72C35">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rsidP="005D0E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5BCE" w:rsidRDefault="00DE5BCE" w:rsidP="00D74E5D">
    <w:pPr>
      <w:pStyle w:val="Footer"/>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rsidP="005D0E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3FC4">
      <w:rPr>
        <w:rStyle w:val="PageNumber"/>
        <w:noProof/>
      </w:rPr>
      <w:t>72</w:t>
    </w:r>
    <w:r>
      <w:rPr>
        <w:rStyle w:val="PageNumber"/>
      </w:rPr>
      <w:fldChar w:fldCharType="end"/>
    </w:r>
  </w:p>
  <w:p w:rsidR="00DE5BCE" w:rsidRPr="00A40D96" w:rsidRDefault="00DE5BCE" w:rsidP="007B04E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5E6" w:rsidRDefault="008375E6">
      <w:r>
        <w:separator/>
      </w:r>
    </w:p>
  </w:footnote>
  <w:footnote w:type="continuationSeparator" w:id="1">
    <w:p w:rsidR="008375E6" w:rsidRDefault="008375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Pr="005876AC" w:rsidRDefault="00DE5BCE" w:rsidP="00E42A0E">
    <w:pPr>
      <w:jc w:val="right"/>
      <w:rPr>
        <w:rFonts w:ascii="Arial" w:hAnsi="Arial" w:cs="Arial"/>
        <w:sz w:val="20"/>
        <w:szCs w:val="20"/>
      </w:rPr>
    </w:pPr>
    <w:r w:rsidRPr="005876AC">
      <w:rPr>
        <w:rFonts w:ascii="Arial" w:hAnsi="Arial" w:cs="Arial"/>
        <w:sz w:val="20"/>
        <w:szCs w:val="20"/>
      </w:rPr>
      <w:t xml:space="preserve">Pandemic Influenza: Ethical Guidance for VHA Leaders and </w:t>
    </w:r>
    <w:r>
      <w:rPr>
        <w:rFonts w:ascii="Arial" w:hAnsi="Arial" w:cs="Arial"/>
        <w:sz w:val="20"/>
        <w:szCs w:val="20"/>
      </w:rPr>
      <w:t>Health Care Professionals</w:t>
    </w:r>
  </w:p>
  <w:p w:rsidR="00DE5BCE" w:rsidRPr="005876AC" w:rsidRDefault="00DE5BCE" w:rsidP="00E42A0E">
    <w:pPr>
      <w:pBdr>
        <w:bottom w:val="single" w:sz="4" w:space="1" w:color="auto"/>
      </w:pBdr>
      <w:jc w:val="right"/>
      <w:rPr>
        <w:rFonts w:ascii="Arial" w:hAnsi="Arial" w:cs="Arial"/>
        <w:sz w:val="20"/>
        <w:szCs w:val="20"/>
      </w:rPr>
    </w:pPr>
  </w:p>
  <w:p w:rsidR="00DE5BCE" w:rsidRDefault="00DE5B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BCE" w:rsidRDefault="00DE5B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C9B7BB"/>
    <w:multiLevelType w:val="hybridMultilevel"/>
    <w:tmpl w:val="C828248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9FF7FAF"/>
    <w:multiLevelType w:val="hybridMultilevel"/>
    <w:tmpl w:val="9D37FA4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5A2563"/>
    <w:multiLevelType w:val="multilevel"/>
    <w:tmpl w:val="CE985DF4"/>
    <w:numStyleLink w:val="CurrentList1"/>
  </w:abstractNum>
  <w:abstractNum w:abstractNumId="3">
    <w:nsid w:val="07E33D9A"/>
    <w:multiLevelType w:val="hybridMultilevel"/>
    <w:tmpl w:val="E46ED07A"/>
    <w:lvl w:ilvl="0" w:tplc="0E2C11F4">
      <w:start w:val="1"/>
      <w:numFmt w:val="bullet"/>
      <w:lvlText w:val=""/>
      <w:lvlJc w:val="left"/>
      <w:pPr>
        <w:tabs>
          <w:tab w:val="num" w:pos="720"/>
        </w:tabs>
        <w:ind w:left="72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0227C5"/>
    <w:multiLevelType w:val="hybridMultilevel"/>
    <w:tmpl w:val="85C0AA28"/>
    <w:lvl w:ilvl="0" w:tplc="DEF4B29A">
      <w:start w:val="1"/>
      <w:numFmt w:val="bullet"/>
      <w:lvlText w:val="□"/>
      <w:lvlJc w:val="left"/>
      <w:pPr>
        <w:tabs>
          <w:tab w:val="num" w:pos="1440"/>
        </w:tabs>
        <w:ind w:left="144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0CB6658F"/>
    <w:multiLevelType w:val="hybridMultilevel"/>
    <w:tmpl w:val="C11605AC"/>
    <w:lvl w:ilvl="0" w:tplc="5A7A926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494437"/>
    <w:multiLevelType w:val="hybridMultilevel"/>
    <w:tmpl w:val="7EC247BE"/>
    <w:lvl w:ilvl="0" w:tplc="DEF4B29A">
      <w:start w:val="1"/>
      <w:numFmt w:val="bullet"/>
      <w:lvlText w:val="□"/>
      <w:lvlJc w:val="left"/>
      <w:pPr>
        <w:tabs>
          <w:tab w:val="num" w:pos="1440"/>
        </w:tabs>
        <w:ind w:left="144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77028A"/>
    <w:multiLevelType w:val="hybridMultilevel"/>
    <w:tmpl w:val="389C4A4C"/>
    <w:lvl w:ilvl="0">
      <w:start w:val="1"/>
      <w:numFmt w:val="bullet"/>
      <w:lvlText w:val=""/>
      <w:lvlJc w:val="left"/>
      <w:pPr>
        <w:tabs>
          <w:tab w:val="num" w:pos="720"/>
        </w:tabs>
        <w:ind w:left="720" w:hanging="57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18E1F12"/>
    <w:multiLevelType w:val="hybridMultilevel"/>
    <w:tmpl w:val="3AF896C0"/>
    <w:lvl w:ilvl="0" w:tplc="0E2C11F4">
      <w:start w:val="1"/>
      <w:numFmt w:val="bullet"/>
      <w:pStyle w:val="TABLEBULLET9A"/>
      <w:lvlText w:val=""/>
      <w:lvlJc w:val="left"/>
      <w:pPr>
        <w:tabs>
          <w:tab w:val="num" w:pos="540"/>
        </w:tabs>
        <w:ind w:left="540" w:hanging="360"/>
      </w:pPr>
      <w:rPr>
        <w:rFonts w:ascii="Wingdings" w:hAnsi="Wingdings" w:hint="default"/>
        <w:color w:val="333399"/>
      </w:rPr>
    </w:lvl>
    <w:lvl w:ilvl="1" w:tplc="04090017">
      <w:start w:val="1"/>
      <w:numFmt w:val="bullet"/>
      <w:pStyle w:val="TABLEBULLET9"/>
      <w:lvlText w:val="o"/>
      <w:lvlJc w:val="left"/>
      <w:pPr>
        <w:tabs>
          <w:tab w:val="num" w:pos="1440"/>
        </w:tabs>
        <w:ind w:left="1440" w:hanging="360"/>
      </w:pPr>
      <w:rPr>
        <w:rFonts w:ascii="Courier New" w:hAnsi="Courier New" w:hint="default"/>
        <w:color w:val="333399"/>
      </w:rPr>
    </w:lvl>
    <w:lvl w:ilvl="2" w:tplc="F5AC8138">
      <w:start w:val="1"/>
      <w:numFmt w:val="bullet"/>
      <w:pStyle w:val="TABLEBULLET3"/>
      <w:lvlText w:val=""/>
      <w:lvlJc w:val="left"/>
      <w:pPr>
        <w:tabs>
          <w:tab w:val="num" w:pos="2160"/>
        </w:tabs>
        <w:ind w:left="2160" w:hanging="360"/>
      </w:pPr>
      <w:rPr>
        <w:rFonts w:ascii="Wingdings" w:hAnsi="Wingdings" w:hint="default"/>
      </w:rPr>
    </w:lvl>
    <w:lvl w:ilvl="3" w:tplc="04090001">
      <w:start w:val="1"/>
      <w:numFmt w:val="bullet"/>
      <w:pStyle w:val="TABLEBULLET8C"/>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3903FAD"/>
    <w:multiLevelType w:val="hybridMultilevel"/>
    <w:tmpl w:val="828815C2"/>
    <w:lvl w:ilvl="0">
      <w:start w:val="3"/>
      <w:numFmt w:val="decimal"/>
      <w:lvlText w:val="%1)"/>
      <w:lvlJc w:val="left"/>
      <w:pPr>
        <w:tabs>
          <w:tab w:val="num" w:pos="648"/>
        </w:tabs>
        <w:ind w:left="792" w:hanging="648"/>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52D0F2A"/>
    <w:multiLevelType w:val="hybridMultilevel"/>
    <w:tmpl w:val="EED856AA"/>
    <w:lvl w:ilvl="0" w:tplc="DEF4B29A">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DE5BD0"/>
    <w:multiLevelType w:val="hybridMultilevel"/>
    <w:tmpl w:val="E4C8532A"/>
    <w:lvl w:ilvl="0">
      <w:start w:val="1"/>
      <w:numFmt w:val="bullet"/>
      <w:lvlText w:val=""/>
      <w:lvlJc w:val="left"/>
      <w:pPr>
        <w:tabs>
          <w:tab w:val="num" w:pos="720"/>
        </w:tabs>
        <w:ind w:left="720" w:hanging="57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E210850"/>
    <w:multiLevelType w:val="hybridMultilevel"/>
    <w:tmpl w:val="4C82A3BC"/>
    <w:lvl w:ilvl="0" w:tplc="DEF4B29A">
      <w:start w:val="1"/>
      <w:numFmt w:val="bullet"/>
      <w:lvlText w:val="□"/>
      <w:lvlJc w:val="left"/>
      <w:pPr>
        <w:tabs>
          <w:tab w:val="num" w:pos="2160"/>
        </w:tabs>
        <w:ind w:left="2160" w:hanging="360"/>
      </w:pPr>
      <w:rPr>
        <w:rFonts w:ascii="Courier New" w:hAnsi="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F4F6474"/>
    <w:multiLevelType w:val="hybridMultilevel"/>
    <w:tmpl w:val="EB06F7DA"/>
    <w:lvl w:ilvl="0" w:tplc="5A7A926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F5D66E6"/>
    <w:multiLevelType w:val="hybridMultilevel"/>
    <w:tmpl w:val="E45E9882"/>
    <w:lvl w:ilvl="0" w:tplc="0E2C11F4">
      <w:start w:val="1"/>
      <w:numFmt w:val="bullet"/>
      <w:lvlText w:val=""/>
      <w:lvlJc w:val="left"/>
      <w:pPr>
        <w:tabs>
          <w:tab w:val="num" w:pos="720"/>
        </w:tabs>
        <w:ind w:left="72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12136B9"/>
    <w:multiLevelType w:val="multilevel"/>
    <w:tmpl w:val="CE985DF4"/>
    <w:styleLink w:val="CurrentList1"/>
    <w:lvl w:ilvl="0">
      <w:start w:val="1"/>
      <w:numFmt w:val="decimal"/>
      <w:lvlText w:val="%1)"/>
      <w:lvlJc w:val="left"/>
      <w:pPr>
        <w:tabs>
          <w:tab w:val="num" w:pos="648"/>
        </w:tabs>
        <w:ind w:left="792" w:hanging="648"/>
      </w:pPr>
      <w:rPr>
        <w:rFonts w:hint="default"/>
      </w:rPr>
    </w:lvl>
    <w:lvl w:ilvl="1">
      <w:start w:val="10"/>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33F5706"/>
    <w:multiLevelType w:val="hybridMultilevel"/>
    <w:tmpl w:val="8A0EBAC8"/>
    <w:lvl w:ilvl="0">
      <w:start w:val="1"/>
      <w:numFmt w:val="bullet"/>
      <w:lvlText w:val="o"/>
      <w:lvlJc w:val="left"/>
      <w:pPr>
        <w:tabs>
          <w:tab w:val="num" w:pos="1800"/>
        </w:tabs>
        <w:ind w:left="1800" w:hanging="360"/>
      </w:pPr>
      <w:rPr>
        <w:rFonts w:ascii="Courier New" w:hAnsi="Courier New" w:cs="Courier New" w:hint="default"/>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7">
    <w:nsid w:val="27B90C91"/>
    <w:multiLevelType w:val="hybridMultilevel"/>
    <w:tmpl w:val="B1F6AD9E"/>
    <w:lvl w:ilvl="0">
      <w:start w:val="1"/>
      <w:numFmt w:val="bullet"/>
      <w:lvlText w:val=""/>
      <w:lvlJc w:val="left"/>
      <w:pPr>
        <w:tabs>
          <w:tab w:val="num" w:pos="720"/>
        </w:tabs>
        <w:ind w:left="720" w:hanging="576"/>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9F25E67"/>
    <w:multiLevelType w:val="hybridMultilevel"/>
    <w:tmpl w:val="A2089D1E"/>
    <w:lvl w:ilvl="0" w:tplc="EDCAFB20">
      <w:start w:val="1"/>
      <w:numFmt w:val="decimal"/>
      <w:lvlText w:val="%1)"/>
      <w:lvlJc w:val="left"/>
      <w:pPr>
        <w:tabs>
          <w:tab w:val="num" w:pos="648"/>
        </w:tabs>
        <w:ind w:left="792"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D4B5DEA"/>
    <w:multiLevelType w:val="hybridMultilevel"/>
    <w:tmpl w:val="288850A0"/>
    <w:lvl w:ilvl="0" w:tplc="DEF4B29A">
      <w:start w:val="1"/>
      <w:numFmt w:val="bullet"/>
      <w:lvlText w:val="□"/>
      <w:lvlJc w:val="left"/>
      <w:pPr>
        <w:tabs>
          <w:tab w:val="num" w:pos="2520"/>
        </w:tabs>
        <w:ind w:left="252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2F200D09"/>
    <w:multiLevelType w:val="hybridMultilevel"/>
    <w:tmpl w:val="6D7C967A"/>
    <w:lvl w:ilvl="0" w:tplc="0E2C11F4">
      <w:start w:val="1"/>
      <w:numFmt w:val="bullet"/>
      <w:lvlText w:val=""/>
      <w:lvlJc w:val="left"/>
      <w:pPr>
        <w:tabs>
          <w:tab w:val="num" w:pos="720"/>
        </w:tabs>
        <w:ind w:left="72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00B65B0"/>
    <w:multiLevelType w:val="hybridMultilevel"/>
    <w:tmpl w:val="B92C492A"/>
    <w:lvl w:ilvl="0" w:tplc="DEF4B29A">
      <w:start w:val="1"/>
      <w:numFmt w:val="bullet"/>
      <w:lvlText w:val="□"/>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154104F"/>
    <w:multiLevelType w:val="hybridMultilevel"/>
    <w:tmpl w:val="CAACE7FA"/>
    <w:lvl w:ilvl="0">
      <w:start w:val="1"/>
      <w:numFmt w:val="bullet"/>
      <w:lvlText w:val=""/>
      <w:lvlJc w:val="left"/>
      <w:pPr>
        <w:tabs>
          <w:tab w:val="num" w:pos="720"/>
        </w:tabs>
        <w:ind w:left="720" w:hanging="57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3742E6F"/>
    <w:multiLevelType w:val="hybridMultilevel"/>
    <w:tmpl w:val="20167178"/>
    <w:lvl w:ilvl="0">
      <w:start w:val="1"/>
      <w:numFmt w:val="bullet"/>
      <w:lvlText w:val=""/>
      <w:lvlJc w:val="left"/>
      <w:pPr>
        <w:tabs>
          <w:tab w:val="num" w:pos="720"/>
        </w:tabs>
        <w:ind w:left="720" w:hanging="57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BE631F"/>
    <w:multiLevelType w:val="multilevel"/>
    <w:tmpl w:val="CE985DF4"/>
    <w:numStyleLink w:val="CurrentList1"/>
  </w:abstractNum>
  <w:abstractNum w:abstractNumId="25">
    <w:nsid w:val="3F696F74"/>
    <w:multiLevelType w:val="multilevel"/>
    <w:tmpl w:val="48426E22"/>
    <w:lvl w:ilvl="0">
      <w:start w:val="1"/>
      <w:numFmt w:val="upperRoman"/>
      <w:pStyle w:val="Heading1"/>
      <w:lvlText w:val="%1."/>
      <w:lvlJc w:val="left"/>
      <w:pPr>
        <w:tabs>
          <w:tab w:val="num" w:pos="1080"/>
        </w:tabs>
        <w:ind w:left="720"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1">
      <w:start w:val="1"/>
      <w:numFmt w:val="upperLetter"/>
      <w:lvlText w:val="%2."/>
      <w:lvlJc w:val="left"/>
      <w:pPr>
        <w:tabs>
          <w:tab w:val="num" w:pos="1800"/>
        </w:tabs>
        <w:ind w:left="1440" w:firstLine="0"/>
      </w:pPr>
      <w:rPr>
        <w:rFonts w:ascii="Times New Roman" w:hAnsi="Times New Roman" w:hint="default"/>
        <w:b w:val="0"/>
        <w:i w:val="0"/>
        <w:caps w:val="0"/>
        <w:strike w:val="0"/>
        <w:dstrike w:val="0"/>
        <w:shadow w:val="0"/>
        <w:emboss w:val="0"/>
        <w:imprint w:val="0"/>
        <w:vanish w:val="0"/>
        <w:sz w:val="24"/>
        <w:szCs w:val="24"/>
        <w:vertAlign w:val="baseline"/>
      </w:rPr>
    </w:lvl>
    <w:lvl w:ilvl="2">
      <w:start w:val="1"/>
      <w:numFmt w:val="decimal"/>
      <w:pStyle w:val="Heading3"/>
      <w:lvlText w:val="%3."/>
      <w:lvlJc w:val="left"/>
      <w:pPr>
        <w:tabs>
          <w:tab w:val="num" w:pos="2520"/>
        </w:tabs>
        <w:ind w:left="2160" w:firstLine="0"/>
      </w:pPr>
      <w:rPr>
        <w:rFonts w:ascii="Times New Roman" w:hAnsi="Times New Roman" w:hint="default"/>
        <w:b w:val="0"/>
        <w:i w:val="0"/>
        <w:caps w:val="0"/>
        <w:strike w:val="0"/>
        <w:dstrike w:val="0"/>
        <w:shadow w:val="0"/>
        <w:emboss w:val="0"/>
        <w:imprint w:val="0"/>
        <w:vanish w:val="0"/>
        <w:sz w:val="24"/>
        <w:szCs w:val="24"/>
        <w:vertAlign w:val="baseline"/>
      </w:rPr>
    </w:lvl>
    <w:lvl w:ilvl="3">
      <w:start w:val="1"/>
      <w:numFmt w:val="lowerLetter"/>
      <w:pStyle w:val="Heading4"/>
      <w:lvlText w:val="%4."/>
      <w:lvlJc w:val="left"/>
      <w:pPr>
        <w:tabs>
          <w:tab w:val="num" w:pos="3240"/>
        </w:tabs>
        <w:ind w:left="2880" w:firstLine="0"/>
      </w:pPr>
      <w:rPr>
        <w:rFonts w:ascii="Times New Roman" w:hAnsi="Times New Roman" w:hint="default"/>
        <w:b w:val="0"/>
        <w:i w:val="0"/>
        <w:caps w:val="0"/>
        <w:strike w:val="0"/>
        <w:dstrike w:val="0"/>
        <w:shadow w:val="0"/>
        <w:emboss w:val="0"/>
        <w:imprint w:val="0"/>
        <w:vanish w:val="0"/>
        <w:sz w:val="24"/>
        <w:szCs w:val="24"/>
        <w:vertAlign w:val="baseline"/>
      </w:rPr>
    </w:lvl>
    <w:lvl w:ilvl="4">
      <w:start w:val="1"/>
      <w:numFmt w:val="none"/>
      <w:pStyle w:val="Heading5"/>
      <w:lvlText w:val="i."/>
      <w:lvlJc w:val="left"/>
      <w:pPr>
        <w:tabs>
          <w:tab w:val="num" w:pos="3960"/>
        </w:tabs>
        <w:ind w:left="3600" w:firstLine="0"/>
      </w:pPr>
      <w:rPr>
        <w:rFonts w:ascii="Times New Roman" w:hAnsi="Times New Roman" w:hint="default"/>
        <w:b w:val="0"/>
        <w:i w:val="0"/>
        <w:caps w:val="0"/>
        <w:strike w:val="0"/>
        <w:dstrike w:val="0"/>
        <w:shadow w:val="0"/>
        <w:emboss w:val="0"/>
        <w:imprint w:val="0"/>
        <w:vanish w:val="0"/>
        <w:sz w:val="24"/>
        <w:szCs w:val="24"/>
        <w:vertAlign w:val="baseline"/>
      </w:rPr>
    </w:lvl>
    <w:lvl w:ilvl="5">
      <w:start w:val="1"/>
      <w:numFmt w:val="none"/>
      <w:pStyle w:val="Heading6"/>
      <w:lvlText w:val=""/>
      <w:lvlJc w:val="left"/>
      <w:pPr>
        <w:tabs>
          <w:tab w:val="num" w:pos="4680"/>
        </w:tabs>
        <w:ind w:left="4320" w:firstLine="0"/>
      </w:pPr>
      <w:rPr>
        <w:rFonts w:hint="default"/>
      </w:rPr>
    </w:lvl>
    <w:lvl w:ilvl="6">
      <w:start w:val="1"/>
      <w:numFmt w:val="none"/>
      <w:pStyle w:val="Heading7"/>
      <w:lvlText w:val=""/>
      <w:lvlJc w:val="left"/>
      <w:pPr>
        <w:tabs>
          <w:tab w:val="num" w:pos="5400"/>
        </w:tabs>
        <w:ind w:left="5040" w:firstLine="0"/>
      </w:pPr>
      <w:rPr>
        <w:rFonts w:hint="default"/>
      </w:rPr>
    </w:lvl>
    <w:lvl w:ilvl="7">
      <w:start w:val="1"/>
      <w:numFmt w:val="none"/>
      <w:pStyle w:val="Heading8"/>
      <w:lvlText w:val=""/>
      <w:lvlJc w:val="left"/>
      <w:pPr>
        <w:tabs>
          <w:tab w:val="num" w:pos="6120"/>
        </w:tabs>
        <w:ind w:left="5760" w:firstLine="0"/>
      </w:pPr>
      <w:rPr>
        <w:rFonts w:hint="default"/>
      </w:rPr>
    </w:lvl>
    <w:lvl w:ilvl="8">
      <w:start w:val="1"/>
      <w:numFmt w:val="none"/>
      <w:pStyle w:val="Heading9"/>
      <w:lvlText w:val=""/>
      <w:lvlJc w:val="left"/>
      <w:pPr>
        <w:tabs>
          <w:tab w:val="num" w:pos="6840"/>
        </w:tabs>
        <w:ind w:left="6480" w:firstLine="0"/>
      </w:pPr>
      <w:rPr>
        <w:rFonts w:hint="default"/>
      </w:rPr>
    </w:lvl>
  </w:abstractNum>
  <w:abstractNum w:abstractNumId="26">
    <w:nsid w:val="407E6EEF"/>
    <w:multiLevelType w:val="hybridMultilevel"/>
    <w:tmpl w:val="46D6E390"/>
    <w:lvl w:ilvl="0" w:tplc="EDCAFB20">
      <w:start w:val="1"/>
      <w:numFmt w:val="decimal"/>
      <w:lvlText w:val="%1)"/>
      <w:lvlJc w:val="left"/>
      <w:pPr>
        <w:tabs>
          <w:tab w:val="num" w:pos="648"/>
        </w:tabs>
        <w:ind w:left="792"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4C9150E"/>
    <w:multiLevelType w:val="hybridMultilevel"/>
    <w:tmpl w:val="FC587EB6"/>
    <w:lvl w:ilvl="0">
      <w:start w:val="1"/>
      <w:numFmt w:val="bullet"/>
      <w:lvlText w:val=""/>
      <w:lvlJc w:val="left"/>
      <w:pPr>
        <w:tabs>
          <w:tab w:val="num" w:pos="720"/>
        </w:tabs>
        <w:ind w:left="720" w:hanging="57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4778066C"/>
    <w:multiLevelType w:val="hybridMultilevel"/>
    <w:tmpl w:val="08060B22"/>
    <w:lvl w:ilvl="0" w:tplc="DEF4B29A">
      <w:start w:val="1"/>
      <w:numFmt w:val="bullet"/>
      <w:lvlText w:val="□"/>
      <w:lvlJc w:val="left"/>
      <w:pPr>
        <w:tabs>
          <w:tab w:val="num" w:pos="1080"/>
        </w:tabs>
        <w:ind w:left="1080" w:hanging="360"/>
      </w:pPr>
      <w:rPr>
        <w:rFonts w:ascii="Courier New" w:hAnsi="Courier New"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nsid w:val="485F16CD"/>
    <w:multiLevelType w:val="hybridMultilevel"/>
    <w:tmpl w:val="0F12A890"/>
    <w:lvl w:ilvl="0" w:tplc="FFFFFFFF">
      <w:start w:val="1"/>
      <w:numFmt w:val="decimal"/>
      <w:lvlText w:val="%1."/>
      <w:lvlJc w:val="left"/>
      <w:pPr>
        <w:tabs>
          <w:tab w:val="num" w:pos="360"/>
        </w:tabs>
        <w:ind w:left="360" w:hanging="360"/>
      </w:pPr>
    </w:lvl>
    <w:lvl w:ilvl="1" w:tplc="5A7A926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C6E557D"/>
    <w:multiLevelType w:val="hybridMultilevel"/>
    <w:tmpl w:val="A582E576"/>
    <w:lvl w:ilvl="0" w:tplc="5E207AEE">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nsid w:val="4D557CAB"/>
    <w:multiLevelType w:val="hybridMultilevel"/>
    <w:tmpl w:val="F0544E3E"/>
    <w:lvl w:ilvl="0" w:tplc="DEF4B29A">
      <w:start w:val="1"/>
      <w:numFmt w:val="bullet"/>
      <w:lvlText w:val="□"/>
      <w:lvlJc w:val="left"/>
      <w:pPr>
        <w:tabs>
          <w:tab w:val="num" w:pos="1800"/>
        </w:tabs>
        <w:ind w:left="180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4ED50E7E"/>
    <w:multiLevelType w:val="multilevel"/>
    <w:tmpl w:val="CE985DF4"/>
    <w:numStyleLink w:val="CurrentList1"/>
  </w:abstractNum>
  <w:abstractNum w:abstractNumId="33">
    <w:nsid w:val="5669317B"/>
    <w:multiLevelType w:val="hybridMultilevel"/>
    <w:tmpl w:val="FAD09F80"/>
    <w:lvl w:ilvl="0" w:tplc="DEF4B29A">
      <w:start w:val="1"/>
      <w:numFmt w:val="bullet"/>
      <w:lvlText w:val="□"/>
      <w:lvlJc w:val="left"/>
      <w:pPr>
        <w:tabs>
          <w:tab w:val="num" w:pos="2520"/>
        </w:tabs>
        <w:ind w:left="2520" w:hanging="360"/>
      </w:pPr>
      <w:rPr>
        <w:rFonts w:ascii="Courier New" w:hAnsi="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5B495541"/>
    <w:multiLevelType w:val="multilevel"/>
    <w:tmpl w:val="CE985DF4"/>
    <w:numStyleLink w:val="CurrentList1"/>
  </w:abstractNum>
  <w:abstractNum w:abstractNumId="35">
    <w:nsid w:val="5CAC7119"/>
    <w:multiLevelType w:val="hybridMultilevel"/>
    <w:tmpl w:val="32C8804A"/>
    <w:lvl w:ilvl="0" w:tplc="08AE3DD6">
      <w:start w:val="1"/>
      <w:numFmt w:val="bullet"/>
      <w:lvlText w:val=""/>
      <w:lvlJc w:val="left"/>
      <w:pPr>
        <w:tabs>
          <w:tab w:val="num" w:pos="720"/>
        </w:tabs>
        <w:ind w:left="72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E77628"/>
    <w:multiLevelType w:val="singleLevel"/>
    <w:tmpl w:val="674686D6"/>
    <w:lvl w:ilvl="0">
      <w:start w:val="1"/>
      <w:numFmt w:val="decimal"/>
      <w:lvlText w:val="%1)"/>
      <w:legacy w:legacy="1" w:legacySpace="0" w:legacyIndent="504"/>
      <w:lvlJc w:val="left"/>
      <w:rPr>
        <w:rFonts w:ascii="Arial" w:hAnsi="Arial" w:cs="Arial" w:hint="default"/>
      </w:rPr>
    </w:lvl>
  </w:abstractNum>
  <w:abstractNum w:abstractNumId="37">
    <w:nsid w:val="629D7C4E"/>
    <w:multiLevelType w:val="hybridMultilevel"/>
    <w:tmpl w:val="177443E4"/>
    <w:lvl w:ilvl="0" w:tplc="DEF4B29A">
      <w:start w:val="1"/>
      <w:numFmt w:val="bullet"/>
      <w:lvlText w:val="□"/>
      <w:lvlJc w:val="left"/>
      <w:pPr>
        <w:tabs>
          <w:tab w:val="num" w:pos="2160"/>
        </w:tabs>
        <w:ind w:left="2160" w:hanging="360"/>
      </w:pPr>
      <w:rPr>
        <w:rFonts w:ascii="Courier New" w:hAnsi="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8">
    <w:nsid w:val="62F93265"/>
    <w:multiLevelType w:val="hybridMultilevel"/>
    <w:tmpl w:val="1D129E28"/>
    <w:lvl w:ilvl="0" w:tplc="DEF4B29A">
      <w:start w:val="1"/>
      <w:numFmt w:val="bullet"/>
      <w:lvlText w:val="□"/>
      <w:lvlJc w:val="left"/>
      <w:pPr>
        <w:tabs>
          <w:tab w:val="num" w:pos="2160"/>
        </w:tabs>
        <w:ind w:left="2160" w:hanging="360"/>
      </w:pPr>
      <w:rPr>
        <w:rFonts w:ascii="Courier New" w:hAnsi="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9">
    <w:nsid w:val="63C12A91"/>
    <w:multiLevelType w:val="multilevel"/>
    <w:tmpl w:val="CE985DF4"/>
    <w:numStyleLink w:val="CurrentList1"/>
  </w:abstractNum>
  <w:abstractNum w:abstractNumId="40">
    <w:nsid w:val="67CF3913"/>
    <w:multiLevelType w:val="hybridMultilevel"/>
    <w:tmpl w:val="E90E3CF0"/>
    <w:lvl w:ilvl="0" w:tplc="EDCAFB20">
      <w:start w:val="1"/>
      <w:numFmt w:val="decimal"/>
      <w:lvlText w:val="%1)"/>
      <w:lvlJc w:val="left"/>
      <w:pPr>
        <w:tabs>
          <w:tab w:val="num" w:pos="648"/>
        </w:tabs>
        <w:ind w:left="792"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8CF149A"/>
    <w:multiLevelType w:val="hybridMultilevel"/>
    <w:tmpl w:val="5DC6F87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o"/>
      <w:lvlJc w:val="left"/>
      <w:pPr>
        <w:tabs>
          <w:tab w:val="num" w:pos="2880"/>
        </w:tabs>
        <w:ind w:left="2880" w:hanging="360"/>
      </w:pPr>
      <w:rPr>
        <w:rFonts w:ascii="Courier New" w:hAnsi="Courier New" w:cs="Courier New"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68EA1E1A"/>
    <w:multiLevelType w:val="hybridMultilevel"/>
    <w:tmpl w:val="FBC8E7A8"/>
    <w:lvl w:ilvl="0" w:tplc="04090005">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3"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B126387"/>
    <w:multiLevelType w:val="hybridMultilevel"/>
    <w:tmpl w:val="ECE0CEAA"/>
    <w:lvl w:ilvl="0">
      <w:start w:val="1"/>
      <w:numFmt w:val="bullet"/>
      <w:lvlText w:val=""/>
      <w:lvlJc w:val="left"/>
      <w:pPr>
        <w:tabs>
          <w:tab w:val="num" w:pos="720"/>
        </w:tabs>
        <w:ind w:left="720" w:hanging="57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nsid w:val="6D17583B"/>
    <w:multiLevelType w:val="hybridMultilevel"/>
    <w:tmpl w:val="09FEA63A"/>
    <w:lvl w:ilvl="0" w:tplc="DEF4B29A">
      <w:start w:val="1"/>
      <w:numFmt w:val="bullet"/>
      <w:lvlText w:val="□"/>
      <w:lvlJc w:val="left"/>
      <w:pPr>
        <w:tabs>
          <w:tab w:val="num" w:pos="1440"/>
        </w:tabs>
        <w:ind w:left="144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E3F404A"/>
    <w:multiLevelType w:val="multilevel"/>
    <w:tmpl w:val="CE985DF4"/>
    <w:styleLink w:val="Style1"/>
    <w:lvl w:ilvl="0">
      <w:numFmt w:val="decimal"/>
      <w:lvlText w:val="%1)"/>
      <w:lvlJc w:val="left"/>
      <w:pPr>
        <w:tabs>
          <w:tab w:val="num" w:pos="648"/>
        </w:tabs>
        <w:ind w:left="792" w:hanging="64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6FD22D23"/>
    <w:multiLevelType w:val="hybridMultilevel"/>
    <w:tmpl w:val="8A043CA0"/>
    <w:lvl w:ilvl="0" w:tplc="0E2C11F4">
      <w:start w:val="1"/>
      <w:numFmt w:val="bullet"/>
      <w:lvlText w:val=""/>
      <w:lvlJc w:val="left"/>
      <w:pPr>
        <w:tabs>
          <w:tab w:val="num" w:pos="720"/>
        </w:tabs>
        <w:ind w:left="720" w:hanging="576"/>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7">
    <w:nsid w:val="70787544"/>
    <w:multiLevelType w:val="hybridMultilevel"/>
    <w:tmpl w:val="95F9ADF8"/>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0A35B67"/>
    <w:multiLevelType w:val="hybridMultilevel"/>
    <w:tmpl w:val="6DF6E2B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nsid w:val="728D69A6"/>
    <w:multiLevelType w:val="hybridMultilevel"/>
    <w:tmpl w:val="AFCC9674"/>
    <w:lvl w:ilvl="0" w:tplc="F5AC8138">
      <w:start w:val="1"/>
      <w:numFmt w:val="bullet"/>
      <w:lvlText w:val=""/>
      <w:lvlJc w:val="left"/>
      <w:pPr>
        <w:tabs>
          <w:tab w:val="num" w:pos="720"/>
        </w:tabs>
        <w:ind w:left="72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5325987"/>
    <w:multiLevelType w:val="hybridMultilevel"/>
    <w:tmpl w:val="B8D07BBA"/>
    <w:lvl w:ilvl="0" w:tplc="F5AC8138">
      <w:start w:val="1"/>
      <w:numFmt w:val="bullet"/>
      <w:lvlText w:val=""/>
      <w:lvlJc w:val="left"/>
      <w:pPr>
        <w:tabs>
          <w:tab w:val="num" w:pos="720"/>
        </w:tabs>
        <w:ind w:left="720" w:hanging="360"/>
      </w:pPr>
      <w:rPr>
        <w:rFonts w:ascii="Symbol" w:hAnsi="Symbol" w:hint="default"/>
      </w:rPr>
    </w:lvl>
    <w:lvl w:ilvl="1" w:tplc="04090017">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945184D"/>
    <w:multiLevelType w:val="hybridMultilevel"/>
    <w:tmpl w:val="FD3E69D3"/>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7992206A"/>
    <w:multiLevelType w:val="hybridMultilevel"/>
    <w:tmpl w:val="826CDEAE"/>
    <w:lvl w:ilvl="0" w:tplc="9B9C2940">
      <w:start w:val="4"/>
      <w:numFmt w:val="decimal"/>
      <w:lvlText w:val="%1)"/>
      <w:lvlJc w:val="left"/>
      <w:pPr>
        <w:tabs>
          <w:tab w:val="num" w:pos="648"/>
        </w:tabs>
        <w:ind w:left="792" w:hanging="64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BA40841"/>
    <w:multiLevelType w:val="hybridMultilevel"/>
    <w:tmpl w:val="8D14D12A"/>
    <w:lvl w:ilvl="0">
      <w:start w:val="1"/>
      <w:numFmt w:val="bullet"/>
      <w:lvlText w:val=""/>
      <w:lvlJc w:val="left"/>
      <w:pPr>
        <w:tabs>
          <w:tab w:val="num" w:pos="720"/>
        </w:tabs>
        <w:ind w:left="720" w:hanging="576"/>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4">
    <w:nsid w:val="7D4B0504"/>
    <w:multiLevelType w:val="hybridMultilevel"/>
    <w:tmpl w:val="D546798C"/>
    <w:lvl w:ilvl="0" w:tplc="27CE930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7E0603C2"/>
    <w:multiLevelType w:val="hybridMultilevel"/>
    <w:tmpl w:val="B69E5AE8"/>
    <w:lvl w:ilvl="0" w:tplc="DEF4B29A">
      <w:start w:val="1"/>
      <w:numFmt w:val="bullet"/>
      <w:lvlText w:val="□"/>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5"/>
  </w:num>
  <w:num w:numId="2">
    <w:abstractNumId w:val="16"/>
  </w:num>
  <w:num w:numId="3">
    <w:abstractNumId w:val="30"/>
  </w:num>
  <w:num w:numId="4">
    <w:abstractNumId w:val="53"/>
  </w:num>
  <w:num w:numId="5">
    <w:abstractNumId w:val="54"/>
  </w:num>
  <w:num w:numId="6">
    <w:abstractNumId w:val="47"/>
  </w:num>
  <w:num w:numId="7">
    <w:abstractNumId w:val="1"/>
  </w:num>
  <w:num w:numId="8">
    <w:abstractNumId w:val="0"/>
  </w:num>
  <w:num w:numId="9">
    <w:abstractNumId w:val="51"/>
  </w:num>
  <w:num w:numId="10">
    <w:abstractNumId w:val="7"/>
  </w:num>
  <w:num w:numId="11">
    <w:abstractNumId w:val="50"/>
  </w:num>
  <w:num w:numId="12">
    <w:abstractNumId w:val="42"/>
  </w:num>
  <w:num w:numId="13">
    <w:abstractNumId w:val="8"/>
  </w:num>
  <w:num w:numId="14">
    <w:abstractNumId w:val="41"/>
  </w:num>
  <w:num w:numId="15">
    <w:abstractNumId w:val="48"/>
  </w:num>
  <w:num w:numId="16">
    <w:abstractNumId w:val="23"/>
  </w:num>
  <w:num w:numId="17">
    <w:abstractNumId w:val="46"/>
  </w:num>
  <w:num w:numId="18">
    <w:abstractNumId w:val="49"/>
  </w:num>
  <w:num w:numId="19">
    <w:abstractNumId w:val="3"/>
  </w:num>
  <w:num w:numId="20">
    <w:abstractNumId w:val="11"/>
  </w:num>
  <w:num w:numId="21">
    <w:abstractNumId w:val="43"/>
  </w:num>
  <w:num w:numId="22">
    <w:abstractNumId w:val="22"/>
  </w:num>
  <w:num w:numId="23">
    <w:abstractNumId w:val="35"/>
  </w:num>
  <w:num w:numId="24">
    <w:abstractNumId w:val="27"/>
  </w:num>
  <w:num w:numId="25">
    <w:abstractNumId w:val="14"/>
  </w:num>
  <w:num w:numId="26">
    <w:abstractNumId w:val="17"/>
  </w:num>
  <w:num w:numId="27">
    <w:abstractNumId w:val="34"/>
  </w:num>
  <w:num w:numId="28">
    <w:abstractNumId w:val="15"/>
  </w:num>
  <w:num w:numId="29">
    <w:abstractNumId w:val="32"/>
  </w:num>
  <w:num w:numId="30">
    <w:abstractNumId w:val="24"/>
  </w:num>
  <w:num w:numId="31">
    <w:abstractNumId w:val="2"/>
  </w:num>
  <w:num w:numId="32">
    <w:abstractNumId w:val="45"/>
  </w:num>
  <w:num w:numId="33">
    <w:abstractNumId w:val="39"/>
  </w:num>
  <w:num w:numId="34">
    <w:abstractNumId w:val="20"/>
  </w:num>
  <w:num w:numId="35">
    <w:abstractNumId w:val="26"/>
  </w:num>
  <w:num w:numId="36">
    <w:abstractNumId w:val="10"/>
  </w:num>
  <w:num w:numId="37">
    <w:abstractNumId w:val="38"/>
  </w:num>
  <w:num w:numId="38">
    <w:abstractNumId w:val="55"/>
  </w:num>
  <w:num w:numId="39">
    <w:abstractNumId w:val="4"/>
  </w:num>
  <w:num w:numId="40">
    <w:abstractNumId w:val="37"/>
  </w:num>
  <w:num w:numId="41">
    <w:abstractNumId w:val="6"/>
  </w:num>
  <w:num w:numId="42">
    <w:abstractNumId w:val="28"/>
  </w:num>
  <w:num w:numId="43">
    <w:abstractNumId w:val="12"/>
  </w:num>
  <w:num w:numId="44">
    <w:abstractNumId w:val="21"/>
  </w:num>
  <w:num w:numId="45">
    <w:abstractNumId w:val="44"/>
  </w:num>
  <w:num w:numId="46">
    <w:abstractNumId w:val="33"/>
  </w:num>
  <w:num w:numId="47">
    <w:abstractNumId w:val="31"/>
  </w:num>
  <w:num w:numId="48">
    <w:abstractNumId w:val="19"/>
  </w:num>
  <w:num w:numId="49">
    <w:abstractNumId w:val="29"/>
  </w:num>
  <w:num w:numId="50">
    <w:abstractNumId w:val="40"/>
  </w:num>
  <w:num w:numId="51">
    <w:abstractNumId w:val="13"/>
  </w:num>
  <w:num w:numId="52">
    <w:abstractNumId w:val="5"/>
  </w:num>
  <w:num w:numId="53">
    <w:abstractNumId w:val="18"/>
  </w:num>
  <w:num w:numId="54">
    <w:abstractNumId w:val="9"/>
  </w:num>
  <w:num w:numId="55">
    <w:abstractNumId w:val="52"/>
  </w:num>
  <w:num w:numId="56">
    <w:abstractNumId w:val="36"/>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D74E5D"/>
    <w:rsid w:val="0000140D"/>
    <w:rsid w:val="00010593"/>
    <w:rsid w:val="00013484"/>
    <w:rsid w:val="00013BEC"/>
    <w:rsid w:val="00013C08"/>
    <w:rsid w:val="00015679"/>
    <w:rsid w:val="0002043E"/>
    <w:rsid w:val="00023496"/>
    <w:rsid w:val="000234A4"/>
    <w:rsid w:val="000238D0"/>
    <w:rsid w:val="00024CB6"/>
    <w:rsid w:val="0002639C"/>
    <w:rsid w:val="00026B89"/>
    <w:rsid w:val="00030144"/>
    <w:rsid w:val="000329AC"/>
    <w:rsid w:val="000335FD"/>
    <w:rsid w:val="00036EE9"/>
    <w:rsid w:val="000403FB"/>
    <w:rsid w:val="00041170"/>
    <w:rsid w:val="0004262B"/>
    <w:rsid w:val="00047EFB"/>
    <w:rsid w:val="0005057D"/>
    <w:rsid w:val="00055B6D"/>
    <w:rsid w:val="00056228"/>
    <w:rsid w:val="00056C9A"/>
    <w:rsid w:val="00060233"/>
    <w:rsid w:val="000635DD"/>
    <w:rsid w:val="00065945"/>
    <w:rsid w:val="00067DB3"/>
    <w:rsid w:val="000706E1"/>
    <w:rsid w:val="00072E2D"/>
    <w:rsid w:val="000747D8"/>
    <w:rsid w:val="00080143"/>
    <w:rsid w:val="00080A03"/>
    <w:rsid w:val="00084E99"/>
    <w:rsid w:val="00085EAF"/>
    <w:rsid w:val="000863EB"/>
    <w:rsid w:val="00087A92"/>
    <w:rsid w:val="00091F9C"/>
    <w:rsid w:val="00093A63"/>
    <w:rsid w:val="00093EBA"/>
    <w:rsid w:val="00094DE9"/>
    <w:rsid w:val="000960DA"/>
    <w:rsid w:val="000A1BA7"/>
    <w:rsid w:val="000A1BBD"/>
    <w:rsid w:val="000A257E"/>
    <w:rsid w:val="000A2C9F"/>
    <w:rsid w:val="000B0936"/>
    <w:rsid w:val="000B24CA"/>
    <w:rsid w:val="000B383F"/>
    <w:rsid w:val="000B5D71"/>
    <w:rsid w:val="000B5E91"/>
    <w:rsid w:val="000B700F"/>
    <w:rsid w:val="000C29C0"/>
    <w:rsid w:val="000C56B9"/>
    <w:rsid w:val="000D0C27"/>
    <w:rsid w:val="000D0C7E"/>
    <w:rsid w:val="000D3C67"/>
    <w:rsid w:val="000D41EC"/>
    <w:rsid w:val="000D6A7E"/>
    <w:rsid w:val="000E103F"/>
    <w:rsid w:val="000E24C9"/>
    <w:rsid w:val="000E2F5A"/>
    <w:rsid w:val="000E5794"/>
    <w:rsid w:val="000E5950"/>
    <w:rsid w:val="000E60FB"/>
    <w:rsid w:val="000F73E2"/>
    <w:rsid w:val="00101451"/>
    <w:rsid w:val="00103D07"/>
    <w:rsid w:val="00103EF9"/>
    <w:rsid w:val="001062A5"/>
    <w:rsid w:val="00106D41"/>
    <w:rsid w:val="00107D09"/>
    <w:rsid w:val="00110291"/>
    <w:rsid w:val="0011170D"/>
    <w:rsid w:val="00114EA0"/>
    <w:rsid w:val="00115698"/>
    <w:rsid w:val="00115C54"/>
    <w:rsid w:val="001160BE"/>
    <w:rsid w:val="00116235"/>
    <w:rsid w:val="001164F5"/>
    <w:rsid w:val="001176B2"/>
    <w:rsid w:val="00120140"/>
    <w:rsid w:val="001217B2"/>
    <w:rsid w:val="00126ACA"/>
    <w:rsid w:val="001315FC"/>
    <w:rsid w:val="00131DFD"/>
    <w:rsid w:val="0013218D"/>
    <w:rsid w:val="00132C04"/>
    <w:rsid w:val="00133DEC"/>
    <w:rsid w:val="00134452"/>
    <w:rsid w:val="001362DE"/>
    <w:rsid w:val="001367B4"/>
    <w:rsid w:val="00136E0E"/>
    <w:rsid w:val="00143626"/>
    <w:rsid w:val="001445F7"/>
    <w:rsid w:val="00150138"/>
    <w:rsid w:val="00153828"/>
    <w:rsid w:val="00156E41"/>
    <w:rsid w:val="0016381E"/>
    <w:rsid w:val="00164665"/>
    <w:rsid w:val="00164B2F"/>
    <w:rsid w:val="00166347"/>
    <w:rsid w:val="00166C9E"/>
    <w:rsid w:val="001678D1"/>
    <w:rsid w:val="00172E0B"/>
    <w:rsid w:val="00174661"/>
    <w:rsid w:val="00174790"/>
    <w:rsid w:val="00182BD9"/>
    <w:rsid w:val="00186350"/>
    <w:rsid w:val="00187284"/>
    <w:rsid w:val="001902BB"/>
    <w:rsid w:val="00190AB0"/>
    <w:rsid w:val="00192AED"/>
    <w:rsid w:val="00192E68"/>
    <w:rsid w:val="001946C6"/>
    <w:rsid w:val="001955C0"/>
    <w:rsid w:val="00196C91"/>
    <w:rsid w:val="00197828"/>
    <w:rsid w:val="001A1326"/>
    <w:rsid w:val="001A3B64"/>
    <w:rsid w:val="001A5886"/>
    <w:rsid w:val="001A6571"/>
    <w:rsid w:val="001B0BFC"/>
    <w:rsid w:val="001B2606"/>
    <w:rsid w:val="001B4129"/>
    <w:rsid w:val="001B472F"/>
    <w:rsid w:val="001B5F23"/>
    <w:rsid w:val="001B6DD3"/>
    <w:rsid w:val="001C0D2E"/>
    <w:rsid w:val="001C1B35"/>
    <w:rsid w:val="001C455D"/>
    <w:rsid w:val="001C467F"/>
    <w:rsid w:val="001C486F"/>
    <w:rsid w:val="001C59F5"/>
    <w:rsid w:val="001C61A6"/>
    <w:rsid w:val="001C6380"/>
    <w:rsid w:val="001C7518"/>
    <w:rsid w:val="001C7612"/>
    <w:rsid w:val="001C787A"/>
    <w:rsid w:val="001C7DC9"/>
    <w:rsid w:val="001D0B3B"/>
    <w:rsid w:val="001D2753"/>
    <w:rsid w:val="001D3D08"/>
    <w:rsid w:val="001D4481"/>
    <w:rsid w:val="001D5992"/>
    <w:rsid w:val="001D6D7F"/>
    <w:rsid w:val="001E2388"/>
    <w:rsid w:val="001E40FC"/>
    <w:rsid w:val="001E64E8"/>
    <w:rsid w:val="001E7BDD"/>
    <w:rsid w:val="001F2BB8"/>
    <w:rsid w:val="001F37FA"/>
    <w:rsid w:val="00203E67"/>
    <w:rsid w:val="00211845"/>
    <w:rsid w:val="00213D8A"/>
    <w:rsid w:val="00214694"/>
    <w:rsid w:val="00214BA4"/>
    <w:rsid w:val="002176F7"/>
    <w:rsid w:val="002177BF"/>
    <w:rsid w:val="00223C88"/>
    <w:rsid w:val="00226003"/>
    <w:rsid w:val="00226DAE"/>
    <w:rsid w:val="00231BDD"/>
    <w:rsid w:val="002323B8"/>
    <w:rsid w:val="00237476"/>
    <w:rsid w:val="0024257B"/>
    <w:rsid w:val="00247037"/>
    <w:rsid w:val="002475E2"/>
    <w:rsid w:val="00255B6B"/>
    <w:rsid w:val="002605F1"/>
    <w:rsid w:val="002619A2"/>
    <w:rsid w:val="00262263"/>
    <w:rsid w:val="0026474B"/>
    <w:rsid w:val="0026657E"/>
    <w:rsid w:val="00266E7A"/>
    <w:rsid w:val="00267256"/>
    <w:rsid w:val="00267E92"/>
    <w:rsid w:val="00267F9A"/>
    <w:rsid w:val="00273017"/>
    <w:rsid w:val="0027358E"/>
    <w:rsid w:val="002741C4"/>
    <w:rsid w:val="00274BED"/>
    <w:rsid w:val="002761A6"/>
    <w:rsid w:val="002810BC"/>
    <w:rsid w:val="00282B24"/>
    <w:rsid w:val="002838E6"/>
    <w:rsid w:val="0028473B"/>
    <w:rsid w:val="00287E5E"/>
    <w:rsid w:val="002912FD"/>
    <w:rsid w:val="002915A4"/>
    <w:rsid w:val="00292B46"/>
    <w:rsid w:val="00292C52"/>
    <w:rsid w:val="00292FED"/>
    <w:rsid w:val="0029435F"/>
    <w:rsid w:val="0029444F"/>
    <w:rsid w:val="002946F8"/>
    <w:rsid w:val="0029619F"/>
    <w:rsid w:val="00297634"/>
    <w:rsid w:val="002A0A32"/>
    <w:rsid w:val="002A3CA1"/>
    <w:rsid w:val="002A49BD"/>
    <w:rsid w:val="002B1592"/>
    <w:rsid w:val="002B407B"/>
    <w:rsid w:val="002B4E98"/>
    <w:rsid w:val="002C0BE5"/>
    <w:rsid w:val="002C1D33"/>
    <w:rsid w:val="002C1D3F"/>
    <w:rsid w:val="002C31D0"/>
    <w:rsid w:val="002C3CF6"/>
    <w:rsid w:val="002C48A4"/>
    <w:rsid w:val="002C4938"/>
    <w:rsid w:val="002D2953"/>
    <w:rsid w:val="002D3173"/>
    <w:rsid w:val="002D6001"/>
    <w:rsid w:val="002D6778"/>
    <w:rsid w:val="002D7D23"/>
    <w:rsid w:val="002E01AC"/>
    <w:rsid w:val="002E0808"/>
    <w:rsid w:val="002E08E9"/>
    <w:rsid w:val="002E1EFF"/>
    <w:rsid w:val="002E2179"/>
    <w:rsid w:val="002E2C25"/>
    <w:rsid w:val="002E2E38"/>
    <w:rsid w:val="002E3282"/>
    <w:rsid w:val="002E3885"/>
    <w:rsid w:val="002E6BCF"/>
    <w:rsid w:val="002E6F05"/>
    <w:rsid w:val="002E6F66"/>
    <w:rsid w:val="002E7BE5"/>
    <w:rsid w:val="002F4337"/>
    <w:rsid w:val="002F51EC"/>
    <w:rsid w:val="002F7524"/>
    <w:rsid w:val="002F7B8A"/>
    <w:rsid w:val="00302523"/>
    <w:rsid w:val="00304708"/>
    <w:rsid w:val="00305CB0"/>
    <w:rsid w:val="0030664E"/>
    <w:rsid w:val="00307B75"/>
    <w:rsid w:val="003147EA"/>
    <w:rsid w:val="00316067"/>
    <w:rsid w:val="00316AAA"/>
    <w:rsid w:val="00316F2A"/>
    <w:rsid w:val="00317EC4"/>
    <w:rsid w:val="00321E60"/>
    <w:rsid w:val="00322E1B"/>
    <w:rsid w:val="0032301C"/>
    <w:rsid w:val="00323CCC"/>
    <w:rsid w:val="003246F9"/>
    <w:rsid w:val="003252BA"/>
    <w:rsid w:val="00325E41"/>
    <w:rsid w:val="00325ED3"/>
    <w:rsid w:val="00326B30"/>
    <w:rsid w:val="00330E93"/>
    <w:rsid w:val="00331A07"/>
    <w:rsid w:val="003342B1"/>
    <w:rsid w:val="00337656"/>
    <w:rsid w:val="003425B8"/>
    <w:rsid w:val="00343E61"/>
    <w:rsid w:val="003451FD"/>
    <w:rsid w:val="00346763"/>
    <w:rsid w:val="00347EDB"/>
    <w:rsid w:val="00351079"/>
    <w:rsid w:val="00354FBD"/>
    <w:rsid w:val="00355FAB"/>
    <w:rsid w:val="0036073E"/>
    <w:rsid w:val="00365273"/>
    <w:rsid w:val="00365453"/>
    <w:rsid w:val="0036619C"/>
    <w:rsid w:val="00370C7B"/>
    <w:rsid w:val="00371857"/>
    <w:rsid w:val="0037300F"/>
    <w:rsid w:val="00374046"/>
    <w:rsid w:val="00374217"/>
    <w:rsid w:val="00381846"/>
    <w:rsid w:val="00385826"/>
    <w:rsid w:val="00387464"/>
    <w:rsid w:val="003878E1"/>
    <w:rsid w:val="00390FF0"/>
    <w:rsid w:val="0039254B"/>
    <w:rsid w:val="003975B2"/>
    <w:rsid w:val="003A2775"/>
    <w:rsid w:val="003A3C06"/>
    <w:rsid w:val="003A5FEB"/>
    <w:rsid w:val="003A6106"/>
    <w:rsid w:val="003A7E89"/>
    <w:rsid w:val="003B0471"/>
    <w:rsid w:val="003B16A7"/>
    <w:rsid w:val="003B3E13"/>
    <w:rsid w:val="003B436E"/>
    <w:rsid w:val="003B53BC"/>
    <w:rsid w:val="003B595E"/>
    <w:rsid w:val="003B6C6D"/>
    <w:rsid w:val="003C0399"/>
    <w:rsid w:val="003C2172"/>
    <w:rsid w:val="003C6C31"/>
    <w:rsid w:val="003C726A"/>
    <w:rsid w:val="003C74EA"/>
    <w:rsid w:val="003D056D"/>
    <w:rsid w:val="003D20FD"/>
    <w:rsid w:val="003D3711"/>
    <w:rsid w:val="003D3AF0"/>
    <w:rsid w:val="003D517F"/>
    <w:rsid w:val="003D61FD"/>
    <w:rsid w:val="003D6404"/>
    <w:rsid w:val="003E4E0D"/>
    <w:rsid w:val="003F0CD3"/>
    <w:rsid w:val="003F15C8"/>
    <w:rsid w:val="003F18E3"/>
    <w:rsid w:val="003F23DF"/>
    <w:rsid w:val="003F240A"/>
    <w:rsid w:val="003F56CB"/>
    <w:rsid w:val="00401110"/>
    <w:rsid w:val="0040175D"/>
    <w:rsid w:val="0040210C"/>
    <w:rsid w:val="004029BD"/>
    <w:rsid w:val="00402E65"/>
    <w:rsid w:val="00405A57"/>
    <w:rsid w:val="0041156B"/>
    <w:rsid w:val="0041231D"/>
    <w:rsid w:val="00416CCD"/>
    <w:rsid w:val="00416D51"/>
    <w:rsid w:val="00422A7D"/>
    <w:rsid w:val="004257AB"/>
    <w:rsid w:val="00425D2C"/>
    <w:rsid w:val="004260A6"/>
    <w:rsid w:val="00431F48"/>
    <w:rsid w:val="00432153"/>
    <w:rsid w:val="00434AED"/>
    <w:rsid w:val="00434CA0"/>
    <w:rsid w:val="0043559F"/>
    <w:rsid w:val="0043571A"/>
    <w:rsid w:val="00435B66"/>
    <w:rsid w:val="00435CEC"/>
    <w:rsid w:val="004369D1"/>
    <w:rsid w:val="004450EB"/>
    <w:rsid w:val="00446C18"/>
    <w:rsid w:val="004470A8"/>
    <w:rsid w:val="0044741C"/>
    <w:rsid w:val="00450192"/>
    <w:rsid w:val="004504C0"/>
    <w:rsid w:val="00452A8C"/>
    <w:rsid w:val="00452D56"/>
    <w:rsid w:val="00452F7E"/>
    <w:rsid w:val="004538DD"/>
    <w:rsid w:val="00454233"/>
    <w:rsid w:val="00454A7B"/>
    <w:rsid w:val="0045568D"/>
    <w:rsid w:val="004567E6"/>
    <w:rsid w:val="00462992"/>
    <w:rsid w:val="00463C21"/>
    <w:rsid w:val="0046441B"/>
    <w:rsid w:val="00471D36"/>
    <w:rsid w:val="00474153"/>
    <w:rsid w:val="004745E7"/>
    <w:rsid w:val="004808D2"/>
    <w:rsid w:val="004850AA"/>
    <w:rsid w:val="004857E4"/>
    <w:rsid w:val="004860CC"/>
    <w:rsid w:val="0048696B"/>
    <w:rsid w:val="00486A9E"/>
    <w:rsid w:val="00487571"/>
    <w:rsid w:val="00494A59"/>
    <w:rsid w:val="00495A78"/>
    <w:rsid w:val="004A0732"/>
    <w:rsid w:val="004A2FCE"/>
    <w:rsid w:val="004A32C7"/>
    <w:rsid w:val="004A3E74"/>
    <w:rsid w:val="004A43D5"/>
    <w:rsid w:val="004A489F"/>
    <w:rsid w:val="004A7A2A"/>
    <w:rsid w:val="004B03B9"/>
    <w:rsid w:val="004B6B14"/>
    <w:rsid w:val="004B700F"/>
    <w:rsid w:val="004C0562"/>
    <w:rsid w:val="004C0996"/>
    <w:rsid w:val="004C19BA"/>
    <w:rsid w:val="004C23CB"/>
    <w:rsid w:val="004C3A1A"/>
    <w:rsid w:val="004C4537"/>
    <w:rsid w:val="004C4BFB"/>
    <w:rsid w:val="004C5CCF"/>
    <w:rsid w:val="004D0CE9"/>
    <w:rsid w:val="004D182E"/>
    <w:rsid w:val="004D186A"/>
    <w:rsid w:val="004D21BF"/>
    <w:rsid w:val="004D28E0"/>
    <w:rsid w:val="004D3FBA"/>
    <w:rsid w:val="004E2E1A"/>
    <w:rsid w:val="004E32AD"/>
    <w:rsid w:val="004E6AA5"/>
    <w:rsid w:val="004E7005"/>
    <w:rsid w:val="004E7528"/>
    <w:rsid w:val="004E7AD0"/>
    <w:rsid w:val="004E7D55"/>
    <w:rsid w:val="004F6D38"/>
    <w:rsid w:val="004F79C2"/>
    <w:rsid w:val="004F7EF5"/>
    <w:rsid w:val="00500613"/>
    <w:rsid w:val="00502129"/>
    <w:rsid w:val="00502CD8"/>
    <w:rsid w:val="00503097"/>
    <w:rsid w:val="005034D2"/>
    <w:rsid w:val="00503ABD"/>
    <w:rsid w:val="00504050"/>
    <w:rsid w:val="00504754"/>
    <w:rsid w:val="0051048C"/>
    <w:rsid w:val="00510AEE"/>
    <w:rsid w:val="00511137"/>
    <w:rsid w:val="005165E5"/>
    <w:rsid w:val="0051732F"/>
    <w:rsid w:val="00520082"/>
    <w:rsid w:val="00523FFB"/>
    <w:rsid w:val="005241EA"/>
    <w:rsid w:val="005253B3"/>
    <w:rsid w:val="00525E8A"/>
    <w:rsid w:val="00525ECC"/>
    <w:rsid w:val="00526125"/>
    <w:rsid w:val="0053001D"/>
    <w:rsid w:val="00532AB7"/>
    <w:rsid w:val="00536424"/>
    <w:rsid w:val="005366FA"/>
    <w:rsid w:val="00537ECB"/>
    <w:rsid w:val="0054006A"/>
    <w:rsid w:val="005421C1"/>
    <w:rsid w:val="0054678B"/>
    <w:rsid w:val="0055209D"/>
    <w:rsid w:val="005545CA"/>
    <w:rsid w:val="00555A17"/>
    <w:rsid w:val="00556511"/>
    <w:rsid w:val="00557F3E"/>
    <w:rsid w:val="00561374"/>
    <w:rsid w:val="00561851"/>
    <w:rsid w:val="00565F3A"/>
    <w:rsid w:val="005665A1"/>
    <w:rsid w:val="00566DD2"/>
    <w:rsid w:val="005671D2"/>
    <w:rsid w:val="005704F1"/>
    <w:rsid w:val="005719EC"/>
    <w:rsid w:val="0057572D"/>
    <w:rsid w:val="0058180B"/>
    <w:rsid w:val="00583D63"/>
    <w:rsid w:val="00583FC4"/>
    <w:rsid w:val="005851C3"/>
    <w:rsid w:val="00591221"/>
    <w:rsid w:val="005912C6"/>
    <w:rsid w:val="00591B56"/>
    <w:rsid w:val="00594B55"/>
    <w:rsid w:val="00595495"/>
    <w:rsid w:val="00596091"/>
    <w:rsid w:val="00596E4D"/>
    <w:rsid w:val="005974B5"/>
    <w:rsid w:val="005A0DF8"/>
    <w:rsid w:val="005A5C91"/>
    <w:rsid w:val="005A6F77"/>
    <w:rsid w:val="005A7824"/>
    <w:rsid w:val="005A7923"/>
    <w:rsid w:val="005B3CD9"/>
    <w:rsid w:val="005B4013"/>
    <w:rsid w:val="005B7158"/>
    <w:rsid w:val="005C35CE"/>
    <w:rsid w:val="005C3F93"/>
    <w:rsid w:val="005C5984"/>
    <w:rsid w:val="005D0E78"/>
    <w:rsid w:val="005D1110"/>
    <w:rsid w:val="005D1B82"/>
    <w:rsid w:val="005D1D49"/>
    <w:rsid w:val="005D2B9A"/>
    <w:rsid w:val="005D356D"/>
    <w:rsid w:val="005D79F1"/>
    <w:rsid w:val="005E000E"/>
    <w:rsid w:val="005E0F62"/>
    <w:rsid w:val="005E5443"/>
    <w:rsid w:val="005E6450"/>
    <w:rsid w:val="005F0B66"/>
    <w:rsid w:val="005F2193"/>
    <w:rsid w:val="005F4BF9"/>
    <w:rsid w:val="005F64CD"/>
    <w:rsid w:val="006017B1"/>
    <w:rsid w:val="00602B7A"/>
    <w:rsid w:val="00604C8B"/>
    <w:rsid w:val="00612135"/>
    <w:rsid w:val="006159C3"/>
    <w:rsid w:val="0061612A"/>
    <w:rsid w:val="00617233"/>
    <w:rsid w:val="0062032B"/>
    <w:rsid w:val="006225EF"/>
    <w:rsid w:val="0062402F"/>
    <w:rsid w:val="00624E57"/>
    <w:rsid w:val="0062575D"/>
    <w:rsid w:val="006263EC"/>
    <w:rsid w:val="006265BF"/>
    <w:rsid w:val="006274B9"/>
    <w:rsid w:val="00630E2D"/>
    <w:rsid w:val="006324F7"/>
    <w:rsid w:val="0063598B"/>
    <w:rsid w:val="00637B2B"/>
    <w:rsid w:val="006449CF"/>
    <w:rsid w:val="006460F7"/>
    <w:rsid w:val="00646BA5"/>
    <w:rsid w:val="00646F0D"/>
    <w:rsid w:val="0065082A"/>
    <w:rsid w:val="006529B2"/>
    <w:rsid w:val="00653BB9"/>
    <w:rsid w:val="00653F55"/>
    <w:rsid w:val="006569A7"/>
    <w:rsid w:val="00657864"/>
    <w:rsid w:val="00662266"/>
    <w:rsid w:val="006627D5"/>
    <w:rsid w:val="006633B4"/>
    <w:rsid w:val="00663F7C"/>
    <w:rsid w:val="00664D5C"/>
    <w:rsid w:val="00666EA5"/>
    <w:rsid w:val="00667F40"/>
    <w:rsid w:val="00680001"/>
    <w:rsid w:val="00680028"/>
    <w:rsid w:val="006809FF"/>
    <w:rsid w:val="00680D4E"/>
    <w:rsid w:val="006811B3"/>
    <w:rsid w:val="00685994"/>
    <w:rsid w:val="00685BB8"/>
    <w:rsid w:val="00690129"/>
    <w:rsid w:val="00693387"/>
    <w:rsid w:val="00693629"/>
    <w:rsid w:val="00693A34"/>
    <w:rsid w:val="00694A10"/>
    <w:rsid w:val="00695808"/>
    <w:rsid w:val="00695FF9"/>
    <w:rsid w:val="006A2D7B"/>
    <w:rsid w:val="006A3F54"/>
    <w:rsid w:val="006A4F9C"/>
    <w:rsid w:val="006A6921"/>
    <w:rsid w:val="006A7815"/>
    <w:rsid w:val="006B0FDA"/>
    <w:rsid w:val="006B15FA"/>
    <w:rsid w:val="006B1966"/>
    <w:rsid w:val="006B1EC4"/>
    <w:rsid w:val="006B4E5C"/>
    <w:rsid w:val="006B59EF"/>
    <w:rsid w:val="006B79FE"/>
    <w:rsid w:val="006C4181"/>
    <w:rsid w:val="006C4EAB"/>
    <w:rsid w:val="006C6BC7"/>
    <w:rsid w:val="006C6D1E"/>
    <w:rsid w:val="006D1E62"/>
    <w:rsid w:val="006D39B3"/>
    <w:rsid w:val="006D3EF7"/>
    <w:rsid w:val="006D60B3"/>
    <w:rsid w:val="006E0592"/>
    <w:rsid w:val="006E146B"/>
    <w:rsid w:val="006E15A7"/>
    <w:rsid w:val="006E452E"/>
    <w:rsid w:val="006E466F"/>
    <w:rsid w:val="006E6109"/>
    <w:rsid w:val="006E71A2"/>
    <w:rsid w:val="006F0C71"/>
    <w:rsid w:val="006F6B20"/>
    <w:rsid w:val="00701C88"/>
    <w:rsid w:val="00703819"/>
    <w:rsid w:val="00707375"/>
    <w:rsid w:val="0070758F"/>
    <w:rsid w:val="00711831"/>
    <w:rsid w:val="0071390D"/>
    <w:rsid w:val="007155EA"/>
    <w:rsid w:val="00715FF0"/>
    <w:rsid w:val="00720315"/>
    <w:rsid w:val="00722F02"/>
    <w:rsid w:val="00724751"/>
    <w:rsid w:val="00724E8B"/>
    <w:rsid w:val="007255F0"/>
    <w:rsid w:val="00726801"/>
    <w:rsid w:val="007302F9"/>
    <w:rsid w:val="00730774"/>
    <w:rsid w:val="007326F7"/>
    <w:rsid w:val="00732ABE"/>
    <w:rsid w:val="0073329E"/>
    <w:rsid w:val="00734514"/>
    <w:rsid w:val="00734890"/>
    <w:rsid w:val="00737524"/>
    <w:rsid w:val="00737A52"/>
    <w:rsid w:val="00740451"/>
    <w:rsid w:val="00742271"/>
    <w:rsid w:val="0074330D"/>
    <w:rsid w:val="007440D5"/>
    <w:rsid w:val="00744DEA"/>
    <w:rsid w:val="007506E5"/>
    <w:rsid w:val="00751572"/>
    <w:rsid w:val="00751E76"/>
    <w:rsid w:val="00753F18"/>
    <w:rsid w:val="00754034"/>
    <w:rsid w:val="00755964"/>
    <w:rsid w:val="00755EBC"/>
    <w:rsid w:val="007565D9"/>
    <w:rsid w:val="007610ED"/>
    <w:rsid w:val="00763295"/>
    <w:rsid w:val="00765215"/>
    <w:rsid w:val="007652FF"/>
    <w:rsid w:val="00767490"/>
    <w:rsid w:val="00772A44"/>
    <w:rsid w:val="00782127"/>
    <w:rsid w:val="007846BE"/>
    <w:rsid w:val="00791C5E"/>
    <w:rsid w:val="007930A6"/>
    <w:rsid w:val="007941B7"/>
    <w:rsid w:val="0079449D"/>
    <w:rsid w:val="00795A3A"/>
    <w:rsid w:val="00797599"/>
    <w:rsid w:val="007A0B88"/>
    <w:rsid w:val="007A0CBC"/>
    <w:rsid w:val="007A10AA"/>
    <w:rsid w:val="007A4EE2"/>
    <w:rsid w:val="007A68FF"/>
    <w:rsid w:val="007A7B85"/>
    <w:rsid w:val="007B04E7"/>
    <w:rsid w:val="007B1C82"/>
    <w:rsid w:val="007B58F6"/>
    <w:rsid w:val="007B59D9"/>
    <w:rsid w:val="007B6AF5"/>
    <w:rsid w:val="007C4650"/>
    <w:rsid w:val="007C4DA0"/>
    <w:rsid w:val="007C548B"/>
    <w:rsid w:val="007C760C"/>
    <w:rsid w:val="007D100E"/>
    <w:rsid w:val="007D2EFF"/>
    <w:rsid w:val="007D3041"/>
    <w:rsid w:val="007D3A0E"/>
    <w:rsid w:val="007D478C"/>
    <w:rsid w:val="007D5867"/>
    <w:rsid w:val="007D5BAA"/>
    <w:rsid w:val="007D6F78"/>
    <w:rsid w:val="007E0379"/>
    <w:rsid w:val="007E05A4"/>
    <w:rsid w:val="007E216F"/>
    <w:rsid w:val="007E4F2C"/>
    <w:rsid w:val="007F048A"/>
    <w:rsid w:val="007F04D4"/>
    <w:rsid w:val="007F122A"/>
    <w:rsid w:val="007F2485"/>
    <w:rsid w:val="007F4EA2"/>
    <w:rsid w:val="007F6AB2"/>
    <w:rsid w:val="007F6C61"/>
    <w:rsid w:val="007F7015"/>
    <w:rsid w:val="007F7E37"/>
    <w:rsid w:val="008024B4"/>
    <w:rsid w:val="00802A29"/>
    <w:rsid w:val="0080324D"/>
    <w:rsid w:val="0080372B"/>
    <w:rsid w:val="008058A0"/>
    <w:rsid w:val="00810E07"/>
    <w:rsid w:val="00812876"/>
    <w:rsid w:val="00814AFB"/>
    <w:rsid w:val="00815ED5"/>
    <w:rsid w:val="00817D3C"/>
    <w:rsid w:val="00820139"/>
    <w:rsid w:val="00820A8F"/>
    <w:rsid w:val="00822ACE"/>
    <w:rsid w:val="00822E10"/>
    <w:rsid w:val="00823078"/>
    <w:rsid w:val="008231F0"/>
    <w:rsid w:val="00826061"/>
    <w:rsid w:val="00826CD0"/>
    <w:rsid w:val="008303B9"/>
    <w:rsid w:val="008304F1"/>
    <w:rsid w:val="00833E5F"/>
    <w:rsid w:val="00835B1B"/>
    <w:rsid w:val="008375E6"/>
    <w:rsid w:val="008378DB"/>
    <w:rsid w:val="00837B52"/>
    <w:rsid w:val="00840EA0"/>
    <w:rsid w:val="008419A5"/>
    <w:rsid w:val="00841AA1"/>
    <w:rsid w:val="00841F77"/>
    <w:rsid w:val="00842820"/>
    <w:rsid w:val="008436E1"/>
    <w:rsid w:val="00843CBC"/>
    <w:rsid w:val="00844DA9"/>
    <w:rsid w:val="00844F53"/>
    <w:rsid w:val="00845170"/>
    <w:rsid w:val="008473F7"/>
    <w:rsid w:val="00847BDE"/>
    <w:rsid w:val="00850BFC"/>
    <w:rsid w:val="008512AF"/>
    <w:rsid w:val="0085289B"/>
    <w:rsid w:val="008528D4"/>
    <w:rsid w:val="008609E0"/>
    <w:rsid w:val="008618D2"/>
    <w:rsid w:val="00862F98"/>
    <w:rsid w:val="00863305"/>
    <w:rsid w:val="00865116"/>
    <w:rsid w:val="00865623"/>
    <w:rsid w:val="00865AB2"/>
    <w:rsid w:val="0086641C"/>
    <w:rsid w:val="00871210"/>
    <w:rsid w:val="00872F6B"/>
    <w:rsid w:val="0087389E"/>
    <w:rsid w:val="00874648"/>
    <w:rsid w:val="00875751"/>
    <w:rsid w:val="00875985"/>
    <w:rsid w:val="00877BD5"/>
    <w:rsid w:val="00884F9A"/>
    <w:rsid w:val="008851C2"/>
    <w:rsid w:val="0088692A"/>
    <w:rsid w:val="00892167"/>
    <w:rsid w:val="008936F5"/>
    <w:rsid w:val="00895C33"/>
    <w:rsid w:val="00896D3A"/>
    <w:rsid w:val="00896D87"/>
    <w:rsid w:val="008A0675"/>
    <w:rsid w:val="008A346C"/>
    <w:rsid w:val="008A609B"/>
    <w:rsid w:val="008A7A7D"/>
    <w:rsid w:val="008A7B05"/>
    <w:rsid w:val="008B011D"/>
    <w:rsid w:val="008B2E72"/>
    <w:rsid w:val="008B3701"/>
    <w:rsid w:val="008B377B"/>
    <w:rsid w:val="008B39B7"/>
    <w:rsid w:val="008C151E"/>
    <w:rsid w:val="008C154F"/>
    <w:rsid w:val="008C1D9F"/>
    <w:rsid w:val="008C1ECD"/>
    <w:rsid w:val="008C3668"/>
    <w:rsid w:val="008C37EC"/>
    <w:rsid w:val="008C3E25"/>
    <w:rsid w:val="008C4C36"/>
    <w:rsid w:val="008C6848"/>
    <w:rsid w:val="008C7910"/>
    <w:rsid w:val="008D1E39"/>
    <w:rsid w:val="008D56E6"/>
    <w:rsid w:val="008D5C9F"/>
    <w:rsid w:val="008D6A4D"/>
    <w:rsid w:val="008D6FC3"/>
    <w:rsid w:val="008D7715"/>
    <w:rsid w:val="008E097F"/>
    <w:rsid w:val="008E0F67"/>
    <w:rsid w:val="008E310A"/>
    <w:rsid w:val="008E3424"/>
    <w:rsid w:val="008E5594"/>
    <w:rsid w:val="008E614B"/>
    <w:rsid w:val="008E68C9"/>
    <w:rsid w:val="008E749B"/>
    <w:rsid w:val="008F1284"/>
    <w:rsid w:val="008F4AF2"/>
    <w:rsid w:val="008F5705"/>
    <w:rsid w:val="008F620F"/>
    <w:rsid w:val="008F6597"/>
    <w:rsid w:val="008F7CE6"/>
    <w:rsid w:val="00900852"/>
    <w:rsid w:val="00904085"/>
    <w:rsid w:val="00907DC8"/>
    <w:rsid w:val="00911178"/>
    <w:rsid w:val="009120B0"/>
    <w:rsid w:val="009125C0"/>
    <w:rsid w:val="00915A52"/>
    <w:rsid w:val="00921821"/>
    <w:rsid w:val="009219AF"/>
    <w:rsid w:val="00921EB4"/>
    <w:rsid w:val="00925518"/>
    <w:rsid w:val="00927223"/>
    <w:rsid w:val="00934215"/>
    <w:rsid w:val="009404CF"/>
    <w:rsid w:val="00940A75"/>
    <w:rsid w:val="009428C5"/>
    <w:rsid w:val="00945360"/>
    <w:rsid w:val="00947D6B"/>
    <w:rsid w:val="009514F1"/>
    <w:rsid w:val="00951DB9"/>
    <w:rsid w:val="00953400"/>
    <w:rsid w:val="009541DE"/>
    <w:rsid w:val="00954B21"/>
    <w:rsid w:val="00957D10"/>
    <w:rsid w:val="00960307"/>
    <w:rsid w:val="00961C2A"/>
    <w:rsid w:val="00961E28"/>
    <w:rsid w:val="009627AA"/>
    <w:rsid w:val="0096320E"/>
    <w:rsid w:val="00964610"/>
    <w:rsid w:val="0096639B"/>
    <w:rsid w:val="00967E52"/>
    <w:rsid w:val="009758EE"/>
    <w:rsid w:val="00975FC9"/>
    <w:rsid w:val="009841CE"/>
    <w:rsid w:val="00986316"/>
    <w:rsid w:val="00986FED"/>
    <w:rsid w:val="009876B5"/>
    <w:rsid w:val="00992F49"/>
    <w:rsid w:val="00993C7D"/>
    <w:rsid w:val="009952AA"/>
    <w:rsid w:val="009955C0"/>
    <w:rsid w:val="009A0530"/>
    <w:rsid w:val="009A57E0"/>
    <w:rsid w:val="009A7ACE"/>
    <w:rsid w:val="009B110F"/>
    <w:rsid w:val="009B1941"/>
    <w:rsid w:val="009B53CF"/>
    <w:rsid w:val="009C1BF1"/>
    <w:rsid w:val="009C321B"/>
    <w:rsid w:val="009C4A24"/>
    <w:rsid w:val="009C4EC7"/>
    <w:rsid w:val="009D04C3"/>
    <w:rsid w:val="009D1443"/>
    <w:rsid w:val="009D1583"/>
    <w:rsid w:val="009D1C8A"/>
    <w:rsid w:val="009D1E34"/>
    <w:rsid w:val="009D605C"/>
    <w:rsid w:val="009D7AE7"/>
    <w:rsid w:val="009E039C"/>
    <w:rsid w:val="009E07F3"/>
    <w:rsid w:val="009E30A9"/>
    <w:rsid w:val="009E3FD0"/>
    <w:rsid w:val="009E509E"/>
    <w:rsid w:val="009F0B8E"/>
    <w:rsid w:val="009F0C80"/>
    <w:rsid w:val="009F1952"/>
    <w:rsid w:val="009F1BC5"/>
    <w:rsid w:val="009F27A2"/>
    <w:rsid w:val="009F2B96"/>
    <w:rsid w:val="009F3D4D"/>
    <w:rsid w:val="009F694E"/>
    <w:rsid w:val="009F7F95"/>
    <w:rsid w:val="00A00FED"/>
    <w:rsid w:val="00A0131D"/>
    <w:rsid w:val="00A07858"/>
    <w:rsid w:val="00A101CD"/>
    <w:rsid w:val="00A10444"/>
    <w:rsid w:val="00A12D6E"/>
    <w:rsid w:val="00A136CF"/>
    <w:rsid w:val="00A13989"/>
    <w:rsid w:val="00A13B09"/>
    <w:rsid w:val="00A16DB7"/>
    <w:rsid w:val="00A16E02"/>
    <w:rsid w:val="00A20FD0"/>
    <w:rsid w:val="00A22A9D"/>
    <w:rsid w:val="00A22FA7"/>
    <w:rsid w:val="00A23797"/>
    <w:rsid w:val="00A24A77"/>
    <w:rsid w:val="00A25909"/>
    <w:rsid w:val="00A25F6E"/>
    <w:rsid w:val="00A26193"/>
    <w:rsid w:val="00A26598"/>
    <w:rsid w:val="00A26D4D"/>
    <w:rsid w:val="00A30046"/>
    <w:rsid w:val="00A33568"/>
    <w:rsid w:val="00A374B0"/>
    <w:rsid w:val="00A37EEB"/>
    <w:rsid w:val="00A40D96"/>
    <w:rsid w:val="00A40F65"/>
    <w:rsid w:val="00A41ACE"/>
    <w:rsid w:val="00A43552"/>
    <w:rsid w:val="00A470E2"/>
    <w:rsid w:val="00A4719B"/>
    <w:rsid w:val="00A50082"/>
    <w:rsid w:val="00A51994"/>
    <w:rsid w:val="00A52FA0"/>
    <w:rsid w:val="00A53CE2"/>
    <w:rsid w:val="00A53DED"/>
    <w:rsid w:val="00A55BFC"/>
    <w:rsid w:val="00A613B2"/>
    <w:rsid w:val="00A62647"/>
    <w:rsid w:val="00A65E1F"/>
    <w:rsid w:val="00A6648A"/>
    <w:rsid w:val="00A66FCD"/>
    <w:rsid w:val="00A700E5"/>
    <w:rsid w:val="00A71EB3"/>
    <w:rsid w:val="00A7215D"/>
    <w:rsid w:val="00A72736"/>
    <w:rsid w:val="00A73C39"/>
    <w:rsid w:val="00A746AE"/>
    <w:rsid w:val="00A75BAC"/>
    <w:rsid w:val="00A80F95"/>
    <w:rsid w:val="00A812A0"/>
    <w:rsid w:val="00A817C7"/>
    <w:rsid w:val="00A8596A"/>
    <w:rsid w:val="00A87CF1"/>
    <w:rsid w:val="00A923BF"/>
    <w:rsid w:val="00A925F1"/>
    <w:rsid w:val="00A93961"/>
    <w:rsid w:val="00A9415C"/>
    <w:rsid w:val="00A967CE"/>
    <w:rsid w:val="00A970A4"/>
    <w:rsid w:val="00AA64F5"/>
    <w:rsid w:val="00AA7DD1"/>
    <w:rsid w:val="00AB4371"/>
    <w:rsid w:val="00AB74EC"/>
    <w:rsid w:val="00AC0569"/>
    <w:rsid w:val="00AC1A40"/>
    <w:rsid w:val="00AC1B39"/>
    <w:rsid w:val="00AC3203"/>
    <w:rsid w:val="00AC4315"/>
    <w:rsid w:val="00AC4F4C"/>
    <w:rsid w:val="00AC5FEB"/>
    <w:rsid w:val="00AC7138"/>
    <w:rsid w:val="00AD12DF"/>
    <w:rsid w:val="00AD226B"/>
    <w:rsid w:val="00AD3B3B"/>
    <w:rsid w:val="00AD56E3"/>
    <w:rsid w:val="00AD6C2D"/>
    <w:rsid w:val="00AE0E70"/>
    <w:rsid w:val="00AE27CA"/>
    <w:rsid w:val="00AE38F1"/>
    <w:rsid w:val="00AE3904"/>
    <w:rsid w:val="00AE3BDE"/>
    <w:rsid w:val="00AE4298"/>
    <w:rsid w:val="00AE708B"/>
    <w:rsid w:val="00AE7ADB"/>
    <w:rsid w:val="00AF0031"/>
    <w:rsid w:val="00AF0533"/>
    <w:rsid w:val="00AF0E94"/>
    <w:rsid w:val="00AF18D7"/>
    <w:rsid w:val="00AF1F50"/>
    <w:rsid w:val="00AF26E1"/>
    <w:rsid w:val="00AF2BCF"/>
    <w:rsid w:val="00AF4FF9"/>
    <w:rsid w:val="00AF6A63"/>
    <w:rsid w:val="00AF7BB7"/>
    <w:rsid w:val="00AF7CE3"/>
    <w:rsid w:val="00B00655"/>
    <w:rsid w:val="00B013C9"/>
    <w:rsid w:val="00B018D4"/>
    <w:rsid w:val="00B02E9E"/>
    <w:rsid w:val="00B0345C"/>
    <w:rsid w:val="00B0422D"/>
    <w:rsid w:val="00B06C4E"/>
    <w:rsid w:val="00B1066A"/>
    <w:rsid w:val="00B11F6D"/>
    <w:rsid w:val="00B1347F"/>
    <w:rsid w:val="00B13CF5"/>
    <w:rsid w:val="00B14ED6"/>
    <w:rsid w:val="00B22FE6"/>
    <w:rsid w:val="00B25D8B"/>
    <w:rsid w:val="00B26116"/>
    <w:rsid w:val="00B270D5"/>
    <w:rsid w:val="00B27AD5"/>
    <w:rsid w:val="00B30A81"/>
    <w:rsid w:val="00B33934"/>
    <w:rsid w:val="00B34540"/>
    <w:rsid w:val="00B358FE"/>
    <w:rsid w:val="00B35DBA"/>
    <w:rsid w:val="00B36515"/>
    <w:rsid w:val="00B40ED0"/>
    <w:rsid w:val="00B42B84"/>
    <w:rsid w:val="00B44B9C"/>
    <w:rsid w:val="00B44C9C"/>
    <w:rsid w:val="00B466C8"/>
    <w:rsid w:val="00B47ED3"/>
    <w:rsid w:val="00B50E70"/>
    <w:rsid w:val="00B6324B"/>
    <w:rsid w:val="00B676F7"/>
    <w:rsid w:val="00B67BA3"/>
    <w:rsid w:val="00B7115B"/>
    <w:rsid w:val="00B71B6B"/>
    <w:rsid w:val="00B7750B"/>
    <w:rsid w:val="00B8178B"/>
    <w:rsid w:val="00B83712"/>
    <w:rsid w:val="00B85433"/>
    <w:rsid w:val="00B85F85"/>
    <w:rsid w:val="00B91A85"/>
    <w:rsid w:val="00B9256C"/>
    <w:rsid w:val="00B928FA"/>
    <w:rsid w:val="00B9566E"/>
    <w:rsid w:val="00B95A5D"/>
    <w:rsid w:val="00B96E82"/>
    <w:rsid w:val="00BA0735"/>
    <w:rsid w:val="00BA27E3"/>
    <w:rsid w:val="00BA6553"/>
    <w:rsid w:val="00BB0579"/>
    <w:rsid w:val="00BB0880"/>
    <w:rsid w:val="00BB2482"/>
    <w:rsid w:val="00BB3866"/>
    <w:rsid w:val="00BB3A6F"/>
    <w:rsid w:val="00BB3DB7"/>
    <w:rsid w:val="00BB5650"/>
    <w:rsid w:val="00BB595A"/>
    <w:rsid w:val="00BB60D0"/>
    <w:rsid w:val="00BC1BCE"/>
    <w:rsid w:val="00BC1C90"/>
    <w:rsid w:val="00BC274D"/>
    <w:rsid w:val="00BC3C1A"/>
    <w:rsid w:val="00BC56CF"/>
    <w:rsid w:val="00BC5D3B"/>
    <w:rsid w:val="00BC5EC5"/>
    <w:rsid w:val="00BC5FA2"/>
    <w:rsid w:val="00BD25A7"/>
    <w:rsid w:val="00BD3884"/>
    <w:rsid w:val="00BD6C4C"/>
    <w:rsid w:val="00BD757D"/>
    <w:rsid w:val="00BE0CD1"/>
    <w:rsid w:val="00BE0EAB"/>
    <w:rsid w:val="00BE1C2D"/>
    <w:rsid w:val="00BE1EB2"/>
    <w:rsid w:val="00BE3784"/>
    <w:rsid w:val="00BE4A8F"/>
    <w:rsid w:val="00BE4AFC"/>
    <w:rsid w:val="00BF0FA7"/>
    <w:rsid w:val="00BF3A5D"/>
    <w:rsid w:val="00BF421B"/>
    <w:rsid w:val="00BF55A2"/>
    <w:rsid w:val="00C00FA1"/>
    <w:rsid w:val="00C0207E"/>
    <w:rsid w:val="00C03DED"/>
    <w:rsid w:val="00C04E9A"/>
    <w:rsid w:val="00C06429"/>
    <w:rsid w:val="00C076D1"/>
    <w:rsid w:val="00C10127"/>
    <w:rsid w:val="00C10BE8"/>
    <w:rsid w:val="00C15E1D"/>
    <w:rsid w:val="00C174A3"/>
    <w:rsid w:val="00C17C44"/>
    <w:rsid w:val="00C21146"/>
    <w:rsid w:val="00C21E0A"/>
    <w:rsid w:val="00C25613"/>
    <w:rsid w:val="00C26970"/>
    <w:rsid w:val="00C305DD"/>
    <w:rsid w:val="00C30B45"/>
    <w:rsid w:val="00C31C68"/>
    <w:rsid w:val="00C327B9"/>
    <w:rsid w:val="00C33F3A"/>
    <w:rsid w:val="00C36345"/>
    <w:rsid w:val="00C40C49"/>
    <w:rsid w:val="00C411AF"/>
    <w:rsid w:val="00C41502"/>
    <w:rsid w:val="00C4317B"/>
    <w:rsid w:val="00C4317E"/>
    <w:rsid w:val="00C442C4"/>
    <w:rsid w:val="00C44704"/>
    <w:rsid w:val="00C4762A"/>
    <w:rsid w:val="00C47A24"/>
    <w:rsid w:val="00C47CC8"/>
    <w:rsid w:val="00C50070"/>
    <w:rsid w:val="00C51378"/>
    <w:rsid w:val="00C52768"/>
    <w:rsid w:val="00C5341D"/>
    <w:rsid w:val="00C55347"/>
    <w:rsid w:val="00C5549A"/>
    <w:rsid w:val="00C566B4"/>
    <w:rsid w:val="00C609C3"/>
    <w:rsid w:val="00C61E9D"/>
    <w:rsid w:val="00C64BEB"/>
    <w:rsid w:val="00C669F0"/>
    <w:rsid w:val="00C717E6"/>
    <w:rsid w:val="00C7188F"/>
    <w:rsid w:val="00C72B27"/>
    <w:rsid w:val="00C745B1"/>
    <w:rsid w:val="00C81A0B"/>
    <w:rsid w:val="00C91617"/>
    <w:rsid w:val="00C91787"/>
    <w:rsid w:val="00C93261"/>
    <w:rsid w:val="00C93775"/>
    <w:rsid w:val="00C93989"/>
    <w:rsid w:val="00C959D3"/>
    <w:rsid w:val="00C969C0"/>
    <w:rsid w:val="00C97348"/>
    <w:rsid w:val="00C9798D"/>
    <w:rsid w:val="00CA0FBA"/>
    <w:rsid w:val="00CA1AC7"/>
    <w:rsid w:val="00CA4D18"/>
    <w:rsid w:val="00CB03EF"/>
    <w:rsid w:val="00CB48D4"/>
    <w:rsid w:val="00CB78C6"/>
    <w:rsid w:val="00CC1881"/>
    <w:rsid w:val="00CC1936"/>
    <w:rsid w:val="00CC7EF9"/>
    <w:rsid w:val="00CD0952"/>
    <w:rsid w:val="00CD429C"/>
    <w:rsid w:val="00CD44E3"/>
    <w:rsid w:val="00CD4D9C"/>
    <w:rsid w:val="00CD4E1A"/>
    <w:rsid w:val="00CD4F94"/>
    <w:rsid w:val="00CD5718"/>
    <w:rsid w:val="00CE125B"/>
    <w:rsid w:val="00CE29A8"/>
    <w:rsid w:val="00CE3B7A"/>
    <w:rsid w:val="00CE4F82"/>
    <w:rsid w:val="00CF1711"/>
    <w:rsid w:val="00CF3AD4"/>
    <w:rsid w:val="00CF477E"/>
    <w:rsid w:val="00CF48BA"/>
    <w:rsid w:val="00CF68D9"/>
    <w:rsid w:val="00CF75AF"/>
    <w:rsid w:val="00D01034"/>
    <w:rsid w:val="00D02800"/>
    <w:rsid w:val="00D03BCB"/>
    <w:rsid w:val="00D04E79"/>
    <w:rsid w:val="00D12DE9"/>
    <w:rsid w:val="00D143A6"/>
    <w:rsid w:val="00D15383"/>
    <w:rsid w:val="00D22077"/>
    <w:rsid w:val="00D23158"/>
    <w:rsid w:val="00D2438F"/>
    <w:rsid w:val="00D304E8"/>
    <w:rsid w:val="00D318ED"/>
    <w:rsid w:val="00D319F6"/>
    <w:rsid w:val="00D32E9C"/>
    <w:rsid w:val="00D351E4"/>
    <w:rsid w:val="00D36190"/>
    <w:rsid w:val="00D363E3"/>
    <w:rsid w:val="00D36DAF"/>
    <w:rsid w:val="00D37031"/>
    <w:rsid w:val="00D41B13"/>
    <w:rsid w:val="00D41DA6"/>
    <w:rsid w:val="00D4466C"/>
    <w:rsid w:val="00D50D7A"/>
    <w:rsid w:val="00D513A2"/>
    <w:rsid w:val="00D51A18"/>
    <w:rsid w:val="00D57CEF"/>
    <w:rsid w:val="00D60E94"/>
    <w:rsid w:val="00D611B5"/>
    <w:rsid w:val="00D65469"/>
    <w:rsid w:val="00D67AD9"/>
    <w:rsid w:val="00D67C08"/>
    <w:rsid w:val="00D70A03"/>
    <w:rsid w:val="00D713D3"/>
    <w:rsid w:val="00D71B09"/>
    <w:rsid w:val="00D721B3"/>
    <w:rsid w:val="00D72B23"/>
    <w:rsid w:val="00D74E5D"/>
    <w:rsid w:val="00D76C3D"/>
    <w:rsid w:val="00D822ED"/>
    <w:rsid w:val="00D85980"/>
    <w:rsid w:val="00D905DD"/>
    <w:rsid w:val="00D91D34"/>
    <w:rsid w:val="00D94120"/>
    <w:rsid w:val="00D96E90"/>
    <w:rsid w:val="00D97458"/>
    <w:rsid w:val="00DA0C28"/>
    <w:rsid w:val="00DA2D84"/>
    <w:rsid w:val="00DA5028"/>
    <w:rsid w:val="00DA6B24"/>
    <w:rsid w:val="00DA6B59"/>
    <w:rsid w:val="00DB0800"/>
    <w:rsid w:val="00DB430B"/>
    <w:rsid w:val="00DB6183"/>
    <w:rsid w:val="00DB6722"/>
    <w:rsid w:val="00DC4575"/>
    <w:rsid w:val="00DC5504"/>
    <w:rsid w:val="00DC60AB"/>
    <w:rsid w:val="00DD0018"/>
    <w:rsid w:val="00DD010C"/>
    <w:rsid w:val="00DD2A45"/>
    <w:rsid w:val="00DD4221"/>
    <w:rsid w:val="00DD4F9B"/>
    <w:rsid w:val="00DD5877"/>
    <w:rsid w:val="00DD7A45"/>
    <w:rsid w:val="00DE0062"/>
    <w:rsid w:val="00DE43C4"/>
    <w:rsid w:val="00DE4C79"/>
    <w:rsid w:val="00DE5487"/>
    <w:rsid w:val="00DE5BCE"/>
    <w:rsid w:val="00DF31FC"/>
    <w:rsid w:val="00DF4420"/>
    <w:rsid w:val="00DF4F6E"/>
    <w:rsid w:val="00E00900"/>
    <w:rsid w:val="00E016D6"/>
    <w:rsid w:val="00E019D0"/>
    <w:rsid w:val="00E03DF8"/>
    <w:rsid w:val="00E0457E"/>
    <w:rsid w:val="00E103C0"/>
    <w:rsid w:val="00E12361"/>
    <w:rsid w:val="00E12906"/>
    <w:rsid w:val="00E1403D"/>
    <w:rsid w:val="00E14054"/>
    <w:rsid w:val="00E14A06"/>
    <w:rsid w:val="00E163F4"/>
    <w:rsid w:val="00E20CF4"/>
    <w:rsid w:val="00E214C7"/>
    <w:rsid w:val="00E25AED"/>
    <w:rsid w:val="00E26850"/>
    <w:rsid w:val="00E31AF9"/>
    <w:rsid w:val="00E320C9"/>
    <w:rsid w:val="00E32378"/>
    <w:rsid w:val="00E35FAB"/>
    <w:rsid w:val="00E377A5"/>
    <w:rsid w:val="00E41809"/>
    <w:rsid w:val="00E42A0E"/>
    <w:rsid w:val="00E44C36"/>
    <w:rsid w:val="00E464E7"/>
    <w:rsid w:val="00E47D7F"/>
    <w:rsid w:val="00E50C48"/>
    <w:rsid w:val="00E5195B"/>
    <w:rsid w:val="00E534F9"/>
    <w:rsid w:val="00E5425E"/>
    <w:rsid w:val="00E549CC"/>
    <w:rsid w:val="00E602F4"/>
    <w:rsid w:val="00E60320"/>
    <w:rsid w:val="00E64D97"/>
    <w:rsid w:val="00E670DC"/>
    <w:rsid w:val="00E700AC"/>
    <w:rsid w:val="00E723DC"/>
    <w:rsid w:val="00E74612"/>
    <w:rsid w:val="00E7520B"/>
    <w:rsid w:val="00E817F8"/>
    <w:rsid w:val="00E83012"/>
    <w:rsid w:val="00E837E5"/>
    <w:rsid w:val="00E843CA"/>
    <w:rsid w:val="00E853A0"/>
    <w:rsid w:val="00E867CC"/>
    <w:rsid w:val="00E90F26"/>
    <w:rsid w:val="00E92044"/>
    <w:rsid w:val="00E92B16"/>
    <w:rsid w:val="00E93BFC"/>
    <w:rsid w:val="00E94E9E"/>
    <w:rsid w:val="00E9597D"/>
    <w:rsid w:val="00E97EBE"/>
    <w:rsid w:val="00EA1142"/>
    <w:rsid w:val="00EA15BB"/>
    <w:rsid w:val="00EA1B91"/>
    <w:rsid w:val="00EA1DAE"/>
    <w:rsid w:val="00EA238B"/>
    <w:rsid w:val="00EA4B22"/>
    <w:rsid w:val="00EB1C1A"/>
    <w:rsid w:val="00EB33E3"/>
    <w:rsid w:val="00EB4158"/>
    <w:rsid w:val="00EB56D5"/>
    <w:rsid w:val="00EB687B"/>
    <w:rsid w:val="00EC2627"/>
    <w:rsid w:val="00EC3D9E"/>
    <w:rsid w:val="00EC78BC"/>
    <w:rsid w:val="00ED07C9"/>
    <w:rsid w:val="00ED0EC4"/>
    <w:rsid w:val="00ED1B9D"/>
    <w:rsid w:val="00ED380A"/>
    <w:rsid w:val="00ED3E0C"/>
    <w:rsid w:val="00ED4672"/>
    <w:rsid w:val="00ED5161"/>
    <w:rsid w:val="00ED5573"/>
    <w:rsid w:val="00ED689D"/>
    <w:rsid w:val="00ED7382"/>
    <w:rsid w:val="00ED747A"/>
    <w:rsid w:val="00EE3FD7"/>
    <w:rsid w:val="00EE40C3"/>
    <w:rsid w:val="00EE41E1"/>
    <w:rsid w:val="00EE5B26"/>
    <w:rsid w:val="00EE5E11"/>
    <w:rsid w:val="00EE6870"/>
    <w:rsid w:val="00EE6FAB"/>
    <w:rsid w:val="00EE7A9C"/>
    <w:rsid w:val="00EF0411"/>
    <w:rsid w:val="00EF054B"/>
    <w:rsid w:val="00EF1173"/>
    <w:rsid w:val="00EF1404"/>
    <w:rsid w:val="00EF169E"/>
    <w:rsid w:val="00EF2A0A"/>
    <w:rsid w:val="00EF2B02"/>
    <w:rsid w:val="00EF45EA"/>
    <w:rsid w:val="00EF5468"/>
    <w:rsid w:val="00EF774A"/>
    <w:rsid w:val="00F000B7"/>
    <w:rsid w:val="00F00821"/>
    <w:rsid w:val="00F05261"/>
    <w:rsid w:val="00F054FE"/>
    <w:rsid w:val="00F071BA"/>
    <w:rsid w:val="00F07463"/>
    <w:rsid w:val="00F07E6B"/>
    <w:rsid w:val="00F11EC3"/>
    <w:rsid w:val="00F13B4E"/>
    <w:rsid w:val="00F14618"/>
    <w:rsid w:val="00F16A59"/>
    <w:rsid w:val="00F2368A"/>
    <w:rsid w:val="00F253CF"/>
    <w:rsid w:val="00F25D92"/>
    <w:rsid w:val="00F26534"/>
    <w:rsid w:val="00F2660B"/>
    <w:rsid w:val="00F26715"/>
    <w:rsid w:val="00F305AC"/>
    <w:rsid w:val="00F31B99"/>
    <w:rsid w:val="00F3285F"/>
    <w:rsid w:val="00F37012"/>
    <w:rsid w:val="00F4148F"/>
    <w:rsid w:val="00F44D70"/>
    <w:rsid w:val="00F51F3D"/>
    <w:rsid w:val="00F52648"/>
    <w:rsid w:val="00F52A8B"/>
    <w:rsid w:val="00F540F4"/>
    <w:rsid w:val="00F54DAD"/>
    <w:rsid w:val="00F56490"/>
    <w:rsid w:val="00F57508"/>
    <w:rsid w:val="00F578C2"/>
    <w:rsid w:val="00F6213A"/>
    <w:rsid w:val="00F626A9"/>
    <w:rsid w:val="00F62AFA"/>
    <w:rsid w:val="00F6393C"/>
    <w:rsid w:val="00F705BE"/>
    <w:rsid w:val="00F72692"/>
    <w:rsid w:val="00F72908"/>
    <w:rsid w:val="00F72C35"/>
    <w:rsid w:val="00F73059"/>
    <w:rsid w:val="00F7567B"/>
    <w:rsid w:val="00F83286"/>
    <w:rsid w:val="00F8408C"/>
    <w:rsid w:val="00F84BD7"/>
    <w:rsid w:val="00F9075C"/>
    <w:rsid w:val="00F90D5A"/>
    <w:rsid w:val="00F91BCE"/>
    <w:rsid w:val="00F925DF"/>
    <w:rsid w:val="00F9399B"/>
    <w:rsid w:val="00F93AF6"/>
    <w:rsid w:val="00F9644C"/>
    <w:rsid w:val="00F96FF4"/>
    <w:rsid w:val="00F97E9D"/>
    <w:rsid w:val="00FA0528"/>
    <w:rsid w:val="00FA0775"/>
    <w:rsid w:val="00FA4AAF"/>
    <w:rsid w:val="00FA7FAE"/>
    <w:rsid w:val="00FB25C7"/>
    <w:rsid w:val="00FB26F3"/>
    <w:rsid w:val="00FB5687"/>
    <w:rsid w:val="00FB617A"/>
    <w:rsid w:val="00FC1053"/>
    <w:rsid w:val="00FC178A"/>
    <w:rsid w:val="00FC352A"/>
    <w:rsid w:val="00FC4F65"/>
    <w:rsid w:val="00FC6AA4"/>
    <w:rsid w:val="00FC7ACE"/>
    <w:rsid w:val="00FD350B"/>
    <w:rsid w:val="00FD47CF"/>
    <w:rsid w:val="00FD4822"/>
    <w:rsid w:val="00FD6A29"/>
    <w:rsid w:val="00FD6F71"/>
    <w:rsid w:val="00FE02F3"/>
    <w:rsid w:val="00FE1128"/>
    <w:rsid w:val="00FE1B7F"/>
    <w:rsid w:val="00FE553D"/>
    <w:rsid w:val="00FE70CA"/>
    <w:rsid w:val="00FE759F"/>
    <w:rsid w:val="00FF0529"/>
    <w:rsid w:val="00FF10F4"/>
    <w:rsid w:val="00FF1DAE"/>
    <w:rsid w:val="00FF3791"/>
    <w:rsid w:val="00FF3A02"/>
    <w:rsid w:val="00FF5183"/>
    <w:rsid w:val="00FF61E1"/>
    <w:rsid w:val="00FF791E"/>
    <w:rsid w:val="00FF7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country-region"/>
  <w:smartTagType w:namespaceuri="urn:schemas-microsoft-com:office:smarttags" w:name="PostalCode"/>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0D96"/>
    <w:rPr>
      <w:sz w:val="24"/>
      <w:szCs w:val="24"/>
    </w:rPr>
  </w:style>
  <w:style w:type="paragraph" w:styleId="Heading1">
    <w:name w:val="heading 1"/>
    <w:basedOn w:val="Normal"/>
    <w:next w:val="Normal"/>
    <w:autoRedefine/>
    <w:qFormat/>
    <w:rsid w:val="00D74E5D"/>
    <w:pPr>
      <w:keepNext/>
      <w:numPr>
        <w:numId w:val="1"/>
      </w:numPr>
      <w:spacing w:before="240" w:after="60"/>
      <w:outlineLvl w:val="0"/>
    </w:pPr>
    <w:rPr>
      <w:rFonts w:ascii="Arial" w:hAnsi="Arial" w:cs="Arial"/>
      <w:bCs/>
      <w:szCs w:val="32"/>
    </w:rPr>
  </w:style>
  <w:style w:type="paragraph" w:styleId="Heading2">
    <w:name w:val="heading 2"/>
    <w:basedOn w:val="Normal"/>
    <w:next w:val="Normal"/>
    <w:autoRedefine/>
    <w:qFormat/>
    <w:rsid w:val="00422A7D"/>
    <w:pPr>
      <w:keepNext/>
      <w:spacing w:line="360" w:lineRule="auto"/>
      <w:outlineLvl w:val="1"/>
    </w:pPr>
    <w:rPr>
      <w:rFonts w:ascii="Arial" w:hAnsi="Arial"/>
      <w:bCs/>
      <w:iCs/>
      <w:sz w:val="23"/>
      <w:szCs w:val="23"/>
      <w:u w:val="single"/>
    </w:rPr>
  </w:style>
  <w:style w:type="paragraph" w:styleId="Heading3">
    <w:name w:val="heading 3"/>
    <w:basedOn w:val="Normal"/>
    <w:next w:val="Normal"/>
    <w:autoRedefine/>
    <w:qFormat/>
    <w:rsid w:val="00D74E5D"/>
    <w:pPr>
      <w:keepNext/>
      <w:numPr>
        <w:ilvl w:val="2"/>
        <w:numId w:val="1"/>
      </w:numPr>
      <w:spacing w:before="240" w:after="60"/>
      <w:outlineLvl w:val="2"/>
    </w:pPr>
    <w:rPr>
      <w:rFonts w:ascii="Arial" w:hAnsi="Arial" w:cs="Arial"/>
      <w:b/>
      <w:sz w:val="23"/>
      <w:szCs w:val="23"/>
    </w:rPr>
  </w:style>
  <w:style w:type="paragraph" w:styleId="Heading4">
    <w:name w:val="heading 4"/>
    <w:basedOn w:val="Normal"/>
    <w:next w:val="Normal"/>
    <w:autoRedefine/>
    <w:qFormat/>
    <w:rsid w:val="00D74E5D"/>
    <w:pPr>
      <w:keepNext/>
      <w:numPr>
        <w:ilvl w:val="3"/>
        <w:numId w:val="1"/>
      </w:numPr>
      <w:spacing w:before="240" w:after="60"/>
      <w:outlineLvl w:val="3"/>
    </w:pPr>
    <w:rPr>
      <w:rFonts w:ascii="Arial" w:hAnsi="Arial"/>
      <w:bCs/>
    </w:rPr>
  </w:style>
  <w:style w:type="paragraph" w:styleId="Heading5">
    <w:name w:val="heading 5"/>
    <w:basedOn w:val="Normal"/>
    <w:next w:val="Normal"/>
    <w:autoRedefine/>
    <w:qFormat/>
    <w:rsid w:val="00D74E5D"/>
    <w:pPr>
      <w:numPr>
        <w:ilvl w:val="4"/>
        <w:numId w:val="1"/>
      </w:numPr>
      <w:spacing w:before="240" w:after="60"/>
      <w:outlineLvl w:val="4"/>
    </w:pPr>
    <w:rPr>
      <w:rFonts w:ascii="Arial" w:hAnsi="Arial"/>
      <w:bCs/>
      <w:iCs/>
      <w:szCs w:val="26"/>
    </w:rPr>
  </w:style>
  <w:style w:type="paragraph" w:styleId="Heading6">
    <w:name w:val="heading 6"/>
    <w:basedOn w:val="Normal"/>
    <w:next w:val="Normal"/>
    <w:qFormat/>
    <w:rsid w:val="00D74E5D"/>
    <w:pPr>
      <w:numPr>
        <w:ilvl w:val="5"/>
        <w:numId w:val="1"/>
      </w:numPr>
      <w:spacing w:before="240" w:after="60"/>
      <w:outlineLvl w:val="5"/>
    </w:pPr>
    <w:rPr>
      <w:rFonts w:ascii="Arial" w:hAnsi="Arial"/>
      <w:bCs/>
    </w:rPr>
  </w:style>
  <w:style w:type="paragraph" w:styleId="Heading7">
    <w:name w:val="heading 7"/>
    <w:basedOn w:val="Normal"/>
    <w:next w:val="Normal"/>
    <w:qFormat/>
    <w:rsid w:val="00D74E5D"/>
    <w:pPr>
      <w:numPr>
        <w:ilvl w:val="6"/>
        <w:numId w:val="1"/>
      </w:numPr>
      <w:spacing w:before="240" w:after="60"/>
      <w:outlineLvl w:val="6"/>
    </w:pPr>
  </w:style>
  <w:style w:type="paragraph" w:styleId="Heading8">
    <w:name w:val="heading 8"/>
    <w:basedOn w:val="Normal"/>
    <w:next w:val="Normal"/>
    <w:qFormat/>
    <w:rsid w:val="00D74E5D"/>
    <w:pPr>
      <w:numPr>
        <w:ilvl w:val="7"/>
        <w:numId w:val="1"/>
      </w:numPr>
      <w:spacing w:before="240" w:after="60"/>
      <w:outlineLvl w:val="7"/>
    </w:pPr>
    <w:rPr>
      <w:i/>
      <w:iCs/>
    </w:rPr>
  </w:style>
  <w:style w:type="paragraph" w:styleId="Heading9">
    <w:name w:val="heading 9"/>
    <w:basedOn w:val="Normal"/>
    <w:next w:val="Normal"/>
    <w:qFormat/>
    <w:rsid w:val="00D74E5D"/>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autoRedefine/>
    <w:semiHidden/>
    <w:rsid w:val="0041156B"/>
    <w:rPr>
      <w:rFonts w:ascii="Arial" w:hAnsi="Arial"/>
      <w:sz w:val="20"/>
      <w:szCs w:val="20"/>
    </w:rPr>
  </w:style>
  <w:style w:type="character" w:styleId="EndnoteReference">
    <w:name w:val="endnote reference"/>
    <w:basedOn w:val="DefaultParagraphFont"/>
    <w:semiHidden/>
    <w:rsid w:val="00D74E5D"/>
    <w:rPr>
      <w:vertAlign w:val="superscript"/>
    </w:rPr>
  </w:style>
  <w:style w:type="paragraph" w:styleId="Footer">
    <w:name w:val="footer"/>
    <w:basedOn w:val="Normal"/>
    <w:rsid w:val="00D74E5D"/>
    <w:pPr>
      <w:tabs>
        <w:tab w:val="center" w:pos="4320"/>
        <w:tab w:val="right" w:pos="8640"/>
      </w:tabs>
    </w:pPr>
  </w:style>
  <w:style w:type="character" w:styleId="PageNumber">
    <w:name w:val="page number"/>
    <w:basedOn w:val="DefaultParagraphFont"/>
    <w:rsid w:val="00D74E5D"/>
  </w:style>
  <w:style w:type="character" w:customStyle="1" w:styleId="content">
    <w:name w:val="content"/>
    <w:basedOn w:val="DefaultParagraphFont"/>
    <w:rsid w:val="00ED1B9D"/>
  </w:style>
  <w:style w:type="paragraph" w:customStyle="1" w:styleId="Default">
    <w:name w:val="Default"/>
    <w:rsid w:val="00685BB8"/>
    <w:pPr>
      <w:autoSpaceDE w:val="0"/>
      <w:autoSpaceDN w:val="0"/>
      <w:adjustRightInd w:val="0"/>
    </w:pPr>
    <w:rPr>
      <w:rFonts w:ascii="Arial" w:hAnsi="Arial" w:cs="Arial"/>
      <w:color w:val="000000"/>
      <w:sz w:val="24"/>
      <w:szCs w:val="24"/>
    </w:rPr>
  </w:style>
  <w:style w:type="table" w:styleId="TableProfessional">
    <w:name w:val="Table Professional"/>
    <w:basedOn w:val="TableNormal"/>
    <w:rsid w:val="00685BB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685B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TITLE">
    <w:name w:val="FIGURE TITLE"/>
    <w:basedOn w:val="Normal"/>
    <w:link w:val="FIGURETITLEChar"/>
    <w:rsid w:val="00685BB8"/>
    <w:pPr>
      <w:keepNext/>
      <w:keepLines/>
      <w:widowControl w:val="0"/>
      <w:autoSpaceDE w:val="0"/>
      <w:autoSpaceDN w:val="0"/>
      <w:adjustRightInd w:val="0"/>
      <w:spacing w:line="280" w:lineRule="exact"/>
      <w:jc w:val="center"/>
    </w:pPr>
    <w:rPr>
      <w:rFonts w:ascii="Arial" w:hAnsi="Arial" w:cs="MNPNC M+ Franklin Gothic"/>
      <w:b/>
      <w:bCs/>
      <w:color w:val="333399"/>
      <w:sz w:val="20"/>
      <w:szCs w:val="28"/>
    </w:rPr>
  </w:style>
  <w:style w:type="character" w:customStyle="1" w:styleId="FIGURETITLEChar">
    <w:name w:val="FIGURE TITLE Char"/>
    <w:basedOn w:val="DefaultParagraphFont"/>
    <w:link w:val="FIGURETITLE"/>
    <w:rsid w:val="00685BB8"/>
    <w:rPr>
      <w:rFonts w:ascii="Arial" w:hAnsi="Arial" w:cs="MNPNC M+ Franklin Gothic"/>
      <w:b/>
      <w:bCs/>
      <w:color w:val="333399"/>
      <w:szCs w:val="28"/>
      <w:lang w:val="en-US" w:eastAsia="en-US" w:bidi="ar-SA"/>
    </w:rPr>
  </w:style>
  <w:style w:type="paragraph" w:customStyle="1" w:styleId="TABLEBULLET3">
    <w:name w:val="TABLE BULLET 3"/>
    <w:basedOn w:val="Normal"/>
    <w:rsid w:val="00685BB8"/>
    <w:pPr>
      <w:framePr w:hSpace="187" w:wrap="around" w:vAnchor="text" w:hAnchor="text" w:y="1"/>
      <w:numPr>
        <w:ilvl w:val="2"/>
        <w:numId w:val="13"/>
      </w:numPr>
      <w:suppressOverlap/>
    </w:pPr>
    <w:rPr>
      <w:rFonts w:ascii="Arial" w:hAnsi="Arial" w:cs="Arial"/>
      <w:color w:val="333399"/>
      <w:sz w:val="16"/>
      <w:szCs w:val="16"/>
    </w:rPr>
  </w:style>
  <w:style w:type="paragraph" w:customStyle="1" w:styleId="TABLEBULLET9">
    <w:name w:val="TABLE BULLET 9"/>
    <w:basedOn w:val="Normal"/>
    <w:link w:val="TABLEBULLET9Char"/>
    <w:rsid w:val="00685BB8"/>
    <w:pPr>
      <w:numPr>
        <w:ilvl w:val="1"/>
        <w:numId w:val="13"/>
      </w:numPr>
      <w:tabs>
        <w:tab w:val="clear" w:pos="1440"/>
        <w:tab w:val="left" w:pos="216"/>
      </w:tabs>
      <w:spacing w:before="120" w:line="240" w:lineRule="exact"/>
      <w:ind w:left="216" w:hanging="216"/>
    </w:pPr>
    <w:rPr>
      <w:rFonts w:ascii="Arial" w:hAnsi="Arial" w:cs="Arial"/>
      <w:color w:val="333399"/>
      <w:sz w:val="18"/>
      <w:szCs w:val="18"/>
    </w:rPr>
  </w:style>
  <w:style w:type="paragraph" w:customStyle="1" w:styleId="TABLEBULLET9A">
    <w:name w:val="TABLE BULLET 9A"/>
    <w:basedOn w:val="TABLEBULLET9"/>
    <w:rsid w:val="00685BB8"/>
    <w:pPr>
      <w:numPr>
        <w:ilvl w:val="0"/>
      </w:numPr>
      <w:tabs>
        <w:tab w:val="clear" w:pos="216"/>
        <w:tab w:val="clear" w:pos="540"/>
        <w:tab w:val="num" w:pos="360"/>
        <w:tab w:val="left" w:pos="480"/>
        <w:tab w:val="num" w:pos="1080"/>
      </w:tabs>
      <w:ind w:left="475" w:hanging="187"/>
    </w:pPr>
  </w:style>
  <w:style w:type="character" w:customStyle="1" w:styleId="TABLEBULLET9Char">
    <w:name w:val="TABLE BULLET 9 Char"/>
    <w:basedOn w:val="DefaultParagraphFont"/>
    <w:link w:val="TABLEBULLET9"/>
    <w:rsid w:val="00685BB8"/>
    <w:rPr>
      <w:rFonts w:ascii="Arial" w:hAnsi="Arial" w:cs="Arial"/>
      <w:color w:val="333399"/>
      <w:sz w:val="18"/>
      <w:szCs w:val="18"/>
      <w:lang w:val="en-US" w:eastAsia="en-US" w:bidi="ar-SA"/>
    </w:rPr>
  </w:style>
  <w:style w:type="paragraph" w:customStyle="1" w:styleId="TABLEBULLET8C">
    <w:name w:val="TABLE BULLET 8C"/>
    <w:basedOn w:val="Normal"/>
    <w:rsid w:val="00685BB8"/>
    <w:pPr>
      <w:numPr>
        <w:ilvl w:val="3"/>
        <w:numId w:val="13"/>
      </w:numPr>
      <w:tabs>
        <w:tab w:val="left" w:pos="180"/>
        <w:tab w:val="left" w:pos="720"/>
      </w:tabs>
      <w:ind w:left="480" w:firstLine="0"/>
    </w:pPr>
    <w:rPr>
      <w:rFonts w:ascii="Arial" w:hAnsi="Arial" w:cs="Arial"/>
      <w:color w:val="333399"/>
      <w:sz w:val="16"/>
      <w:szCs w:val="16"/>
    </w:rPr>
  </w:style>
  <w:style w:type="paragraph" w:styleId="NormalWeb">
    <w:name w:val="Normal (Web)"/>
    <w:basedOn w:val="Normal"/>
    <w:rsid w:val="00EA1142"/>
    <w:pPr>
      <w:spacing w:before="100" w:beforeAutospacing="1" w:after="100" w:afterAutospacing="1"/>
    </w:pPr>
  </w:style>
  <w:style w:type="character" w:customStyle="1" w:styleId="docbody">
    <w:name w:val="docbody"/>
    <w:basedOn w:val="DefaultParagraphFont"/>
    <w:rsid w:val="00EA1142"/>
  </w:style>
  <w:style w:type="character" w:styleId="Strong">
    <w:name w:val="Strong"/>
    <w:basedOn w:val="DefaultParagraphFont"/>
    <w:qFormat/>
    <w:rsid w:val="00EA1142"/>
    <w:rPr>
      <w:b/>
      <w:bCs/>
    </w:rPr>
  </w:style>
  <w:style w:type="character" w:styleId="Hyperlink">
    <w:name w:val="Hyperlink"/>
    <w:basedOn w:val="DefaultParagraphFont"/>
    <w:rsid w:val="00754034"/>
    <w:rPr>
      <w:color w:val="0000FF"/>
      <w:u w:val="single"/>
    </w:rPr>
  </w:style>
  <w:style w:type="paragraph" w:styleId="BodyTextIndent3">
    <w:name w:val="Body Text Indent 3"/>
    <w:basedOn w:val="Default"/>
    <w:next w:val="Default"/>
    <w:rsid w:val="00844DA9"/>
    <w:rPr>
      <w:rFonts w:ascii="Times New Roman" w:hAnsi="Times New Roman" w:cs="Times New Roman"/>
      <w:color w:val="auto"/>
    </w:rPr>
  </w:style>
  <w:style w:type="character" w:customStyle="1" w:styleId="smalltext">
    <w:name w:val="smalltext"/>
    <w:basedOn w:val="DefaultParagraphFont"/>
    <w:rsid w:val="00A613B2"/>
  </w:style>
  <w:style w:type="character" w:styleId="Emphasis">
    <w:name w:val="Emphasis"/>
    <w:basedOn w:val="DefaultParagraphFont"/>
    <w:qFormat/>
    <w:rsid w:val="00E103C0"/>
    <w:rPr>
      <w:i/>
      <w:iCs/>
    </w:rPr>
  </w:style>
  <w:style w:type="character" w:styleId="CommentReference">
    <w:name w:val="annotation reference"/>
    <w:basedOn w:val="DefaultParagraphFont"/>
    <w:semiHidden/>
    <w:rsid w:val="001D0B3B"/>
    <w:rPr>
      <w:sz w:val="16"/>
      <w:szCs w:val="16"/>
    </w:rPr>
  </w:style>
  <w:style w:type="paragraph" w:styleId="CommentText">
    <w:name w:val="annotation text"/>
    <w:basedOn w:val="Normal"/>
    <w:link w:val="CommentTextChar"/>
    <w:semiHidden/>
    <w:rsid w:val="001D0B3B"/>
    <w:rPr>
      <w:sz w:val="20"/>
      <w:szCs w:val="20"/>
    </w:rPr>
  </w:style>
  <w:style w:type="paragraph" w:styleId="BalloonText">
    <w:name w:val="Balloon Text"/>
    <w:basedOn w:val="Normal"/>
    <w:semiHidden/>
    <w:rsid w:val="001D0B3B"/>
    <w:rPr>
      <w:rFonts w:ascii="Tahoma" w:hAnsi="Tahoma" w:cs="Tahoma"/>
      <w:sz w:val="16"/>
      <w:szCs w:val="16"/>
    </w:rPr>
  </w:style>
  <w:style w:type="paragraph" w:styleId="BodyTextIndent">
    <w:name w:val="Body Text Indent"/>
    <w:basedOn w:val="Normal"/>
    <w:rsid w:val="00967E52"/>
    <w:pPr>
      <w:spacing w:after="120"/>
      <w:ind w:left="360"/>
    </w:pPr>
  </w:style>
  <w:style w:type="paragraph" w:styleId="Header">
    <w:name w:val="header"/>
    <w:basedOn w:val="Normal"/>
    <w:rsid w:val="00A40D96"/>
    <w:pPr>
      <w:tabs>
        <w:tab w:val="center" w:pos="4320"/>
        <w:tab w:val="right" w:pos="8640"/>
      </w:tabs>
    </w:pPr>
  </w:style>
  <w:style w:type="paragraph" w:styleId="CommentSubject">
    <w:name w:val="annotation subject"/>
    <w:basedOn w:val="CommentText"/>
    <w:next w:val="CommentText"/>
    <w:semiHidden/>
    <w:rsid w:val="00C305DD"/>
    <w:rPr>
      <w:b/>
      <w:bCs/>
    </w:rPr>
  </w:style>
  <w:style w:type="character" w:customStyle="1" w:styleId="CommentTextChar">
    <w:name w:val="Comment Text Char"/>
    <w:basedOn w:val="DefaultParagraphFont"/>
    <w:link w:val="CommentText"/>
    <w:semiHidden/>
    <w:rsid w:val="00AC1A40"/>
    <w:rPr>
      <w:lang w:val="en-US" w:eastAsia="en-US" w:bidi="ar-SA"/>
    </w:rPr>
  </w:style>
  <w:style w:type="character" w:styleId="FollowedHyperlink">
    <w:name w:val="FollowedHyperlink"/>
    <w:basedOn w:val="DefaultParagraphFont"/>
    <w:rsid w:val="001678D1"/>
    <w:rPr>
      <w:color w:val="800080"/>
      <w:u w:val="single"/>
    </w:rPr>
  </w:style>
  <w:style w:type="paragraph" w:styleId="FootnoteText">
    <w:name w:val="footnote text"/>
    <w:basedOn w:val="Normal"/>
    <w:semiHidden/>
    <w:rsid w:val="00555A17"/>
    <w:rPr>
      <w:sz w:val="20"/>
      <w:szCs w:val="20"/>
    </w:rPr>
  </w:style>
  <w:style w:type="character" w:styleId="FootnoteReference">
    <w:name w:val="footnote reference"/>
    <w:basedOn w:val="DefaultParagraphFont"/>
    <w:semiHidden/>
    <w:rsid w:val="00555A17"/>
    <w:rPr>
      <w:vertAlign w:val="superscript"/>
    </w:rPr>
  </w:style>
  <w:style w:type="numbering" w:customStyle="1" w:styleId="CurrentList1">
    <w:name w:val="Current List1"/>
    <w:rsid w:val="00F25D92"/>
    <w:pPr>
      <w:numPr>
        <w:numId w:val="28"/>
      </w:numPr>
    </w:pPr>
  </w:style>
  <w:style w:type="numbering" w:customStyle="1" w:styleId="Style1">
    <w:name w:val="Style1"/>
    <w:basedOn w:val="NoList"/>
    <w:rsid w:val="00F25D92"/>
    <w:pPr>
      <w:numPr>
        <w:numId w:val="32"/>
      </w:numPr>
    </w:pPr>
  </w:style>
  <w:style w:type="paragraph" w:styleId="Title">
    <w:name w:val="Title"/>
    <w:basedOn w:val="Normal"/>
    <w:qFormat/>
    <w:rsid w:val="00822ACE"/>
    <w:pPr>
      <w:spacing w:before="240" w:after="60"/>
      <w:jc w:val="center"/>
      <w:outlineLvl w:val="0"/>
    </w:pPr>
    <w:rPr>
      <w:rFonts w:ascii="Arial" w:hAnsi="Arial" w:cs="Arial"/>
      <w:b/>
      <w:bCs/>
      <w:kern w:val="28"/>
      <w:sz w:val="32"/>
      <w:szCs w:val="32"/>
    </w:rPr>
  </w:style>
  <w:style w:type="character" w:customStyle="1" w:styleId="ti">
    <w:name w:val="ti"/>
    <w:basedOn w:val="DefaultParagraphFont"/>
    <w:rsid w:val="008609E0"/>
  </w:style>
  <w:style w:type="paragraph" w:styleId="Revision">
    <w:name w:val="Revision"/>
    <w:hidden/>
    <w:uiPriority w:val="99"/>
    <w:semiHidden/>
    <w:rsid w:val="00583FC4"/>
    <w:rPr>
      <w:sz w:val="24"/>
      <w:szCs w:val="24"/>
    </w:rPr>
  </w:style>
</w:styles>
</file>

<file path=word/webSettings.xml><?xml version="1.0" encoding="utf-8"?>
<w:webSettings xmlns:r="http://schemas.openxmlformats.org/officeDocument/2006/relationships" xmlns:w="http://schemas.openxmlformats.org/wordprocessingml/2006/main">
  <w:divs>
    <w:div w:id="242104792">
      <w:bodyDiv w:val="1"/>
      <w:marLeft w:val="0"/>
      <w:marRight w:val="0"/>
      <w:marTop w:val="0"/>
      <w:marBottom w:val="0"/>
      <w:divBdr>
        <w:top w:val="none" w:sz="0" w:space="0" w:color="auto"/>
        <w:left w:val="none" w:sz="0" w:space="0" w:color="auto"/>
        <w:bottom w:val="none" w:sz="0" w:space="0" w:color="auto"/>
        <w:right w:val="none" w:sz="0" w:space="0" w:color="auto"/>
      </w:divBdr>
    </w:div>
    <w:div w:id="416050401">
      <w:bodyDiv w:val="1"/>
      <w:marLeft w:val="0"/>
      <w:marRight w:val="0"/>
      <w:marTop w:val="0"/>
      <w:marBottom w:val="0"/>
      <w:divBdr>
        <w:top w:val="none" w:sz="0" w:space="0" w:color="auto"/>
        <w:left w:val="none" w:sz="0" w:space="0" w:color="auto"/>
        <w:bottom w:val="none" w:sz="0" w:space="0" w:color="auto"/>
        <w:right w:val="none" w:sz="0" w:space="0" w:color="auto"/>
      </w:divBdr>
    </w:div>
    <w:div w:id="420876867">
      <w:bodyDiv w:val="1"/>
      <w:marLeft w:val="0"/>
      <w:marRight w:val="0"/>
      <w:marTop w:val="0"/>
      <w:marBottom w:val="0"/>
      <w:divBdr>
        <w:top w:val="none" w:sz="0" w:space="0" w:color="auto"/>
        <w:left w:val="none" w:sz="0" w:space="0" w:color="auto"/>
        <w:bottom w:val="none" w:sz="0" w:space="0" w:color="auto"/>
        <w:right w:val="none" w:sz="0" w:space="0" w:color="auto"/>
      </w:divBdr>
    </w:div>
    <w:div w:id="699936674">
      <w:bodyDiv w:val="1"/>
      <w:marLeft w:val="0"/>
      <w:marRight w:val="0"/>
      <w:marTop w:val="0"/>
      <w:marBottom w:val="0"/>
      <w:divBdr>
        <w:top w:val="none" w:sz="0" w:space="0" w:color="auto"/>
        <w:left w:val="none" w:sz="0" w:space="0" w:color="auto"/>
        <w:bottom w:val="none" w:sz="0" w:space="0" w:color="auto"/>
        <w:right w:val="none" w:sz="0" w:space="0" w:color="auto"/>
      </w:divBdr>
      <w:divsChild>
        <w:div w:id="1551266046">
          <w:marLeft w:val="0"/>
          <w:marRight w:val="0"/>
          <w:marTop w:val="0"/>
          <w:marBottom w:val="0"/>
          <w:divBdr>
            <w:top w:val="none" w:sz="0" w:space="0" w:color="auto"/>
            <w:left w:val="none" w:sz="0" w:space="0" w:color="auto"/>
            <w:bottom w:val="none" w:sz="0" w:space="0" w:color="auto"/>
            <w:right w:val="none" w:sz="0" w:space="0" w:color="auto"/>
          </w:divBdr>
        </w:div>
        <w:div w:id="1962682428">
          <w:marLeft w:val="0"/>
          <w:marRight w:val="0"/>
          <w:marTop w:val="0"/>
          <w:marBottom w:val="0"/>
          <w:divBdr>
            <w:top w:val="none" w:sz="0" w:space="0" w:color="auto"/>
            <w:left w:val="none" w:sz="0" w:space="0" w:color="auto"/>
            <w:bottom w:val="none" w:sz="0" w:space="0" w:color="auto"/>
            <w:right w:val="none" w:sz="0" w:space="0" w:color="auto"/>
          </w:divBdr>
        </w:div>
      </w:divsChild>
    </w:div>
    <w:div w:id="870191755">
      <w:bodyDiv w:val="1"/>
      <w:marLeft w:val="0"/>
      <w:marRight w:val="0"/>
      <w:marTop w:val="0"/>
      <w:marBottom w:val="0"/>
      <w:divBdr>
        <w:top w:val="none" w:sz="0" w:space="0" w:color="auto"/>
        <w:left w:val="none" w:sz="0" w:space="0" w:color="auto"/>
        <w:bottom w:val="none" w:sz="0" w:space="0" w:color="auto"/>
        <w:right w:val="none" w:sz="0" w:space="0" w:color="auto"/>
      </w:divBdr>
      <w:divsChild>
        <w:div w:id="1594586595">
          <w:marLeft w:val="0"/>
          <w:marRight w:val="0"/>
          <w:marTop w:val="0"/>
          <w:marBottom w:val="0"/>
          <w:divBdr>
            <w:top w:val="none" w:sz="0" w:space="0" w:color="auto"/>
            <w:left w:val="none" w:sz="0" w:space="0" w:color="auto"/>
            <w:bottom w:val="none" w:sz="0" w:space="0" w:color="auto"/>
            <w:right w:val="none" w:sz="0" w:space="0" w:color="auto"/>
          </w:divBdr>
          <w:divsChild>
            <w:div w:id="11298030">
              <w:marLeft w:val="0"/>
              <w:marRight w:val="0"/>
              <w:marTop w:val="0"/>
              <w:marBottom w:val="0"/>
              <w:divBdr>
                <w:top w:val="none" w:sz="0" w:space="0" w:color="auto"/>
                <w:left w:val="none" w:sz="0" w:space="0" w:color="auto"/>
                <w:bottom w:val="none" w:sz="0" w:space="0" w:color="auto"/>
                <w:right w:val="none" w:sz="0" w:space="0" w:color="auto"/>
              </w:divBdr>
            </w:div>
            <w:div w:id="464735090">
              <w:marLeft w:val="0"/>
              <w:marRight w:val="0"/>
              <w:marTop w:val="0"/>
              <w:marBottom w:val="0"/>
              <w:divBdr>
                <w:top w:val="none" w:sz="0" w:space="0" w:color="auto"/>
                <w:left w:val="none" w:sz="0" w:space="0" w:color="auto"/>
                <w:bottom w:val="none" w:sz="0" w:space="0" w:color="auto"/>
                <w:right w:val="none" w:sz="0" w:space="0" w:color="auto"/>
              </w:divBdr>
            </w:div>
            <w:div w:id="512384242">
              <w:marLeft w:val="0"/>
              <w:marRight w:val="0"/>
              <w:marTop w:val="0"/>
              <w:marBottom w:val="0"/>
              <w:divBdr>
                <w:top w:val="none" w:sz="0" w:space="0" w:color="auto"/>
                <w:left w:val="none" w:sz="0" w:space="0" w:color="auto"/>
                <w:bottom w:val="none" w:sz="0" w:space="0" w:color="auto"/>
                <w:right w:val="none" w:sz="0" w:space="0" w:color="auto"/>
              </w:divBdr>
            </w:div>
            <w:div w:id="1147477388">
              <w:marLeft w:val="0"/>
              <w:marRight w:val="0"/>
              <w:marTop w:val="0"/>
              <w:marBottom w:val="0"/>
              <w:divBdr>
                <w:top w:val="none" w:sz="0" w:space="0" w:color="auto"/>
                <w:left w:val="none" w:sz="0" w:space="0" w:color="auto"/>
                <w:bottom w:val="none" w:sz="0" w:space="0" w:color="auto"/>
                <w:right w:val="none" w:sz="0" w:space="0" w:color="auto"/>
              </w:divBdr>
            </w:div>
            <w:div w:id="17599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63">
      <w:bodyDiv w:val="1"/>
      <w:marLeft w:val="0"/>
      <w:marRight w:val="0"/>
      <w:marTop w:val="0"/>
      <w:marBottom w:val="0"/>
      <w:divBdr>
        <w:top w:val="none" w:sz="0" w:space="0" w:color="auto"/>
        <w:left w:val="none" w:sz="0" w:space="0" w:color="auto"/>
        <w:bottom w:val="none" w:sz="0" w:space="0" w:color="auto"/>
        <w:right w:val="none" w:sz="0" w:space="0" w:color="auto"/>
      </w:divBdr>
    </w:div>
    <w:div w:id="1056078401">
      <w:bodyDiv w:val="1"/>
      <w:marLeft w:val="0"/>
      <w:marRight w:val="0"/>
      <w:marTop w:val="0"/>
      <w:marBottom w:val="0"/>
      <w:divBdr>
        <w:top w:val="none" w:sz="0" w:space="0" w:color="auto"/>
        <w:left w:val="none" w:sz="0" w:space="0" w:color="auto"/>
        <w:bottom w:val="none" w:sz="0" w:space="0" w:color="auto"/>
        <w:right w:val="none" w:sz="0" w:space="0" w:color="auto"/>
      </w:divBdr>
      <w:divsChild>
        <w:div w:id="668600359">
          <w:marLeft w:val="0"/>
          <w:marRight w:val="0"/>
          <w:marTop w:val="0"/>
          <w:marBottom w:val="0"/>
          <w:divBdr>
            <w:top w:val="none" w:sz="0" w:space="0" w:color="auto"/>
            <w:left w:val="none" w:sz="0" w:space="0" w:color="auto"/>
            <w:bottom w:val="none" w:sz="0" w:space="0" w:color="auto"/>
            <w:right w:val="none" w:sz="0" w:space="0" w:color="auto"/>
          </w:divBdr>
        </w:div>
        <w:div w:id="1204247111">
          <w:marLeft w:val="0"/>
          <w:marRight w:val="0"/>
          <w:marTop w:val="0"/>
          <w:marBottom w:val="0"/>
          <w:divBdr>
            <w:top w:val="none" w:sz="0" w:space="0" w:color="auto"/>
            <w:left w:val="none" w:sz="0" w:space="0" w:color="auto"/>
            <w:bottom w:val="none" w:sz="0" w:space="0" w:color="auto"/>
            <w:right w:val="none" w:sz="0" w:space="0" w:color="auto"/>
          </w:divBdr>
        </w:div>
        <w:div w:id="1519270961">
          <w:marLeft w:val="0"/>
          <w:marRight w:val="0"/>
          <w:marTop w:val="0"/>
          <w:marBottom w:val="0"/>
          <w:divBdr>
            <w:top w:val="none" w:sz="0" w:space="0" w:color="auto"/>
            <w:left w:val="none" w:sz="0" w:space="0" w:color="auto"/>
            <w:bottom w:val="none" w:sz="0" w:space="0" w:color="auto"/>
            <w:right w:val="none" w:sz="0" w:space="0" w:color="auto"/>
          </w:divBdr>
        </w:div>
        <w:div w:id="1878156313">
          <w:marLeft w:val="0"/>
          <w:marRight w:val="0"/>
          <w:marTop w:val="0"/>
          <w:marBottom w:val="0"/>
          <w:divBdr>
            <w:top w:val="none" w:sz="0" w:space="0" w:color="auto"/>
            <w:left w:val="none" w:sz="0" w:space="0" w:color="auto"/>
            <w:bottom w:val="none" w:sz="0" w:space="0" w:color="auto"/>
            <w:right w:val="none" w:sz="0" w:space="0" w:color="auto"/>
          </w:divBdr>
        </w:div>
      </w:divsChild>
    </w:div>
    <w:div w:id="1177647084">
      <w:bodyDiv w:val="1"/>
      <w:marLeft w:val="0"/>
      <w:marRight w:val="0"/>
      <w:marTop w:val="0"/>
      <w:marBottom w:val="0"/>
      <w:divBdr>
        <w:top w:val="none" w:sz="0" w:space="0" w:color="auto"/>
        <w:left w:val="none" w:sz="0" w:space="0" w:color="auto"/>
        <w:bottom w:val="none" w:sz="0" w:space="0" w:color="auto"/>
        <w:right w:val="none" w:sz="0" w:space="0" w:color="auto"/>
      </w:divBdr>
    </w:div>
    <w:div w:id="1488477292">
      <w:bodyDiv w:val="1"/>
      <w:marLeft w:val="0"/>
      <w:marRight w:val="0"/>
      <w:marTop w:val="0"/>
      <w:marBottom w:val="0"/>
      <w:divBdr>
        <w:top w:val="none" w:sz="0" w:space="0" w:color="auto"/>
        <w:left w:val="none" w:sz="0" w:space="0" w:color="auto"/>
        <w:bottom w:val="none" w:sz="0" w:space="0" w:color="auto"/>
        <w:right w:val="none" w:sz="0" w:space="0" w:color="auto"/>
      </w:divBdr>
    </w:div>
    <w:div w:id="1585266088">
      <w:bodyDiv w:val="1"/>
      <w:marLeft w:val="0"/>
      <w:marRight w:val="0"/>
      <w:marTop w:val="0"/>
      <w:marBottom w:val="0"/>
      <w:divBdr>
        <w:top w:val="none" w:sz="0" w:space="0" w:color="auto"/>
        <w:left w:val="none" w:sz="0" w:space="0" w:color="auto"/>
        <w:bottom w:val="none" w:sz="0" w:space="0" w:color="auto"/>
        <w:right w:val="none" w:sz="0" w:space="0" w:color="auto"/>
      </w:divBdr>
    </w:div>
    <w:div w:id="1604218162">
      <w:bodyDiv w:val="1"/>
      <w:marLeft w:val="0"/>
      <w:marRight w:val="0"/>
      <w:marTop w:val="0"/>
      <w:marBottom w:val="0"/>
      <w:divBdr>
        <w:top w:val="none" w:sz="0" w:space="0" w:color="auto"/>
        <w:left w:val="none" w:sz="0" w:space="0" w:color="auto"/>
        <w:bottom w:val="none" w:sz="0" w:space="0" w:color="auto"/>
        <w:right w:val="none" w:sz="0" w:space="0" w:color="auto"/>
      </w:divBdr>
    </w:div>
    <w:div w:id="1947694135">
      <w:bodyDiv w:val="1"/>
      <w:marLeft w:val="0"/>
      <w:marRight w:val="0"/>
      <w:marTop w:val="0"/>
      <w:marBottom w:val="0"/>
      <w:divBdr>
        <w:top w:val="none" w:sz="0" w:space="0" w:color="auto"/>
        <w:left w:val="none" w:sz="0" w:space="0" w:color="auto"/>
        <w:bottom w:val="none" w:sz="0" w:space="0" w:color="auto"/>
        <w:right w:val="none" w:sz="0" w:space="0" w:color="auto"/>
      </w:divBdr>
      <w:divsChild>
        <w:div w:id="831993232">
          <w:marLeft w:val="0"/>
          <w:marRight w:val="0"/>
          <w:marTop w:val="0"/>
          <w:marBottom w:val="0"/>
          <w:divBdr>
            <w:top w:val="none" w:sz="0" w:space="0" w:color="auto"/>
            <w:left w:val="none" w:sz="0" w:space="0" w:color="auto"/>
            <w:bottom w:val="none" w:sz="0" w:space="0" w:color="auto"/>
            <w:right w:val="none" w:sz="0" w:space="0" w:color="auto"/>
          </w:divBdr>
        </w:div>
      </w:divsChild>
    </w:div>
    <w:div w:id="2011637680">
      <w:bodyDiv w:val="1"/>
      <w:marLeft w:val="0"/>
      <w:marRight w:val="0"/>
      <w:marTop w:val="0"/>
      <w:marBottom w:val="0"/>
      <w:divBdr>
        <w:top w:val="none" w:sz="0" w:space="0" w:color="auto"/>
        <w:left w:val="none" w:sz="0" w:space="0" w:color="auto"/>
        <w:bottom w:val="none" w:sz="0" w:space="0" w:color="auto"/>
        <w:right w:val="none" w:sz="0" w:space="0" w:color="auto"/>
      </w:divBdr>
    </w:div>
    <w:div w:id="2075614222">
      <w:bodyDiv w:val="1"/>
      <w:marLeft w:val="0"/>
      <w:marRight w:val="0"/>
      <w:marTop w:val="0"/>
      <w:marBottom w:val="0"/>
      <w:divBdr>
        <w:top w:val="none" w:sz="0" w:space="0" w:color="auto"/>
        <w:left w:val="none" w:sz="0" w:space="0" w:color="auto"/>
        <w:bottom w:val="none" w:sz="0" w:space="0" w:color="auto"/>
        <w:right w:val="none" w:sz="0" w:space="0" w:color="auto"/>
      </w:divBdr>
    </w:div>
    <w:div w:id="2078630251">
      <w:bodyDiv w:val="1"/>
      <w:marLeft w:val="0"/>
      <w:marRight w:val="0"/>
      <w:marTop w:val="0"/>
      <w:marBottom w:val="0"/>
      <w:divBdr>
        <w:top w:val="none" w:sz="0" w:space="0" w:color="auto"/>
        <w:left w:val="none" w:sz="0" w:space="0" w:color="auto"/>
        <w:bottom w:val="none" w:sz="0" w:space="0" w:color="auto"/>
        <w:right w:val="none" w:sz="0" w:space="0" w:color="auto"/>
      </w:divBdr>
      <w:divsChild>
        <w:div w:id="161548651">
          <w:marLeft w:val="0"/>
          <w:marRight w:val="0"/>
          <w:marTop w:val="0"/>
          <w:marBottom w:val="0"/>
          <w:divBdr>
            <w:top w:val="none" w:sz="0" w:space="0" w:color="auto"/>
            <w:left w:val="none" w:sz="0" w:space="0" w:color="auto"/>
            <w:bottom w:val="none" w:sz="0" w:space="0" w:color="auto"/>
            <w:right w:val="none" w:sz="0" w:space="0" w:color="auto"/>
          </w:divBdr>
        </w:div>
        <w:div w:id="1435596077">
          <w:marLeft w:val="0"/>
          <w:marRight w:val="0"/>
          <w:marTop w:val="0"/>
          <w:marBottom w:val="0"/>
          <w:divBdr>
            <w:top w:val="none" w:sz="0" w:space="0" w:color="auto"/>
            <w:left w:val="none" w:sz="0" w:space="0" w:color="auto"/>
            <w:bottom w:val="none" w:sz="0" w:space="0" w:color="auto"/>
            <w:right w:val="none" w:sz="0" w:space="0" w:color="auto"/>
          </w:divBdr>
        </w:div>
        <w:div w:id="1453939784">
          <w:marLeft w:val="0"/>
          <w:marRight w:val="0"/>
          <w:marTop w:val="0"/>
          <w:marBottom w:val="0"/>
          <w:divBdr>
            <w:top w:val="none" w:sz="0" w:space="0" w:color="auto"/>
            <w:left w:val="none" w:sz="0" w:space="0" w:color="auto"/>
            <w:bottom w:val="none" w:sz="0" w:space="0" w:color="auto"/>
            <w:right w:val="none" w:sz="0" w:space="0" w:color="auto"/>
          </w:divBdr>
        </w:div>
        <w:div w:id="14956124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big5"/>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blocked::http://www.ethics.va.gov/ETHICS/activities/pandemic_influenza_preparedness.asp" TargetMode="External"/><Relationship Id="rId26" Type="http://schemas.openxmlformats.org/officeDocument/2006/relationships/hyperlink" Target="http://www.biomedcentral.com/content/pdf/1472-6963-4-36.pdf" TargetMode="External"/><Relationship Id="rId39" Type="http://schemas.openxmlformats.org/officeDocument/2006/relationships/hyperlink" Target="http://www.aemj.org/cgi/reprint/13/2/223" TargetMode="External"/><Relationship Id="rId21" Type="http://schemas.openxmlformats.org/officeDocument/2006/relationships/hyperlink" Target="http://www.ache.org/policy/emergency_preparedness.cfm" TargetMode="External"/><Relationship Id="rId34" Type="http://schemas.openxmlformats.org/officeDocument/2006/relationships/hyperlink" Target="http://www.pandemicflu.gov/vaccine/prioritization.html" TargetMode="External"/><Relationship Id="rId42" Type="http://schemas.openxmlformats.org/officeDocument/2006/relationships/hyperlink" Target="http://www.health.state.ny.us/diseases/communicable/influenza/pandemic/ventilators/docs/ventilator_guidance.pdf" TargetMode="External"/><Relationship Id="rId47" Type="http://schemas.openxmlformats.org/officeDocument/2006/relationships/hyperlink" Target="http://www.upmc-biosecurity.org" TargetMode="External"/><Relationship Id="rId50" Type="http://schemas.openxmlformats.org/officeDocument/2006/relationships/hyperlink" Target="http://www.who.int/ethics/influenza_project/en/index.html" TargetMode="External"/><Relationship Id="rId55"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1.va.gov/ohrm//Worklife/Pandemic/HRTemplates_Resources.htm" TargetMode="External"/><Relationship Id="rId25" Type="http://schemas.openxmlformats.org/officeDocument/2006/relationships/hyperlink" Target="http://www.apha.org/codeofethics/ethics.htm" TargetMode="External"/><Relationship Id="rId33" Type="http://schemas.openxmlformats.org/officeDocument/2006/relationships/hyperlink" Target="http://www.cdc.gov/ncidod/sars/factsheetlegal.htm" TargetMode="External"/><Relationship Id="rId38" Type="http://schemas.openxmlformats.org/officeDocument/2006/relationships/hyperlink" Target="http://www.who.int/ethics/influenza_project/en/index.html" TargetMode="External"/><Relationship Id="rId46" Type="http://schemas.openxmlformats.org/officeDocument/2006/relationships/hyperlink" Target="http://www.upmc-biosecurity.or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ahrq.gov/research/mce/" TargetMode="External"/><Relationship Id="rId29" Type="http://schemas.openxmlformats.org/officeDocument/2006/relationships/hyperlink" Target="http://www.llu.edu/llu/bioethics/documents/update203.pdf?PHPSESSID=%23HPRO+531#search=%22childress%20update%20Just%20care%3A%20rationing%20in%20a%20public%20health%20crisis%22" TargetMode="External"/><Relationship Id="rId41" Type="http://schemas.openxmlformats.org/officeDocument/2006/relationships/hyperlink" Target="http://www.utoronto.ca/jcb/home/documents/pandemic.pdf" TargetMode="External"/><Relationship Id="rId54"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nursingworld.org/ethics/code/protected_nwcoe303.htm#5.1" TargetMode="External"/><Relationship Id="rId32" Type="http://schemas.openxmlformats.org/officeDocument/2006/relationships/hyperlink" Target="http://www.pandemicflu.gov/plan/community/commitigation.html" TargetMode="External"/><Relationship Id="rId37" Type="http://schemas.openxmlformats.org/officeDocument/2006/relationships/hyperlink" Target="http://vaww.ethics.va.gov/integratedethics/elc.asp" TargetMode="External"/><Relationship Id="rId40" Type="http://schemas.openxmlformats.org/officeDocument/2006/relationships/hyperlink" Target="http://www.publichealthlaw.net/Resources/ResourcesPDFs/Summit%20Allocation%20Principles.pdf" TargetMode="External"/><Relationship Id="rId45" Type="http://schemas.openxmlformats.org/officeDocument/2006/relationships/hyperlink" Target="http://archive.naccho.org/documents/Quarantine-Isolation-Lessons-Learned-from-SARS.pdf" TargetMode="External"/><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ama-assn.org/apps/pf_new/pf_online" TargetMode="External"/><Relationship Id="rId28" Type="http://schemas.openxmlformats.org/officeDocument/2006/relationships/hyperlink" Target="http://www.bt.cdc.gov/erc/leaders.pdf" TargetMode="External"/><Relationship Id="rId36" Type="http://schemas.openxmlformats.org/officeDocument/2006/relationships/hyperlink" Target="http://www.publichealth.va.gov/flu/pandemicflu.htm" TargetMode="External"/><Relationship Id="rId49" Type="http://schemas.openxmlformats.org/officeDocument/2006/relationships/hyperlink" Target="http://www.mssm.edu/msjournal/72/72_4_pages_236_241.pdf"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omments" Target="comments.xml"/><Relationship Id="rId31" Type="http://schemas.openxmlformats.org/officeDocument/2006/relationships/hyperlink" Target="http://pandemicflu.gov/plan/pandplan.html" TargetMode="External"/><Relationship Id="rId44" Type="http://schemas.openxmlformats.org/officeDocument/2006/relationships/hyperlink" Target="http://www.buseco.monash.edu.au/centres/che/pubs/wp112.pdf" TargetMode="External"/><Relationship Id="rId52"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yperlink" Target="http://www.annals.org/cgi/content/full/128/7/576" TargetMode="External"/><Relationship Id="rId27" Type="http://schemas.openxmlformats.org/officeDocument/2006/relationships/hyperlink" Target="http://www.idready.org/pandemic_influenza/SUPPLEMENTAL_DOC_A.pdf" TargetMode="External"/><Relationship Id="rId30" Type="http://schemas.openxmlformats.org/officeDocument/2006/relationships/hyperlink" Target="http://www.cmaj.ca/cgi/content/full/175/11/1377" TargetMode="External"/><Relationship Id="rId35" Type="http://schemas.openxmlformats.org/officeDocument/2006/relationships/hyperlink" Target="http://www1.va.gov/opa/pressrel/index.cfm" TargetMode="External"/><Relationship Id="rId43" Type="http://schemas.openxmlformats.org/officeDocument/2006/relationships/hyperlink" Target="http://www.nciom.org/projects/flu_pandemic/panflu.html" TargetMode="External"/><Relationship Id="rId48" Type="http://schemas.openxmlformats.org/officeDocument/2006/relationships/hyperlink" Target="http://hosted.ap.org/specials/interactives/wdc/documents/pandemicinfluenza.pdf#search=%22national%20strategy%20pandemic%20flu%22" TargetMode="External"/><Relationship Id="rId56" Type="http://schemas.openxmlformats.org/officeDocument/2006/relationships/header" Target="header7.xml"/><Relationship Id="rId8" Type="http://schemas.openxmlformats.org/officeDocument/2006/relationships/footer" Target="footer1.xml"/><Relationship Id="rId51" Type="http://schemas.openxmlformats.org/officeDocument/2006/relationships/hyperlink" Target="http://www1.va.gov/geriatricsshg/page.cfm?pg=6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30390</Words>
  <Characters>173225</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11/21/2006 11:02 AM DRAFT 1</vt:lpstr>
    </vt:vector>
  </TitlesOfParts>
  <Company>VA</Company>
  <LinksUpToDate>false</LinksUpToDate>
  <CharactersWithSpaces>203209</CharactersWithSpaces>
  <SharedDoc>false</SharedDoc>
  <HLinks>
    <vt:vector size="426" baseType="variant">
      <vt:variant>
        <vt:i4>4915223</vt:i4>
      </vt:variant>
      <vt:variant>
        <vt:i4>210</vt:i4>
      </vt:variant>
      <vt:variant>
        <vt:i4>0</vt:i4>
      </vt:variant>
      <vt:variant>
        <vt:i4>5</vt:i4>
      </vt:variant>
      <vt:variant>
        <vt:lpwstr/>
      </vt:variant>
      <vt:variant>
        <vt:lpwstr>Section5</vt:lpwstr>
      </vt:variant>
      <vt:variant>
        <vt:i4>4915223</vt:i4>
      </vt:variant>
      <vt:variant>
        <vt:i4>207</vt:i4>
      </vt:variant>
      <vt:variant>
        <vt:i4>0</vt:i4>
      </vt:variant>
      <vt:variant>
        <vt:i4>5</vt:i4>
      </vt:variant>
      <vt:variant>
        <vt:lpwstr/>
      </vt:variant>
      <vt:variant>
        <vt:lpwstr>Section5</vt:lpwstr>
      </vt:variant>
      <vt:variant>
        <vt:i4>6488187</vt:i4>
      </vt:variant>
      <vt:variant>
        <vt:i4>204</vt:i4>
      </vt:variant>
      <vt:variant>
        <vt:i4>0</vt:i4>
      </vt:variant>
      <vt:variant>
        <vt:i4>5</vt:i4>
      </vt:variant>
      <vt:variant>
        <vt:lpwstr/>
      </vt:variant>
      <vt:variant>
        <vt:lpwstr>PalliativeSedation</vt:lpwstr>
      </vt:variant>
      <vt:variant>
        <vt:i4>4849687</vt:i4>
      </vt:variant>
      <vt:variant>
        <vt:i4>201</vt:i4>
      </vt:variant>
      <vt:variant>
        <vt:i4>0</vt:i4>
      </vt:variant>
      <vt:variant>
        <vt:i4>5</vt:i4>
      </vt:variant>
      <vt:variant>
        <vt:lpwstr/>
      </vt:variant>
      <vt:variant>
        <vt:lpwstr>Section4</vt:lpwstr>
      </vt:variant>
      <vt:variant>
        <vt:i4>4915223</vt:i4>
      </vt:variant>
      <vt:variant>
        <vt:i4>198</vt:i4>
      </vt:variant>
      <vt:variant>
        <vt:i4>0</vt:i4>
      </vt:variant>
      <vt:variant>
        <vt:i4>5</vt:i4>
      </vt:variant>
      <vt:variant>
        <vt:lpwstr/>
      </vt:variant>
      <vt:variant>
        <vt:lpwstr>Section5</vt:lpwstr>
      </vt:variant>
      <vt:variant>
        <vt:i4>1441821</vt:i4>
      </vt:variant>
      <vt:variant>
        <vt:i4>195</vt:i4>
      </vt:variant>
      <vt:variant>
        <vt:i4>0</vt:i4>
      </vt:variant>
      <vt:variant>
        <vt:i4>5</vt:i4>
      </vt:variant>
      <vt:variant>
        <vt:lpwstr/>
      </vt:variant>
      <vt:variant>
        <vt:lpwstr>ReviewandAppeals</vt:lpwstr>
      </vt:variant>
      <vt:variant>
        <vt:i4>7209060</vt:i4>
      </vt:variant>
      <vt:variant>
        <vt:i4>192</vt:i4>
      </vt:variant>
      <vt:variant>
        <vt:i4>0</vt:i4>
      </vt:variant>
      <vt:variant>
        <vt:i4>5</vt:i4>
      </vt:variant>
      <vt:variant>
        <vt:lpwstr/>
      </vt:variant>
      <vt:variant>
        <vt:lpwstr>DNR</vt:lpwstr>
      </vt:variant>
      <vt:variant>
        <vt:i4>589855</vt:i4>
      </vt:variant>
      <vt:variant>
        <vt:i4>189</vt:i4>
      </vt:variant>
      <vt:variant>
        <vt:i4>0</vt:i4>
      </vt:variant>
      <vt:variant>
        <vt:i4>5</vt:i4>
      </vt:variant>
      <vt:variant>
        <vt:lpwstr/>
      </vt:variant>
      <vt:variant>
        <vt:lpwstr>Protocol</vt:lpwstr>
      </vt:variant>
      <vt:variant>
        <vt:i4>7929971</vt:i4>
      </vt:variant>
      <vt:variant>
        <vt:i4>186</vt:i4>
      </vt:variant>
      <vt:variant>
        <vt:i4>0</vt:i4>
      </vt:variant>
      <vt:variant>
        <vt:i4>5</vt:i4>
      </vt:variant>
      <vt:variant>
        <vt:lpwstr/>
      </vt:variant>
      <vt:variant>
        <vt:lpwstr>Figure1</vt:lpwstr>
      </vt:variant>
      <vt:variant>
        <vt:i4>3473523</vt:i4>
      </vt:variant>
      <vt:variant>
        <vt:i4>183</vt:i4>
      </vt:variant>
      <vt:variant>
        <vt:i4>0</vt:i4>
      </vt:variant>
      <vt:variant>
        <vt:i4>5</vt:i4>
      </vt:variant>
      <vt:variant>
        <vt:lpwstr/>
      </vt:variant>
      <vt:variant>
        <vt:lpwstr>Table8</vt:lpwstr>
      </vt:variant>
      <vt:variant>
        <vt:i4>4980759</vt:i4>
      </vt:variant>
      <vt:variant>
        <vt:i4>180</vt:i4>
      </vt:variant>
      <vt:variant>
        <vt:i4>0</vt:i4>
      </vt:variant>
      <vt:variant>
        <vt:i4>5</vt:i4>
      </vt:variant>
      <vt:variant>
        <vt:lpwstr/>
      </vt:variant>
      <vt:variant>
        <vt:lpwstr>Section2</vt:lpwstr>
      </vt:variant>
      <vt:variant>
        <vt:i4>4980759</vt:i4>
      </vt:variant>
      <vt:variant>
        <vt:i4>177</vt:i4>
      </vt:variant>
      <vt:variant>
        <vt:i4>0</vt:i4>
      </vt:variant>
      <vt:variant>
        <vt:i4>5</vt:i4>
      </vt:variant>
      <vt:variant>
        <vt:lpwstr/>
      </vt:variant>
      <vt:variant>
        <vt:lpwstr>Section2</vt:lpwstr>
      </vt:variant>
      <vt:variant>
        <vt:i4>4980759</vt:i4>
      </vt:variant>
      <vt:variant>
        <vt:i4>174</vt:i4>
      </vt:variant>
      <vt:variant>
        <vt:i4>0</vt:i4>
      </vt:variant>
      <vt:variant>
        <vt:i4>5</vt:i4>
      </vt:variant>
      <vt:variant>
        <vt:lpwstr/>
      </vt:variant>
      <vt:variant>
        <vt:lpwstr>Section2</vt:lpwstr>
      </vt:variant>
      <vt:variant>
        <vt:i4>5046295</vt:i4>
      </vt:variant>
      <vt:variant>
        <vt:i4>171</vt:i4>
      </vt:variant>
      <vt:variant>
        <vt:i4>0</vt:i4>
      </vt:variant>
      <vt:variant>
        <vt:i4>5</vt:i4>
      </vt:variant>
      <vt:variant>
        <vt:lpwstr/>
      </vt:variant>
      <vt:variant>
        <vt:lpwstr>Section3</vt:lpwstr>
      </vt:variant>
      <vt:variant>
        <vt:i4>3473461</vt:i4>
      </vt:variant>
      <vt:variant>
        <vt:i4>168</vt:i4>
      </vt:variant>
      <vt:variant>
        <vt:i4>0</vt:i4>
      </vt:variant>
      <vt:variant>
        <vt:i4>5</vt:i4>
      </vt:variant>
      <vt:variant>
        <vt:lpwstr>http://www1.va.gov/geriatricsshg/page.cfm?pg=65</vt:lpwstr>
      </vt:variant>
      <vt:variant>
        <vt:lpwstr/>
      </vt:variant>
      <vt:variant>
        <vt:i4>6750297</vt:i4>
      </vt:variant>
      <vt:variant>
        <vt:i4>165</vt:i4>
      </vt:variant>
      <vt:variant>
        <vt:i4>0</vt:i4>
      </vt:variant>
      <vt:variant>
        <vt:i4>5</vt:i4>
      </vt:variant>
      <vt:variant>
        <vt:lpwstr>http://www.who.int/ethics/influenza_project/en/index.html</vt:lpwstr>
      </vt:variant>
      <vt:variant>
        <vt:lpwstr/>
      </vt:variant>
      <vt:variant>
        <vt:i4>3932195</vt:i4>
      </vt:variant>
      <vt:variant>
        <vt:i4>162</vt:i4>
      </vt:variant>
      <vt:variant>
        <vt:i4>0</vt:i4>
      </vt:variant>
      <vt:variant>
        <vt:i4>5</vt:i4>
      </vt:variant>
      <vt:variant>
        <vt:lpwstr>http://www.mssm.edu/msjournal/72/72_4_pages_236_241.pdf</vt:lpwstr>
      </vt:variant>
      <vt:variant>
        <vt:lpwstr/>
      </vt:variant>
      <vt:variant>
        <vt:i4>7929971</vt:i4>
      </vt:variant>
      <vt:variant>
        <vt:i4>159</vt:i4>
      </vt:variant>
      <vt:variant>
        <vt:i4>0</vt:i4>
      </vt:variant>
      <vt:variant>
        <vt:i4>5</vt:i4>
      </vt:variant>
      <vt:variant>
        <vt:lpwstr>http://hosted.ap.org/specials/interactives/wdc/documents/pandemicinfluenza.pdf</vt:lpwstr>
      </vt:variant>
      <vt:variant>
        <vt:lpwstr>search=%22national%20strategy%20pandemic%20flu%22</vt:lpwstr>
      </vt:variant>
      <vt:variant>
        <vt:i4>1179718</vt:i4>
      </vt:variant>
      <vt:variant>
        <vt:i4>156</vt:i4>
      </vt:variant>
      <vt:variant>
        <vt:i4>0</vt:i4>
      </vt:variant>
      <vt:variant>
        <vt:i4>5</vt:i4>
      </vt:variant>
      <vt:variant>
        <vt:lpwstr>http://www.upmc-biosecurity.org/</vt:lpwstr>
      </vt:variant>
      <vt:variant>
        <vt:lpwstr/>
      </vt:variant>
      <vt:variant>
        <vt:i4>1179718</vt:i4>
      </vt:variant>
      <vt:variant>
        <vt:i4>153</vt:i4>
      </vt:variant>
      <vt:variant>
        <vt:i4>0</vt:i4>
      </vt:variant>
      <vt:variant>
        <vt:i4>5</vt:i4>
      </vt:variant>
      <vt:variant>
        <vt:lpwstr>http://www.upmc-biosecurity.org/</vt:lpwstr>
      </vt:variant>
      <vt:variant>
        <vt:lpwstr/>
      </vt:variant>
      <vt:variant>
        <vt:i4>3539048</vt:i4>
      </vt:variant>
      <vt:variant>
        <vt:i4>150</vt:i4>
      </vt:variant>
      <vt:variant>
        <vt:i4>0</vt:i4>
      </vt:variant>
      <vt:variant>
        <vt:i4>5</vt:i4>
      </vt:variant>
      <vt:variant>
        <vt:lpwstr>http://archive.naccho.org/documents/Quarantine-Isolation-Lessons-Learned-from-SARS.pdf</vt:lpwstr>
      </vt:variant>
      <vt:variant>
        <vt:lpwstr/>
      </vt:variant>
      <vt:variant>
        <vt:i4>3604594</vt:i4>
      </vt:variant>
      <vt:variant>
        <vt:i4>147</vt:i4>
      </vt:variant>
      <vt:variant>
        <vt:i4>0</vt:i4>
      </vt:variant>
      <vt:variant>
        <vt:i4>5</vt:i4>
      </vt:variant>
      <vt:variant>
        <vt:lpwstr>http://www.buseco.monash.edu.au/centres/che/pubs/wp112.pdf</vt:lpwstr>
      </vt:variant>
      <vt:variant>
        <vt:lpwstr/>
      </vt:variant>
      <vt:variant>
        <vt:i4>1310846</vt:i4>
      </vt:variant>
      <vt:variant>
        <vt:i4>144</vt:i4>
      </vt:variant>
      <vt:variant>
        <vt:i4>0</vt:i4>
      </vt:variant>
      <vt:variant>
        <vt:i4>5</vt:i4>
      </vt:variant>
      <vt:variant>
        <vt:lpwstr>http://www.nciom.org/projects/flu_pandemic/panflu.html</vt:lpwstr>
      </vt:variant>
      <vt:variant>
        <vt:lpwstr/>
      </vt:variant>
      <vt:variant>
        <vt:i4>6881291</vt:i4>
      </vt:variant>
      <vt:variant>
        <vt:i4>141</vt:i4>
      </vt:variant>
      <vt:variant>
        <vt:i4>0</vt:i4>
      </vt:variant>
      <vt:variant>
        <vt:i4>5</vt:i4>
      </vt:variant>
      <vt:variant>
        <vt:lpwstr>http://www.health.state.ny.us/diseases/communicable/influenza/pandemic/ventilators/docs/ventilator_guidance.pdf</vt:lpwstr>
      </vt:variant>
      <vt:variant>
        <vt:lpwstr/>
      </vt:variant>
      <vt:variant>
        <vt:i4>8257650</vt:i4>
      </vt:variant>
      <vt:variant>
        <vt:i4>138</vt:i4>
      </vt:variant>
      <vt:variant>
        <vt:i4>0</vt:i4>
      </vt:variant>
      <vt:variant>
        <vt:i4>5</vt:i4>
      </vt:variant>
      <vt:variant>
        <vt:lpwstr>http://www.utoronto.ca/jcb/home/documents/pandemic.pdf</vt:lpwstr>
      </vt:variant>
      <vt:variant>
        <vt:lpwstr/>
      </vt:variant>
      <vt:variant>
        <vt:i4>2883707</vt:i4>
      </vt:variant>
      <vt:variant>
        <vt:i4>135</vt:i4>
      </vt:variant>
      <vt:variant>
        <vt:i4>0</vt:i4>
      </vt:variant>
      <vt:variant>
        <vt:i4>5</vt:i4>
      </vt:variant>
      <vt:variant>
        <vt:lpwstr>http://www.publichealthlaw.net/Resources/ResourcesPDFs/Summit Allocation Principles.pdf</vt:lpwstr>
      </vt:variant>
      <vt:variant>
        <vt:lpwstr/>
      </vt:variant>
      <vt:variant>
        <vt:i4>4849729</vt:i4>
      </vt:variant>
      <vt:variant>
        <vt:i4>132</vt:i4>
      </vt:variant>
      <vt:variant>
        <vt:i4>0</vt:i4>
      </vt:variant>
      <vt:variant>
        <vt:i4>5</vt:i4>
      </vt:variant>
      <vt:variant>
        <vt:lpwstr>http://www.aemj.org/cgi/reprint/13/2/223</vt:lpwstr>
      </vt:variant>
      <vt:variant>
        <vt:lpwstr/>
      </vt:variant>
      <vt:variant>
        <vt:i4>6750297</vt:i4>
      </vt:variant>
      <vt:variant>
        <vt:i4>129</vt:i4>
      </vt:variant>
      <vt:variant>
        <vt:i4>0</vt:i4>
      </vt:variant>
      <vt:variant>
        <vt:i4>5</vt:i4>
      </vt:variant>
      <vt:variant>
        <vt:lpwstr>http://www.who.int/ethics/influenza_project/en/index.html</vt:lpwstr>
      </vt:variant>
      <vt:variant>
        <vt:lpwstr/>
      </vt:variant>
      <vt:variant>
        <vt:i4>6422561</vt:i4>
      </vt:variant>
      <vt:variant>
        <vt:i4>126</vt:i4>
      </vt:variant>
      <vt:variant>
        <vt:i4>0</vt:i4>
      </vt:variant>
      <vt:variant>
        <vt:i4>5</vt:i4>
      </vt:variant>
      <vt:variant>
        <vt:lpwstr>http://vaww.ethics.va.gov/integratedethics/elc.asp</vt:lpwstr>
      </vt:variant>
      <vt:variant>
        <vt:lpwstr/>
      </vt:variant>
      <vt:variant>
        <vt:i4>6553645</vt:i4>
      </vt:variant>
      <vt:variant>
        <vt:i4>123</vt:i4>
      </vt:variant>
      <vt:variant>
        <vt:i4>0</vt:i4>
      </vt:variant>
      <vt:variant>
        <vt:i4>5</vt:i4>
      </vt:variant>
      <vt:variant>
        <vt:lpwstr>http://www.publichealth.va.gov/flu/pandemicflu.htm</vt:lpwstr>
      </vt:variant>
      <vt:variant>
        <vt:lpwstr/>
      </vt:variant>
      <vt:variant>
        <vt:i4>1310721</vt:i4>
      </vt:variant>
      <vt:variant>
        <vt:i4>120</vt:i4>
      </vt:variant>
      <vt:variant>
        <vt:i4>0</vt:i4>
      </vt:variant>
      <vt:variant>
        <vt:i4>5</vt:i4>
      </vt:variant>
      <vt:variant>
        <vt:lpwstr>http://www1.va.gov/opa/pressrel/index.cfm</vt:lpwstr>
      </vt:variant>
      <vt:variant>
        <vt:lpwstr/>
      </vt:variant>
      <vt:variant>
        <vt:i4>6946916</vt:i4>
      </vt:variant>
      <vt:variant>
        <vt:i4>117</vt:i4>
      </vt:variant>
      <vt:variant>
        <vt:i4>0</vt:i4>
      </vt:variant>
      <vt:variant>
        <vt:i4>5</vt:i4>
      </vt:variant>
      <vt:variant>
        <vt:lpwstr>http://www.pandemicflu.gov/vaccine/prioritization.html</vt:lpwstr>
      </vt:variant>
      <vt:variant>
        <vt:lpwstr/>
      </vt:variant>
      <vt:variant>
        <vt:i4>5636096</vt:i4>
      </vt:variant>
      <vt:variant>
        <vt:i4>114</vt:i4>
      </vt:variant>
      <vt:variant>
        <vt:i4>0</vt:i4>
      </vt:variant>
      <vt:variant>
        <vt:i4>5</vt:i4>
      </vt:variant>
      <vt:variant>
        <vt:lpwstr>http://www.cdc.gov/ncidod/sars/factsheetlegal.htm</vt:lpwstr>
      </vt:variant>
      <vt:variant>
        <vt:lpwstr/>
      </vt:variant>
      <vt:variant>
        <vt:i4>917597</vt:i4>
      </vt:variant>
      <vt:variant>
        <vt:i4>111</vt:i4>
      </vt:variant>
      <vt:variant>
        <vt:i4>0</vt:i4>
      </vt:variant>
      <vt:variant>
        <vt:i4>5</vt:i4>
      </vt:variant>
      <vt:variant>
        <vt:lpwstr>http://www.pandemicflu.gov/plan/community/commitigation.html</vt:lpwstr>
      </vt:variant>
      <vt:variant>
        <vt:lpwstr/>
      </vt:variant>
      <vt:variant>
        <vt:i4>458839</vt:i4>
      </vt:variant>
      <vt:variant>
        <vt:i4>108</vt:i4>
      </vt:variant>
      <vt:variant>
        <vt:i4>0</vt:i4>
      </vt:variant>
      <vt:variant>
        <vt:i4>5</vt:i4>
      </vt:variant>
      <vt:variant>
        <vt:lpwstr>http://pandemicflu.gov/plan/pandplan.html</vt:lpwstr>
      </vt:variant>
      <vt:variant>
        <vt:lpwstr/>
      </vt:variant>
      <vt:variant>
        <vt:i4>7995449</vt:i4>
      </vt:variant>
      <vt:variant>
        <vt:i4>105</vt:i4>
      </vt:variant>
      <vt:variant>
        <vt:i4>0</vt:i4>
      </vt:variant>
      <vt:variant>
        <vt:i4>5</vt:i4>
      </vt:variant>
      <vt:variant>
        <vt:lpwstr>http://www.cmaj.ca/cgi/content/full/175/11/1377</vt:lpwstr>
      </vt:variant>
      <vt:variant>
        <vt:lpwstr/>
      </vt:variant>
      <vt:variant>
        <vt:i4>6881383</vt:i4>
      </vt:variant>
      <vt:variant>
        <vt:i4>102</vt:i4>
      </vt:variant>
      <vt:variant>
        <vt:i4>0</vt:i4>
      </vt:variant>
      <vt:variant>
        <vt:i4>5</vt:i4>
      </vt:variant>
      <vt:variant>
        <vt:lpwstr>http://www.llu.edu/llu/bioethics/documents/update203.pdf?PHPSESSID=%23HPRO+531</vt:lpwstr>
      </vt:variant>
      <vt:variant>
        <vt:lpwstr>search=%22childress%20update%20Just%20care%3A%20rationing%20in%20a%20public%20health%20crisis%22</vt:lpwstr>
      </vt:variant>
      <vt:variant>
        <vt:i4>589912</vt:i4>
      </vt:variant>
      <vt:variant>
        <vt:i4>99</vt:i4>
      </vt:variant>
      <vt:variant>
        <vt:i4>0</vt:i4>
      </vt:variant>
      <vt:variant>
        <vt:i4>5</vt:i4>
      </vt:variant>
      <vt:variant>
        <vt:lpwstr>http://www.bt.cdc.gov/erc/leaders.pdf</vt:lpwstr>
      </vt:variant>
      <vt:variant>
        <vt:lpwstr/>
      </vt:variant>
      <vt:variant>
        <vt:i4>3276816</vt:i4>
      </vt:variant>
      <vt:variant>
        <vt:i4>96</vt:i4>
      </vt:variant>
      <vt:variant>
        <vt:i4>0</vt:i4>
      </vt:variant>
      <vt:variant>
        <vt:i4>5</vt:i4>
      </vt:variant>
      <vt:variant>
        <vt:lpwstr>http://www.idready.org/pandemic_influenza/SUPPLEMENTAL_DOC_A.pdf</vt:lpwstr>
      </vt:variant>
      <vt:variant>
        <vt:lpwstr/>
      </vt:variant>
      <vt:variant>
        <vt:i4>3670143</vt:i4>
      </vt:variant>
      <vt:variant>
        <vt:i4>93</vt:i4>
      </vt:variant>
      <vt:variant>
        <vt:i4>0</vt:i4>
      </vt:variant>
      <vt:variant>
        <vt:i4>5</vt:i4>
      </vt:variant>
      <vt:variant>
        <vt:lpwstr>http://www.biomedcentral.com/content/pdf/1472-6963-4-36.pdf</vt:lpwstr>
      </vt:variant>
      <vt:variant>
        <vt:lpwstr/>
      </vt:variant>
      <vt:variant>
        <vt:i4>6750310</vt:i4>
      </vt:variant>
      <vt:variant>
        <vt:i4>90</vt:i4>
      </vt:variant>
      <vt:variant>
        <vt:i4>0</vt:i4>
      </vt:variant>
      <vt:variant>
        <vt:i4>5</vt:i4>
      </vt:variant>
      <vt:variant>
        <vt:lpwstr>http://www.apha.org/codeofethics/ethics.htm</vt:lpwstr>
      </vt:variant>
      <vt:variant>
        <vt:lpwstr/>
      </vt:variant>
      <vt:variant>
        <vt:i4>6488135</vt:i4>
      </vt:variant>
      <vt:variant>
        <vt:i4>87</vt:i4>
      </vt:variant>
      <vt:variant>
        <vt:i4>0</vt:i4>
      </vt:variant>
      <vt:variant>
        <vt:i4>5</vt:i4>
      </vt:variant>
      <vt:variant>
        <vt:lpwstr>http://www.nursingworld.org/ethics/code/protected_nwcoe303.htm</vt:lpwstr>
      </vt:variant>
      <vt:variant>
        <vt:lpwstr>5.1</vt:lpwstr>
      </vt:variant>
      <vt:variant>
        <vt:i4>2556012</vt:i4>
      </vt:variant>
      <vt:variant>
        <vt:i4>84</vt:i4>
      </vt:variant>
      <vt:variant>
        <vt:i4>0</vt:i4>
      </vt:variant>
      <vt:variant>
        <vt:i4>5</vt:i4>
      </vt:variant>
      <vt:variant>
        <vt:lpwstr>http://www.ama-assn.org/apps/pf_new/pf_online</vt:lpwstr>
      </vt:variant>
      <vt:variant>
        <vt:lpwstr/>
      </vt:variant>
      <vt:variant>
        <vt:i4>851986</vt:i4>
      </vt:variant>
      <vt:variant>
        <vt:i4>81</vt:i4>
      </vt:variant>
      <vt:variant>
        <vt:i4>0</vt:i4>
      </vt:variant>
      <vt:variant>
        <vt:i4>5</vt:i4>
      </vt:variant>
      <vt:variant>
        <vt:lpwstr>http://www.annals.org/cgi/content/full/128/7/576</vt:lpwstr>
      </vt:variant>
      <vt:variant>
        <vt:lpwstr/>
      </vt:variant>
      <vt:variant>
        <vt:i4>1703977</vt:i4>
      </vt:variant>
      <vt:variant>
        <vt:i4>78</vt:i4>
      </vt:variant>
      <vt:variant>
        <vt:i4>0</vt:i4>
      </vt:variant>
      <vt:variant>
        <vt:i4>5</vt:i4>
      </vt:variant>
      <vt:variant>
        <vt:lpwstr>http://www.ache.org/policy/emergency_preparedness.cfm</vt:lpwstr>
      </vt:variant>
      <vt:variant>
        <vt:lpwstr/>
      </vt:variant>
      <vt:variant>
        <vt:i4>4456471</vt:i4>
      </vt:variant>
      <vt:variant>
        <vt:i4>75</vt:i4>
      </vt:variant>
      <vt:variant>
        <vt:i4>0</vt:i4>
      </vt:variant>
      <vt:variant>
        <vt:i4>5</vt:i4>
      </vt:variant>
      <vt:variant>
        <vt:lpwstr>http://www.ahrq.gov/research/mce/</vt:lpwstr>
      </vt:variant>
      <vt:variant>
        <vt:lpwstr/>
      </vt:variant>
      <vt:variant>
        <vt:i4>589846</vt:i4>
      </vt:variant>
      <vt:variant>
        <vt:i4>72</vt:i4>
      </vt:variant>
      <vt:variant>
        <vt:i4>0</vt:i4>
      </vt:variant>
      <vt:variant>
        <vt:i4>5</vt:i4>
      </vt:variant>
      <vt:variant>
        <vt:lpwstr/>
      </vt:variant>
      <vt:variant>
        <vt:lpwstr>Appendix1</vt:lpwstr>
      </vt:variant>
      <vt:variant>
        <vt:i4>589846</vt:i4>
      </vt:variant>
      <vt:variant>
        <vt:i4>69</vt:i4>
      </vt:variant>
      <vt:variant>
        <vt:i4>0</vt:i4>
      </vt:variant>
      <vt:variant>
        <vt:i4>5</vt:i4>
      </vt:variant>
      <vt:variant>
        <vt:lpwstr/>
      </vt:variant>
      <vt:variant>
        <vt:lpwstr>Appendix1</vt:lpwstr>
      </vt:variant>
      <vt:variant>
        <vt:i4>3473523</vt:i4>
      </vt:variant>
      <vt:variant>
        <vt:i4>66</vt:i4>
      </vt:variant>
      <vt:variant>
        <vt:i4>0</vt:i4>
      </vt:variant>
      <vt:variant>
        <vt:i4>5</vt:i4>
      </vt:variant>
      <vt:variant>
        <vt:lpwstr/>
      </vt:variant>
      <vt:variant>
        <vt:lpwstr>Table8</vt:lpwstr>
      </vt:variant>
      <vt:variant>
        <vt:i4>6946935</vt:i4>
      </vt:variant>
      <vt:variant>
        <vt:i4>63</vt:i4>
      </vt:variant>
      <vt:variant>
        <vt:i4>0</vt:i4>
      </vt:variant>
      <vt:variant>
        <vt:i4>5</vt:i4>
      </vt:variant>
      <vt:variant>
        <vt:lpwstr>blocked::http://www.ethics.va.gov/ETHICS/activities/pandemic_influenza_preparedness.asp</vt:lpwstr>
      </vt:variant>
      <vt:variant>
        <vt:lpwstr/>
      </vt:variant>
      <vt:variant>
        <vt:i4>1507379</vt:i4>
      </vt:variant>
      <vt:variant>
        <vt:i4>60</vt:i4>
      </vt:variant>
      <vt:variant>
        <vt:i4>0</vt:i4>
      </vt:variant>
      <vt:variant>
        <vt:i4>5</vt:i4>
      </vt:variant>
      <vt:variant>
        <vt:lpwstr>http://www1.va.gov/ohrm//Worklife/Pandemic/HRTemplates_Resources.htm</vt:lpwstr>
      </vt:variant>
      <vt:variant>
        <vt:lpwstr/>
      </vt:variant>
      <vt:variant>
        <vt:i4>4128826</vt:i4>
      </vt:variant>
      <vt:variant>
        <vt:i4>57</vt:i4>
      </vt:variant>
      <vt:variant>
        <vt:i4>0</vt:i4>
      </vt:variant>
      <vt:variant>
        <vt:i4>5</vt:i4>
      </vt:variant>
      <vt:variant>
        <vt:lpwstr>http://www.ethics.va.gov/ETHICS/activities/pandemic_influenza_preparedness.asp</vt:lpwstr>
      </vt:variant>
      <vt:variant>
        <vt:lpwstr/>
      </vt:variant>
      <vt:variant>
        <vt:i4>6291560</vt:i4>
      </vt:variant>
      <vt:variant>
        <vt:i4>54</vt:i4>
      </vt:variant>
      <vt:variant>
        <vt:i4>0</vt:i4>
      </vt:variant>
      <vt:variant>
        <vt:i4>5</vt:i4>
      </vt:variant>
      <vt:variant>
        <vt:lpwstr/>
      </vt:variant>
      <vt:variant>
        <vt:lpwstr>Frontmatter</vt:lpwstr>
      </vt:variant>
      <vt:variant>
        <vt:i4>589846</vt:i4>
      </vt:variant>
      <vt:variant>
        <vt:i4>51</vt:i4>
      </vt:variant>
      <vt:variant>
        <vt:i4>0</vt:i4>
      </vt:variant>
      <vt:variant>
        <vt:i4>5</vt:i4>
      </vt:variant>
      <vt:variant>
        <vt:lpwstr/>
      </vt:variant>
      <vt:variant>
        <vt:lpwstr>Appendix2</vt:lpwstr>
      </vt:variant>
      <vt:variant>
        <vt:i4>589846</vt:i4>
      </vt:variant>
      <vt:variant>
        <vt:i4>48</vt:i4>
      </vt:variant>
      <vt:variant>
        <vt:i4>0</vt:i4>
      </vt:variant>
      <vt:variant>
        <vt:i4>5</vt:i4>
      </vt:variant>
      <vt:variant>
        <vt:lpwstr/>
      </vt:variant>
      <vt:variant>
        <vt:lpwstr>Appendix2</vt:lpwstr>
      </vt:variant>
      <vt:variant>
        <vt:i4>4915223</vt:i4>
      </vt:variant>
      <vt:variant>
        <vt:i4>45</vt:i4>
      </vt:variant>
      <vt:variant>
        <vt:i4>0</vt:i4>
      </vt:variant>
      <vt:variant>
        <vt:i4>5</vt:i4>
      </vt:variant>
      <vt:variant>
        <vt:lpwstr/>
      </vt:variant>
      <vt:variant>
        <vt:lpwstr>Section5</vt:lpwstr>
      </vt:variant>
      <vt:variant>
        <vt:i4>4849687</vt:i4>
      </vt:variant>
      <vt:variant>
        <vt:i4>42</vt:i4>
      </vt:variant>
      <vt:variant>
        <vt:i4>0</vt:i4>
      </vt:variant>
      <vt:variant>
        <vt:i4>5</vt:i4>
      </vt:variant>
      <vt:variant>
        <vt:lpwstr/>
      </vt:variant>
      <vt:variant>
        <vt:lpwstr>Section4</vt:lpwstr>
      </vt:variant>
      <vt:variant>
        <vt:i4>5046295</vt:i4>
      </vt:variant>
      <vt:variant>
        <vt:i4>39</vt:i4>
      </vt:variant>
      <vt:variant>
        <vt:i4>0</vt:i4>
      </vt:variant>
      <vt:variant>
        <vt:i4>5</vt:i4>
      </vt:variant>
      <vt:variant>
        <vt:lpwstr/>
      </vt:variant>
      <vt:variant>
        <vt:lpwstr>Section3</vt:lpwstr>
      </vt:variant>
      <vt:variant>
        <vt:i4>4980759</vt:i4>
      </vt:variant>
      <vt:variant>
        <vt:i4>36</vt:i4>
      </vt:variant>
      <vt:variant>
        <vt:i4>0</vt:i4>
      </vt:variant>
      <vt:variant>
        <vt:i4>5</vt:i4>
      </vt:variant>
      <vt:variant>
        <vt:lpwstr/>
      </vt:variant>
      <vt:variant>
        <vt:lpwstr>Section2</vt:lpwstr>
      </vt:variant>
      <vt:variant>
        <vt:i4>7864429</vt:i4>
      </vt:variant>
      <vt:variant>
        <vt:i4>33</vt:i4>
      </vt:variant>
      <vt:variant>
        <vt:i4>0</vt:i4>
      </vt:variant>
      <vt:variant>
        <vt:i4>5</vt:i4>
      </vt:variant>
      <vt:variant>
        <vt:lpwstr/>
      </vt:variant>
      <vt:variant>
        <vt:lpwstr>ObligofHCProfessionals</vt:lpwstr>
      </vt:variant>
      <vt:variant>
        <vt:i4>131091</vt:i4>
      </vt:variant>
      <vt:variant>
        <vt:i4>30</vt:i4>
      </vt:variant>
      <vt:variant>
        <vt:i4>0</vt:i4>
      </vt:variant>
      <vt:variant>
        <vt:i4>5</vt:i4>
      </vt:variant>
      <vt:variant>
        <vt:lpwstr/>
      </vt:variant>
      <vt:variant>
        <vt:lpwstr>Leadershipdecisionprocess</vt:lpwstr>
      </vt:variant>
      <vt:variant>
        <vt:i4>6291560</vt:i4>
      </vt:variant>
      <vt:variant>
        <vt:i4>27</vt:i4>
      </vt:variant>
      <vt:variant>
        <vt:i4>0</vt:i4>
      </vt:variant>
      <vt:variant>
        <vt:i4>5</vt:i4>
      </vt:variant>
      <vt:variant>
        <vt:lpwstr/>
      </vt:variant>
      <vt:variant>
        <vt:lpwstr>Frontmatter</vt:lpwstr>
      </vt:variant>
      <vt:variant>
        <vt:i4>589846</vt:i4>
      </vt:variant>
      <vt:variant>
        <vt:i4>24</vt:i4>
      </vt:variant>
      <vt:variant>
        <vt:i4>0</vt:i4>
      </vt:variant>
      <vt:variant>
        <vt:i4>5</vt:i4>
      </vt:variant>
      <vt:variant>
        <vt:lpwstr/>
      </vt:variant>
      <vt:variant>
        <vt:lpwstr>Appendix2</vt:lpwstr>
      </vt:variant>
      <vt:variant>
        <vt:i4>589846</vt:i4>
      </vt:variant>
      <vt:variant>
        <vt:i4>21</vt:i4>
      </vt:variant>
      <vt:variant>
        <vt:i4>0</vt:i4>
      </vt:variant>
      <vt:variant>
        <vt:i4>5</vt:i4>
      </vt:variant>
      <vt:variant>
        <vt:lpwstr/>
      </vt:variant>
      <vt:variant>
        <vt:lpwstr>Appendix1</vt:lpwstr>
      </vt:variant>
      <vt:variant>
        <vt:i4>4784151</vt:i4>
      </vt:variant>
      <vt:variant>
        <vt:i4>18</vt:i4>
      </vt:variant>
      <vt:variant>
        <vt:i4>0</vt:i4>
      </vt:variant>
      <vt:variant>
        <vt:i4>5</vt:i4>
      </vt:variant>
      <vt:variant>
        <vt:lpwstr/>
      </vt:variant>
      <vt:variant>
        <vt:lpwstr>Section7</vt:lpwstr>
      </vt:variant>
      <vt:variant>
        <vt:i4>4718615</vt:i4>
      </vt:variant>
      <vt:variant>
        <vt:i4>15</vt:i4>
      </vt:variant>
      <vt:variant>
        <vt:i4>0</vt:i4>
      </vt:variant>
      <vt:variant>
        <vt:i4>5</vt:i4>
      </vt:variant>
      <vt:variant>
        <vt:lpwstr/>
      </vt:variant>
      <vt:variant>
        <vt:lpwstr>Section6</vt:lpwstr>
      </vt:variant>
      <vt:variant>
        <vt:i4>4915223</vt:i4>
      </vt:variant>
      <vt:variant>
        <vt:i4>12</vt:i4>
      </vt:variant>
      <vt:variant>
        <vt:i4>0</vt:i4>
      </vt:variant>
      <vt:variant>
        <vt:i4>5</vt:i4>
      </vt:variant>
      <vt:variant>
        <vt:lpwstr/>
      </vt:variant>
      <vt:variant>
        <vt:lpwstr>Section5</vt:lpwstr>
      </vt:variant>
      <vt:variant>
        <vt:i4>4849687</vt:i4>
      </vt:variant>
      <vt:variant>
        <vt:i4>9</vt:i4>
      </vt:variant>
      <vt:variant>
        <vt:i4>0</vt:i4>
      </vt:variant>
      <vt:variant>
        <vt:i4>5</vt:i4>
      </vt:variant>
      <vt:variant>
        <vt:lpwstr/>
      </vt:variant>
      <vt:variant>
        <vt:lpwstr>Section4</vt:lpwstr>
      </vt:variant>
      <vt:variant>
        <vt:i4>5046295</vt:i4>
      </vt:variant>
      <vt:variant>
        <vt:i4>6</vt:i4>
      </vt:variant>
      <vt:variant>
        <vt:i4>0</vt:i4>
      </vt:variant>
      <vt:variant>
        <vt:i4>5</vt:i4>
      </vt:variant>
      <vt:variant>
        <vt:lpwstr/>
      </vt:variant>
      <vt:variant>
        <vt:lpwstr>Section3</vt:lpwstr>
      </vt:variant>
      <vt:variant>
        <vt:i4>4980759</vt:i4>
      </vt:variant>
      <vt:variant>
        <vt:i4>3</vt:i4>
      </vt:variant>
      <vt:variant>
        <vt:i4>0</vt:i4>
      </vt:variant>
      <vt:variant>
        <vt:i4>5</vt:i4>
      </vt:variant>
      <vt:variant>
        <vt:lpwstr/>
      </vt:variant>
      <vt:variant>
        <vt:lpwstr>Section2</vt:lpwstr>
      </vt:variant>
      <vt:variant>
        <vt:i4>5177367</vt:i4>
      </vt:variant>
      <vt:variant>
        <vt:i4>0</vt:i4>
      </vt:variant>
      <vt:variant>
        <vt:i4>0</vt:i4>
      </vt:variant>
      <vt:variant>
        <vt:i4>5</vt:i4>
      </vt:variant>
      <vt:variant>
        <vt:lpwstr/>
      </vt:variant>
      <vt:variant>
        <vt:lpwstr>Section1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11/21/2006 11:02 AM DRAFT 1</dc:title>
  <dc:subject/>
  <dc:creator>vhacosharpv</dc:creator>
  <cp:keywords/>
  <dc:description/>
  <cp:lastModifiedBy>vhamocphiffj</cp:lastModifiedBy>
  <cp:revision>2</cp:revision>
  <cp:lastPrinted>2008-11-28T18:44:00Z</cp:lastPrinted>
  <dcterms:created xsi:type="dcterms:W3CDTF">2009-01-23T16:28:00Z</dcterms:created>
  <dcterms:modified xsi:type="dcterms:W3CDTF">2009-01-23T16:28:00Z</dcterms:modified>
</cp:coreProperties>
</file>