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cz" ContentType="image/x-pcz"/>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9A2" w:rsidRDefault="00AD1C2C">
      <w:pPr>
        <w:pStyle w:val="Title"/>
        <w:rPr>
          <w:sz w:val="44"/>
        </w:rPr>
      </w:pPr>
      <w:bookmarkStart w:id="0" w:name="_Toc31211679"/>
      <w:bookmarkStart w:id="1" w:name="_Toc179627072"/>
      <w:bookmarkStart w:id="2" w:name="_Toc180294413"/>
      <w:bookmarkStart w:id="3" w:name="_Toc182726339"/>
      <w:r>
        <w:rPr>
          <w:sz w:val="44"/>
        </w:rPr>
        <w:t>caAERS Release 2</w:t>
      </w:r>
      <w:bookmarkEnd w:id="0"/>
      <w:bookmarkEnd w:id="1"/>
      <w:bookmarkEnd w:id="2"/>
      <w:bookmarkEnd w:id="3"/>
    </w:p>
    <w:p w:rsidR="007D39A2" w:rsidRDefault="00AD1C2C">
      <w:pPr>
        <w:pStyle w:val="Title"/>
      </w:pPr>
      <w:r>
        <w:t>WFU Continued Adoption Strategy</w:t>
      </w:r>
    </w:p>
    <w:p w:rsidR="007D39A2" w:rsidRDefault="00AD1C2C">
      <w:pPr>
        <w:pStyle w:val="Centered"/>
        <w:rPr>
          <w:rFonts w:ascii="Arial" w:hAnsi="Arial"/>
          <w:sz w:val="32"/>
        </w:rPr>
      </w:pPr>
      <w:r>
        <w:rPr>
          <w:rFonts w:ascii="Arial" w:hAnsi="Arial"/>
          <w:sz w:val="32"/>
        </w:rPr>
        <w:t>(Task 2.10)</w:t>
      </w:r>
    </w:p>
    <w:p w:rsidR="007D39A2" w:rsidRDefault="00AD1C2C">
      <w:pPr>
        <w:pStyle w:val="Centered"/>
        <w:rPr>
          <w:rFonts w:ascii="Arial" w:hAnsi="Arial"/>
          <w:sz w:val="32"/>
        </w:rPr>
      </w:pPr>
    </w:p>
    <w:p w:rsidR="007D39A2" w:rsidRDefault="00AD1C2C">
      <w:pPr>
        <w:pStyle w:val="Centered"/>
        <w:rPr>
          <w:rFonts w:ascii="Arial" w:hAnsi="Arial"/>
          <w:sz w:val="20"/>
        </w:rPr>
      </w:pPr>
    </w:p>
    <w:p w:rsidR="007D39A2" w:rsidRDefault="00AD1C2C">
      <w:pPr>
        <w:pStyle w:val="Centered"/>
        <w:rPr>
          <w:rFonts w:ascii="Arial" w:hAnsi="Arial"/>
          <w:sz w:val="20"/>
        </w:rPr>
      </w:pPr>
    </w:p>
    <w:p w:rsidR="007D39A2" w:rsidRDefault="00AD1C2C">
      <w:pPr>
        <w:pStyle w:val="Centered"/>
        <w:rPr>
          <w:rFonts w:ascii="Arial" w:hAnsi="Arial"/>
          <w:sz w:val="20"/>
        </w:rPr>
      </w:pPr>
      <w:r>
        <w:rPr>
          <w:rFonts w:ascii="Arial" w:hAnsi="Arial"/>
          <w:sz w:val="20"/>
        </w:rPr>
        <w:t>DOCUMENT REVISION HISTORY</w:t>
      </w:r>
    </w:p>
    <w:tbl>
      <w:tblPr>
        <w:tblW w:w="9450" w:type="dxa"/>
        <w:jc w:val="center"/>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10"/>
        <w:gridCol w:w="1980"/>
        <w:gridCol w:w="5760"/>
      </w:tblGrid>
      <w:tr w:rsidR="007D39A2">
        <w:tblPrEx>
          <w:tblCellMar>
            <w:top w:w="0" w:type="dxa"/>
            <w:bottom w:w="0" w:type="dxa"/>
          </w:tblCellMar>
        </w:tblPrEx>
        <w:trPr>
          <w:jc w:val="center"/>
        </w:trPr>
        <w:tc>
          <w:tcPr>
            <w:tcW w:w="1710" w:type="dxa"/>
            <w:shd w:val="pct20" w:color="auto" w:fill="FFFFFF"/>
          </w:tcPr>
          <w:p w:rsidR="007D39A2" w:rsidRDefault="00AD1C2C">
            <w:pPr>
              <w:pStyle w:val="TableHeader"/>
              <w:rPr>
                <w:sz w:val="20"/>
                <w:lang w:bidi="ar-SA"/>
              </w:rPr>
            </w:pPr>
            <w:r>
              <w:rPr>
                <w:sz w:val="20"/>
                <w:lang w:bidi="ar-SA"/>
              </w:rPr>
              <w:t>Version Number</w:t>
            </w:r>
          </w:p>
        </w:tc>
        <w:tc>
          <w:tcPr>
            <w:tcW w:w="1980" w:type="dxa"/>
            <w:shd w:val="pct20" w:color="auto" w:fill="FFFFFF"/>
          </w:tcPr>
          <w:p w:rsidR="007D39A2" w:rsidRDefault="00AD1C2C">
            <w:pPr>
              <w:pStyle w:val="TableHeader"/>
              <w:rPr>
                <w:sz w:val="20"/>
                <w:lang w:bidi="ar-SA"/>
              </w:rPr>
            </w:pPr>
            <w:r>
              <w:rPr>
                <w:sz w:val="20"/>
                <w:lang w:bidi="ar-SA"/>
              </w:rPr>
              <w:t xml:space="preserve">Date </w:t>
            </w:r>
          </w:p>
        </w:tc>
        <w:tc>
          <w:tcPr>
            <w:tcW w:w="5760" w:type="dxa"/>
            <w:shd w:val="pct20" w:color="auto" w:fill="FFFFFF"/>
          </w:tcPr>
          <w:p w:rsidR="007D39A2" w:rsidRDefault="00AD1C2C">
            <w:pPr>
              <w:pStyle w:val="TableHeader"/>
              <w:rPr>
                <w:sz w:val="20"/>
                <w:lang w:bidi="ar-SA"/>
              </w:rPr>
            </w:pPr>
            <w:r>
              <w:rPr>
                <w:sz w:val="20"/>
                <w:lang w:bidi="ar-SA"/>
              </w:rPr>
              <w:t>Description</w:t>
            </w:r>
          </w:p>
        </w:tc>
      </w:tr>
      <w:tr w:rsidR="007D39A2">
        <w:tblPrEx>
          <w:tblCellMar>
            <w:top w:w="0" w:type="dxa"/>
            <w:bottom w:w="0" w:type="dxa"/>
          </w:tblCellMar>
        </w:tblPrEx>
        <w:trPr>
          <w:jc w:val="center"/>
        </w:trPr>
        <w:tc>
          <w:tcPr>
            <w:tcW w:w="1710" w:type="dxa"/>
          </w:tcPr>
          <w:p w:rsidR="007D39A2" w:rsidRDefault="00AD1C2C">
            <w:pPr>
              <w:pStyle w:val="TableText"/>
              <w:jc w:val="center"/>
              <w:rPr>
                <w:sz w:val="20"/>
                <w:lang w:bidi="ar-SA"/>
              </w:rPr>
            </w:pPr>
            <w:r>
              <w:rPr>
                <w:sz w:val="20"/>
                <w:lang w:bidi="ar-SA"/>
              </w:rPr>
              <w:t>1.0</w:t>
            </w:r>
          </w:p>
        </w:tc>
        <w:tc>
          <w:tcPr>
            <w:tcW w:w="1980" w:type="dxa"/>
          </w:tcPr>
          <w:p w:rsidR="007D39A2" w:rsidRDefault="00AD1C2C">
            <w:pPr>
              <w:pStyle w:val="TableText"/>
              <w:jc w:val="center"/>
              <w:rPr>
                <w:sz w:val="20"/>
                <w:lang w:bidi="ar-SA"/>
              </w:rPr>
            </w:pPr>
            <w:r>
              <w:rPr>
                <w:sz w:val="20"/>
                <w:lang w:bidi="ar-SA"/>
              </w:rPr>
              <w:t>2/1/2008</w:t>
            </w:r>
          </w:p>
        </w:tc>
        <w:tc>
          <w:tcPr>
            <w:tcW w:w="5760" w:type="dxa"/>
          </w:tcPr>
          <w:p w:rsidR="007D39A2" w:rsidRDefault="00AD1C2C">
            <w:pPr>
              <w:pStyle w:val="TableBullet"/>
              <w:numPr>
                <w:ilvl w:val="0"/>
                <w:numId w:val="0"/>
              </w:numPr>
              <w:rPr>
                <w:sz w:val="20"/>
                <w:lang w:bidi="ar-SA"/>
              </w:rPr>
            </w:pPr>
            <w:r>
              <w:rPr>
                <w:sz w:val="20"/>
                <w:lang w:bidi="ar-SA"/>
              </w:rPr>
              <w:t>First Draft completed</w:t>
            </w:r>
          </w:p>
        </w:tc>
      </w:tr>
      <w:tr w:rsidR="008144A7">
        <w:tblPrEx>
          <w:tblCellMar>
            <w:top w:w="0" w:type="dxa"/>
            <w:bottom w:w="0" w:type="dxa"/>
          </w:tblCellMar>
        </w:tblPrEx>
        <w:trPr>
          <w:jc w:val="center"/>
        </w:trPr>
        <w:tc>
          <w:tcPr>
            <w:tcW w:w="1710" w:type="dxa"/>
          </w:tcPr>
          <w:p w:rsidR="008144A7" w:rsidRDefault="008144A7">
            <w:pPr>
              <w:pStyle w:val="TableText"/>
              <w:jc w:val="center"/>
              <w:rPr>
                <w:sz w:val="20"/>
                <w:lang w:bidi="ar-SA"/>
              </w:rPr>
            </w:pPr>
            <w:r>
              <w:rPr>
                <w:sz w:val="20"/>
                <w:lang w:bidi="ar-SA"/>
              </w:rPr>
              <w:t>1.1</w:t>
            </w:r>
          </w:p>
        </w:tc>
        <w:tc>
          <w:tcPr>
            <w:tcW w:w="1980" w:type="dxa"/>
          </w:tcPr>
          <w:p w:rsidR="008144A7" w:rsidRDefault="008144A7">
            <w:pPr>
              <w:pStyle w:val="TableText"/>
              <w:jc w:val="center"/>
              <w:rPr>
                <w:sz w:val="20"/>
                <w:lang w:bidi="ar-SA"/>
              </w:rPr>
            </w:pPr>
            <w:r>
              <w:rPr>
                <w:sz w:val="20"/>
                <w:lang w:bidi="ar-SA"/>
              </w:rPr>
              <w:t>2/4/2008</w:t>
            </w:r>
          </w:p>
        </w:tc>
        <w:tc>
          <w:tcPr>
            <w:tcW w:w="5760" w:type="dxa"/>
          </w:tcPr>
          <w:p w:rsidR="008144A7" w:rsidRDefault="008144A7">
            <w:pPr>
              <w:pStyle w:val="TableBullet"/>
              <w:numPr>
                <w:ilvl w:val="0"/>
                <w:numId w:val="0"/>
              </w:numPr>
              <w:rPr>
                <w:sz w:val="20"/>
                <w:lang w:bidi="ar-SA"/>
              </w:rPr>
            </w:pPr>
            <w:r>
              <w:rPr>
                <w:sz w:val="20"/>
                <w:lang w:bidi="ar-SA"/>
              </w:rPr>
              <w:t>Incorporated edits from E. Mulaire</w:t>
            </w:r>
          </w:p>
        </w:tc>
      </w:tr>
      <w:tr w:rsidR="00AD1C2C">
        <w:tblPrEx>
          <w:tblCellMar>
            <w:top w:w="0" w:type="dxa"/>
            <w:bottom w:w="0" w:type="dxa"/>
          </w:tblCellMar>
        </w:tblPrEx>
        <w:trPr>
          <w:jc w:val="center"/>
        </w:trPr>
        <w:tc>
          <w:tcPr>
            <w:tcW w:w="1710" w:type="dxa"/>
          </w:tcPr>
          <w:p w:rsidR="00AD1C2C" w:rsidRDefault="00AD1C2C">
            <w:pPr>
              <w:pStyle w:val="TableText"/>
              <w:jc w:val="center"/>
              <w:rPr>
                <w:sz w:val="20"/>
                <w:lang w:bidi="ar-SA"/>
              </w:rPr>
            </w:pPr>
            <w:r>
              <w:rPr>
                <w:sz w:val="20"/>
                <w:lang w:bidi="ar-SA"/>
              </w:rPr>
              <w:t>1.12</w:t>
            </w:r>
          </w:p>
        </w:tc>
        <w:tc>
          <w:tcPr>
            <w:tcW w:w="1980" w:type="dxa"/>
          </w:tcPr>
          <w:p w:rsidR="00AD1C2C" w:rsidRDefault="00AD1C2C">
            <w:pPr>
              <w:pStyle w:val="TableText"/>
              <w:jc w:val="center"/>
              <w:rPr>
                <w:sz w:val="20"/>
                <w:lang w:bidi="ar-SA"/>
              </w:rPr>
            </w:pPr>
            <w:r>
              <w:rPr>
                <w:sz w:val="20"/>
                <w:lang w:bidi="ar-SA"/>
              </w:rPr>
              <w:t>2/4/2008</w:t>
            </w:r>
          </w:p>
        </w:tc>
        <w:tc>
          <w:tcPr>
            <w:tcW w:w="5760" w:type="dxa"/>
          </w:tcPr>
          <w:p w:rsidR="00AD1C2C" w:rsidRDefault="00AD1C2C">
            <w:pPr>
              <w:pStyle w:val="TableBullet"/>
              <w:numPr>
                <w:ilvl w:val="0"/>
                <w:numId w:val="0"/>
              </w:numPr>
              <w:rPr>
                <w:sz w:val="20"/>
                <w:lang w:bidi="ar-SA"/>
              </w:rPr>
            </w:pPr>
            <w:r>
              <w:rPr>
                <w:sz w:val="20"/>
                <w:lang w:bidi="ar-SA"/>
              </w:rPr>
              <w:t>Incorporated edits from BAH</w:t>
            </w:r>
          </w:p>
        </w:tc>
      </w:tr>
    </w:tbl>
    <w:p w:rsidR="007D39A2" w:rsidRDefault="00AD1C2C">
      <w:pPr>
        <w:rPr>
          <w:sz w:val="20"/>
        </w:rPr>
      </w:pPr>
    </w:p>
    <w:p w:rsidR="007D39A2" w:rsidRDefault="00AD1C2C">
      <w:pPr>
        <w:pStyle w:val="ExecutiveSummary"/>
        <w:rPr>
          <w:sz w:val="20"/>
        </w:rPr>
      </w:pPr>
    </w:p>
    <w:p w:rsidR="007D39A2" w:rsidRDefault="00AD1C2C">
      <w:pPr>
        <w:pStyle w:val="ExecutiveSummary"/>
        <w:rPr>
          <w:sz w:val="20"/>
        </w:rPr>
      </w:pPr>
    </w:p>
    <w:p w:rsidR="007D39A2" w:rsidRDefault="00AD1C2C">
      <w:pPr>
        <w:pStyle w:val="ExecutiveSummary"/>
        <w:rPr>
          <w:sz w:val="20"/>
        </w:rPr>
        <w:sectPr w:rsidR="007D39A2">
          <w:headerReference w:type="default" r:id="rId7"/>
          <w:footerReference w:type="default" r:id="rId8"/>
          <w:headerReference w:type="first" r:id="rId9"/>
          <w:footerReference w:type="first" r:id="rId10"/>
          <w:pgSz w:w="12240" w:h="15840" w:code="1"/>
          <w:pgMar w:top="1440" w:right="1440" w:bottom="1440" w:left="1440" w:header="720" w:footer="720" w:gutter="0"/>
          <w:cols w:space="720"/>
          <w:titlePg/>
          <w:docGrid w:linePitch="360"/>
        </w:sectPr>
      </w:pPr>
    </w:p>
    <w:p w:rsidR="007D39A2" w:rsidRDefault="00AD1C2C">
      <w:pPr>
        <w:pStyle w:val="Heading1"/>
        <w:rPr>
          <w:sz w:val="24"/>
        </w:rPr>
      </w:pPr>
      <w:bookmarkStart w:id="4" w:name="_Toc182726341"/>
      <w:r>
        <w:rPr>
          <w:sz w:val="24"/>
        </w:rPr>
        <w:lastRenderedPageBreak/>
        <w:t>Introduction</w:t>
      </w:r>
      <w:bookmarkEnd w:id="4"/>
    </w:p>
    <w:p w:rsidR="007D39A2" w:rsidRDefault="00AD1C2C" w:rsidP="007D39A2">
      <w:pPr>
        <w:pStyle w:val="Heading2"/>
        <w:numPr>
          <w:ilvl w:val="0"/>
          <w:numId w:val="0"/>
        </w:numPr>
        <w:ind w:left="576"/>
      </w:pPr>
      <w:bookmarkStart w:id="5" w:name="_Toc182726342"/>
      <w:r>
        <w:t>Project Overview</w:t>
      </w:r>
      <w:bookmarkEnd w:id="5"/>
    </w:p>
    <w:p w:rsidR="007D39A2" w:rsidRDefault="00AD1C2C" w:rsidP="007D39A2">
      <w:pPr>
        <w:pStyle w:val="Subject"/>
        <w:jc w:val="left"/>
      </w:pPr>
      <w:r>
        <w:t xml:space="preserve">The purpose of the caAERS project is to develop and deploy an </w:t>
      </w:r>
      <w:r>
        <w:t>adverse event reporting system that is nationally scalable with a robust ar</w:t>
      </w:r>
      <w:r>
        <w:t xml:space="preserve">chitecture to meet the needs of the caBIG™ Community. </w:t>
      </w:r>
    </w:p>
    <w:p w:rsidR="007D39A2" w:rsidRDefault="00AD1C2C" w:rsidP="007D39A2">
      <w:pPr>
        <w:jc w:val="left"/>
      </w:pPr>
    </w:p>
    <w:p w:rsidR="007D39A2" w:rsidRDefault="00AD1C2C" w:rsidP="007D39A2">
      <w:pPr>
        <w:pStyle w:val="Heading2"/>
        <w:numPr>
          <w:ilvl w:val="0"/>
          <w:numId w:val="0"/>
        </w:numPr>
        <w:ind w:left="576"/>
      </w:pPr>
      <w:bookmarkStart w:id="6" w:name="_Toc182726343"/>
      <w:r>
        <w:t>Document Overview</w:t>
      </w:r>
      <w:bookmarkEnd w:id="6"/>
    </w:p>
    <w:p w:rsidR="007D39A2" w:rsidRPr="009A78B1" w:rsidRDefault="00AD1C2C" w:rsidP="007D39A2">
      <w:pPr>
        <w:pStyle w:val="Heading2"/>
        <w:numPr>
          <w:ilvl w:val="0"/>
          <w:numId w:val="0"/>
        </w:numPr>
        <w:ind w:left="576"/>
      </w:pPr>
      <w:bookmarkStart w:id="7" w:name="_Toc182726344"/>
      <w:r w:rsidRPr="009A78B1">
        <w:rPr>
          <w:b w:val="0"/>
        </w:rPr>
        <w:t xml:space="preserve">Wake Forest, as a primary adopter will be one of </w:t>
      </w:r>
      <w:r>
        <w:rPr>
          <w:b w:val="0"/>
        </w:rPr>
        <w:t xml:space="preserve">the first Cancer Centers to use </w:t>
      </w:r>
      <w:r w:rsidRPr="009A78B1">
        <w:rPr>
          <w:b w:val="0"/>
        </w:rPr>
        <w:t xml:space="preserve">the application for operational Adverse Event Reporting. This document details the strategy WFU will </w:t>
      </w:r>
      <w:r w:rsidRPr="009A78B1">
        <w:rPr>
          <w:b w:val="0"/>
        </w:rPr>
        <w:t>use to integrate caAERS</w:t>
      </w:r>
      <w:r>
        <w:rPr>
          <w:b w:val="0"/>
        </w:rPr>
        <w:t xml:space="preserve"> during a pilot phase</w:t>
      </w:r>
      <w:r w:rsidRPr="009A78B1">
        <w:rPr>
          <w:b w:val="0"/>
        </w:rPr>
        <w:t xml:space="preserve">, </w:t>
      </w:r>
      <w:r>
        <w:rPr>
          <w:b w:val="0"/>
        </w:rPr>
        <w:t xml:space="preserve">scoping use to fit the </w:t>
      </w:r>
      <w:r w:rsidRPr="009A78B1">
        <w:rPr>
          <w:b w:val="0"/>
        </w:rPr>
        <w:t xml:space="preserve">limitations newly developed software into its CTMS operations. </w:t>
      </w:r>
      <w:bookmarkStart w:id="8" w:name="_Toc182726345"/>
      <w:bookmarkEnd w:id="7"/>
    </w:p>
    <w:bookmarkEnd w:id="8"/>
    <w:p w:rsidR="007D39A2" w:rsidRDefault="00AD1C2C" w:rsidP="007D39A2">
      <w:pPr>
        <w:pStyle w:val="Heading2"/>
        <w:numPr>
          <w:ilvl w:val="0"/>
          <w:numId w:val="0"/>
        </w:numPr>
        <w:ind w:left="576"/>
      </w:pPr>
      <w:r>
        <w:t>Project Participants and responsibilities</w:t>
      </w:r>
    </w:p>
    <w:p w:rsidR="007D39A2" w:rsidRDefault="00AD1C2C" w:rsidP="007D39A2">
      <w:pPr>
        <w:ind w:left="576"/>
      </w:pPr>
      <w:r w:rsidRPr="001244C4">
        <w:t>Wake Forest</w:t>
      </w:r>
      <w:r>
        <w:t xml:space="preserve"> caBIG group consists of Robert Morrell, Steven Cheng and Kim Livengoo</w:t>
      </w:r>
      <w:r>
        <w:t>d, who have been closely involved with previous iteration testing. They will be responsible for installing, configuring caAERS at WFU, as well as training new users of the system</w:t>
      </w:r>
    </w:p>
    <w:p w:rsidR="007D39A2" w:rsidRDefault="00AD1C2C" w:rsidP="007D39A2">
      <w:pPr>
        <w:ind w:left="576"/>
      </w:pPr>
      <w:r>
        <w:t>WFU CRM staff includes Cancer Center Principle Investigators, Clinical Resear</w:t>
      </w:r>
      <w:r>
        <w:t xml:space="preserve">ch Management and Research Base staff that manage patients and events. </w:t>
      </w:r>
    </w:p>
    <w:p w:rsidR="007D39A2" w:rsidRDefault="00AD1C2C" w:rsidP="007D39A2">
      <w:pPr>
        <w:ind w:left="576"/>
      </w:pPr>
      <w:r>
        <w:t>WFU security staff includes WFUBMC HIPAA officers, IT network security staff and general IT support staff.</w:t>
      </w:r>
    </w:p>
    <w:p w:rsidR="007D39A2" w:rsidRDefault="00AD1C2C">
      <w:pPr>
        <w:pStyle w:val="Heading1"/>
        <w:rPr>
          <w:sz w:val="24"/>
        </w:rPr>
      </w:pPr>
      <w:r>
        <w:rPr>
          <w:sz w:val="24"/>
        </w:rPr>
        <w:t>Strategy Assumptions</w:t>
      </w:r>
    </w:p>
    <w:p w:rsidR="007D39A2" w:rsidRDefault="00AD1C2C" w:rsidP="007D39A2">
      <w:pPr>
        <w:pStyle w:val="Heading3"/>
        <w:rPr>
          <w:sz w:val="24"/>
        </w:rPr>
      </w:pPr>
      <w:bookmarkStart w:id="9" w:name="_Toc31211690"/>
      <w:bookmarkStart w:id="10" w:name="_Toc175986607"/>
      <w:bookmarkStart w:id="11" w:name="_Toc179627081"/>
      <w:bookmarkStart w:id="12" w:name="_Toc180294422"/>
      <w:bookmarkStart w:id="13" w:name="_Toc182726348"/>
      <w:r>
        <w:rPr>
          <w:sz w:val="24"/>
        </w:rPr>
        <w:t>This document assumes that two key objectives of the caB</w:t>
      </w:r>
      <w:r>
        <w:rPr>
          <w:sz w:val="24"/>
        </w:rPr>
        <w:t>IG construction phase have been successfully achieved. These objectives include</w:t>
      </w:r>
    </w:p>
    <w:p w:rsidR="007D39A2" w:rsidRDefault="00AD1C2C" w:rsidP="007D39A2">
      <w:pPr>
        <w:numPr>
          <w:ilvl w:val="0"/>
          <w:numId w:val="35"/>
        </w:numPr>
      </w:pPr>
      <w:r>
        <w:t>A functioning, grid enabled</w:t>
      </w:r>
      <w:r>
        <w:t xml:space="preserve"> version 1.0 of caAERS installed at WFU</w:t>
      </w:r>
    </w:p>
    <w:p w:rsidR="007D39A2" w:rsidRDefault="00AD1C2C" w:rsidP="007D39A2">
      <w:pPr>
        <w:numPr>
          <w:ilvl w:val="0"/>
          <w:numId w:val="35"/>
        </w:numPr>
      </w:pPr>
      <w:r>
        <w:t xml:space="preserve">A functioning </w:t>
      </w:r>
      <w:r w:rsidR="008144A7">
        <w:t xml:space="preserve">link between the WFU instance of </w:t>
      </w:r>
      <w:r>
        <w:t xml:space="preserve">caAERS </w:t>
      </w:r>
      <w:r w:rsidR="008144A7">
        <w:t>and CTEP</w:t>
      </w:r>
      <w:r>
        <w:t xml:space="preserve"> (the ADEERS link)</w:t>
      </w:r>
      <w:r>
        <w:t>.</w:t>
      </w:r>
    </w:p>
    <w:p w:rsidR="007D39A2" w:rsidRDefault="00AD1C2C" w:rsidP="007D39A2">
      <w:pPr>
        <w:ind w:left="0"/>
      </w:pPr>
      <w:r>
        <w:t>The deadline for accomplishing these tasks is March 6</w:t>
      </w:r>
      <w:r w:rsidRPr="00C25091">
        <w:rPr>
          <w:vertAlign w:val="superscript"/>
        </w:rPr>
        <w:t>th</w:t>
      </w:r>
      <w:r>
        <w:t>, 2008, however in the event of failure to reach these objectives; the strategies described in this document will proceed, albeit delayed.</w:t>
      </w:r>
    </w:p>
    <w:p w:rsidR="007D39A2" w:rsidRPr="00C25091" w:rsidRDefault="00AD1C2C" w:rsidP="007D39A2">
      <w:pPr>
        <w:pStyle w:val="Heading1"/>
        <w:rPr>
          <w:sz w:val="28"/>
          <w:szCs w:val="28"/>
        </w:rPr>
      </w:pPr>
      <w:r w:rsidRPr="00C25091">
        <w:rPr>
          <w:sz w:val="28"/>
          <w:szCs w:val="28"/>
        </w:rPr>
        <w:t>Constraints</w:t>
      </w:r>
    </w:p>
    <w:p w:rsidR="007D39A2" w:rsidRDefault="00AD1C2C" w:rsidP="007D39A2">
      <w:pPr>
        <w:ind w:left="432"/>
      </w:pPr>
      <w:r>
        <w:t>WFU caAERS adoption is</w:t>
      </w:r>
      <w:r>
        <w:t xml:space="preserve"> constrained by several limitations of the current iteration of the application and the grid environment in which it will operate.</w:t>
      </w:r>
    </w:p>
    <w:p w:rsidR="007D39A2" w:rsidRDefault="00AD1C2C" w:rsidP="007D39A2">
      <w:pPr>
        <w:numPr>
          <w:ilvl w:val="0"/>
          <w:numId w:val="36"/>
        </w:numPr>
      </w:pPr>
      <w:r>
        <w:t xml:space="preserve">caGRID security does not effectively </w:t>
      </w:r>
      <w:r>
        <w:t xml:space="preserve">support selective filtering of data (unpublished or </w:t>
      </w:r>
      <w:r>
        <w:t xml:space="preserve">HIPAA </w:t>
      </w:r>
      <w:r>
        <w:t>sensitive) contained in an applicati</w:t>
      </w:r>
      <w:r>
        <w:t>on’s database.</w:t>
      </w:r>
    </w:p>
    <w:p w:rsidR="007D39A2" w:rsidRDefault="00AD1C2C" w:rsidP="007D39A2">
      <w:pPr>
        <w:numPr>
          <w:ilvl w:val="0"/>
          <w:numId w:val="36"/>
        </w:numPr>
      </w:pPr>
      <w:r>
        <w:t>The caAERS/ADEERS link only supports final reports.</w:t>
      </w:r>
    </w:p>
    <w:p w:rsidR="007D39A2" w:rsidRDefault="00AD1C2C" w:rsidP="007D39A2">
      <w:pPr>
        <w:ind w:left="432"/>
      </w:pPr>
      <w:r>
        <w:t>The effects of these constraints are that</w:t>
      </w:r>
    </w:p>
    <w:p w:rsidR="007D39A2" w:rsidRDefault="00AD1C2C" w:rsidP="007D39A2">
      <w:pPr>
        <w:numPr>
          <w:ilvl w:val="0"/>
          <w:numId w:val="37"/>
        </w:numPr>
      </w:pPr>
      <w:r>
        <w:t>WFU is unable to shield sensitive data from the grid. This led WFU and the caAERS project team to propose a limited grid data exposure strategy dur</w:t>
      </w:r>
      <w:r>
        <w:t>ing the construction phase. The caAERS grid data service was to be exposed not to all grid users but only to a select NCI staff who have authorization to see unpublished and HIPAA sensitive data on NCI supported trials</w:t>
      </w:r>
      <w:r>
        <w:t xml:space="preserve">. </w:t>
      </w:r>
    </w:p>
    <w:p w:rsidR="007D39A2" w:rsidRDefault="00AD1C2C" w:rsidP="007D39A2">
      <w:pPr>
        <w:numPr>
          <w:ilvl w:val="0"/>
          <w:numId w:val="37"/>
        </w:numPr>
      </w:pPr>
      <w:r>
        <w:t xml:space="preserve">Only studies sponsored by WFU can use the ADEERS link (because the sponsor does the final report). </w:t>
      </w:r>
    </w:p>
    <w:p w:rsidR="007D39A2" w:rsidRDefault="007D2FF2" w:rsidP="007D39A2">
      <w:pPr>
        <w:numPr>
          <w:ilvl w:val="0"/>
          <w:numId w:val="37"/>
        </w:numPr>
      </w:pPr>
      <w:r>
        <w:t>T</w:t>
      </w:r>
      <w:r w:rsidR="008144A7">
        <w:t xml:space="preserve">he handling of </w:t>
      </w:r>
      <w:r w:rsidR="00AD1C2C">
        <w:t>other forms, including Medwatch</w:t>
      </w:r>
      <w:r w:rsidR="00AD1C2C">
        <w:t xml:space="preserve"> </w:t>
      </w:r>
      <w:r w:rsidR="00AD1C2C">
        <w:t xml:space="preserve"> </w:t>
      </w:r>
      <w:r w:rsidR="008144A7">
        <w:t>fit in the WFU workflow</w:t>
      </w:r>
      <w:r>
        <w:t xml:space="preserve"> has not been tested</w:t>
      </w:r>
      <w:r w:rsidR="00AD1C2C">
        <w:t>.</w:t>
      </w:r>
    </w:p>
    <w:p w:rsidR="007D39A2" w:rsidRPr="00C25091" w:rsidRDefault="00AD1C2C" w:rsidP="007D39A2">
      <w:pPr>
        <w:pStyle w:val="Heading1"/>
        <w:rPr>
          <w:sz w:val="28"/>
          <w:szCs w:val="28"/>
        </w:rPr>
      </w:pPr>
      <w:r>
        <w:rPr>
          <w:sz w:val="28"/>
          <w:szCs w:val="28"/>
        </w:rPr>
        <w:t>Operational Sequence</w:t>
      </w:r>
    </w:p>
    <w:p w:rsidR="007D39A2" w:rsidRDefault="00AD1C2C" w:rsidP="007D39A2">
      <w:pPr>
        <w:numPr>
          <w:ilvl w:val="0"/>
          <w:numId w:val="38"/>
        </w:numPr>
      </w:pPr>
      <w:r>
        <w:t>Security validation: After successful completion of the construction phase, WFU will work with WFU IT security to assess the security of the grid node and the caAERS application server</w:t>
      </w:r>
      <w:r>
        <w:t xml:space="preserve"> linked to it. A sign off on the security adequacy of the caAERS/Grid node configuration will be required before further implementation of caAERS can proceed. (Expected time required: one month)</w:t>
      </w:r>
    </w:p>
    <w:p w:rsidR="007D39A2" w:rsidRDefault="00AD1C2C" w:rsidP="007D39A2">
      <w:pPr>
        <w:numPr>
          <w:ilvl w:val="0"/>
          <w:numId w:val="38"/>
        </w:numPr>
      </w:pPr>
      <w:r>
        <w:t>Preparation of Research Base Trials: WFU caBIG team will impo</w:t>
      </w:r>
      <w:r>
        <w:t xml:space="preserve">rt or enter active </w:t>
      </w:r>
      <w:bookmarkEnd w:id="9"/>
      <w:bookmarkEnd w:id="10"/>
      <w:bookmarkEnd w:id="11"/>
      <w:bookmarkEnd w:id="12"/>
      <w:bookmarkEnd w:id="13"/>
      <w:r>
        <w:t>Research Base (locally sponsored, NCI approved trials) studies and their patients into the active grid node. The WFU caBIG team will train Research Base staff on caAERS use, and begin entering adverse events. For the medwatch forms, clar</w:t>
      </w:r>
      <w:r>
        <w:t>ification will be sought on report construction, delivery methods, recipients and rules will be detailed. Dependent upon the state of grid node security filtering, some HIPAA constraints may be incorporated into data entry procedures. (Expected time requir</w:t>
      </w:r>
      <w:r>
        <w:t>ed: two months)</w:t>
      </w:r>
    </w:p>
    <w:p w:rsidR="007D39A2" w:rsidRDefault="00AD1C2C" w:rsidP="007D39A2">
      <w:pPr>
        <w:numPr>
          <w:ilvl w:val="0"/>
          <w:numId w:val="38"/>
        </w:numPr>
      </w:pPr>
      <w:r>
        <w:t>Use of caAERS. CAERS will be used live for generation of SAE reporting for four 3 month intervals with review of results and application/grid infrastructure changes at the end of each period. Issues and problems will be reviewed, and potent</w:t>
      </w:r>
      <w:r>
        <w:t>ial expansions or contractions of scope of use will be considered. At the end of the 4 periods, a complete review of caAERS functionality and its context within the CTMS workspace will be performed and the decision will be made to proceed with adoption for</w:t>
      </w:r>
      <w:r>
        <w:t xml:space="preserve"> all trials run at CCCWFU</w:t>
      </w:r>
    </w:p>
    <w:p w:rsidR="007D39A2" w:rsidRPr="00C25091" w:rsidRDefault="00AD1C2C" w:rsidP="007D39A2">
      <w:pPr>
        <w:pStyle w:val="Heading1"/>
        <w:rPr>
          <w:sz w:val="28"/>
          <w:szCs w:val="28"/>
        </w:rPr>
      </w:pPr>
      <w:r>
        <w:rPr>
          <w:sz w:val="28"/>
          <w:szCs w:val="28"/>
        </w:rPr>
        <w:t>Notes</w:t>
      </w:r>
    </w:p>
    <w:p w:rsidR="007D39A2" w:rsidRDefault="00AD1C2C" w:rsidP="007D39A2">
      <w:pPr>
        <w:ind w:left="792"/>
      </w:pPr>
      <w:r>
        <w:t>CCCWFU Research Base is primarily focused upon symptom control, and as such does not use ADEERS. Only one of its protocols (no longer recruiting) has the potential to generate a need for ADEERS reporting during the pilot per</w:t>
      </w:r>
      <w:r>
        <w:t xml:space="preserve">iod. Current trials also have at most a few Medwatch forms a month. Because Medwatch forms (sent to the FDA and the NCI, (the former perhaps unnecessarily)) are currently sent by mail, unless email delivery options can be arranged, the potential exists to </w:t>
      </w:r>
      <w:r>
        <w:t>operate caAERS off the grid as a Medwatch form generator, and export final, anonymized published data to the grid node version.  This option may be preferable if the layering of grid security does not become available during the pilot phase.</w:t>
      </w:r>
    </w:p>
    <w:p w:rsidR="007D39A2" w:rsidRDefault="00AD1C2C" w:rsidP="007D39A2">
      <w:pPr>
        <w:ind w:left="792"/>
      </w:pPr>
      <w:r>
        <w:t>The general l</w:t>
      </w:r>
      <w:r>
        <w:t>ow volume of Adverse Events, and flexible reporting methodologies provides CCCWFU with considerable flexibility in implementing caAERS, and should not engender great resistance to an untested and not fully mature application.</w:t>
      </w:r>
    </w:p>
    <w:p w:rsidR="007D39A2" w:rsidRPr="00C25091" w:rsidRDefault="00AD1C2C" w:rsidP="007D39A2">
      <w:pPr>
        <w:ind w:left="792"/>
      </w:pPr>
    </w:p>
    <w:sectPr w:rsidR="007D39A2" w:rsidRPr="00C25091" w:rsidSect="007D39A2">
      <w:headerReference w:type="default" r:id="rId11"/>
      <w:footerReference w:type="default" r:id="rId12"/>
      <w:headerReference w:type="first" r:id="rId13"/>
      <w:footerReference w:type="first" r:id="rId14"/>
      <w:pgSz w:w="12240" w:h="15840"/>
      <w:pgMar w:top="1440" w:right="1440" w:bottom="144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39A2" w:rsidRDefault="00AD1C2C">
      <w:r>
        <w:separator/>
      </w:r>
    </w:p>
  </w:endnote>
  <w:endnote w:type="continuationSeparator" w:id="1">
    <w:p w:rsidR="007D39A2" w:rsidRDefault="00AD1C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A2" w:rsidRDefault="00AD1C2C">
    <w:pPr>
      <w:pStyle w:val="Footer"/>
    </w:pPr>
    <w:r>
      <w:t>GenericFRS</w:t>
    </w:r>
    <w:r>
      <w:tab/>
    </w:r>
    <w:r>
      <w:tab/>
    </w:r>
    <w:r>
      <w:fldChar w:fldCharType="begin"/>
    </w:r>
    <w:r>
      <w:instrText xml:space="preserve"> DATE \@ "M/d/yyyy" </w:instrText>
    </w:r>
    <w:r>
      <w:fldChar w:fldCharType="separate"/>
    </w:r>
    <w:r w:rsidR="00B07EEA">
      <w:rPr>
        <w:noProof/>
      </w:rPr>
      <w:t>2/4/2008</w:t>
    </w:r>
    <w:r>
      <w:fldChar w:fldCharType="end"/>
    </w:r>
  </w:p>
  <w:p w:rsidR="007D39A2" w:rsidRDefault="00AD1C2C">
    <w:pPr>
      <w:pStyle w:val="Footer"/>
    </w:pPr>
    <w:r>
      <w:t>Author Name</w:t>
    </w:r>
    <w:r>
      <w:tab/>
    </w:r>
    <w:r>
      <w:tab/>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16</w:t>
    </w:r>
    <w:r>
      <w:rPr>
        <w:rStyle w:val="PageNumber"/>
      </w:rPr>
      <w:fldChar w:fldCharType="end"/>
    </w:r>
  </w:p>
  <w:p w:rsidR="007D39A2" w:rsidRDefault="00AD1C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A2" w:rsidRDefault="00AD1C2C">
    <w:pPr>
      <w:pStyle w:val="Footer"/>
    </w:pPr>
    <w:r>
      <w:t>WFU continued Adoption Strategy</w:t>
    </w:r>
    <w:r>
      <w:tab/>
    </w:r>
    <w:r>
      <w:rPr>
        <w:b/>
        <w:smallCaps/>
      </w:rPr>
      <w:t xml:space="preserve"> </w:t>
    </w:r>
    <w:r>
      <w:tab/>
    </w:r>
    <w:r>
      <w:fldChar w:fldCharType="begin"/>
    </w:r>
    <w:r>
      <w:instrText xml:space="preserve"> DATE \@ "M/d/yyyy" </w:instrText>
    </w:r>
    <w:r>
      <w:fldChar w:fldCharType="separate"/>
    </w:r>
    <w:r w:rsidR="00B07EEA">
      <w:rPr>
        <w:noProof/>
      </w:rPr>
      <w:t>2/4/2008</w:t>
    </w:r>
    <w:r>
      <w:fldChar w:fldCharType="end"/>
    </w:r>
  </w:p>
  <w:p w:rsidR="007D39A2" w:rsidRDefault="00AD1C2C">
    <w:pPr>
      <w:pStyle w:val="Footer"/>
    </w:pPr>
    <w:r>
      <w:t>Robert Morrell</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A2" w:rsidRDefault="00AD1C2C" w:rsidP="007D39A2">
    <w:pPr>
      <w:pStyle w:val="Footer"/>
    </w:pPr>
    <w:r>
      <w:t>WFU continued Adoption Strategy</w:t>
    </w:r>
    <w:r>
      <w:tab/>
    </w:r>
    <w:r>
      <w:rPr>
        <w:b/>
        <w:smallCaps/>
      </w:rPr>
      <w:t xml:space="preserve"> </w:t>
    </w:r>
    <w:r>
      <w:tab/>
    </w:r>
    <w:r>
      <w:fldChar w:fldCharType="begin"/>
    </w:r>
    <w:r>
      <w:instrText xml:space="preserve"> DATE \@ "M/d/yyyy" </w:instrText>
    </w:r>
    <w:r>
      <w:fldChar w:fldCharType="separate"/>
    </w:r>
    <w:r w:rsidR="00B07EEA">
      <w:rPr>
        <w:noProof/>
      </w:rPr>
      <w:t>2/4/2008</w:t>
    </w:r>
    <w:r>
      <w:fldChar w:fldCharType="end"/>
    </w:r>
  </w:p>
  <w:p w:rsidR="007D39A2" w:rsidRDefault="00AD1C2C" w:rsidP="007D39A2">
    <w:pPr>
      <w:pStyle w:val="Footer"/>
    </w:pPr>
    <w:r>
      <w:t>Robert Morrell</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p>
  <w:p w:rsidR="007D39A2" w:rsidRPr="00106071" w:rsidRDefault="00AD1C2C" w:rsidP="007D39A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A2" w:rsidRDefault="00AD1C2C">
    <w:pPr>
      <w:pStyle w:val="Footer"/>
    </w:pPr>
    <w:r>
      <w:fldChar w:fldCharType="begin"/>
    </w:r>
    <w:r>
      <w:instrText xml:space="preserve"> FILENAME </w:instrText>
    </w:r>
    <w:r>
      <w:fldChar w:fldCharType="separate"/>
    </w:r>
    <w:r>
      <w:rPr>
        <w:noProof/>
      </w:rPr>
      <w:t>caAERS_Final_Use_Case v_Comments.doc</w:t>
    </w:r>
    <w:r>
      <w:fldChar w:fldCharType="end"/>
    </w:r>
    <w:r>
      <w:tab/>
    </w:r>
    <w:r>
      <w:rPr>
        <w:b/>
        <w:smallCaps/>
      </w:rPr>
      <w:t xml:space="preserve"> </w:t>
    </w:r>
    <w:r>
      <w:tab/>
    </w:r>
    <w:r>
      <w:fldChar w:fldCharType="begin"/>
    </w:r>
    <w:r>
      <w:instrText xml:space="preserve"> DATE \@ "M/d/yyyy" </w:instrText>
    </w:r>
    <w:r>
      <w:fldChar w:fldCharType="separate"/>
    </w:r>
    <w:r w:rsidR="00B07EEA">
      <w:rPr>
        <w:noProof/>
      </w:rPr>
      <w:t>2/4/2008</w:t>
    </w:r>
    <w:r>
      <w:fldChar w:fldCharType="end"/>
    </w:r>
  </w:p>
  <w:p w:rsidR="007D39A2" w:rsidRDefault="00AD1C2C">
    <w:pPr>
      <w:pStyle w:val="Footer"/>
    </w:pPr>
    <w:r>
      <w:t>Author Name</w:t>
    </w:r>
    <w:r>
      <w:tab/>
    </w:r>
    <w: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39A2" w:rsidRDefault="00AD1C2C">
      <w:r>
        <w:separator/>
      </w:r>
    </w:p>
  </w:footnote>
  <w:footnote w:type="continuationSeparator" w:id="1">
    <w:p w:rsidR="007D39A2" w:rsidRDefault="00AD1C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A2" w:rsidRDefault="00AD1C2C">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9pt;margin-top:-9.9pt;width:478.9pt;height:50.05pt;z-index:251658240;visibility:visible;mso-wrap-edited:f">
          <v:imagedata r:id="rId1" r:pict="rId2" o:title=""/>
          <w10:wrap type="topAndBottom"/>
        </v:shape>
        <o:OLEObject Type="Embed" ProgID="Word.Picture.8" ShapeID="_x0000_s2050" DrawAspect="Content" ObjectID="_1263633961" r:id="rId3"/>
      </w:pict>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A2" w:rsidRDefault="007D2FF2">
    <w:pPr>
      <w:pStyle w:val="Header"/>
      <w:pBdr>
        <w:bottom w:val="single" w:sz="4" w:space="5" w:color="auto"/>
      </w:pBdr>
      <w:jc w:val="right"/>
    </w:pPr>
    <w:r>
      <w:rPr>
        <w:noProof/>
      </w:rPr>
      <w:drawing>
        <wp:anchor distT="0" distB="0" distL="114300" distR="114300" simplePos="0" relativeHeight="251657216" behindDoc="0" locked="0" layoutInCell="1" allowOverlap="1">
          <wp:simplePos x="0" y="0"/>
          <wp:positionH relativeFrom="column">
            <wp:posOffset>4445</wp:posOffset>
          </wp:positionH>
          <wp:positionV relativeFrom="paragraph">
            <wp:posOffset>-18415</wp:posOffset>
          </wp:positionV>
          <wp:extent cx="5952490" cy="592455"/>
          <wp:effectExtent l="19050" t="0" r="0" b="0"/>
          <wp:wrapTight wrapText="bothSides">
            <wp:wrapPolygon edited="0">
              <wp:start x="-69" y="0"/>
              <wp:lineTo x="-69" y="20836"/>
              <wp:lineTo x="21568" y="20836"/>
              <wp:lineTo x="21568" y="0"/>
              <wp:lineTo x="-69" y="0"/>
            </wp:wrapPolygon>
          </wp:wrapTight>
          <wp:docPr id="1" name="Picture 1" descr="caBIG_heade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IG_headerfinal"/>
                  <pic:cNvPicPr>
                    <a:picLocks noChangeAspect="1" noChangeArrowheads="1"/>
                  </pic:cNvPicPr>
                </pic:nvPicPr>
                <pic:blipFill>
                  <a:blip r:embed="rId1"/>
                  <a:srcRect/>
                  <a:stretch>
                    <a:fillRect/>
                  </a:stretch>
                </pic:blipFill>
                <pic:spPr bwMode="auto">
                  <a:xfrm>
                    <a:off x="0" y="0"/>
                    <a:ext cx="5952490" cy="592455"/>
                  </a:xfrm>
                  <a:prstGeom prst="rect">
                    <a:avLst/>
                  </a:prstGeom>
                  <a:noFill/>
                </pic:spPr>
              </pic:pic>
            </a:graphicData>
          </a:graphic>
        </wp:anchor>
      </w:drawing>
    </w:r>
  </w:p>
  <w:p w:rsidR="007D39A2" w:rsidRDefault="00AD1C2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A2" w:rsidRDefault="00AD1C2C">
    <w:pPr>
      <w:pStyle w:val="Header"/>
    </w:pP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A2" w:rsidRDefault="00AD1C2C">
    <w:pPr>
      <w:pStyle w:val="Header"/>
      <w:pBdr>
        <w:bottom w:val="single" w:sz="4" w:space="5" w:color="auto"/>
      </w:pBdr>
      <w:jc w:val="right"/>
    </w:pPr>
  </w:p>
  <w:p w:rsidR="007D39A2" w:rsidRDefault="00AD1C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C3A5E"/>
    <w:multiLevelType w:val="hybridMultilevel"/>
    <w:tmpl w:val="F3DE3314"/>
    <w:lvl w:ilvl="0" w:tplc="0409000F">
      <w:start w:val="1"/>
      <w:numFmt w:val="decimal"/>
      <w:lvlText w:val="%1."/>
      <w:lvlJc w:val="left"/>
      <w:pPr>
        <w:tabs>
          <w:tab w:val="num" w:pos="360"/>
        </w:tabs>
        <w:ind w:left="36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0C721261"/>
    <w:multiLevelType w:val="hybridMultilevel"/>
    <w:tmpl w:val="8B8028AC"/>
    <w:lvl w:ilvl="0" w:tplc="FFFFFFFF">
      <w:start w:val="1"/>
      <w:numFmt w:val="decimal"/>
      <w:lvlText w:val="%1."/>
      <w:lvlJc w:val="left"/>
      <w:pPr>
        <w:tabs>
          <w:tab w:val="num" w:pos="1080"/>
        </w:tabs>
        <w:ind w:left="1080" w:hanging="360"/>
      </w:pPr>
    </w:lvl>
    <w:lvl w:ilvl="1" w:tplc="04090019" w:tentative="1">
      <w:start w:val="1"/>
      <w:numFmt w:val="lowerLetter"/>
      <w:lvlText w:val="%2."/>
      <w:lvlJc w:val="left"/>
      <w:pPr>
        <w:tabs>
          <w:tab w:val="num" w:pos="2148"/>
        </w:tabs>
        <w:ind w:left="2148" w:hanging="360"/>
      </w:pPr>
    </w:lvl>
    <w:lvl w:ilvl="2" w:tplc="0409001B" w:tentative="1">
      <w:start w:val="1"/>
      <w:numFmt w:val="lowerRoman"/>
      <w:lvlText w:val="%3."/>
      <w:lvlJc w:val="right"/>
      <w:pPr>
        <w:tabs>
          <w:tab w:val="num" w:pos="2868"/>
        </w:tabs>
        <w:ind w:left="2868" w:hanging="180"/>
      </w:pPr>
    </w:lvl>
    <w:lvl w:ilvl="3" w:tplc="0409000F" w:tentative="1">
      <w:start w:val="1"/>
      <w:numFmt w:val="decimal"/>
      <w:lvlText w:val="%4."/>
      <w:lvlJc w:val="left"/>
      <w:pPr>
        <w:tabs>
          <w:tab w:val="num" w:pos="3588"/>
        </w:tabs>
        <w:ind w:left="3588" w:hanging="360"/>
      </w:pPr>
    </w:lvl>
    <w:lvl w:ilvl="4" w:tplc="04090019" w:tentative="1">
      <w:start w:val="1"/>
      <w:numFmt w:val="lowerLetter"/>
      <w:lvlText w:val="%5."/>
      <w:lvlJc w:val="left"/>
      <w:pPr>
        <w:tabs>
          <w:tab w:val="num" w:pos="4308"/>
        </w:tabs>
        <w:ind w:left="4308" w:hanging="360"/>
      </w:pPr>
    </w:lvl>
    <w:lvl w:ilvl="5" w:tplc="0409001B" w:tentative="1">
      <w:start w:val="1"/>
      <w:numFmt w:val="lowerRoman"/>
      <w:lvlText w:val="%6."/>
      <w:lvlJc w:val="right"/>
      <w:pPr>
        <w:tabs>
          <w:tab w:val="num" w:pos="5028"/>
        </w:tabs>
        <w:ind w:left="5028" w:hanging="180"/>
      </w:pPr>
    </w:lvl>
    <w:lvl w:ilvl="6" w:tplc="0409000F" w:tentative="1">
      <w:start w:val="1"/>
      <w:numFmt w:val="decimal"/>
      <w:lvlText w:val="%7."/>
      <w:lvlJc w:val="left"/>
      <w:pPr>
        <w:tabs>
          <w:tab w:val="num" w:pos="5748"/>
        </w:tabs>
        <w:ind w:left="5748" w:hanging="360"/>
      </w:pPr>
    </w:lvl>
    <w:lvl w:ilvl="7" w:tplc="04090019" w:tentative="1">
      <w:start w:val="1"/>
      <w:numFmt w:val="lowerLetter"/>
      <w:lvlText w:val="%8."/>
      <w:lvlJc w:val="left"/>
      <w:pPr>
        <w:tabs>
          <w:tab w:val="num" w:pos="6468"/>
        </w:tabs>
        <w:ind w:left="6468" w:hanging="360"/>
      </w:pPr>
    </w:lvl>
    <w:lvl w:ilvl="8" w:tplc="0409001B" w:tentative="1">
      <w:start w:val="1"/>
      <w:numFmt w:val="lowerRoman"/>
      <w:lvlText w:val="%9."/>
      <w:lvlJc w:val="right"/>
      <w:pPr>
        <w:tabs>
          <w:tab w:val="num" w:pos="7188"/>
        </w:tabs>
        <w:ind w:left="7188" w:hanging="180"/>
      </w:pPr>
    </w:lvl>
  </w:abstractNum>
  <w:abstractNum w:abstractNumId="2">
    <w:nsid w:val="0EC83B43"/>
    <w:multiLevelType w:val="hybridMultilevel"/>
    <w:tmpl w:val="6BD8D206"/>
    <w:lvl w:ilvl="0" w:tplc="6F78C698">
      <w:start w:val="1"/>
      <w:numFmt w:val="bullet"/>
      <w:pStyle w:val="normalbullet"/>
      <w:lvlText w:val=""/>
      <w:lvlJc w:val="left"/>
      <w:pPr>
        <w:tabs>
          <w:tab w:val="num" w:pos="360"/>
        </w:tabs>
        <w:ind w:left="360" w:hanging="360"/>
      </w:pPr>
      <w:rPr>
        <w:rFonts w:ascii="Wingdings" w:hAnsi="Wingdings" w:hint="default"/>
      </w:rPr>
    </w:lvl>
    <w:lvl w:ilvl="1" w:tplc="00030409">
      <w:start w:val="1"/>
      <w:numFmt w:val="decimal"/>
      <w:lvlText w:val="%2."/>
      <w:lvlJc w:val="left"/>
      <w:pPr>
        <w:tabs>
          <w:tab w:val="num" w:pos="1080"/>
        </w:tabs>
        <w:ind w:left="1080" w:hanging="360"/>
      </w:pPr>
    </w:lvl>
    <w:lvl w:ilvl="2" w:tplc="00050409">
      <w:start w:val="1"/>
      <w:numFmt w:val="decimal"/>
      <w:lvlText w:val="%3."/>
      <w:lvlJc w:val="left"/>
      <w:pPr>
        <w:tabs>
          <w:tab w:val="num" w:pos="1800"/>
        </w:tabs>
        <w:ind w:left="1800" w:hanging="360"/>
      </w:pPr>
    </w:lvl>
    <w:lvl w:ilvl="3" w:tplc="00010409">
      <w:start w:val="1"/>
      <w:numFmt w:val="decimal"/>
      <w:lvlText w:val="%4."/>
      <w:lvlJc w:val="left"/>
      <w:pPr>
        <w:tabs>
          <w:tab w:val="num" w:pos="2520"/>
        </w:tabs>
        <w:ind w:left="2520" w:hanging="360"/>
      </w:pPr>
    </w:lvl>
    <w:lvl w:ilvl="4" w:tplc="00030409">
      <w:start w:val="1"/>
      <w:numFmt w:val="decimal"/>
      <w:lvlText w:val="%5."/>
      <w:lvlJc w:val="left"/>
      <w:pPr>
        <w:tabs>
          <w:tab w:val="num" w:pos="3240"/>
        </w:tabs>
        <w:ind w:left="3240" w:hanging="360"/>
      </w:pPr>
    </w:lvl>
    <w:lvl w:ilvl="5" w:tplc="00050409">
      <w:start w:val="1"/>
      <w:numFmt w:val="decimal"/>
      <w:lvlText w:val="%6."/>
      <w:lvlJc w:val="left"/>
      <w:pPr>
        <w:tabs>
          <w:tab w:val="num" w:pos="3960"/>
        </w:tabs>
        <w:ind w:left="3960" w:hanging="360"/>
      </w:pPr>
    </w:lvl>
    <w:lvl w:ilvl="6" w:tplc="00010409">
      <w:start w:val="1"/>
      <w:numFmt w:val="decimal"/>
      <w:lvlText w:val="%7."/>
      <w:lvlJc w:val="left"/>
      <w:pPr>
        <w:tabs>
          <w:tab w:val="num" w:pos="4680"/>
        </w:tabs>
        <w:ind w:left="4680" w:hanging="360"/>
      </w:pPr>
    </w:lvl>
    <w:lvl w:ilvl="7" w:tplc="00030409">
      <w:start w:val="1"/>
      <w:numFmt w:val="decimal"/>
      <w:lvlText w:val="%8."/>
      <w:lvlJc w:val="left"/>
      <w:pPr>
        <w:tabs>
          <w:tab w:val="num" w:pos="5400"/>
        </w:tabs>
        <w:ind w:left="5400" w:hanging="360"/>
      </w:pPr>
    </w:lvl>
    <w:lvl w:ilvl="8" w:tplc="00050409">
      <w:start w:val="1"/>
      <w:numFmt w:val="decimal"/>
      <w:lvlText w:val="%9."/>
      <w:lvlJc w:val="left"/>
      <w:pPr>
        <w:tabs>
          <w:tab w:val="num" w:pos="6120"/>
        </w:tabs>
        <w:ind w:left="6120" w:hanging="360"/>
      </w:pPr>
    </w:lvl>
  </w:abstractNum>
  <w:abstractNum w:abstractNumId="3">
    <w:nsid w:val="12C6755F"/>
    <w:multiLevelType w:val="hybridMultilevel"/>
    <w:tmpl w:val="0A12A69C"/>
    <w:lvl w:ilvl="0" w:tplc="0409000F">
      <w:start w:val="1"/>
      <w:numFmt w:val="decimal"/>
      <w:lvlText w:val="%1."/>
      <w:lvlJc w:val="left"/>
      <w:pPr>
        <w:tabs>
          <w:tab w:val="num" w:pos="360"/>
        </w:tabs>
        <w:ind w:left="36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16B01269"/>
    <w:multiLevelType w:val="hybridMultilevel"/>
    <w:tmpl w:val="6922ACF2"/>
    <w:lvl w:ilvl="0" w:tplc="4CD02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F451AE"/>
    <w:multiLevelType w:val="hybridMultilevel"/>
    <w:tmpl w:val="A0DE00E6"/>
    <w:lvl w:ilvl="0" w:tplc="FFFFFFFF">
      <w:start w:val="1"/>
      <w:numFmt w:val="decimal"/>
      <w:lvlText w:val="%1."/>
      <w:lvlJc w:val="left"/>
      <w:pPr>
        <w:tabs>
          <w:tab w:val="num" w:pos="1080"/>
        </w:tabs>
        <w:ind w:left="1080" w:hanging="360"/>
      </w:pPr>
    </w:lvl>
    <w:lvl w:ilvl="1" w:tplc="04090019" w:tentative="1">
      <w:start w:val="1"/>
      <w:numFmt w:val="lowerLetter"/>
      <w:lvlText w:val="%2."/>
      <w:lvlJc w:val="left"/>
      <w:pPr>
        <w:tabs>
          <w:tab w:val="num" w:pos="2148"/>
        </w:tabs>
        <w:ind w:left="2148" w:hanging="360"/>
      </w:pPr>
    </w:lvl>
    <w:lvl w:ilvl="2" w:tplc="0409001B" w:tentative="1">
      <w:start w:val="1"/>
      <w:numFmt w:val="lowerRoman"/>
      <w:lvlText w:val="%3."/>
      <w:lvlJc w:val="right"/>
      <w:pPr>
        <w:tabs>
          <w:tab w:val="num" w:pos="2868"/>
        </w:tabs>
        <w:ind w:left="2868" w:hanging="180"/>
      </w:pPr>
    </w:lvl>
    <w:lvl w:ilvl="3" w:tplc="0409000F" w:tentative="1">
      <w:start w:val="1"/>
      <w:numFmt w:val="decimal"/>
      <w:lvlText w:val="%4."/>
      <w:lvlJc w:val="left"/>
      <w:pPr>
        <w:tabs>
          <w:tab w:val="num" w:pos="3588"/>
        </w:tabs>
        <w:ind w:left="3588" w:hanging="360"/>
      </w:pPr>
    </w:lvl>
    <w:lvl w:ilvl="4" w:tplc="04090019" w:tentative="1">
      <w:start w:val="1"/>
      <w:numFmt w:val="lowerLetter"/>
      <w:lvlText w:val="%5."/>
      <w:lvlJc w:val="left"/>
      <w:pPr>
        <w:tabs>
          <w:tab w:val="num" w:pos="4308"/>
        </w:tabs>
        <w:ind w:left="4308" w:hanging="360"/>
      </w:pPr>
    </w:lvl>
    <w:lvl w:ilvl="5" w:tplc="0409001B" w:tentative="1">
      <w:start w:val="1"/>
      <w:numFmt w:val="lowerRoman"/>
      <w:lvlText w:val="%6."/>
      <w:lvlJc w:val="right"/>
      <w:pPr>
        <w:tabs>
          <w:tab w:val="num" w:pos="5028"/>
        </w:tabs>
        <w:ind w:left="5028" w:hanging="180"/>
      </w:pPr>
    </w:lvl>
    <w:lvl w:ilvl="6" w:tplc="0409000F" w:tentative="1">
      <w:start w:val="1"/>
      <w:numFmt w:val="decimal"/>
      <w:lvlText w:val="%7."/>
      <w:lvlJc w:val="left"/>
      <w:pPr>
        <w:tabs>
          <w:tab w:val="num" w:pos="5748"/>
        </w:tabs>
        <w:ind w:left="5748" w:hanging="360"/>
      </w:pPr>
    </w:lvl>
    <w:lvl w:ilvl="7" w:tplc="04090019" w:tentative="1">
      <w:start w:val="1"/>
      <w:numFmt w:val="lowerLetter"/>
      <w:lvlText w:val="%8."/>
      <w:lvlJc w:val="left"/>
      <w:pPr>
        <w:tabs>
          <w:tab w:val="num" w:pos="6468"/>
        </w:tabs>
        <w:ind w:left="6468" w:hanging="360"/>
      </w:pPr>
    </w:lvl>
    <w:lvl w:ilvl="8" w:tplc="0409001B" w:tentative="1">
      <w:start w:val="1"/>
      <w:numFmt w:val="lowerRoman"/>
      <w:lvlText w:val="%9."/>
      <w:lvlJc w:val="right"/>
      <w:pPr>
        <w:tabs>
          <w:tab w:val="num" w:pos="7188"/>
        </w:tabs>
        <w:ind w:left="7188" w:hanging="180"/>
      </w:pPr>
    </w:lvl>
  </w:abstractNum>
  <w:abstractNum w:abstractNumId="6">
    <w:nsid w:val="197856AD"/>
    <w:multiLevelType w:val="hybridMultilevel"/>
    <w:tmpl w:val="C0306A44"/>
    <w:lvl w:ilvl="0" w:tplc="001B0409">
      <w:start w:val="1"/>
      <w:numFmt w:val="decimal"/>
      <w:lvlText w:val="%1."/>
      <w:lvlJc w:val="left"/>
      <w:pPr>
        <w:tabs>
          <w:tab w:val="num" w:pos="1080"/>
        </w:tabs>
        <w:ind w:left="108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7">
    <w:nsid w:val="1A9B6751"/>
    <w:multiLevelType w:val="hybridMultilevel"/>
    <w:tmpl w:val="BC74342A"/>
    <w:lvl w:ilvl="0" w:tplc="FFFFFFFF">
      <w:start w:val="1"/>
      <w:numFmt w:val="decimal"/>
      <w:lvlText w:val="%1."/>
      <w:lvlJc w:val="left"/>
      <w:pPr>
        <w:tabs>
          <w:tab w:val="num" w:pos="1080"/>
        </w:tabs>
        <w:ind w:left="108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1F8E3CCB"/>
    <w:multiLevelType w:val="hybridMultilevel"/>
    <w:tmpl w:val="12BAC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18C29DF"/>
    <w:multiLevelType w:val="hybridMultilevel"/>
    <w:tmpl w:val="20222F1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1BE317B"/>
    <w:multiLevelType w:val="multilevel"/>
    <w:tmpl w:val="8FDA030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rPr>
        <w:sz w:val="28"/>
        <w:szCs w:val="28"/>
      </w:r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2C8E0211"/>
    <w:multiLevelType w:val="multilevel"/>
    <w:tmpl w:val="001F0409"/>
    <w:lvl w:ilvl="0">
      <w:start w:val="4"/>
      <w:numFmt w:val="decimal"/>
      <w:lvlText w:val="%1."/>
      <w:lvlJc w:val="left"/>
      <w:pPr>
        <w:tabs>
          <w:tab w:val="num" w:pos="360"/>
        </w:tabs>
        <w:ind w:left="360" w:hanging="360"/>
      </w:pPr>
    </w:lvl>
    <w:lvl w:ilvl="1">
      <w:start w:val="1"/>
      <w:numFmt w:val="lowerLetter"/>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342D62DC"/>
    <w:multiLevelType w:val="hybridMultilevel"/>
    <w:tmpl w:val="21FC1F86"/>
    <w:lvl w:ilvl="0" w:tplc="0409000F">
      <w:start w:val="1"/>
      <w:numFmt w:val="decimal"/>
      <w:lvlText w:val="%1."/>
      <w:lvlJc w:val="left"/>
      <w:pPr>
        <w:tabs>
          <w:tab w:val="num" w:pos="360"/>
        </w:tabs>
        <w:ind w:left="360" w:hanging="360"/>
      </w:pPr>
    </w:lvl>
    <w:lvl w:ilvl="1" w:tplc="FFFFFFF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39F365A3"/>
    <w:multiLevelType w:val="singleLevel"/>
    <w:tmpl w:val="A90EF1EC"/>
    <w:lvl w:ilvl="0">
      <w:start w:val="1"/>
      <w:numFmt w:val="bullet"/>
      <w:pStyle w:val="Bullet"/>
      <w:lvlText w:val=""/>
      <w:lvlJc w:val="left"/>
      <w:pPr>
        <w:tabs>
          <w:tab w:val="num" w:pos="360"/>
        </w:tabs>
        <w:ind w:left="360" w:hanging="360"/>
      </w:pPr>
      <w:rPr>
        <w:rFonts w:ascii="Symbol" w:hAnsi="Symbol" w:hint="default"/>
      </w:rPr>
    </w:lvl>
  </w:abstractNum>
  <w:abstractNum w:abstractNumId="14">
    <w:nsid w:val="3DFA5E70"/>
    <w:multiLevelType w:val="hybridMultilevel"/>
    <w:tmpl w:val="823CDBE4"/>
    <w:lvl w:ilvl="0" w:tplc="0409000F">
      <w:start w:val="1"/>
      <w:numFmt w:val="decimal"/>
      <w:lvlText w:val="%1."/>
      <w:lvlJc w:val="left"/>
      <w:pPr>
        <w:tabs>
          <w:tab w:val="num" w:pos="720"/>
        </w:tabs>
        <w:ind w:left="720" w:hanging="360"/>
      </w:pPr>
    </w:lvl>
    <w:lvl w:ilvl="1" w:tplc="FFFFFFFF">
      <w:start w:val="1"/>
      <w:numFmt w:val="bullet"/>
      <w:pStyle w:val="body-bullet2"/>
      <w:lvlText w:val=""/>
      <w:lvlJc w:val="left"/>
      <w:pPr>
        <w:tabs>
          <w:tab w:val="num" w:pos="1080"/>
        </w:tabs>
        <w:ind w:left="1080" w:hanging="360"/>
      </w:pPr>
      <w:rPr>
        <w:rFonts w:ascii="Symbol" w:hAnsi="Symbol" w:hint="default"/>
        <w:color w:val="auto"/>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59B1CE3"/>
    <w:multiLevelType w:val="multilevel"/>
    <w:tmpl w:val="001F040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45EE03D8"/>
    <w:multiLevelType w:val="hybridMultilevel"/>
    <w:tmpl w:val="27DA4870"/>
    <w:lvl w:ilvl="0" w:tplc="FFFFFFF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7">
    <w:nsid w:val="4745686F"/>
    <w:multiLevelType w:val="hybridMultilevel"/>
    <w:tmpl w:val="796C8EF8"/>
    <w:lvl w:ilvl="0" w:tplc="FFFFFFFF">
      <w:start w:val="1"/>
      <w:numFmt w:val="decimal"/>
      <w:lvlText w:val="%1."/>
      <w:lvlJc w:val="left"/>
      <w:pPr>
        <w:tabs>
          <w:tab w:val="num" w:pos="1080"/>
        </w:tabs>
        <w:ind w:left="108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48065B84"/>
    <w:multiLevelType w:val="hybridMultilevel"/>
    <w:tmpl w:val="769A60BA"/>
    <w:lvl w:ilvl="0" w:tplc="3426DE08">
      <w:start w:val="1"/>
      <w:numFmt w:val="decimal"/>
      <w:pStyle w:val="Condition"/>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4F5A6556"/>
    <w:multiLevelType w:val="hybridMultilevel"/>
    <w:tmpl w:val="E780A0BE"/>
    <w:lvl w:ilvl="0" w:tplc="FFFFFFFF">
      <w:start w:val="1"/>
      <w:numFmt w:val="bullet"/>
      <w:lvlText w:val=""/>
      <w:lvlJc w:val="left"/>
      <w:pPr>
        <w:tabs>
          <w:tab w:val="num" w:pos="360"/>
        </w:tabs>
        <w:ind w:left="36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0">
    <w:nsid w:val="54C66908"/>
    <w:multiLevelType w:val="hybridMultilevel"/>
    <w:tmpl w:val="551EE4F4"/>
    <w:lvl w:ilvl="0" w:tplc="2BC0B344">
      <w:start w:val="1"/>
      <w:numFmt w:val="decimal"/>
      <w:pStyle w:val="Activity"/>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552062C4"/>
    <w:multiLevelType w:val="hybridMultilevel"/>
    <w:tmpl w:val="7D303E44"/>
    <w:lvl w:ilvl="0" w:tplc="FFFFFFFF">
      <w:start w:val="1"/>
      <w:numFmt w:val="decimal"/>
      <w:lvlText w:val="%1."/>
      <w:lvlJc w:val="left"/>
      <w:pPr>
        <w:tabs>
          <w:tab w:val="num" w:pos="360"/>
        </w:tabs>
        <w:ind w:left="36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2">
    <w:nsid w:val="58226933"/>
    <w:multiLevelType w:val="hybridMultilevel"/>
    <w:tmpl w:val="289E95F0"/>
    <w:lvl w:ilvl="0" w:tplc="B9EE7E7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nsid w:val="5936373B"/>
    <w:multiLevelType w:val="hybridMultilevel"/>
    <w:tmpl w:val="231E80C6"/>
    <w:lvl w:ilvl="0" w:tplc="B3442BC0">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start w:val="1"/>
      <w:numFmt w:val="decimal"/>
      <w:lvlText w:val="%3."/>
      <w:lvlJc w:val="left"/>
      <w:pPr>
        <w:tabs>
          <w:tab w:val="num" w:pos="2160"/>
        </w:tabs>
        <w:ind w:left="2160" w:hanging="360"/>
      </w:pPr>
    </w:lvl>
    <w:lvl w:ilvl="3" w:tplc="000F0409">
      <w:start w:val="1"/>
      <w:numFmt w:val="decimal"/>
      <w:lvlText w:val="%4."/>
      <w:lvlJc w:val="left"/>
      <w:pPr>
        <w:tabs>
          <w:tab w:val="num" w:pos="2880"/>
        </w:tabs>
        <w:ind w:left="2880" w:hanging="360"/>
      </w:pPr>
    </w:lvl>
    <w:lvl w:ilvl="4" w:tplc="00190409">
      <w:start w:val="1"/>
      <w:numFmt w:val="decimal"/>
      <w:lvlText w:val="%5."/>
      <w:lvlJc w:val="left"/>
      <w:pPr>
        <w:tabs>
          <w:tab w:val="num" w:pos="3600"/>
        </w:tabs>
        <w:ind w:left="3600" w:hanging="360"/>
      </w:pPr>
    </w:lvl>
    <w:lvl w:ilvl="5" w:tplc="001B0409">
      <w:start w:val="1"/>
      <w:numFmt w:val="decimal"/>
      <w:lvlText w:val="%6."/>
      <w:lvlJc w:val="left"/>
      <w:pPr>
        <w:tabs>
          <w:tab w:val="num" w:pos="4320"/>
        </w:tabs>
        <w:ind w:left="4320" w:hanging="360"/>
      </w:pPr>
    </w:lvl>
    <w:lvl w:ilvl="6" w:tplc="000F0409">
      <w:start w:val="1"/>
      <w:numFmt w:val="decimal"/>
      <w:lvlText w:val="%7."/>
      <w:lvlJc w:val="left"/>
      <w:pPr>
        <w:tabs>
          <w:tab w:val="num" w:pos="5040"/>
        </w:tabs>
        <w:ind w:left="5040" w:hanging="360"/>
      </w:pPr>
    </w:lvl>
    <w:lvl w:ilvl="7" w:tplc="00190409">
      <w:start w:val="1"/>
      <w:numFmt w:val="decimal"/>
      <w:lvlText w:val="%8."/>
      <w:lvlJc w:val="left"/>
      <w:pPr>
        <w:tabs>
          <w:tab w:val="num" w:pos="5760"/>
        </w:tabs>
        <w:ind w:left="5760" w:hanging="360"/>
      </w:pPr>
    </w:lvl>
    <w:lvl w:ilvl="8" w:tplc="001B0409">
      <w:start w:val="1"/>
      <w:numFmt w:val="decimal"/>
      <w:lvlText w:val="%9."/>
      <w:lvlJc w:val="left"/>
      <w:pPr>
        <w:tabs>
          <w:tab w:val="num" w:pos="6480"/>
        </w:tabs>
        <w:ind w:left="6480" w:hanging="360"/>
      </w:pPr>
    </w:lvl>
  </w:abstractNum>
  <w:abstractNum w:abstractNumId="24">
    <w:nsid w:val="5AE00873"/>
    <w:multiLevelType w:val="hybridMultilevel"/>
    <w:tmpl w:val="8C74B528"/>
    <w:lvl w:ilvl="0" w:tplc="4DE80CD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nsid w:val="5B505415"/>
    <w:multiLevelType w:val="hybridMultilevel"/>
    <w:tmpl w:val="F612CD98"/>
    <w:lvl w:ilvl="0" w:tplc="001B0409">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EA77C1C"/>
    <w:multiLevelType w:val="hybridMultilevel"/>
    <w:tmpl w:val="F7F4064A"/>
    <w:lvl w:ilvl="0" w:tplc="D672839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nsid w:val="603F2BE8"/>
    <w:multiLevelType w:val="singleLevel"/>
    <w:tmpl w:val="16C04D40"/>
    <w:lvl w:ilvl="0">
      <w:start w:val="1"/>
      <w:numFmt w:val="bullet"/>
      <w:pStyle w:val="TableBullet"/>
      <w:lvlText w:val=""/>
      <w:lvlJc w:val="left"/>
      <w:pPr>
        <w:tabs>
          <w:tab w:val="num" w:pos="360"/>
        </w:tabs>
        <w:ind w:left="360" w:hanging="360"/>
      </w:pPr>
      <w:rPr>
        <w:rFonts w:ascii="Symbol" w:hAnsi="Symbol" w:hint="default"/>
        <w:sz w:val="18"/>
      </w:rPr>
    </w:lvl>
  </w:abstractNum>
  <w:abstractNum w:abstractNumId="28">
    <w:nsid w:val="62077D4A"/>
    <w:multiLevelType w:val="multilevel"/>
    <w:tmpl w:val="001F040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62F75904"/>
    <w:multiLevelType w:val="hybridMultilevel"/>
    <w:tmpl w:val="32DEBEFA"/>
    <w:lvl w:ilvl="0" w:tplc="A6C09480">
      <w:start w:val="1"/>
      <w:numFmt w:val="decimal"/>
      <w:lvlText w:val="%1."/>
      <w:lvlJc w:val="left"/>
      <w:pPr>
        <w:tabs>
          <w:tab w:val="num" w:pos="420"/>
        </w:tabs>
        <w:ind w:left="420" w:hanging="360"/>
      </w:pPr>
    </w:lvl>
    <w:lvl w:ilvl="1" w:tplc="04090019">
      <w:start w:val="1"/>
      <w:numFmt w:val="decimal"/>
      <w:lvlText w:val="%2."/>
      <w:lvlJc w:val="left"/>
      <w:pPr>
        <w:tabs>
          <w:tab w:val="num" w:pos="1140"/>
        </w:tabs>
        <w:ind w:left="11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5583407"/>
    <w:multiLevelType w:val="hybridMultilevel"/>
    <w:tmpl w:val="78B054C2"/>
    <w:lvl w:ilvl="0" w:tplc="05EA418E">
      <w:start w:val="1"/>
      <w:numFmt w:val="decimal"/>
      <w:lvlText w:val="%1."/>
      <w:lvlJc w:val="left"/>
      <w:pPr>
        <w:tabs>
          <w:tab w:val="num" w:pos="360"/>
        </w:tabs>
        <w:ind w:left="360" w:hanging="360"/>
      </w:pPr>
    </w:lvl>
    <w:lvl w:ilvl="1" w:tplc="3F32B4E8">
      <w:numFmt w:val="none"/>
      <w:lvlText w:val=""/>
      <w:lvlJc w:val="left"/>
      <w:pPr>
        <w:tabs>
          <w:tab w:val="num" w:pos="360"/>
        </w:tabs>
      </w:pPr>
    </w:lvl>
    <w:lvl w:ilvl="2" w:tplc="B198CBF0">
      <w:numFmt w:val="none"/>
      <w:lvlText w:val=""/>
      <w:lvlJc w:val="left"/>
      <w:pPr>
        <w:tabs>
          <w:tab w:val="num" w:pos="360"/>
        </w:tabs>
      </w:pPr>
    </w:lvl>
    <w:lvl w:ilvl="3" w:tplc="68A28E02">
      <w:numFmt w:val="none"/>
      <w:lvlText w:val=""/>
      <w:lvlJc w:val="left"/>
      <w:pPr>
        <w:tabs>
          <w:tab w:val="num" w:pos="360"/>
        </w:tabs>
      </w:pPr>
    </w:lvl>
    <w:lvl w:ilvl="4" w:tplc="7ADEF31E">
      <w:numFmt w:val="none"/>
      <w:lvlText w:val=""/>
      <w:lvlJc w:val="left"/>
      <w:pPr>
        <w:tabs>
          <w:tab w:val="num" w:pos="360"/>
        </w:tabs>
      </w:pPr>
    </w:lvl>
    <w:lvl w:ilvl="5" w:tplc="5AB41A9A">
      <w:numFmt w:val="none"/>
      <w:lvlText w:val=""/>
      <w:lvlJc w:val="left"/>
      <w:pPr>
        <w:tabs>
          <w:tab w:val="num" w:pos="360"/>
        </w:tabs>
      </w:pPr>
    </w:lvl>
    <w:lvl w:ilvl="6" w:tplc="E73EFAB8">
      <w:numFmt w:val="none"/>
      <w:lvlText w:val=""/>
      <w:lvlJc w:val="left"/>
      <w:pPr>
        <w:tabs>
          <w:tab w:val="num" w:pos="360"/>
        </w:tabs>
      </w:pPr>
    </w:lvl>
    <w:lvl w:ilvl="7" w:tplc="FA202B52">
      <w:numFmt w:val="none"/>
      <w:lvlText w:val=""/>
      <w:lvlJc w:val="left"/>
      <w:pPr>
        <w:tabs>
          <w:tab w:val="num" w:pos="360"/>
        </w:tabs>
      </w:pPr>
    </w:lvl>
    <w:lvl w:ilvl="8" w:tplc="391A29D8">
      <w:numFmt w:val="none"/>
      <w:lvlText w:val=""/>
      <w:lvlJc w:val="left"/>
      <w:pPr>
        <w:tabs>
          <w:tab w:val="num" w:pos="360"/>
        </w:tabs>
      </w:pPr>
    </w:lvl>
  </w:abstractNum>
  <w:abstractNum w:abstractNumId="31">
    <w:nsid w:val="655B178C"/>
    <w:multiLevelType w:val="multilevel"/>
    <w:tmpl w:val="DB68AB0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6E2E24F7"/>
    <w:multiLevelType w:val="hybridMultilevel"/>
    <w:tmpl w:val="B5365CE8"/>
    <w:lvl w:ilvl="0" w:tplc="0409000F">
      <w:start w:val="1"/>
      <w:numFmt w:val="decimal"/>
      <w:lvlText w:val="%1."/>
      <w:lvlJc w:val="left"/>
      <w:pPr>
        <w:tabs>
          <w:tab w:val="num" w:pos="360"/>
        </w:tabs>
        <w:ind w:left="36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3">
    <w:nsid w:val="6FB5477A"/>
    <w:multiLevelType w:val="hybridMultilevel"/>
    <w:tmpl w:val="CAC0D442"/>
    <w:lvl w:ilvl="0" w:tplc="001B0409">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12F560F"/>
    <w:multiLevelType w:val="hybridMultilevel"/>
    <w:tmpl w:val="83B8A6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35B3365"/>
    <w:multiLevelType w:val="hybridMultilevel"/>
    <w:tmpl w:val="CA1C2BAC"/>
    <w:lvl w:ilvl="0" w:tplc="FE4A1500">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0050409">
      <w:start w:val="1"/>
      <w:numFmt w:val="decimal"/>
      <w:lvlText w:val="%3."/>
      <w:lvlJc w:val="left"/>
      <w:pPr>
        <w:tabs>
          <w:tab w:val="num" w:pos="360"/>
        </w:tabs>
        <w:ind w:left="360" w:hanging="360"/>
      </w:pPr>
    </w:lvl>
    <w:lvl w:ilvl="3" w:tplc="00010409">
      <w:start w:val="1"/>
      <w:numFmt w:val="decimal"/>
      <w:lvlText w:val="%4."/>
      <w:lvlJc w:val="left"/>
      <w:pPr>
        <w:tabs>
          <w:tab w:val="num" w:pos="2880"/>
        </w:tabs>
        <w:ind w:left="2880" w:hanging="360"/>
      </w:pPr>
    </w:lvl>
    <w:lvl w:ilvl="4" w:tplc="00030409">
      <w:start w:val="1"/>
      <w:numFmt w:val="decimal"/>
      <w:lvlText w:val="%5."/>
      <w:lvlJc w:val="left"/>
      <w:pPr>
        <w:tabs>
          <w:tab w:val="num" w:pos="3600"/>
        </w:tabs>
        <w:ind w:left="3600" w:hanging="360"/>
      </w:pPr>
    </w:lvl>
    <w:lvl w:ilvl="5" w:tplc="00050409">
      <w:start w:val="1"/>
      <w:numFmt w:val="decimal"/>
      <w:lvlText w:val="%6."/>
      <w:lvlJc w:val="left"/>
      <w:pPr>
        <w:tabs>
          <w:tab w:val="num" w:pos="4320"/>
        </w:tabs>
        <w:ind w:left="4320" w:hanging="360"/>
      </w:pPr>
    </w:lvl>
    <w:lvl w:ilvl="6" w:tplc="00010409">
      <w:start w:val="1"/>
      <w:numFmt w:val="decimal"/>
      <w:lvlText w:val="%7."/>
      <w:lvlJc w:val="left"/>
      <w:pPr>
        <w:tabs>
          <w:tab w:val="num" w:pos="5040"/>
        </w:tabs>
        <w:ind w:left="5040" w:hanging="360"/>
      </w:pPr>
    </w:lvl>
    <w:lvl w:ilvl="7" w:tplc="00030409">
      <w:start w:val="1"/>
      <w:numFmt w:val="decimal"/>
      <w:lvlText w:val="%8."/>
      <w:lvlJc w:val="left"/>
      <w:pPr>
        <w:tabs>
          <w:tab w:val="num" w:pos="5760"/>
        </w:tabs>
        <w:ind w:left="5760" w:hanging="360"/>
      </w:pPr>
    </w:lvl>
    <w:lvl w:ilvl="8" w:tplc="00050409">
      <w:start w:val="1"/>
      <w:numFmt w:val="decimal"/>
      <w:lvlText w:val="%9."/>
      <w:lvlJc w:val="left"/>
      <w:pPr>
        <w:tabs>
          <w:tab w:val="num" w:pos="6480"/>
        </w:tabs>
        <w:ind w:left="6480" w:hanging="360"/>
      </w:pPr>
    </w:lvl>
  </w:abstractNum>
  <w:abstractNum w:abstractNumId="36">
    <w:nsid w:val="78646A3C"/>
    <w:multiLevelType w:val="hybridMultilevel"/>
    <w:tmpl w:val="AA448282"/>
    <w:lvl w:ilvl="0" w:tplc="FFFFFFFF">
      <w:start w:val="1"/>
      <w:numFmt w:val="decimal"/>
      <w:lvlText w:val="%1."/>
      <w:lvlJc w:val="left"/>
      <w:pPr>
        <w:tabs>
          <w:tab w:val="num" w:pos="1080"/>
        </w:tabs>
        <w:ind w:left="1080" w:hanging="360"/>
      </w:pPr>
    </w:lvl>
    <w:lvl w:ilvl="1" w:tplc="04090019" w:tentative="1">
      <w:start w:val="1"/>
      <w:numFmt w:val="lowerLetter"/>
      <w:lvlText w:val="%2."/>
      <w:lvlJc w:val="left"/>
      <w:pPr>
        <w:tabs>
          <w:tab w:val="num" w:pos="2148"/>
        </w:tabs>
        <w:ind w:left="2148" w:hanging="360"/>
      </w:pPr>
    </w:lvl>
    <w:lvl w:ilvl="2" w:tplc="0409001B" w:tentative="1">
      <w:start w:val="1"/>
      <w:numFmt w:val="lowerRoman"/>
      <w:lvlText w:val="%3."/>
      <w:lvlJc w:val="right"/>
      <w:pPr>
        <w:tabs>
          <w:tab w:val="num" w:pos="2868"/>
        </w:tabs>
        <w:ind w:left="2868" w:hanging="180"/>
      </w:pPr>
    </w:lvl>
    <w:lvl w:ilvl="3" w:tplc="0409000F" w:tentative="1">
      <w:start w:val="1"/>
      <w:numFmt w:val="decimal"/>
      <w:lvlText w:val="%4."/>
      <w:lvlJc w:val="left"/>
      <w:pPr>
        <w:tabs>
          <w:tab w:val="num" w:pos="3588"/>
        </w:tabs>
        <w:ind w:left="3588" w:hanging="360"/>
      </w:pPr>
    </w:lvl>
    <w:lvl w:ilvl="4" w:tplc="04090019" w:tentative="1">
      <w:start w:val="1"/>
      <w:numFmt w:val="lowerLetter"/>
      <w:lvlText w:val="%5."/>
      <w:lvlJc w:val="left"/>
      <w:pPr>
        <w:tabs>
          <w:tab w:val="num" w:pos="4308"/>
        </w:tabs>
        <w:ind w:left="4308" w:hanging="360"/>
      </w:pPr>
    </w:lvl>
    <w:lvl w:ilvl="5" w:tplc="0409001B" w:tentative="1">
      <w:start w:val="1"/>
      <w:numFmt w:val="lowerRoman"/>
      <w:lvlText w:val="%6."/>
      <w:lvlJc w:val="right"/>
      <w:pPr>
        <w:tabs>
          <w:tab w:val="num" w:pos="5028"/>
        </w:tabs>
        <w:ind w:left="5028" w:hanging="180"/>
      </w:pPr>
    </w:lvl>
    <w:lvl w:ilvl="6" w:tplc="0409000F" w:tentative="1">
      <w:start w:val="1"/>
      <w:numFmt w:val="decimal"/>
      <w:lvlText w:val="%7."/>
      <w:lvlJc w:val="left"/>
      <w:pPr>
        <w:tabs>
          <w:tab w:val="num" w:pos="5748"/>
        </w:tabs>
        <w:ind w:left="5748" w:hanging="360"/>
      </w:pPr>
    </w:lvl>
    <w:lvl w:ilvl="7" w:tplc="04090019" w:tentative="1">
      <w:start w:val="1"/>
      <w:numFmt w:val="lowerLetter"/>
      <w:lvlText w:val="%8."/>
      <w:lvlJc w:val="left"/>
      <w:pPr>
        <w:tabs>
          <w:tab w:val="num" w:pos="6468"/>
        </w:tabs>
        <w:ind w:left="6468" w:hanging="360"/>
      </w:pPr>
    </w:lvl>
    <w:lvl w:ilvl="8" w:tplc="0409001B" w:tentative="1">
      <w:start w:val="1"/>
      <w:numFmt w:val="lowerRoman"/>
      <w:lvlText w:val="%9."/>
      <w:lvlJc w:val="right"/>
      <w:pPr>
        <w:tabs>
          <w:tab w:val="num" w:pos="7188"/>
        </w:tabs>
        <w:ind w:left="7188" w:hanging="180"/>
      </w:pPr>
    </w:lvl>
  </w:abstractNum>
  <w:abstractNum w:abstractNumId="37">
    <w:nsid w:val="799B108C"/>
    <w:multiLevelType w:val="hybridMultilevel"/>
    <w:tmpl w:val="9F44871A"/>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530B428">
      <w:start w:val="1"/>
      <w:numFmt w:val="bullet"/>
      <w:lvlText w:val=""/>
      <w:lvlJc w:val="left"/>
      <w:pPr>
        <w:tabs>
          <w:tab w:val="num" w:pos="2880"/>
        </w:tabs>
        <w:ind w:left="2880" w:hanging="360"/>
      </w:pPr>
      <w:rPr>
        <w:rFonts w:ascii="Symbol" w:hAnsi="Symbol" w:hint="default"/>
      </w:rPr>
    </w:lvl>
    <w:lvl w:ilvl="3" w:tplc="FFFFFFFF">
      <w:start w:val="1"/>
      <w:numFmt w:val="decimal"/>
      <w:lvlText w:val="%4."/>
      <w:lvlJc w:val="left"/>
      <w:pPr>
        <w:tabs>
          <w:tab w:val="num" w:pos="3600"/>
        </w:tabs>
        <w:ind w:left="3600" w:hanging="360"/>
      </w:pPr>
    </w:lvl>
    <w:lvl w:ilvl="4" w:tplc="FFFFFFFF">
      <w:start w:val="1"/>
      <w:numFmt w:val="decimal"/>
      <w:lvlText w:val="%5."/>
      <w:lvlJc w:val="left"/>
      <w:pPr>
        <w:tabs>
          <w:tab w:val="num" w:pos="4320"/>
        </w:tabs>
        <w:ind w:left="4320" w:hanging="360"/>
      </w:pPr>
    </w:lvl>
    <w:lvl w:ilvl="5" w:tplc="FFFFFFFF">
      <w:start w:val="1"/>
      <w:numFmt w:val="decimal"/>
      <w:lvlText w:val="%6."/>
      <w:lvlJc w:val="left"/>
      <w:pPr>
        <w:tabs>
          <w:tab w:val="num" w:pos="5040"/>
        </w:tabs>
        <w:ind w:left="5040" w:hanging="360"/>
      </w:pPr>
    </w:lvl>
    <w:lvl w:ilvl="6" w:tplc="FFFFFFFF">
      <w:start w:val="1"/>
      <w:numFmt w:val="decimal"/>
      <w:lvlText w:val="%7."/>
      <w:lvlJc w:val="left"/>
      <w:pPr>
        <w:tabs>
          <w:tab w:val="num" w:pos="5760"/>
        </w:tabs>
        <w:ind w:left="5760" w:hanging="360"/>
      </w:pPr>
    </w:lvl>
    <w:lvl w:ilvl="7" w:tplc="FFFFFFFF">
      <w:start w:val="1"/>
      <w:numFmt w:val="decimal"/>
      <w:lvlText w:val="%8."/>
      <w:lvlJc w:val="left"/>
      <w:pPr>
        <w:tabs>
          <w:tab w:val="num" w:pos="6480"/>
        </w:tabs>
        <w:ind w:left="6480" w:hanging="360"/>
      </w:pPr>
    </w:lvl>
    <w:lvl w:ilvl="8" w:tplc="FFFFFFFF">
      <w:start w:val="1"/>
      <w:numFmt w:val="decimal"/>
      <w:lvlText w:val="%9."/>
      <w:lvlJc w:val="left"/>
      <w:pPr>
        <w:tabs>
          <w:tab w:val="num" w:pos="7200"/>
        </w:tabs>
        <w:ind w:left="7200" w:hanging="360"/>
      </w:pPr>
    </w:lvl>
  </w:abstractNum>
  <w:num w:numId="1">
    <w:abstractNumId w:val="20"/>
  </w:num>
  <w:num w:numId="2">
    <w:abstractNumId w:val="18"/>
  </w:num>
  <w:num w:numId="3">
    <w:abstractNumId w:val="27"/>
  </w:num>
  <w:num w:numId="4">
    <w:abstractNumId w:val="13"/>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37"/>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35"/>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34"/>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30"/>
  </w:num>
  <w:num w:numId="24">
    <w:abstractNumId w:val="0"/>
  </w:num>
  <w:num w:numId="25">
    <w:abstractNumId w:val="32"/>
  </w:num>
  <w:num w:numId="26">
    <w:abstractNumId w:val="3"/>
  </w:num>
  <w:num w:numId="27">
    <w:abstractNumId w:val="7"/>
  </w:num>
  <w:num w:numId="28">
    <w:abstractNumId w:val="17"/>
  </w:num>
  <w:num w:numId="29">
    <w:abstractNumId w:val="6"/>
  </w:num>
  <w:num w:numId="30">
    <w:abstractNumId w:val="1"/>
  </w:num>
  <w:num w:numId="31">
    <w:abstractNumId w:val="36"/>
  </w:num>
  <w:num w:numId="32">
    <w:abstractNumId w:val="25"/>
  </w:num>
  <w:num w:numId="33">
    <w:abstractNumId w:val="33"/>
  </w:num>
  <w:num w:numId="34">
    <w:abstractNumId w:val="5"/>
  </w:num>
  <w:num w:numId="35">
    <w:abstractNumId w:val="4"/>
  </w:num>
  <w:num w:numId="36">
    <w:abstractNumId w:val="26"/>
  </w:num>
  <w:num w:numId="37">
    <w:abstractNumId w:val="22"/>
  </w:num>
  <w:num w:numId="3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ttachedTemplate r:id="rId1"/>
  <w:stylePaneFormatFilter w:val="3F01"/>
  <w:trackRevisions/>
  <w:defaultTabStop w:val="720"/>
  <w:noPunctuationKerning/>
  <w:characterSpacingControl w:val="doNotCompress"/>
  <w:savePreviewPicture/>
  <w:hdrShapeDefaults>
    <o:shapedefaults v:ext="edit" spidmax="3074"/>
    <o:shapelayout v:ext="edit">
      <o:idmap v:ext="edit" data="2"/>
    </o:shapelayout>
  </w:hdrShapeDefaults>
  <w:footnotePr>
    <w:footnote w:id="0"/>
    <w:footnote w:id="1"/>
  </w:footnotePr>
  <w:endnotePr>
    <w:endnote w:id="0"/>
    <w:endnote w:id="1"/>
  </w:endnotePr>
  <w:compat/>
  <w:rsids>
    <w:rsidRoot w:val="00516174"/>
    <w:rsid w:val="007D2FF2"/>
    <w:rsid w:val="008144A7"/>
    <w:rsid w:val="00AD1C2C"/>
    <w:rsid w:val="00B07E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ind w:left="720"/>
      <w:jc w:val="both"/>
    </w:pPr>
    <w:rPr>
      <w:rFonts w:ascii="Arial" w:hAnsi="Arial"/>
      <w:sz w:val="24"/>
    </w:rPr>
  </w:style>
  <w:style w:type="paragraph" w:styleId="Heading1">
    <w:name w:val="heading 1"/>
    <w:aliases w:val="h1"/>
    <w:basedOn w:val="Normal"/>
    <w:next w:val="Normal"/>
    <w:qFormat/>
    <w:pPr>
      <w:keepNext/>
      <w:numPr>
        <w:numId w:val="6"/>
      </w:numPr>
      <w:pBdr>
        <w:bottom w:val="single" w:sz="18" w:space="1" w:color="auto"/>
      </w:pBdr>
      <w:spacing w:before="600"/>
      <w:jc w:val="left"/>
      <w:outlineLvl w:val="0"/>
    </w:pPr>
    <w:rPr>
      <w:b/>
      <w:kern w:val="32"/>
      <w:sz w:val="32"/>
    </w:rPr>
  </w:style>
  <w:style w:type="paragraph" w:styleId="Heading2">
    <w:name w:val="heading 2"/>
    <w:aliases w:val="h2"/>
    <w:basedOn w:val="Heading1"/>
    <w:next w:val="Normal"/>
    <w:qFormat/>
    <w:pPr>
      <w:numPr>
        <w:ilvl w:val="1"/>
      </w:numPr>
      <w:pBdr>
        <w:bottom w:val="none" w:sz="0" w:space="0" w:color="auto"/>
      </w:pBdr>
      <w:tabs>
        <w:tab w:val="left" w:pos="720"/>
      </w:tabs>
      <w:spacing w:before="360"/>
      <w:outlineLvl w:val="1"/>
    </w:pPr>
    <w:rPr>
      <w:sz w:val="24"/>
    </w:rPr>
  </w:style>
  <w:style w:type="paragraph" w:styleId="Heading3">
    <w:name w:val="heading 3"/>
    <w:aliases w:val="3"/>
    <w:basedOn w:val="Heading2"/>
    <w:next w:val="Normal"/>
    <w:qFormat/>
    <w:pPr>
      <w:numPr>
        <w:ilvl w:val="0"/>
        <w:numId w:val="0"/>
      </w:numPr>
      <w:tabs>
        <w:tab w:val="clear" w:pos="720"/>
      </w:tabs>
      <w:outlineLvl w:val="2"/>
    </w:pPr>
    <w:rPr>
      <w:b w:val="0"/>
      <w:sz w:val="22"/>
    </w:rPr>
  </w:style>
  <w:style w:type="paragraph" w:styleId="Heading4">
    <w:name w:val="heading 4"/>
    <w:basedOn w:val="Heading3"/>
    <w:next w:val="Normal"/>
    <w:qFormat/>
    <w:pPr>
      <w:numPr>
        <w:ilvl w:val="3"/>
        <w:numId w:val="6"/>
      </w:numPr>
      <w:outlineLvl w:val="3"/>
    </w:pPr>
  </w:style>
  <w:style w:type="paragraph" w:styleId="Heading5">
    <w:name w:val="heading 5"/>
    <w:basedOn w:val="Normal"/>
    <w:next w:val="Normal"/>
    <w:qFormat/>
    <w:pPr>
      <w:numPr>
        <w:ilvl w:val="4"/>
        <w:numId w:val="6"/>
      </w:numPr>
      <w:spacing w:after="60"/>
      <w:outlineLvl w:val="4"/>
    </w:pPr>
    <w:rPr>
      <w:b/>
      <w:i/>
      <w:sz w:val="26"/>
    </w:rPr>
  </w:style>
  <w:style w:type="paragraph" w:styleId="Heading6">
    <w:name w:val="heading 6"/>
    <w:basedOn w:val="Normal"/>
    <w:next w:val="Normal"/>
    <w:qFormat/>
    <w:pPr>
      <w:numPr>
        <w:ilvl w:val="5"/>
        <w:numId w:val="6"/>
      </w:numPr>
      <w:spacing w:after="60"/>
      <w:outlineLvl w:val="5"/>
    </w:pPr>
    <w:rPr>
      <w:b/>
      <w:sz w:val="22"/>
    </w:rPr>
  </w:style>
  <w:style w:type="paragraph" w:styleId="Heading7">
    <w:name w:val="heading 7"/>
    <w:basedOn w:val="Normal"/>
    <w:next w:val="Normal"/>
    <w:qFormat/>
    <w:pPr>
      <w:numPr>
        <w:ilvl w:val="6"/>
        <w:numId w:val="6"/>
      </w:numPr>
      <w:spacing w:after="60"/>
      <w:outlineLvl w:val="6"/>
    </w:pPr>
  </w:style>
  <w:style w:type="paragraph" w:styleId="Heading8">
    <w:name w:val="heading 8"/>
    <w:basedOn w:val="Normal"/>
    <w:next w:val="Normal"/>
    <w:qFormat/>
    <w:pPr>
      <w:numPr>
        <w:ilvl w:val="7"/>
        <w:numId w:val="6"/>
      </w:numPr>
      <w:spacing w:after="60"/>
      <w:outlineLvl w:val="7"/>
    </w:pPr>
    <w:rPr>
      <w:i/>
    </w:rPr>
  </w:style>
  <w:style w:type="paragraph" w:styleId="Heading9">
    <w:name w:val="heading 9"/>
    <w:basedOn w:val="Normal"/>
    <w:next w:val="Normal"/>
    <w:qFormat/>
    <w:pPr>
      <w:numPr>
        <w:ilvl w:val="8"/>
        <w:numId w:val="6"/>
      </w:numPr>
      <w:spacing w:after="60"/>
      <w:outlineLvl w:val="8"/>
    </w:pPr>
    <w:rPr>
      <w:sz w:val="22"/>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680"/>
        <w:tab w:val="right" w:pos="9360"/>
      </w:tabs>
      <w:spacing w:before="0"/>
      <w:ind w:left="0"/>
    </w:pPr>
    <w:rPr>
      <w:sz w:val="20"/>
    </w:rPr>
  </w:style>
  <w:style w:type="paragraph" w:styleId="Footer">
    <w:name w:val="footer"/>
    <w:basedOn w:val="Normal"/>
    <w:pPr>
      <w:tabs>
        <w:tab w:val="center" w:pos="4680"/>
        <w:tab w:val="right" w:pos="9360"/>
      </w:tabs>
      <w:spacing w:before="0"/>
      <w:ind w:left="0"/>
    </w:pPr>
    <w:rPr>
      <w:sz w:val="20"/>
    </w:rPr>
  </w:style>
  <w:style w:type="paragraph" w:customStyle="1" w:styleId="Subject">
    <w:name w:val="Subject"/>
    <w:basedOn w:val="Normal"/>
  </w:style>
  <w:style w:type="paragraph" w:customStyle="1" w:styleId="Author">
    <w:name w:val="Author"/>
    <w:basedOn w:val="Normal"/>
    <w:pPr>
      <w:jc w:val="left"/>
    </w:pPr>
  </w:style>
  <w:style w:type="paragraph" w:styleId="Title">
    <w:name w:val="Title"/>
    <w:basedOn w:val="Normal"/>
    <w:qFormat/>
    <w:pPr>
      <w:spacing w:before="480" w:after="60"/>
      <w:ind w:left="0"/>
      <w:jc w:val="center"/>
      <w:outlineLvl w:val="0"/>
    </w:pPr>
    <w:rPr>
      <w:b/>
      <w:kern w:val="28"/>
      <w:sz w:val="32"/>
    </w:rPr>
  </w:style>
  <w:style w:type="paragraph" w:customStyle="1" w:styleId="ExecutiveSummary">
    <w:name w:val="Executive Summary"/>
    <w:basedOn w:val="Normal"/>
    <w:pPr>
      <w:spacing w:before="480" w:after="480"/>
      <w:ind w:left="1440" w:right="1440"/>
    </w:pPr>
  </w:style>
  <w:style w:type="character" w:styleId="PageNumber">
    <w:name w:val="page number"/>
    <w:basedOn w:val="DefaultParagraphFont"/>
  </w:style>
  <w:style w:type="paragraph" w:styleId="NormalWeb">
    <w:name w:val="Normal (Web)"/>
    <w:basedOn w:val="Normal"/>
    <w:pPr>
      <w:spacing w:before="100" w:beforeAutospacing="1" w:after="100" w:afterAutospacing="1"/>
      <w:jc w:val="left"/>
    </w:pPr>
  </w:style>
  <w:style w:type="paragraph" w:customStyle="1" w:styleId="CoverHeading">
    <w:name w:val="Cover Heading"/>
    <w:basedOn w:val="Title"/>
    <w:pPr>
      <w:spacing w:after="240"/>
      <w:jc w:val="left"/>
    </w:pPr>
    <w:rPr>
      <w:sz w:val="24"/>
    </w:rPr>
  </w:style>
  <w:style w:type="paragraph" w:styleId="TOC1">
    <w:name w:val="toc 1"/>
    <w:basedOn w:val="Normal"/>
    <w:next w:val="Normal"/>
    <w:autoRedefine/>
    <w:rsid w:val="00827145"/>
    <w:pPr>
      <w:tabs>
        <w:tab w:val="left" w:pos="480"/>
        <w:tab w:val="right" w:leader="dot" w:pos="9350"/>
      </w:tabs>
      <w:spacing w:before="120"/>
      <w:ind w:left="0"/>
      <w:jc w:val="left"/>
    </w:pPr>
    <w:rPr>
      <w:noProof/>
      <w:szCs w:val="24"/>
    </w:rPr>
  </w:style>
  <w:style w:type="paragraph" w:styleId="TOC2">
    <w:name w:val="toc 2"/>
    <w:basedOn w:val="TOC1"/>
    <w:next w:val="Normal"/>
    <w:autoRedefine/>
    <w:rsid w:val="004F22B3"/>
    <w:pPr>
      <w:tabs>
        <w:tab w:val="left" w:pos="1200"/>
      </w:tabs>
      <w:ind w:left="240"/>
    </w:pPr>
    <w:rPr>
      <w:i/>
    </w:rPr>
  </w:style>
  <w:style w:type="paragraph" w:styleId="TOC3">
    <w:name w:val="toc 3"/>
    <w:basedOn w:val="TOC2"/>
    <w:next w:val="Normal"/>
    <w:autoRedefine/>
    <w:pPr>
      <w:spacing w:before="0"/>
      <w:ind w:left="480"/>
    </w:pPr>
    <w:rPr>
      <w:b/>
    </w:rPr>
  </w:style>
  <w:style w:type="paragraph" w:styleId="TOC4">
    <w:name w:val="toc 4"/>
    <w:basedOn w:val="Normal"/>
    <w:next w:val="Normal"/>
    <w:autoRedefine/>
    <w:pPr>
      <w:spacing w:before="0"/>
      <w:jc w:val="left"/>
    </w:pPr>
    <w:rPr>
      <w:rFonts w:ascii="Times New Roman" w:hAnsi="Times New Roman"/>
    </w:rPr>
  </w:style>
  <w:style w:type="paragraph" w:styleId="TOC5">
    <w:name w:val="toc 5"/>
    <w:basedOn w:val="Normal"/>
    <w:next w:val="Normal"/>
    <w:autoRedefine/>
    <w:pPr>
      <w:spacing w:before="0"/>
      <w:ind w:left="960"/>
      <w:jc w:val="left"/>
    </w:pPr>
    <w:rPr>
      <w:rFonts w:ascii="Times New Roman" w:hAnsi="Times New Roman"/>
    </w:rPr>
  </w:style>
  <w:style w:type="paragraph" w:styleId="TOC6">
    <w:name w:val="toc 6"/>
    <w:basedOn w:val="Normal"/>
    <w:next w:val="Normal"/>
    <w:autoRedefine/>
    <w:pPr>
      <w:spacing w:before="0"/>
      <w:ind w:left="1200"/>
      <w:jc w:val="left"/>
    </w:pPr>
    <w:rPr>
      <w:rFonts w:ascii="Times New Roman" w:hAnsi="Times New Roman"/>
    </w:rPr>
  </w:style>
  <w:style w:type="paragraph" w:styleId="TOC7">
    <w:name w:val="toc 7"/>
    <w:basedOn w:val="Normal"/>
    <w:next w:val="Normal"/>
    <w:autoRedefine/>
    <w:pPr>
      <w:spacing w:before="0"/>
      <w:ind w:left="1440"/>
      <w:jc w:val="left"/>
    </w:pPr>
    <w:rPr>
      <w:rFonts w:ascii="Times New Roman" w:hAnsi="Times New Roman"/>
    </w:rPr>
  </w:style>
  <w:style w:type="paragraph" w:styleId="TOC8">
    <w:name w:val="toc 8"/>
    <w:basedOn w:val="Normal"/>
    <w:next w:val="Normal"/>
    <w:autoRedefine/>
    <w:pPr>
      <w:spacing w:before="0"/>
      <w:ind w:left="1680"/>
      <w:jc w:val="left"/>
    </w:pPr>
    <w:rPr>
      <w:rFonts w:ascii="Times New Roman" w:hAnsi="Times New Roman"/>
    </w:rPr>
  </w:style>
  <w:style w:type="paragraph" w:styleId="TOC9">
    <w:name w:val="toc 9"/>
    <w:basedOn w:val="Normal"/>
    <w:next w:val="Normal"/>
    <w:autoRedefine/>
    <w:pPr>
      <w:spacing w:before="0"/>
      <w:ind w:left="1920"/>
      <w:jc w:val="left"/>
    </w:pPr>
    <w:rPr>
      <w:rFonts w:ascii="Times New Roman" w:hAnsi="Times New Roman"/>
    </w:rPr>
  </w:style>
  <w:style w:type="character" w:styleId="Hyperlink">
    <w:name w:val="Hyperlink"/>
    <w:basedOn w:val="DefaultParagraphFont"/>
    <w:rPr>
      <w:color w:val="0000FF"/>
      <w:u w:val="single"/>
    </w:rPr>
  </w:style>
  <w:style w:type="paragraph" w:customStyle="1" w:styleId="TOCTitle">
    <w:name w:val="TOC Title"/>
    <w:pPr>
      <w:spacing w:before="480" w:after="240"/>
    </w:pPr>
    <w:rPr>
      <w:rFonts w:ascii="Arial" w:hAnsi="Arial"/>
      <w:b/>
      <w:sz w:val="32"/>
    </w:rPr>
  </w:style>
  <w:style w:type="paragraph" w:styleId="BodyText">
    <w:name w:val="Body Text"/>
    <w:basedOn w:val="Normal"/>
    <w:pPr>
      <w:spacing w:before="0"/>
      <w:jc w:val="left"/>
    </w:pPr>
    <w:rPr>
      <w:rFonts w:ascii="Verdana" w:hAnsi="Verdana"/>
      <w:sz w:val="20"/>
    </w:rPr>
  </w:style>
  <w:style w:type="paragraph" w:styleId="BodyTextIndent2">
    <w:name w:val="Body Text Indent 2"/>
    <w:basedOn w:val="Normal"/>
    <w:pPr>
      <w:spacing w:before="0"/>
      <w:jc w:val="left"/>
    </w:pPr>
    <w:rPr>
      <w:rFonts w:ascii="Verdana" w:hAnsi="Verdana"/>
      <w:sz w:val="20"/>
    </w:rPr>
  </w:style>
  <w:style w:type="paragraph" w:styleId="Signature">
    <w:name w:val="Signature"/>
    <w:basedOn w:val="Normal"/>
    <w:pPr>
      <w:ind w:left="4320"/>
    </w:pPr>
  </w:style>
  <w:style w:type="paragraph" w:customStyle="1" w:styleId="SignOff">
    <w:name w:val="Sign Off"/>
    <w:basedOn w:val="Normal"/>
    <w:pPr>
      <w:pBdr>
        <w:top w:val="single" w:sz="12" w:space="1" w:color="auto"/>
        <w:between w:val="single" w:sz="12" w:space="1" w:color="auto"/>
      </w:pBdr>
      <w:tabs>
        <w:tab w:val="left" w:pos="5040"/>
        <w:tab w:val="left" w:pos="7920"/>
      </w:tabs>
      <w:spacing w:before="0" w:after="720"/>
    </w:pPr>
  </w:style>
  <w:style w:type="paragraph" w:styleId="BodyTextIndent3">
    <w:name w:val="Body Text Indent 3"/>
    <w:basedOn w:val="Normal"/>
    <w:pPr>
      <w:spacing w:before="0"/>
      <w:jc w:val="left"/>
    </w:pPr>
    <w:rPr>
      <w:rFonts w:ascii="Verdana" w:hAnsi="Verdana"/>
      <w:i/>
      <w:sz w:val="20"/>
    </w:rPr>
  </w:style>
  <w:style w:type="paragraph" w:customStyle="1" w:styleId="Activity">
    <w:name w:val="Activity"/>
    <w:basedOn w:val="Normal"/>
    <w:pPr>
      <w:numPr>
        <w:numId w:val="1"/>
      </w:numPr>
      <w:spacing w:before="0"/>
      <w:ind w:hanging="720"/>
    </w:pPr>
  </w:style>
  <w:style w:type="paragraph" w:styleId="BodyTextIndent">
    <w:name w:val="Body Text Indent"/>
    <w:basedOn w:val="Normal"/>
    <w:pPr>
      <w:spacing w:before="0"/>
      <w:jc w:val="left"/>
    </w:pPr>
  </w:style>
  <w:style w:type="paragraph" w:customStyle="1" w:styleId="UseCaseSection">
    <w:name w:val="Use Case Section"/>
    <w:basedOn w:val="Normal"/>
    <w:pPr>
      <w:spacing w:before="0"/>
      <w:ind w:left="2880" w:hanging="2160"/>
    </w:pPr>
  </w:style>
  <w:style w:type="paragraph" w:customStyle="1" w:styleId="Condition">
    <w:name w:val="Condition"/>
    <w:basedOn w:val="Activity"/>
    <w:pPr>
      <w:numPr>
        <w:numId w:val="2"/>
      </w:numPr>
      <w:tabs>
        <w:tab w:val="left" w:pos="3240"/>
      </w:tabs>
    </w:pPr>
  </w:style>
  <w:style w:type="paragraph" w:customStyle="1" w:styleId="TableText">
    <w:name w:val="Table Text"/>
    <w:basedOn w:val="Normal"/>
    <w:pPr>
      <w:spacing w:before="20" w:after="20"/>
      <w:ind w:left="0"/>
      <w:jc w:val="left"/>
    </w:pPr>
    <w:rPr>
      <w:sz w:val="18"/>
    </w:rPr>
  </w:style>
  <w:style w:type="paragraph" w:customStyle="1" w:styleId="TableHeader">
    <w:name w:val="Table Header"/>
    <w:basedOn w:val="TableText"/>
    <w:pPr>
      <w:jc w:val="center"/>
    </w:pPr>
    <w:rPr>
      <w:b/>
    </w:rPr>
  </w:style>
  <w:style w:type="paragraph" w:customStyle="1" w:styleId="TableBullet">
    <w:name w:val="Table Bullet"/>
    <w:basedOn w:val="TableText"/>
    <w:pPr>
      <w:numPr>
        <w:numId w:val="3"/>
      </w:numPr>
      <w:tabs>
        <w:tab w:val="clear" w:pos="360"/>
        <w:tab w:val="left" w:pos="216"/>
      </w:tabs>
      <w:ind w:left="216" w:hanging="216"/>
    </w:pPr>
  </w:style>
  <w:style w:type="paragraph" w:customStyle="1" w:styleId="Centered">
    <w:name w:val="Centered"/>
    <w:basedOn w:val="Normal"/>
    <w:pPr>
      <w:spacing w:before="0" w:after="200"/>
      <w:ind w:left="0"/>
      <w:jc w:val="center"/>
    </w:pPr>
    <w:rPr>
      <w:rFonts w:ascii="Times New Roman" w:hAnsi="Times New Roman"/>
      <w:b/>
    </w:rPr>
  </w:style>
  <w:style w:type="paragraph" w:customStyle="1" w:styleId="Bullet">
    <w:name w:val="Bullet"/>
    <w:basedOn w:val="Normal"/>
    <w:pPr>
      <w:numPr>
        <w:numId w:val="4"/>
      </w:numPr>
      <w:spacing w:before="0" w:after="200"/>
    </w:pPr>
    <w:rPr>
      <w:rFonts w:ascii="Times New Roman" w:hAnsi="Times New Roman"/>
    </w:rPr>
  </w:style>
  <w:style w:type="paragraph" w:customStyle="1" w:styleId="InfoBlue">
    <w:name w:val="InfoBlue"/>
    <w:basedOn w:val="Normal"/>
    <w:next w:val="BodyText"/>
    <w:autoRedefine/>
    <w:pPr>
      <w:widowControl w:val="0"/>
      <w:spacing w:before="0" w:after="120" w:line="240" w:lineRule="atLeast"/>
      <w:ind w:left="0"/>
      <w:jc w:val="left"/>
    </w:pPr>
    <w:rPr>
      <w:rFonts w:ascii="Times New Roman" w:hAnsi="Times New Roman"/>
      <w:i/>
      <w:color w:val="0000FF"/>
      <w:sz w:val="20"/>
    </w:rPr>
  </w:style>
  <w:style w:type="character" w:styleId="FollowedHyperlink">
    <w:name w:val="FollowedHyperlink"/>
    <w:basedOn w:val="DefaultParagraphFont"/>
    <w:rPr>
      <w:color w:val="800080"/>
      <w:u w:val="single"/>
    </w:rPr>
  </w:style>
  <w:style w:type="character" w:customStyle="1" w:styleId="StyleBodyTextIndentBoldChar">
    <w:name w:val="Style Body Text Indent + Bold Char"/>
    <w:basedOn w:val="DefaultParagraphFont"/>
    <w:rPr>
      <w:rFonts w:cs="Verdana"/>
      <w:b/>
      <w:bCs/>
      <w:noProof w:val="0"/>
      <w:sz w:val="22"/>
      <w:szCs w:val="22"/>
      <w:lang w:val="en-US" w:eastAsia="en-US" w:bidi="ar-SA"/>
    </w:rPr>
  </w:style>
  <w:style w:type="paragraph" w:customStyle="1" w:styleId="normalbullet">
    <w:name w:val="normal_bullet"/>
    <w:basedOn w:val="Normal"/>
    <w:pPr>
      <w:numPr>
        <w:numId w:val="7"/>
      </w:numPr>
      <w:suppressAutoHyphens/>
      <w:spacing w:before="0"/>
      <w:jc w:val="left"/>
    </w:pPr>
    <w:rPr>
      <w:rFonts w:ascii="Times New Roman" w:hAnsi="Times New Roman"/>
      <w:lang w:eastAsia="ko-KR"/>
    </w:rPr>
  </w:style>
  <w:style w:type="paragraph" w:customStyle="1" w:styleId="body-bullet2">
    <w:name w:val="body-bullet2"/>
    <w:basedOn w:val="Normal"/>
    <w:pPr>
      <w:numPr>
        <w:ilvl w:val="1"/>
        <w:numId w:val="9"/>
      </w:numPr>
      <w:suppressAutoHyphens/>
      <w:spacing w:before="0"/>
      <w:jc w:val="left"/>
    </w:pPr>
    <w:rPr>
      <w:rFonts w:ascii="Book Antiqua" w:hAnsi="Book Antiqua"/>
    </w:rPr>
  </w:style>
  <w:style w:type="paragraph" w:styleId="BodyText2">
    <w:name w:val="Body Text 2"/>
    <w:basedOn w:val="Normal"/>
    <w:pPr>
      <w:spacing w:before="0"/>
      <w:ind w:left="0"/>
    </w:pPr>
  </w:style>
  <w:style w:type="paragraph" w:customStyle="1" w:styleId="TableHeading">
    <w:name w:val="Table Heading"/>
    <w:basedOn w:val="Normal"/>
    <w:pPr>
      <w:keepNext/>
      <w:spacing w:before="60" w:after="60"/>
      <w:ind w:left="0"/>
      <w:jc w:val="left"/>
    </w:pPr>
    <w:rPr>
      <w:b/>
      <w:sz w:val="22"/>
      <w:lang w:val="en-AU"/>
    </w:rPr>
  </w:style>
  <w:style w:type="paragraph" w:styleId="BalloonText">
    <w:name w:val="Balloon Text"/>
    <w:basedOn w:val="Normal"/>
    <w:semiHidden/>
    <w:rsid w:val="000D0082"/>
    <w:rPr>
      <w:rFonts w:ascii="Tahoma" w:hAnsi="Tahoma" w:cs="Tahoma"/>
      <w:sz w:val="16"/>
      <w:szCs w:val="16"/>
    </w:rPr>
  </w:style>
  <w:style w:type="character" w:styleId="CommentReference">
    <w:name w:val="annotation reference"/>
    <w:basedOn w:val="DefaultParagraphFont"/>
    <w:semiHidden/>
    <w:rsid w:val="00C37ABB"/>
    <w:rPr>
      <w:sz w:val="16"/>
      <w:szCs w:val="16"/>
    </w:rPr>
  </w:style>
  <w:style w:type="paragraph" w:styleId="CommentText">
    <w:name w:val="annotation text"/>
    <w:basedOn w:val="Normal"/>
    <w:semiHidden/>
    <w:rsid w:val="00C37ABB"/>
    <w:rPr>
      <w:sz w:val="20"/>
    </w:rPr>
  </w:style>
  <w:style w:type="paragraph" w:styleId="CommentSubject">
    <w:name w:val="annotation subject"/>
    <w:basedOn w:val="CommentText"/>
    <w:next w:val="CommentText"/>
    <w:semiHidden/>
    <w:rsid w:val="00C37ABB"/>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cz"/><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Valencia\itechdoc\ESEP\Templates_forEverything\ESEP_SoftwareRequirementsSpecificationTemplate_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ESEP_SoftwareRequirementsSpecificationTemplate_v1.0.dot</Template>
  <TotalTime>6</TotalTime>
  <Pages>4</Pages>
  <Words>843</Words>
  <Characters>4473</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Software Requirements Specification</vt:lpstr>
      <vt:lpstr>caAERS Release 2</vt:lpstr>
      <vt:lpstr>WFU Continued Adoption Strategy</vt:lpstr>
      <vt:lpstr>Introduction</vt:lpstr>
      <vt:lpstr>    Project Overview</vt:lpstr>
      <vt:lpstr>    Document Overview</vt:lpstr>
      <vt:lpstr>    Wake Forest, as a primary adopter will be one of the first Cancer Centers to use</vt:lpstr>
      <vt:lpstr>    Project Participants and responsibilities</vt:lpstr>
      <vt:lpstr>Strategy Assumptions</vt:lpstr>
      <vt:lpstr>        This document assumes that two key objectives of the caBIG construction phase ha</vt:lpstr>
      <vt:lpstr>Constraints</vt:lpstr>
      <vt:lpstr>Operational Sequence</vt:lpstr>
      <vt:lpstr>Notes</vt:lpstr>
    </vt:vector>
  </TitlesOfParts>
  <Company>Epicentric, Inc.</Company>
  <LinksUpToDate>false</LinksUpToDate>
  <CharactersWithSpaces>5306</CharactersWithSpaces>
  <SharedDoc>false</SharedDoc>
  <HLinks>
    <vt:vector size="6" baseType="variant">
      <vt:variant>
        <vt:i4>7209004</vt:i4>
      </vt:variant>
      <vt:variant>
        <vt:i4>-1</vt:i4>
      </vt:variant>
      <vt:variant>
        <vt:i4>2049</vt:i4>
      </vt:variant>
      <vt:variant>
        <vt:i4>1</vt:i4>
      </vt:variant>
      <vt:variant>
        <vt:lpwstr>caBIG_headerfinal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&lt;Subject goes here&gt;</dc:subject>
  <dc:creator>edith</dc:creator>
  <cp:keywords/>
  <cp:lastModifiedBy>bmorrell</cp:lastModifiedBy>
  <cp:revision>3</cp:revision>
  <cp:lastPrinted>2007-02-19T20:55:00Z</cp:lastPrinted>
  <dcterms:created xsi:type="dcterms:W3CDTF">2008-02-04T17:34:00Z</dcterms:created>
  <dcterms:modified xsi:type="dcterms:W3CDTF">2008-02-04T17:40:00Z</dcterms:modified>
</cp:coreProperties>
</file>