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1D1" w:rsidRDefault="00DC08AF">
      <w:pPr>
        <w:pStyle w:val="Title"/>
        <w:rPr>
          <w:sz w:val="36"/>
        </w:rPr>
      </w:pPr>
      <w:r>
        <w:rPr>
          <w:sz w:val="36"/>
        </w:rPr>
        <w:t>IMT Tools Feedback</w:t>
      </w:r>
      <w:r w:rsidR="0080714B">
        <w:rPr>
          <w:sz w:val="36"/>
        </w:rPr>
        <w:t xml:space="preserve"> 2008</w:t>
      </w:r>
    </w:p>
    <w:p w:rsidR="008851D1" w:rsidRDefault="008851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Fire Incident Records Management </w:t>
      </w:r>
    </w:p>
    <w:p w:rsidR="008851D1" w:rsidRDefault="008851D1">
      <w:pPr>
        <w:jc w:val="center"/>
        <w:rPr>
          <w:b/>
          <w:sz w:val="28"/>
          <w:szCs w:val="28"/>
        </w:rPr>
      </w:pPr>
    </w:p>
    <w:p w:rsidR="008851D1" w:rsidRDefault="00DC08AF" w:rsidP="004A5E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Return comments</w:t>
      </w:r>
      <w:r w:rsidR="004A5EC1">
        <w:rPr>
          <w:b/>
          <w:sz w:val="28"/>
          <w:szCs w:val="28"/>
        </w:rPr>
        <w:t xml:space="preserve"> to:  </w:t>
      </w:r>
      <w:r>
        <w:rPr>
          <w:b/>
          <w:sz w:val="28"/>
          <w:szCs w:val="28"/>
        </w:rPr>
        <w:t>larson.louise@gmail.com</w:t>
      </w:r>
    </w:p>
    <w:p w:rsidR="008851D1" w:rsidRDefault="008851D1" w:rsidP="004A5E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8851D1" w:rsidRDefault="008851D1">
      <w:pPr>
        <w:jc w:val="center"/>
        <w:rPr>
          <w:b/>
          <w:sz w:val="28"/>
          <w:szCs w:val="28"/>
        </w:rPr>
      </w:pPr>
    </w:p>
    <w:p w:rsidR="008851D1" w:rsidRDefault="008851D1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 w:rsidR="004A5EC1">
        <w:rPr>
          <w:b/>
          <w:sz w:val="24"/>
          <w:szCs w:val="24"/>
        </w:rPr>
        <w:t xml:space="preserve"> </w:t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  <w:t xml:space="preserve">             </w:t>
      </w:r>
      <w:r>
        <w:rPr>
          <w:b/>
          <w:sz w:val="24"/>
          <w:szCs w:val="24"/>
        </w:rPr>
        <w:t>Date:</w:t>
      </w:r>
    </w:p>
    <w:p w:rsidR="008851D1" w:rsidRDefault="008851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Phone:    </w:t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  <w:t xml:space="preserve">             </w:t>
      </w:r>
      <w:r>
        <w:rPr>
          <w:b/>
          <w:sz w:val="24"/>
          <w:szCs w:val="24"/>
        </w:rPr>
        <w:t>E-mail:</w:t>
      </w:r>
    </w:p>
    <w:p w:rsidR="008851D1" w:rsidRDefault="008851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Agency:    </w:t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  <w:t>Unit:</w:t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4A5EC1">
        <w:rPr>
          <w:b/>
          <w:sz w:val="24"/>
          <w:szCs w:val="24"/>
        </w:rPr>
        <w:tab/>
      </w:r>
      <w:r w:rsidR="002213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Region</w:t>
      </w:r>
      <w:r w:rsidR="004A5EC1">
        <w:rPr>
          <w:b/>
          <w:sz w:val="24"/>
          <w:szCs w:val="24"/>
        </w:rPr>
        <w:t>:</w:t>
      </w:r>
    </w:p>
    <w:p w:rsidR="008851D1" w:rsidRDefault="00362FC2">
      <w:pPr>
        <w:rPr>
          <w:b/>
          <w:sz w:val="24"/>
          <w:szCs w:val="24"/>
        </w:rPr>
      </w:pPr>
      <w:r>
        <w:rPr>
          <w:b/>
          <w:sz w:val="24"/>
          <w:szCs w:val="24"/>
        </w:rPr>
        <w:t>IMT</w:t>
      </w:r>
      <w:r w:rsidR="004A5EC1">
        <w:rPr>
          <w:b/>
          <w:sz w:val="24"/>
          <w:szCs w:val="24"/>
        </w:rPr>
        <w:t xml:space="preserve"> ID/Position</w:t>
      </w:r>
      <w:r>
        <w:rPr>
          <w:b/>
          <w:sz w:val="24"/>
          <w:szCs w:val="24"/>
        </w:rPr>
        <w:t xml:space="preserve"> on IMT</w:t>
      </w:r>
      <w:r w:rsidR="004A5EC1">
        <w:rPr>
          <w:b/>
          <w:sz w:val="24"/>
          <w:szCs w:val="24"/>
        </w:rPr>
        <w:t>:</w:t>
      </w:r>
      <w:r w:rsidR="008851D1">
        <w:rPr>
          <w:b/>
          <w:sz w:val="24"/>
          <w:szCs w:val="24"/>
        </w:rPr>
        <w:t xml:space="preserve">  </w:t>
      </w:r>
    </w:p>
    <w:p w:rsidR="008851D1" w:rsidRDefault="008851D1">
      <w:pPr>
        <w:rPr>
          <w:b/>
          <w:sz w:val="24"/>
          <w:szCs w:val="24"/>
        </w:rPr>
      </w:pPr>
    </w:p>
    <w:p w:rsidR="008851D1" w:rsidRDefault="00DC08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Tools to assist Incident Management Teams implement fire incident records management are available on the NIFC website (</w:t>
      </w:r>
      <w:r w:rsidR="00DB2E65">
        <w:rPr>
          <w:b/>
          <w:sz w:val="24"/>
          <w:szCs w:val="24"/>
        </w:rPr>
        <w:t xml:space="preserve"> </w:t>
      </w:r>
      <w:hyperlink r:id="rId6" w:history="1">
        <w:r w:rsidR="00DB2E65" w:rsidRPr="008B2BDE">
          <w:rPr>
            <w:rStyle w:val="Hyperlink"/>
            <w:b/>
            <w:sz w:val="24"/>
            <w:szCs w:val="24"/>
          </w:rPr>
          <w:t>http://www.nifc.gov/poli</w:t>
        </w:r>
        <w:r w:rsidR="00DB2E65" w:rsidRPr="008B2BDE">
          <w:rPr>
            <w:rStyle w:val="Hyperlink"/>
            <w:b/>
            <w:sz w:val="24"/>
            <w:szCs w:val="24"/>
          </w:rPr>
          <w:t>cies/records/index.html</w:t>
        </w:r>
      </w:hyperlink>
      <w:r w:rsidR="00DB2E6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  <w:r w:rsidR="00362FC2">
        <w:rPr>
          <w:b/>
          <w:sz w:val="24"/>
          <w:szCs w:val="24"/>
        </w:rPr>
        <w:t xml:space="preserve">. Your feedback, suggestions for </w:t>
      </w:r>
      <w:r>
        <w:rPr>
          <w:b/>
          <w:sz w:val="24"/>
          <w:szCs w:val="24"/>
        </w:rPr>
        <w:t>improvement</w:t>
      </w:r>
      <w:r w:rsidR="00362FC2">
        <w:rPr>
          <w:b/>
          <w:sz w:val="24"/>
          <w:szCs w:val="24"/>
        </w:rPr>
        <w:t xml:space="preserve">, or comments about how your team uses the IMT tools to implement the policy is welcome </w:t>
      </w:r>
      <w:r>
        <w:rPr>
          <w:b/>
          <w:sz w:val="24"/>
          <w:szCs w:val="24"/>
        </w:rPr>
        <w:t xml:space="preserve">at any time during the season. </w:t>
      </w:r>
      <w:r w:rsidR="00362FC2">
        <w:rPr>
          <w:b/>
          <w:sz w:val="24"/>
          <w:szCs w:val="24"/>
        </w:rPr>
        <w:t xml:space="preserve">Please comment on any of the tools shown below or otherwise to help make the process more </w:t>
      </w:r>
      <w:r>
        <w:rPr>
          <w:b/>
          <w:sz w:val="24"/>
          <w:szCs w:val="24"/>
        </w:rPr>
        <w:t xml:space="preserve">efficient. </w:t>
      </w:r>
    </w:p>
    <w:p w:rsidR="0080714B" w:rsidRDefault="0080714B">
      <w:pPr>
        <w:jc w:val="both"/>
        <w:rPr>
          <w:b/>
          <w:sz w:val="24"/>
          <w:szCs w:val="24"/>
        </w:rPr>
      </w:pPr>
    </w:p>
    <w:p w:rsidR="0080714B" w:rsidRDefault="0080714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Retention Guidance:</w:t>
      </w:r>
    </w:p>
    <w:p w:rsidR="00DC08AF" w:rsidRDefault="00DC08AF">
      <w:pPr>
        <w:jc w:val="both"/>
        <w:rPr>
          <w:b/>
          <w:sz w:val="24"/>
          <w:szCs w:val="24"/>
        </w:rPr>
      </w:pPr>
    </w:p>
    <w:p w:rsidR="0080714B" w:rsidRDefault="0080714B">
      <w:pPr>
        <w:jc w:val="both"/>
        <w:rPr>
          <w:b/>
          <w:sz w:val="24"/>
          <w:szCs w:val="24"/>
        </w:rPr>
      </w:pPr>
    </w:p>
    <w:p w:rsidR="0080714B" w:rsidRDefault="0080714B">
      <w:pPr>
        <w:jc w:val="both"/>
        <w:rPr>
          <w:b/>
          <w:sz w:val="24"/>
          <w:szCs w:val="24"/>
        </w:rPr>
      </w:pPr>
    </w:p>
    <w:p w:rsidR="00362FC2" w:rsidRDefault="00362FC2">
      <w:pPr>
        <w:jc w:val="both"/>
        <w:rPr>
          <w:b/>
          <w:sz w:val="24"/>
          <w:szCs w:val="24"/>
        </w:rPr>
      </w:pPr>
    </w:p>
    <w:p w:rsidR="00DC08AF" w:rsidRDefault="0080714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IMT Instructions</w:t>
      </w:r>
      <w:r w:rsidR="00362FC2">
        <w:rPr>
          <w:b/>
          <w:sz w:val="24"/>
          <w:szCs w:val="24"/>
        </w:rPr>
        <w:t>:</w:t>
      </w:r>
    </w:p>
    <w:p w:rsidR="00DC08AF" w:rsidRDefault="00DC08AF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</w:p>
    <w:p w:rsidR="00362FC2" w:rsidRDefault="00362FC2">
      <w:pPr>
        <w:jc w:val="both"/>
        <w:rPr>
          <w:b/>
          <w:sz w:val="24"/>
          <w:szCs w:val="24"/>
        </w:rPr>
      </w:pPr>
    </w:p>
    <w:p w:rsidR="0080714B" w:rsidRDefault="0080714B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</w:p>
    <w:p w:rsidR="00DC08AF" w:rsidRDefault="0080714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Graphic Examples for File Organization</w:t>
      </w:r>
      <w:r w:rsidR="00362FC2">
        <w:rPr>
          <w:b/>
          <w:sz w:val="24"/>
          <w:szCs w:val="24"/>
        </w:rPr>
        <w:t>:</w:t>
      </w:r>
    </w:p>
    <w:p w:rsidR="00DC08AF" w:rsidRDefault="00DC08AF">
      <w:pPr>
        <w:jc w:val="both"/>
        <w:rPr>
          <w:b/>
          <w:sz w:val="24"/>
          <w:szCs w:val="24"/>
        </w:rPr>
      </w:pPr>
    </w:p>
    <w:p w:rsidR="00362FC2" w:rsidRDefault="00362FC2">
      <w:pPr>
        <w:jc w:val="both"/>
        <w:rPr>
          <w:b/>
          <w:sz w:val="24"/>
          <w:szCs w:val="24"/>
        </w:rPr>
      </w:pPr>
    </w:p>
    <w:p w:rsidR="0080714B" w:rsidRDefault="0080714B">
      <w:pPr>
        <w:jc w:val="both"/>
        <w:rPr>
          <w:b/>
          <w:sz w:val="24"/>
          <w:szCs w:val="24"/>
        </w:rPr>
      </w:pPr>
    </w:p>
    <w:p w:rsidR="00362FC2" w:rsidRDefault="00362FC2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IMT </w:t>
      </w:r>
      <w:r w:rsidR="0080714B">
        <w:rPr>
          <w:b/>
          <w:sz w:val="24"/>
          <w:szCs w:val="24"/>
        </w:rPr>
        <w:t xml:space="preserve">Filing </w:t>
      </w:r>
      <w:r>
        <w:rPr>
          <w:b/>
          <w:sz w:val="24"/>
          <w:szCs w:val="24"/>
        </w:rPr>
        <w:t>Labels</w:t>
      </w:r>
      <w:r w:rsidR="00362FC2">
        <w:rPr>
          <w:b/>
          <w:sz w:val="24"/>
          <w:szCs w:val="24"/>
        </w:rPr>
        <w:t>:</w:t>
      </w:r>
    </w:p>
    <w:p w:rsidR="00DC08AF" w:rsidRDefault="00DC08AF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</w:p>
    <w:p w:rsidR="0080714B" w:rsidRDefault="0080714B">
      <w:pPr>
        <w:jc w:val="both"/>
        <w:rPr>
          <w:b/>
          <w:sz w:val="24"/>
          <w:szCs w:val="24"/>
        </w:rPr>
      </w:pPr>
    </w:p>
    <w:p w:rsidR="00362FC2" w:rsidRDefault="00362FC2">
      <w:pPr>
        <w:jc w:val="both"/>
        <w:rPr>
          <w:b/>
          <w:sz w:val="24"/>
          <w:szCs w:val="24"/>
        </w:rPr>
      </w:pPr>
    </w:p>
    <w:p w:rsidR="00362FC2" w:rsidRDefault="00362FC2">
      <w:pPr>
        <w:jc w:val="both"/>
        <w:rPr>
          <w:b/>
          <w:sz w:val="24"/>
          <w:szCs w:val="24"/>
        </w:rPr>
      </w:pPr>
    </w:p>
    <w:p w:rsidR="00DC08AF" w:rsidRDefault="0080714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Documentation Index/Box Indexes: </w:t>
      </w:r>
    </w:p>
    <w:p w:rsidR="00362FC2" w:rsidRDefault="00362FC2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</w:p>
    <w:p w:rsidR="00DC08AF" w:rsidRDefault="00DC08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Other</w:t>
      </w:r>
      <w:r w:rsidR="00362FC2">
        <w:rPr>
          <w:b/>
          <w:sz w:val="24"/>
          <w:szCs w:val="24"/>
        </w:rPr>
        <w:t>:</w:t>
      </w:r>
    </w:p>
    <w:p w:rsidR="008851D1" w:rsidRDefault="008851D1">
      <w:pPr>
        <w:rPr>
          <w:b/>
          <w:sz w:val="24"/>
          <w:szCs w:val="24"/>
        </w:rPr>
      </w:pPr>
    </w:p>
    <w:p w:rsidR="00105FA5" w:rsidRDefault="00105FA5">
      <w:pPr>
        <w:pStyle w:val="BodyText"/>
      </w:pPr>
    </w:p>
    <w:p w:rsidR="00105FA5" w:rsidRDefault="00105FA5">
      <w:pPr>
        <w:pStyle w:val="BodyText"/>
      </w:pPr>
    </w:p>
    <w:sectPr w:rsidR="00105FA5">
      <w:headerReference w:type="default" r:id="rId7"/>
      <w:footerReference w:type="even" r:id="rId8"/>
      <w:footerReference w:type="default" r:id="rId9"/>
      <w:pgSz w:w="12240" w:h="15840"/>
      <w:pgMar w:top="720" w:right="1008" w:bottom="864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29B" w:rsidRDefault="0079729B">
      <w:r>
        <w:separator/>
      </w:r>
    </w:p>
  </w:endnote>
  <w:endnote w:type="continuationSeparator" w:id="1">
    <w:p w:rsidR="0079729B" w:rsidRDefault="00797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1" w:rsidRDefault="00191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1E31" w:rsidRDefault="00191E3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E31" w:rsidRDefault="00191E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2D5">
      <w:rPr>
        <w:rStyle w:val="PageNumber"/>
        <w:noProof/>
      </w:rPr>
      <w:t>1</w:t>
    </w:r>
    <w:r>
      <w:rPr>
        <w:rStyle w:val="PageNumber"/>
      </w:rPr>
      <w:fldChar w:fldCharType="end"/>
    </w:r>
  </w:p>
  <w:p w:rsidR="00191E31" w:rsidRDefault="00191E3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29B" w:rsidRDefault="0079729B">
      <w:r>
        <w:separator/>
      </w:r>
    </w:p>
  </w:footnote>
  <w:footnote w:type="continuationSeparator" w:id="1">
    <w:p w:rsidR="0079729B" w:rsidRDefault="007972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857" w:rsidRDefault="0080714B">
    <w:pPr>
      <w:pStyle w:val="Header"/>
    </w:pPr>
    <w:r>
      <w:t>03-28-08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83D"/>
    <w:rsid w:val="00002AD7"/>
    <w:rsid w:val="00063EBE"/>
    <w:rsid w:val="00082130"/>
    <w:rsid w:val="000D2A88"/>
    <w:rsid w:val="00105FA5"/>
    <w:rsid w:val="00191E31"/>
    <w:rsid w:val="0022136D"/>
    <w:rsid w:val="002213CB"/>
    <w:rsid w:val="002C13E0"/>
    <w:rsid w:val="002C1857"/>
    <w:rsid w:val="00362FC2"/>
    <w:rsid w:val="0043593F"/>
    <w:rsid w:val="00455581"/>
    <w:rsid w:val="0047620D"/>
    <w:rsid w:val="004A5EC1"/>
    <w:rsid w:val="00536336"/>
    <w:rsid w:val="0058581B"/>
    <w:rsid w:val="00590060"/>
    <w:rsid w:val="00614F14"/>
    <w:rsid w:val="006E4A30"/>
    <w:rsid w:val="0079729B"/>
    <w:rsid w:val="007C4E7D"/>
    <w:rsid w:val="0080714B"/>
    <w:rsid w:val="00820950"/>
    <w:rsid w:val="008851D1"/>
    <w:rsid w:val="00982C09"/>
    <w:rsid w:val="00A068B5"/>
    <w:rsid w:val="00BB5B0D"/>
    <w:rsid w:val="00C112D5"/>
    <w:rsid w:val="00C9443C"/>
    <w:rsid w:val="00D4183D"/>
    <w:rsid w:val="00D82FDE"/>
    <w:rsid w:val="00DB2E65"/>
    <w:rsid w:val="00DC08AF"/>
    <w:rsid w:val="00E76AF5"/>
    <w:rsid w:val="00F31A21"/>
    <w:rsid w:val="00F9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b/>
      <w:sz w:val="24"/>
      <w:szCs w:val="24"/>
    </w:rPr>
  </w:style>
  <w:style w:type="paragraph" w:styleId="BodyText2">
    <w:name w:val="Body Text 2"/>
    <w:basedOn w:val="Normal"/>
    <w:pPr>
      <w:jc w:val="both"/>
    </w:pPr>
    <w:rPr>
      <w:b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i/>
      <w:sz w:val="28"/>
      <w:szCs w:val="36"/>
    </w:rPr>
  </w:style>
  <w:style w:type="paragraph" w:styleId="Header">
    <w:name w:val="header"/>
    <w:basedOn w:val="Normal"/>
    <w:rsid w:val="002C1857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614F1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fc.gov/policies/records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</vt:lpstr>
    </vt:vector>
  </TitlesOfParts>
  <Company>NARA</Company>
  <LinksUpToDate>false</LinksUpToDate>
  <CharactersWithSpaces>903</CharactersWithSpaces>
  <SharedDoc>false</SharedDoc>
  <HLinks>
    <vt:vector size="6" baseType="variant">
      <vt:variant>
        <vt:i4>3211374</vt:i4>
      </vt:variant>
      <vt:variant>
        <vt:i4>0</vt:i4>
      </vt:variant>
      <vt:variant>
        <vt:i4>0</vt:i4>
      </vt:variant>
      <vt:variant>
        <vt:i4>5</vt:i4>
      </vt:variant>
      <vt:variant>
        <vt:lpwstr>http://www.nifc.gov/policies/records/index.html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subject/>
  <dc:creator>grimsby</dc:creator>
  <cp:keywords/>
  <dc:description/>
  <cp:lastModifiedBy>Rick and Louise</cp:lastModifiedBy>
  <cp:revision>2</cp:revision>
  <cp:lastPrinted>2007-04-05T21:11:00Z</cp:lastPrinted>
  <dcterms:created xsi:type="dcterms:W3CDTF">2008-05-04T20:41:00Z</dcterms:created>
  <dcterms:modified xsi:type="dcterms:W3CDTF">2008-05-04T20:41:00Z</dcterms:modified>
</cp:coreProperties>
</file>