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2D5" w:rsidRDefault="008F7961" w:rsidP="008F7961">
      <w:pPr>
        <w:spacing w:after="0"/>
      </w:pPr>
      <w:r>
        <w:t>Date:</w:t>
      </w:r>
      <w:r>
        <w:tab/>
        <w:t>October 15, 2008</w:t>
      </w:r>
    </w:p>
    <w:p w:rsidR="008F7961" w:rsidRDefault="008F7961" w:rsidP="008F7961">
      <w:pPr>
        <w:spacing w:after="0"/>
      </w:pPr>
      <w:r>
        <w:t>Topic:</w:t>
      </w:r>
      <w:r>
        <w:tab/>
        <w:t xml:space="preserve">CTEP CTCAE v3.0 Help Desk </w:t>
      </w:r>
      <w:proofErr w:type="gramStart"/>
      <w:r w:rsidR="009427C8">
        <w:t>Tickets :</w:t>
      </w:r>
      <w:proofErr w:type="gramEnd"/>
      <w:r w:rsidR="009427C8">
        <w:t xml:space="preserve"> WG # 2 </w:t>
      </w:r>
      <w:r w:rsidR="003811B4">
        <w:t>SOC Cardiac disorders</w:t>
      </w:r>
    </w:p>
    <w:p w:rsidR="008F7961" w:rsidRDefault="008F7961" w:rsidP="008F7961">
      <w:pPr>
        <w:spacing w:after="0"/>
      </w:pPr>
      <w:r>
        <w:t>From:</w:t>
      </w:r>
      <w:r>
        <w:tab/>
        <w:t>Ann Setser</w:t>
      </w:r>
    </w:p>
    <w:p w:rsidR="008F7961" w:rsidRDefault="008F7961" w:rsidP="008F7961">
      <w:pPr>
        <w:spacing w:after="0"/>
      </w:pPr>
    </w:p>
    <w:p w:rsidR="008F7961" w:rsidRDefault="008F7961" w:rsidP="008F7961">
      <w:pPr>
        <w:spacing w:after="0"/>
        <w:rPr>
          <w:rFonts w:ascii="Arial" w:hAnsi="Arial" w:cs="Arial"/>
          <w:sz w:val="20"/>
          <w:szCs w:val="20"/>
        </w:rPr>
      </w:pPr>
    </w:p>
    <w:p w:rsidR="008F7961" w:rsidRDefault="008F7961" w:rsidP="008F796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Requests for inclusion in CTCAE v4.0 – </w:t>
      </w:r>
      <w:proofErr w:type="spellStart"/>
      <w:r>
        <w:rPr>
          <w:rFonts w:ascii="Arial" w:hAnsi="Arial" w:cs="Arial"/>
          <w:sz w:val="20"/>
          <w:szCs w:val="20"/>
        </w:rPr>
        <w:t>MedDRA</w:t>
      </w:r>
      <w:proofErr w:type="spellEnd"/>
      <w:r>
        <w:rPr>
          <w:rFonts w:ascii="Arial" w:hAnsi="Arial" w:cs="Arial"/>
          <w:sz w:val="20"/>
          <w:szCs w:val="20"/>
        </w:rPr>
        <w:t xml:space="preserve"> LLTs:</w:t>
      </w:r>
    </w:p>
    <w:p w:rsidR="008F7961" w:rsidRPr="008F7961" w:rsidRDefault="008F7961" w:rsidP="008F796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8F7961">
        <w:rPr>
          <w:rFonts w:ascii="Arial" w:hAnsi="Arial" w:cs="Arial"/>
          <w:sz w:val="20"/>
          <w:szCs w:val="20"/>
        </w:rPr>
        <w:t>Cardiomegaly</w:t>
      </w:r>
      <w:proofErr w:type="spellEnd"/>
    </w:p>
    <w:p w:rsidR="008F7961" w:rsidRPr="008F7961" w:rsidRDefault="008F7961" w:rsidP="008F796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F7961">
        <w:rPr>
          <w:rFonts w:ascii="Arial" w:hAnsi="Arial" w:cs="Arial"/>
          <w:sz w:val="20"/>
          <w:szCs w:val="20"/>
        </w:rPr>
        <w:t>Acute coronary syndrome (</w:t>
      </w:r>
      <w:r w:rsidRPr="008F7961">
        <w:rPr>
          <w:rFonts w:ascii="Arial" w:hAnsi="Arial" w:cs="Arial"/>
          <w:sz w:val="20"/>
          <w:szCs w:val="20"/>
          <w:highlight w:val="yellow"/>
        </w:rPr>
        <w:t>Added in Draft 1)</w:t>
      </w:r>
    </w:p>
    <w:p w:rsidR="008F7961" w:rsidRDefault="008F7961" w:rsidP="008F796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F7961">
        <w:rPr>
          <w:rFonts w:ascii="Arial" w:hAnsi="Arial" w:cs="Arial"/>
          <w:sz w:val="20"/>
          <w:szCs w:val="20"/>
        </w:rPr>
        <w:t>Cardiac failure/insufficiency</w:t>
      </w:r>
    </w:p>
    <w:p w:rsidR="008F7961" w:rsidRPr="008F7961" w:rsidRDefault="008F7961" w:rsidP="008F7961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Cardiac insufficiency is LLT for PT Cardiac failure</w:t>
      </w:r>
    </w:p>
    <w:p w:rsidR="008F7961" w:rsidRDefault="008F7961" w:rsidP="008F7961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Heart failure; Left ventricular failure (</w:t>
      </w:r>
      <w:r w:rsidRPr="008F7961">
        <w:rPr>
          <w:rFonts w:ascii="Arial" w:hAnsi="Arial" w:cs="Arial"/>
          <w:sz w:val="20"/>
          <w:szCs w:val="20"/>
          <w:highlight w:val="yellow"/>
        </w:rPr>
        <w:t>Both terms added in Draft 1)</w:t>
      </w:r>
    </w:p>
    <w:p w:rsidR="008F7961" w:rsidRDefault="008F7961" w:rsidP="008F7961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Pr="008F7961">
        <w:rPr>
          <w:rFonts w:ascii="Arial" w:hAnsi="Arial" w:cs="Arial"/>
          <w:sz w:val="20"/>
          <w:szCs w:val="20"/>
        </w:rPr>
        <w:t xml:space="preserve">entricular </w:t>
      </w:r>
      <w:proofErr w:type="spellStart"/>
      <w:r w:rsidRPr="008F7961">
        <w:rPr>
          <w:rFonts w:ascii="Arial" w:hAnsi="Arial" w:cs="Arial"/>
          <w:sz w:val="20"/>
          <w:szCs w:val="20"/>
        </w:rPr>
        <w:t>hypokinesia</w:t>
      </w:r>
      <w:proofErr w:type="spellEnd"/>
      <w:r>
        <w:rPr>
          <w:rFonts w:ascii="Arial" w:hAnsi="Arial" w:cs="Arial"/>
          <w:sz w:val="20"/>
          <w:szCs w:val="20"/>
        </w:rPr>
        <w:t xml:space="preserve"> – is not a </w:t>
      </w:r>
      <w:proofErr w:type="spellStart"/>
      <w:r>
        <w:rPr>
          <w:rFonts w:ascii="Arial" w:hAnsi="Arial" w:cs="Arial"/>
          <w:sz w:val="20"/>
          <w:szCs w:val="20"/>
        </w:rPr>
        <w:t>MedDRA</w:t>
      </w:r>
      <w:proofErr w:type="spellEnd"/>
      <w:r>
        <w:rPr>
          <w:rFonts w:ascii="Arial" w:hAnsi="Arial" w:cs="Arial"/>
          <w:sz w:val="20"/>
          <w:szCs w:val="20"/>
        </w:rPr>
        <w:t xml:space="preserve"> term.  Options (all LLTs for PT </w:t>
      </w:r>
      <w:r w:rsidRPr="008F7961">
        <w:rPr>
          <w:rFonts w:ascii="Arial" w:hAnsi="Arial" w:cs="Arial"/>
          <w:sz w:val="20"/>
          <w:szCs w:val="20"/>
        </w:rPr>
        <w:t xml:space="preserve">Ventricular </w:t>
      </w:r>
      <w:proofErr w:type="spellStart"/>
      <w:r w:rsidRPr="008F7961">
        <w:rPr>
          <w:rFonts w:ascii="Arial" w:hAnsi="Arial" w:cs="Arial"/>
          <w:sz w:val="20"/>
          <w:szCs w:val="20"/>
        </w:rPr>
        <w:t>hypokinesia</w:t>
      </w:r>
      <w:proofErr w:type="spellEnd"/>
      <w:r>
        <w:rPr>
          <w:rFonts w:ascii="Arial" w:hAnsi="Arial" w:cs="Arial"/>
          <w:sz w:val="20"/>
          <w:szCs w:val="20"/>
        </w:rPr>
        <w:t>):</w:t>
      </w:r>
    </w:p>
    <w:p w:rsidR="008F7961" w:rsidRDefault="008F7961" w:rsidP="008F7961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F7961">
        <w:rPr>
          <w:rFonts w:ascii="Arial" w:hAnsi="Arial" w:cs="Arial"/>
          <w:sz w:val="20"/>
          <w:szCs w:val="20"/>
        </w:rPr>
        <w:t xml:space="preserve">Diffuse ventricular </w:t>
      </w:r>
      <w:proofErr w:type="spellStart"/>
      <w:r w:rsidRPr="008F7961">
        <w:rPr>
          <w:rFonts w:ascii="Arial" w:hAnsi="Arial" w:cs="Arial"/>
          <w:sz w:val="20"/>
          <w:szCs w:val="20"/>
        </w:rPr>
        <w:t>hypokinesia</w:t>
      </w:r>
      <w:proofErr w:type="spellEnd"/>
    </w:p>
    <w:p w:rsidR="008F7961" w:rsidRDefault="008F7961" w:rsidP="008F7961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F7961">
        <w:rPr>
          <w:rFonts w:ascii="Arial" w:hAnsi="Arial" w:cs="Arial"/>
          <w:sz w:val="20"/>
          <w:szCs w:val="20"/>
        </w:rPr>
        <w:t xml:space="preserve">Left ventricular </w:t>
      </w:r>
      <w:proofErr w:type="spellStart"/>
      <w:r w:rsidRPr="008F7961">
        <w:rPr>
          <w:rFonts w:ascii="Arial" w:hAnsi="Arial" w:cs="Arial"/>
          <w:sz w:val="20"/>
          <w:szCs w:val="20"/>
        </w:rPr>
        <w:t>hypokinesia</w:t>
      </w:r>
      <w:proofErr w:type="spellEnd"/>
    </w:p>
    <w:p w:rsidR="008F7961" w:rsidRDefault="008F7961" w:rsidP="008F7961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F7961">
        <w:rPr>
          <w:rFonts w:ascii="Arial" w:hAnsi="Arial" w:cs="Arial"/>
          <w:sz w:val="20"/>
          <w:szCs w:val="20"/>
        </w:rPr>
        <w:t xml:space="preserve">Regional ventricular </w:t>
      </w:r>
      <w:proofErr w:type="spellStart"/>
      <w:r w:rsidRPr="008F7961">
        <w:rPr>
          <w:rFonts w:ascii="Arial" w:hAnsi="Arial" w:cs="Arial"/>
          <w:sz w:val="20"/>
          <w:szCs w:val="20"/>
        </w:rPr>
        <w:t>hypokinesia</w:t>
      </w:r>
      <w:proofErr w:type="spellEnd"/>
    </w:p>
    <w:p w:rsidR="008F7961" w:rsidRDefault="008F7961" w:rsidP="008F7961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F7961">
        <w:rPr>
          <w:rFonts w:ascii="Arial" w:hAnsi="Arial" w:cs="Arial"/>
          <w:sz w:val="20"/>
          <w:szCs w:val="20"/>
        </w:rPr>
        <w:t xml:space="preserve">Right ventricular </w:t>
      </w:r>
      <w:proofErr w:type="spellStart"/>
      <w:r w:rsidRPr="008F7961">
        <w:rPr>
          <w:rFonts w:ascii="Arial" w:hAnsi="Arial" w:cs="Arial"/>
          <w:sz w:val="20"/>
          <w:szCs w:val="20"/>
        </w:rPr>
        <w:t>hypokinesia</w:t>
      </w:r>
      <w:proofErr w:type="spellEnd"/>
    </w:p>
    <w:p w:rsidR="004D62FA" w:rsidRDefault="004D62FA" w:rsidP="004D62F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Cardiac </w:t>
      </w:r>
      <w:proofErr w:type="spellStart"/>
      <w:r>
        <w:rPr>
          <w:rFonts w:ascii="Arial" w:hAnsi="Arial" w:cs="Arial"/>
          <w:sz w:val="20"/>
          <w:szCs w:val="20"/>
        </w:rPr>
        <w:t>tamponade</w:t>
      </w:r>
      <w:proofErr w:type="spellEnd"/>
      <w:r>
        <w:rPr>
          <w:rFonts w:ascii="Arial" w:hAnsi="Arial" w:cs="Arial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sz w:val="20"/>
          <w:szCs w:val="20"/>
        </w:rPr>
        <w:t>MedDRA</w:t>
      </w:r>
      <w:proofErr w:type="spellEnd"/>
      <w:r>
        <w:rPr>
          <w:rFonts w:ascii="Arial" w:hAnsi="Arial" w:cs="Arial"/>
          <w:sz w:val="20"/>
          <w:szCs w:val="20"/>
        </w:rPr>
        <w:t xml:space="preserve"> LLT &amp; PT</w:t>
      </w:r>
    </w:p>
    <w:p w:rsidR="00873AA4" w:rsidRDefault="004D62FA" w:rsidP="00307DD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Cardiogenic</w:t>
      </w:r>
      <w:proofErr w:type="spellEnd"/>
      <w:r>
        <w:rPr>
          <w:rFonts w:ascii="Arial" w:hAnsi="Arial" w:cs="Arial"/>
          <w:sz w:val="20"/>
          <w:szCs w:val="20"/>
        </w:rPr>
        <w:t xml:space="preserve"> shock – </w:t>
      </w:r>
      <w:proofErr w:type="spellStart"/>
      <w:r>
        <w:rPr>
          <w:rFonts w:ascii="Arial" w:hAnsi="Arial" w:cs="Arial"/>
          <w:sz w:val="20"/>
          <w:szCs w:val="20"/>
        </w:rPr>
        <w:t>MedDRA</w:t>
      </w:r>
      <w:proofErr w:type="spellEnd"/>
      <w:r>
        <w:rPr>
          <w:rFonts w:ascii="Arial" w:hAnsi="Arial" w:cs="Arial"/>
          <w:sz w:val="20"/>
          <w:szCs w:val="20"/>
        </w:rPr>
        <w:t xml:space="preserve"> LLT &amp; PT</w:t>
      </w:r>
    </w:p>
    <w:p w:rsidR="000F407A" w:rsidRPr="00307DD3" w:rsidRDefault="000F407A" w:rsidP="00307DD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F407A">
        <w:rPr>
          <w:rFonts w:ascii="Arial" w:hAnsi="Arial" w:cs="Arial"/>
          <w:sz w:val="20"/>
          <w:szCs w:val="20"/>
        </w:rPr>
        <w:t>Cardiac asthma</w:t>
      </w:r>
      <w:r>
        <w:rPr>
          <w:rFonts w:ascii="Arial" w:hAnsi="Arial" w:cs="Arial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sz w:val="20"/>
          <w:szCs w:val="20"/>
        </w:rPr>
        <w:t>MedDRA</w:t>
      </w:r>
      <w:proofErr w:type="spellEnd"/>
      <w:r>
        <w:rPr>
          <w:rFonts w:ascii="Arial" w:hAnsi="Arial" w:cs="Arial"/>
          <w:sz w:val="20"/>
          <w:szCs w:val="20"/>
        </w:rPr>
        <w:t xml:space="preserve">  LLT &amp; PT</w:t>
      </w:r>
    </w:p>
    <w:p w:rsidR="000F407A" w:rsidRDefault="000F407A" w:rsidP="000F407A">
      <w:pPr>
        <w:ind w:left="360"/>
        <w:rPr>
          <w:rFonts w:ascii="Arial" w:hAnsi="Arial" w:cs="Arial"/>
          <w:sz w:val="20"/>
          <w:szCs w:val="20"/>
        </w:rPr>
      </w:pPr>
    </w:p>
    <w:p w:rsidR="000F407A" w:rsidRDefault="000F407A" w:rsidP="000F407A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</w:t>
      </w:r>
    </w:p>
    <w:p w:rsidR="00873AA4" w:rsidRPr="00307DD3" w:rsidRDefault="00873AA4" w:rsidP="000F407A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0F407A">
        <w:rPr>
          <w:rFonts w:ascii="Arial" w:hAnsi="Arial" w:cs="Arial"/>
          <w:sz w:val="20"/>
          <w:szCs w:val="20"/>
        </w:rPr>
        <w:t>Myocarditis</w:t>
      </w:r>
      <w:proofErr w:type="spellEnd"/>
      <w:r w:rsidRPr="000F407A">
        <w:rPr>
          <w:rFonts w:ascii="Arial" w:hAnsi="Arial" w:cs="Arial"/>
          <w:sz w:val="20"/>
          <w:szCs w:val="20"/>
        </w:rPr>
        <w:t xml:space="preserve">:  add grade 2: description would be something like “clinical evidence of </w:t>
      </w:r>
      <w:proofErr w:type="spellStart"/>
      <w:r w:rsidRPr="000F407A">
        <w:rPr>
          <w:rFonts w:ascii="Arial" w:hAnsi="Arial" w:cs="Arial"/>
          <w:sz w:val="20"/>
          <w:szCs w:val="20"/>
        </w:rPr>
        <w:t>myocarditis</w:t>
      </w:r>
      <w:proofErr w:type="spellEnd"/>
      <w:r w:rsidRPr="000F407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F407A">
        <w:rPr>
          <w:rFonts w:ascii="Arial" w:hAnsi="Arial" w:cs="Arial"/>
          <w:sz w:val="20"/>
          <w:szCs w:val="20"/>
        </w:rPr>
        <w:t>( lab</w:t>
      </w:r>
      <w:proofErr w:type="gramEnd"/>
      <w:r w:rsidRPr="000F407A">
        <w:rPr>
          <w:rFonts w:ascii="Arial" w:hAnsi="Arial" w:cs="Arial"/>
          <w:sz w:val="20"/>
          <w:szCs w:val="20"/>
        </w:rPr>
        <w:t xml:space="preserve">, imaging, EKG, etc) without physiological </w:t>
      </w:r>
      <w:proofErr w:type="spellStart"/>
      <w:r w:rsidRPr="000F407A">
        <w:rPr>
          <w:rFonts w:ascii="Arial" w:hAnsi="Arial" w:cs="Arial"/>
          <w:sz w:val="20"/>
          <w:szCs w:val="20"/>
        </w:rPr>
        <w:t>sequelae</w:t>
      </w:r>
      <w:proofErr w:type="spellEnd"/>
      <w:r w:rsidRPr="000F407A">
        <w:rPr>
          <w:rFonts w:ascii="Arial" w:hAnsi="Arial" w:cs="Arial"/>
          <w:sz w:val="20"/>
          <w:szCs w:val="20"/>
        </w:rPr>
        <w:t>.”</w:t>
      </w:r>
    </w:p>
    <w:p w:rsidR="00873AA4" w:rsidRPr="000F407A" w:rsidRDefault="00873AA4" w:rsidP="000F407A">
      <w:pPr>
        <w:ind w:left="360"/>
        <w:rPr>
          <w:rFonts w:ascii="Arial" w:hAnsi="Arial" w:cs="Arial"/>
          <w:sz w:val="20"/>
          <w:szCs w:val="20"/>
        </w:rPr>
      </w:pPr>
      <w:r w:rsidRPr="00307DD3">
        <w:rPr>
          <w:rFonts w:ascii="Arial" w:hAnsi="Arial" w:cs="Arial"/>
          <w:sz w:val="20"/>
          <w:szCs w:val="20"/>
        </w:rPr>
        <w:t>Hypertension: Underline the headings for Pediatric (for consistent formatting with other AEs)</w:t>
      </w:r>
    </w:p>
    <w:p w:rsidR="00873AA4" w:rsidRDefault="00873AA4" w:rsidP="00307DD3">
      <w:pPr>
        <w:pBdr>
          <w:top w:val="single" w:sz="6" w:space="1" w:color="auto"/>
          <w:bottom w:val="single" w:sz="6" w:space="1" w:color="auto"/>
        </w:pBdr>
        <w:ind w:left="360"/>
        <w:rPr>
          <w:rFonts w:ascii="Arial" w:hAnsi="Arial" w:cs="Arial"/>
          <w:bCs/>
          <w:sz w:val="20"/>
          <w:szCs w:val="20"/>
        </w:rPr>
      </w:pPr>
      <w:proofErr w:type="gramStart"/>
      <w:r w:rsidRPr="00307DD3">
        <w:rPr>
          <w:rFonts w:ascii="Arial" w:hAnsi="Arial" w:cs="Arial"/>
          <w:bCs/>
          <w:sz w:val="20"/>
          <w:szCs w:val="20"/>
        </w:rPr>
        <w:t>Hypertension.</w:t>
      </w:r>
      <w:proofErr w:type="gramEnd"/>
      <w:r w:rsidRPr="00307DD3">
        <w:rPr>
          <w:rFonts w:ascii="Arial" w:hAnsi="Arial" w:cs="Arial"/>
          <w:bCs/>
          <w:sz w:val="20"/>
          <w:szCs w:val="20"/>
        </w:rPr>
        <w:t xml:space="preserve">  With the new </w:t>
      </w:r>
      <w:proofErr w:type="spellStart"/>
      <w:r w:rsidRPr="00307DD3">
        <w:rPr>
          <w:rFonts w:ascii="Arial" w:hAnsi="Arial" w:cs="Arial"/>
          <w:bCs/>
          <w:sz w:val="20"/>
          <w:szCs w:val="20"/>
        </w:rPr>
        <w:t>antiangiogenic</w:t>
      </w:r>
      <w:proofErr w:type="spellEnd"/>
      <w:r w:rsidRPr="00307DD3">
        <w:rPr>
          <w:rFonts w:ascii="Arial" w:hAnsi="Arial" w:cs="Arial"/>
          <w:bCs/>
          <w:sz w:val="20"/>
          <w:szCs w:val="20"/>
        </w:rPr>
        <w:t xml:space="preserve"> drugs, hypertension needs more clinical /more detailed examples in CTCAE to better reflect patient status.   </w:t>
      </w:r>
    </w:p>
    <w:p w:rsidR="0015330D" w:rsidRDefault="0015330D" w:rsidP="0015330D">
      <w:pPr>
        <w:spacing w:after="0"/>
      </w:pPr>
      <w:r>
        <w:t xml:space="preserve">Date: </w:t>
      </w:r>
      <w:r>
        <w:tab/>
        <w:t>October 15, 2008</w:t>
      </w:r>
    </w:p>
    <w:p w:rsidR="0015330D" w:rsidRDefault="0015330D" w:rsidP="0015330D">
      <w:pPr>
        <w:spacing w:after="0"/>
      </w:pPr>
      <w:r>
        <w:t xml:space="preserve">Topic: </w:t>
      </w:r>
      <w:r>
        <w:tab/>
        <w:t>CTCAE v3.0 Help Desk Tickets – SOC Vascular disorders</w:t>
      </w:r>
    </w:p>
    <w:p w:rsidR="0015330D" w:rsidRDefault="0015330D" w:rsidP="0015330D">
      <w:pPr>
        <w:spacing w:after="0"/>
      </w:pPr>
      <w:r>
        <w:t>From:</w:t>
      </w:r>
      <w:r>
        <w:tab/>
        <w:t>Ann Setser</w:t>
      </w:r>
    </w:p>
    <w:p w:rsidR="0015330D" w:rsidRDefault="0015330D" w:rsidP="0015330D">
      <w:pPr>
        <w:spacing w:after="0"/>
      </w:pPr>
    </w:p>
    <w:p w:rsidR="0015330D" w:rsidRDefault="0015330D" w:rsidP="0015330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C0DAB">
        <w:rPr>
          <w:rFonts w:ascii="Arial" w:hAnsi="Arial" w:cs="Arial"/>
          <w:b/>
          <w:sz w:val="20"/>
          <w:szCs w:val="20"/>
        </w:rPr>
        <w:t>Hypertension</w:t>
      </w:r>
      <w:r w:rsidRPr="00AE2240">
        <w:rPr>
          <w:rFonts w:ascii="Arial" w:hAnsi="Arial" w:cs="Arial"/>
          <w:sz w:val="20"/>
          <w:szCs w:val="20"/>
        </w:rPr>
        <w:t xml:space="preserve"> Grade 1 states '</w:t>
      </w:r>
      <w:proofErr w:type="gramStart"/>
      <w:r w:rsidRPr="00AE2240">
        <w:rPr>
          <w:rFonts w:ascii="Arial" w:hAnsi="Arial" w:cs="Arial"/>
          <w:sz w:val="20"/>
          <w:szCs w:val="20"/>
        </w:rPr>
        <w:t>..</w:t>
      </w:r>
      <w:proofErr w:type="gramEnd"/>
      <w:r w:rsidRPr="00AE2240">
        <w:rPr>
          <w:rFonts w:ascii="Arial" w:hAnsi="Arial" w:cs="Arial"/>
          <w:sz w:val="20"/>
          <w:szCs w:val="20"/>
        </w:rPr>
        <w:t xml:space="preserve">(&lt;24 hrs)' Grade 2 states '... (&gt;24hrs)’ what happens at = 24 hours, which grade should this be incorporated into?  </w:t>
      </w:r>
    </w:p>
    <w:p w:rsidR="0015330D" w:rsidRDefault="0015330D" w:rsidP="0015330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5330D" w:rsidRDefault="0015330D" w:rsidP="0015330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be discussed:</w:t>
      </w:r>
    </w:p>
    <w:p w:rsidR="0015330D" w:rsidRDefault="0015330D" w:rsidP="0015330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E2240">
        <w:rPr>
          <w:rFonts w:ascii="Arial" w:hAnsi="Arial" w:cs="Arial"/>
          <w:sz w:val="20"/>
          <w:szCs w:val="20"/>
        </w:rPr>
        <w:t xml:space="preserve"> THIS IS WHAT WE HAVE PREVIOUSLY SAID ABOUT THE '24-HOUR ISSUE R/T HOSPITALIZATION.  </w:t>
      </w:r>
    </w:p>
    <w:p w:rsidR="0015330D" w:rsidRPr="00AE2240" w:rsidRDefault="0015330D" w:rsidP="0015330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E2240">
        <w:rPr>
          <w:rFonts w:ascii="Arial" w:hAnsi="Arial" w:cs="Arial"/>
          <w:sz w:val="20"/>
          <w:szCs w:val="20"/>
        </w:rPr>
        <w:t>Hospitalization and Prolongation of Hospitalization</w:t>
      </w:r>
    </w:p>
    <w:p w:rsidR="0015330D" w:rsidRDefault="0015330D" w:rsidP="0015330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E2240">
        <w:rPr>
          <w:rFonts w:ascii="Arial" w:hAnsi="Arial" w:cs="Arial"/>
          <w:sz w:val="20"/>
          <w:szCs w:val="20"/>
        </w:rPr>
        <w:t xml:space="preserve">Hospitalization includes any overnight stay in a healthcare facility, including the so-called "23 hour observation" status often used because of reimbursement issues.  It does not include extended infusions </w:t>
      </w:r>
      <w:r w:rsidRPr="00AE2240">
        <w:rPr>
          <w:rFonts w:ascii="Arial" w:hAnsi="Arial" w:cs="Arial"/>
          <w:sz w:val="20"/>
          <w:szCs w:val="20"/>
        </w:rPr>
        <w:lastRenderedPageBreak/>
        <w:t xml:space="preserve">or treatments in an outpatient facility.  Evaluation and treatment in an emergency medical department is not per-sea hospitalization, but investigators should use good judgment when considering reporting guidelines and definitions for a patient treated for extended periods of time in </w:t>
      </w:r>
      <w:proofErr w:type="gramStart"/>
      <w:r w:rsidRPr="00AE2240">
        <w:rPr>
          <w:rFonts w:ascii="Arial" w:hAnsi="Arial" w:cs="Arial"/>
          <w:sz w:val="20"/>
          <w:szCs w:val="20"/>
        </w:rPr>
        <w:t>emergency  departments</w:t>
      </w:r>
      <w:proofErr w:type="gramEnd"/>
      <w:r w:rsidRPr="00AE2240">
        <w:rPr>
          <w:rFonts w:ascii="Arial" w:hAnsi="Arial" w:cs="Arial"/>
          <w:sz w:val="20"/>
          <w:szCs w:val="20"/>
        </w:rPr>
        <w:t>. Prolongation of hospitalization (longer than expected) is either the result of the AE itself or intervention or potential complications from the AE, including prevention and/or monitoring</w:t>
      </w:r>
    </w:p>
    <w:p w:rsidR="0015330D" w:rsidRDefault="0015330D" w:rsidP="0015330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E2240">
        <w:rPr>
          <w:rFonts w:ascii="Arial" w:hAnsi="Arial" w:cs="Arial"/>
          <w:sz w:val="20"/>
          <w:szCs w:val="20"/>
        </w:rPr>
        <w:t>DOES THE SAM</w:t>
      </w:r>
      <w:r>
        <w:rPr>
          <w:rFonts w:ascii="Arial" w:hAnsi="Arial" w:cs="Arial"/>
          <w:sz w:val="20"/>
          <w:szCs w:val="20"/>
        </w:rPr>
        <w:t xml:space="preserve">E APPLY FOR DURATION OF AES? </w:t>
      </w:r>
    </w:p>
    <w:p w:rsidR="0015330D" w:rsidRDefault="0015330D" w:rsidP="0015330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</w:t>
      </w:r>
      <w:r w:rsidRPr="00AE2240">
        <w:rPr>
          <w:rFonts w:ascii="Arial" w:hAnsi="Arial" w:cs="Arial"/>
          <w:sz w:val="20"/>
          <w:szCs w:val="20"/>
        </w:rPr>
        <w:t xml:space="preserve"> GRADE 1 = LESS THAN 24 HRS AND GRADE 2 = EQUAL TO OR GREATER THAN 24 HOURS.</w:t>
      </w:r>
    </w:p>
    <w:p w:rsidR="0015330D" w:rsidRDefault="0015330D" w:rsidP="0015330D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5330D" w:rsidRPr="00AE2240" w:rsidRDefault="0015330D" w:rsidP="0015330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C0DAB">
        <w:rPr>
          <w:rFonts w:ascii="Arial" w:hAnsi="Arial" w:cs="Arial"/>
          <w:b/>
          <w:sz w:val="20"/>
          <w:szCs w:val="20"/>
        </w:rPr>
        <w:t>Hot flashes/flushes</w:t>
      </w:r>
      <w:r w:rsidRPr="00AE2240">
        <w:rPr>
          <w:rFonts w:ascii="Arial" w:hAnsi="Arial" w:cs="Arial"/>
          <w:sz w:val="20"/>
          <w:szCs w:val="20"/>
        </w:rPr>
        <w:t xml:space="preserve"> - Grade 3 - misspelling of '</w:t>
      </w:r>
      <w:proofErr w:type="spellStart"/>
      <w:r w:rsidRPr="00AE2240">
        <w:rPr>
          <w:rFonts w:ascii="Arial" w:hAnsi="Arial" w:cs="Arial"/>
          <w:sz w:val="20"/>
          <w:szCs w:val="20"/>
        </w:rPr>
        <w:t>interferring</w:t>
      </w:r>
      <w:proofErr w:type="spellEnd"/>
      <w:r w:rsidRPr="00AE2240">
        <w:rPr>
          <w:rFonts w:ascii="Arial" w:hAnsi="Arial" w:cs="Arial"/>
          <w:sz w:val="20"/>
          <w:szCs w:val="20"/>
        </w:rPr>
        <w:t>' should be changed to 'interfering'.</w:t>
      </w:r>
    </w:p>
    <w:p w:rsidR="0015330D" w:rsidRDefault="0015330D" w:rsidP="0015330D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CTEP Response:</w:t>
      </w:r>
      <w:r w:rsidRPr="00AE2240">
        <w:rPr>
          <w:rFonts w:ascii="Arial" w:hAnsi="Arial" w:cs="Arial"/>
          <w:sz w:val="20"/>
          <w:szCs w:val="20"/>
        </w:rPr>
        <w:t xml:space="preserve"> YES, THIS IS A TYPO AND SHOULD BE INTERFERING</w:t>
      </w:r>
    </w:p>
    <w:p w:rsidR="0015330D" w:rsidRDefault="0015330D" w:rsidP="0015330D">
      <w:r>
        <w:t>Suggestion for addition to CTCAE v4.0 Oncology emergency:</w:t>
      </w:r>
    </w:p>
    <w:p w:rsidR="0015330D" w:rsidRDefault="0015330D" w:rsidP="0015330D">
      <w:pPr>
        <w:pStyle w:val="ListParagraph"/>
        <w:numPr>
          <w:ilvl w:val="0"/>
          <w:numId w:val="2"/>
        </w:numPr>
        <w:pBdr>
          <w:bottom w:val="single" w:sz="6" w:space="31" w:color="auto"/>
        </w:pBdr>
      </w:pPr>
      <w:proofErr w:type="spellStart"/>
      <w:r>
        <w:t>MedDRA</w:t>
      </w:r>
      <w:proofErr w:type="spellEnd"/>
      <w:r>
        <w:t xml:space="preserve"> LLT </w:t>
      </w:r>
      <w:r w:rsidRPr="00A87B1F">
        <w:t xml:space="preserve">Superior vena </w:t>
      </w:r>
      <w:proofErr w:type="spellStart"/>
      <w:r w:rsidRPr="00A87B1F">
        <w:t>caval</w:t>
      </w:r>
      <w:proofErr w:type="spellEnd"/>
      <w:r w:rsidRPr="00A87B1F">
        <w:t xml:space="preserve"> syndrome </w:t>
      </w:r>
      <w:r>
        <w:t xml:space="preserve"> for PT </w:t>
      </w:r>
      <w:r w:rsidRPr="00A87B1F">
        <w:t xml:space="preserve">Superior vena </w:t>
      </w:r>
      <w:proofErr w:type="spellStart"/>
      <w:r w:rsidRPr="00A87B1F">
        <w:t>caval</w:t>
      </w:r>
      <w:proofErr w:type="spellEnd"/>
      <w:r w:rsidRPr="00A87B1F">
        <w:t xml:space="preserve"> occlusion</w:t>
      </w:r>
    </w:p>
    <w:p w:rsidR="0015330D" w:rsidRDefault="0015330D" w:rsidP="0015330D">
      <w:pPr>
        <w:pStyle w:val="ListParagraph"/>
        <w:numPr>
          <w:ilvl w:val="0"/>
          <w:numId w:val="2"/>
        </w:numPr>
      </w:pPr>
      <w:proofErr w:type="spellStart"/>
      <w:r>
        <w:t>MedDRA</w:t>
      </w:r>
      <w:proofErr w:type="spellEnd"/>
      <w:r>
        <w:t xml:space="preserve">: LLT &amp; PT </w:t>
      </w:r>
      <w:proofErr w:type="spellStart"/>
      <w:r w:rsidRPr="00E2274C">
        <w:t>Venoocclusive</w:t>
      </w:r>
      <w:proofErr w:type="spellEnd"/>
      <w:r w:rsidRPr="00E2274C">
        <w:t xml:space="preserve"> disease</w:t>
      </w:r>
      <w:r>
        <w:t xml:space="preserve"> </w:t>
      </w:r>
    </w:p>
    <w:p w:rsidR="0015330D" w:rsidRDefault="0015330D" w:rsidP="0015330D"/>
    <w:p w:rsidR="0015330D" w:rsidRPr="00AE2240" w:rsidRDefault="0015330D" w:rsidP="0015330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5330D" w:rsidRPr="00AE2240" w:rsidRDefault="0015330D" w:rsidP="0015330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5330D" w:rsidRDefault="0015330D" w:rsidP="0015330D">
      <w:pPr>
        <w:spacing w:after="0"/>
      </w:pPr>
    </w:p>
    <w:p w:rsidR="0015330D" w:rsidRPr="00307DD3" w:rsidRDefault="0015330D" w:rsidP="00307DD3">
      <w:pPr>
        <w:ind w:left="360"/>
        <w:rPr>
          <w:rFonts w:ascii="Arial" w:hAnsi="Arial" w:cs="Arial"/>
          <w:bCs/>
          <w:sz w:val="20"/>
          <w:szCs w:val="20"/>
        </w:rPr>
      </w:pPr>
    </w:p>
    <w:p w:rsidR="00873AA4" w:rsidRPr="00873AA4" w:rsidRDefault="00873AA4" w:rsidP="00873AA4">
      <w:pPr>
        <w:spacing w:after="0"/>
        <w:rPr>
          <w:rFonts w:ascii="Arial" w:hAnsi="Arial" w:cs="Arial"/>
          <w:sz w:val="20"/>
          <w:szCs w:val="20"/>
        </w:rPr>
      </w:pPr>
    </w:p>
    <w:sectPr w:rsidR="00873AA4" w:rsidRPr="00873AA4" w:rsidSect="002A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A6AB7"/>
    <w:multiLevelType w:val="hybridMultilevel"/>
    <w:tmpl w:val="85E4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176B6"/>
    <w:multiLevelType w:val="hybridMultilevel"/>
    <w:tmpl w:val="4CE8E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1F4D"/>
    <w:rsid w:val="000038C5"/>
    <w:rsid w:val="000F407A"/>
    <w:rsid w:val="0015330D"/>
    <w:rsid w:val="00245546"/>
    <w:rsid w:val="002A42D5"/>
    <w:rsid w:val="002F6A23"/>
    <w:rsid w:val="00307DD3"/>
    <w:rsid w:val="003811B4"/>
    <w:rsid w:val="004826E1"/>
    <w:rsid w:val="004D62FA"/>
    <w:rsid w:val="00873AA4"/>
    <w:rsid w:val="008F7961"/>
    <w:rsid w:val="009427C8"/>
    <w:rsid w:val="00B8068F"/>
    <w:rsid w:val="00D81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9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2008-11-04T15:45:00Z</dcterms:created>
  <dcterms:modified xsi:type="dcterms:W3CDTF">2008-11-04T15:45:00Z</dcterms:modified>
</cp:coreProperties>
</file>