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Pr="003F4B46"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Audio</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lastRenderedPageBreak/>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6831D0" w:rsidRDefault="002C2E3B" w:rsidP="002C2E3B">
      <w:pPr>
        <w:pStyle w:val="Nadpis2"/>
      </w:pPr>
      <w:r>
        <w:t>HTML5</w:t>
      </w:r>
    </w:p>
    <w:p w:rsidR="00E522D3" w:rsidRPr="00E522D3" w:rsidRDefault="00212EF1" w:rsidP="00E522D3">
      <w:r>
        <w:t>Jazyk HTML (</w:t>
      </w:r>
      <w:proofErr w:type="spellStart"/>
      <w:r>
        <w:rPr>
          <w:rFonts w:ascii="Arial" w:hAnsi="Arial" w:cs="Arial"/>
          <w:color w:val="222222"/>
          <w:shd w:val="clear" w:color="auto" w:fill="FFFFFF"/>
        </w:rPr>
        <w:t>HyperText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Language</w:t>
      </w:r>
      <w:proofErr w:type="spellEnd"/>
      <w:r>
        <w:rPr>
          <w:rFonts w:ascii="Arial" w:hAnsi="Arial" w:cs="Arial"/>
          <w:color w:val="222222"/>
          <w:shd w:val="clear" w:color="auto" w:fill="FFFFFF"/>
        </w:rPr>
        <w:t xml:space="preserve">) je </w:t>
      </w:r>
      <w:r w:rsidR="00E522D3">
        <w:t>značkovací jazyk</w:t>
      </w:r>
      <w:r>
        <w:t xml:space="preserve"> určený</w:t>
      </w:r>
      <w:r w:rsidR="00E522D3">
        <w:t xml:space="preserve"> pro popis webových stránek</w:t>
      </w:r>
      <w:r>
        <w:t xml:space="preserve">. Vychází z univerzálního značkovacího jazyka SGML </w:t>
      </w:r>
      <w:r w:rsidRPr="00212EF1">
        <w:t>(</w:t>
      </w:r>
      <w:r w:rsidRPr="00212EF1">
        <w:rPr>
          <w:rFonts w:ascii="Arial" w:hAnsi="Arial" w:cs="Arial"/>
          <w:bCs/>
          <w:color w:val="222222"/>
          <w:sz w:val="21"/>
          <w:szCs w:val="21"/>
          <w:shd w:val="clear" w:color="auto" w:fill="FFFFFF"/>
        </w:rPr>
        <w:t>S</w:t>
      </w:r>
      <w:r w:rsidRPr="00212EF1">
        <w:rPr>
          <w:rFonts w:ascii="Arial" w:hAnsi="Arial" w:cs="Arial"/>
          <w:color w:val="222222"/>
          <w:sz w:val="21"/>
          <w:szCs w:val="21"/>
          <w:shd w:val="clear" w:color="auto" w:fill="FFFFFF"/>
        </w:rPr>
        <w:t>tandard</w:t>
      </w:r>
      <w:r w:rsidRPr="00212EF1">
        <w:rPr>
          <w:rStyle w:val="apple-converted-space"/>
          <w:rFonts w:ascii="Arial" w:hAnsi="Arial" w:cs="Arial"/>
          <w:color w:val="222222"/>
          <w:sz w:val="21"/>
          <w:szCs w:val="21"/>
          <w:shd w:val="clear" w:color="auto" w:fill="FFFFFF"/>
        </w:rPr>
        <w:t> </w:t>
      </w:r>
      <w:proofErr w:type="spellStart"/>
      <w:r w:rsidRPr="00212EF1">
        <w:rPr>
          <w:rFonts w:ascii="Arial" w:hAnsi="Arial" w:cs="Arial"/>
          <w:bCs/>
          <w:color w:val="222222"/>
          <w:sz w:val="21"/>
          <w:szCs w:val="21"/>
          <w:shd w:val="clear" w:color="auto" w:fill="FFFFFF"/>
        </w:rPr>
        <w:t>G</w:t>
      </w:r>
      <w:r w:rsidRPr="00212EF1">
        <w:rPr>
          <w:rFonts w:ascii="Arial" w:hAnsi="Arial" w:cs="Arial"/>
          <w:color w:val="222222"/>
          <w:sz w:val="21"/>
          <w:szCs w:val="21"/>
          <w:shd w:val="clear" w:color="auto" w:fill="FFFFFF"/>
        </w:rPr>
        <w:t>eneralized</w:t>
      </w:r>
      <w:proofErr w:type="spellEnd"/>
      <w:r w:rsidRPr="00212EF1">
        <w:rPr>
          <w:rStyle w:val="apple-converted-space"/>
          <w:rFonts w:ascii="Arial" w:hAnsi="Arial" w:cs="Arial"/>
          <w:color w:val="222222"/>
          <w:sz w:val="21"/>
          <w:szCs w:val="21"/>
          <w:shd w:val="clear" w:color="auto" w:fill="FFFFFF"/>
        </w:rPr>
        <w:t> </w:t>
      </w:r>
      <w:proofErr w:type="spellStart"/>
      <w:r w:rsidRPr="00212EF1">
        <w:rPr>
          <w:rFonts w:ascii="Arial" w:hAnsi="Arial" w:cs="Arial"/>
          <w:bCs/>
          <w:color w:val="222222"/>
          <w:sz w:val="21"/>
          <w:szCs w:val="21"/>
          <w:shd w:val="clear" w:color="auto" w:fill="FFFFFF"/>
        </w:rPr>
        <w:t>M</w:t>
      </w:r>
      <w:r w:rsidRPr="00212EF1">
        <w:rPr>
          <w:rFonts w:ascii="Arial" w:hAnsi="Arial" w:cs="Arial"/>
          <w:color w:val="222222"/>
          <w:sz w:val="21"/>
          <w:szCs w:val="21"/>
          <w:shd w:val="clear" w:color="auto" w:fill="FFFFFF"/>
        </w:rPr>
        <w:t>arkup</w:t>
      </w:r>
      <w:proofErr w:type="spellEnd"/>
      <w:r w:rsidRPr="00212EF1">
        <w:rPr>
          <w:rStyle w:val="apple-converted-space"/>
          <w:rFonts w:ascii="Arial" w:hAnsi="Arial" w:cs="Arial"/>
          <w:color w:val="222222"/>
          <w:sz w:val="21"/>
          <w:szCs w:val="21"/>
          <w:shd w:val="clear" w:color="auto" w:fill="FFFFFF"/>
        </w:rPr>
        <w:t> </w:t>
      </w:r>
      <w:proofErr w:type="spellStart"/>
      <w:r w:rsidRPr="00212EF1">
        <w:rPr>
          <w:rFonts w:ascii="Arial" w:hAnsi="Arial" w:cs="Arial"/>
          <w:bCs/>
          <w:color w:val="222222"/>
          <w:sz w:val="21"/>
          <w:szCs w:val="21"/>
          <w:shd w:val="clear" w:color="auto" w:fill="FFFFFF"/>
        </w:rPr>
        <w:t>L</w:t>
      </w:r>
      <w:r w:rsidRPr="00212EF1">
        <w:rPr>
          <w:rFonts w:ascii="Arial" w:hAnsi="Arial" w:cs="Arial"/>
          <w:color w:val="222222"/>
          <w:sz w:val="21"/>
          <w:szCs w:val="21"/>
          <w:shd w:val="clear" w:color="auto" w:fill="FFFFFF"/>
        </w:rPr>
        <w:t>anguage</w:t>
      </w:r>
      <w:proofErr w:type="spellEnd"/>
      <w:r w:rsidRPr="00212EF1">
        <w:t>)</w:t>
      </w:r>
      <w:r w:rsidR="00CA5813">
        <w:t xml:space="preserve"> a v současné </w:t>
      </w:r>
      <w:r w:rsidR="009B67AB">
        <w:t xml:space="preserve">době aktuální </w:t>
      </w:r>
      <w:proofErr w:type="gramStart"/>
      <w:r w:rsidR="009B67AB">
        <w:t>verzi  jazyka</w:t>
      </w:r>
      <w:proofErr w:type="gramEnd"/>
      <w:r w:rsidR="009B67AB">
        <w:t xml:space="preserve"> HTML je jeho již pátá verz</w:t>
      </w:r>
      <w:r w:rsidR="003444C7">
        <w:t>e</w:t>
      </w:r>
      <w:r w:rsidR="00291F7D">
        <w:t xml:space="preserve"> - </w:t>
      </w:r>
      <w:r w:rsidR="003444C7">
        <w:t xml:space="preserve"> </w:t>
      </w:r>
      <w:r w:rsidR="009B67AB">
        <w:t>HTML5.</w:t>
      </w:r>
      <w:r w:rsidR="006C18D1">
        <w:t xml:space="preserve"> Nová verze HTML</w:t>
      </w:r>
      <w:r w:rsidR="003444C7">
        <w:t xml:space="preserve"> přináší zásadní </w:t>
      </w:r>
      <w:r w:rsidR="00291F7D">
        <w:t>vylepšení, nové</w:t>
      </w:r>
      <w:r w:rsidR="009B67AB">
        <w:t xml:space="preserve"> funkce a možností, které jsou nezbytné pro návrh a implementaci webového prohlížeče.</w:t>
      </w:r>
      <w:r w:rsidR="00CA5813">
        <w:t xml:space="preserve"> </w:t>
      </w:r>
    </w:p>
    <w:p w:rsidR="002C2E3B" w:rsidRDefault="006C18D1">
      <w:r>
        <w:t xml:space="preserve">Pro návrh samotného programu je nezbytná podpora multimedií – tedy audio a video, v neposlední řádě také plátno </w:t>
      </w:r>
      <w:proofErr w:type="spellStart"/>
      <w:r>
        <w:t>canvas</w:t>
      </w:r>
      <w:proofErr w:type="spellEnd"/>
      <w:r w:rsidR="00F939DC">
        <w:t xml:space="preserve"> sloužící pro práci s grafikou</w:t>
      </w:r>
      <w:r>
        <w:t>.</w:t>
      </w:r>
    </w:p>
    <w:sectPr w:rsidR="002C2E3B"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61E5"/>
    <w:rsid w:val="0060347F"/>
    <w:rsid w:val="00641D06"/>
    <w:rsid w:val="00673B8F"/>
    <w:rsid w:val="006831D0"/>
    <w:rsid w:val="006A2B55"/>
    <w:rsid w:val="006C18D1"/>
    <w:rsid w:val="006C5CD0"/>
    <w:rsid w:val="006E7F22"/>
    <w:rsid w:val="007030E8"/>
    <w:rsid w:val="00704F5A"/>
    <w:rsid w:val="007070AF"/>
    <w:rsid w:val="0070720A"/>
    <w:rsid w:val="00734374"/>
    <w:rsid w:val="007467D8"/>
    <w:rsid w:val="007928EA"/>
    <w:rsid w:val="007E4106"/>
    <w:rsid w:val="007E6BC5"/>
    <w:rsid w:val="007F3949"/>
    <w:rsid w:val="0081693C"/>
    <w:rsid w:val="008803DC"/>
    <w:rsid w:val="00881EAF"/>
    <w:rsid w:val="008A714D"/>
    <w:rsid w:val="008D210E"/>
    <w:rsid w:val="008E2C3C"/>
    <w:rsid w:val="008E45ED"/>
    <w:rsid w:val="00902A24"/>
    <w:rsid w:val="00926412"/>
    <w:rsid w:val="00995F5E"/>
    <w:rsid w:val="009B67AB"/>
    <w:rsid w:val="009B7D88"/>
    <w:rsid w:val="009F2744"/>
    <w:rsid w:val="009F4C38"/>
    <w:rsid w:val="00A03E2E"/>
    <w:rsid w:val="00A15CBA"/>
    <w:rsid w:val="00A274D8"/>
    <w:rsid w:val="00A35005"/>
    <w:rsid w:val="00A5374B"/>
    <w:rsid w:val="00A63013"/>
    <w:rsid w:val="00A7275A"/>
    <w:rsid w:val="00A822C5"/>
    <w:rsid w:val="00A86189"/>
    <w:rsid w:val="00AB3AEE"/>
    <w:rsid w:val="00AC6C02"/>
    <w:rsid w:val="00B259E9"/>
    <w:rsid w:val="00B47A22"/>
    <w:rsid w:val="00B72DAC"/>
    <w:rsid w:val="00B87071"/>
    <w:rsid w:val="00B97B59"/>
    <w:rsid w:val="00BE1C46"/>
    <w:rsid w:val="00BE4A63"/>
    <w:rsid w:val="00C0050B"/>
    <w:rsid w:val="00C05A6B"/>
    <w:rsid w:val="00C40E82"/>
    <w:rsid w:val="00C823B1"/>
    <w:rsid w:val="00CA5813"/>
    <w:rsid w:val="00D30270"/>
    <w:rsid w:val="00D31853"/>
    <w:rsid w:val="00D43407"/>
    <w:rsid w:val="00D46EF1"/>
    <w:rsid w:val="00D60D65"/>
    <w:rsid w:val="00D84D89"/>
    <w:rsid w:val="00D86832"/>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3205</TotalTime>
  <Pages>7</Pages>
  <Words>950</Words>
  <Characters>5611</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120</cp:revision>
  <dcterms:created xsi:type="dcterms:W3CDTF">2017-03-15T21:35:00Z</dcterms:created>
  <dcterms:modified xsi:type="dcterms:W3CDTF">2017-04-08T21:20:00Z</dcterms:modified>
</cp:coreProperties>
</file>