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500"/>
              <w:bottom w:type="dxa" w:w="600"/>
              <w:right w:type="dxa" w:w="500"/>
            </w:tcMar>
          </w:tcPr>
          <w:p>
            <w:pPr>
              <w:spacing w:before="0" w:after="80"/>
              <w:jc w:val="left"/>
            </w:pPr>
            <w:r>
              <w:rPr>
                <w:rFonts w:ascii="Arial" w:cs="Arial" w:eastAsia="Arial" w:hAnsi="Arial"/>
                <w:b/>
                <w:bCs/>
                <w:color w:val="FFFFFF"/>
                <w:sz w:val="56"/>
                <w:szCs w:val="56"/>
              </w:rPr>
              <w:t xml:space="preserve">✋ HandRaise</w:t>
            </w:r>
          </w:p>
          <w:p>
            <w:pPr>
              <w:spacing w:before="0" w:after="200"/>
              <w:jc w:val="left"/>
            </w:pPr>
            <w:r>
              <w:rPr>
                <w:rFonts w:ascii="Arial" w:cs="Arial" w:eastAsia="Arial" w:hAnsi="Arial"/>
                <w:color w:val="A8C8E8"/>
                <w:sz w:val="26"/>
                <w:szCs w:val="26"/>
              </w:rPr>
              <w:t xml:space="preserve">Product Specification Document</w:t>
            </w:r>
          </w:p>
          <w:p>
            <w:pPr>
              <w:spacing w:before="0" w:after="0"/>
              <w:jc w:val="left"/>
            </w:pPr>
            <w:r>
              <w:rPr>
                <w:rFonts w:ascii="Arial" w:cs="Arial" w:eastAsia="Arial" w:hAnsi="Arial"/>
                <w:color w:val="7AAED4"/>
                <w:sz w:val="20"/>
                <w:szCs w:val="20"/>
              </w:rPr>
              <w:t xml:space="preserve">Version 1.0  •  Confidential Draft</w:t>
            </w:r>
          </w:p>
        </w:tc>
      </w:tr>
    </w:tbl>
    <w:p>
      <w:pPr>
        <w:spacing w:before="400" w:after="0"/>
      </w:pPr>
      <w:r>
        <w:t xml:space="preserve"/>
      </w:r>
    </w:p>
    <w:p>
      <w:pPr>
        <w:spacing w:before="0" w:after="100"/>
      </w:pPr>
      <w:r>
        <w:rPr>
          <w:rFonts w:ascii="Arial" w:cs="Arial" w:eastAsia="Arial" w:hAnsi="Arial"/>
          <w:i/>
          <w:iCs/>
          <w:color w:val="333333"/>
          <w:sz w:val="22"/>
          <w:szCs w:val="22"/>
        </w:rPr>
        <w:t xml:space="preserve">A real-time live session engagement platform for hybrid learning and corporate training. </w:t>
      </w:r>
      <w:r>
        <w:rPr>
          <w:rFonts w:ascii="Arial" w:cs="Arial" w:eastAsia="Arial" w:hAnsi="Arial"/>
          <w:i/>
          <w:iCs/>
          <w:color w:val="333333"/>
          <w:sz w:val="22"/>
          <w:szCs w:val="22"/>
        </w:rPr>
        <w:t xml:space="preserve">Participants raise hands, respond to polls, and check in from any device. Administrators manage rosters and sessions. Trainers and teachers get a live, unified dashboard.</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1. Product Overview</w:t>
      </w:r>
    </w:p>
    <w:p>
      <w:pPr>
        <w:spacing w:before="80" w:after="80"/>
      </w:pPr>
      <w:r>
        <w:rPr>
          <w:rFonts w:ascii="Arial" w:cs="Arial" w:eastAsia="Arial" w:hAnsi="Arial"/>
          <w:color w:val="333333"/>
          <w:sz w:val="20"/>
          <w:szCs w:val="20"/>
        </w:rPr>
        <w:t xml:space="preserve">HandRaise is a multi-tenant SaaS platform for real-time live session engagement, designed for hybrid and remote learning environments — including corporate training programs, professional development, and continuing education. Institutions subscribe to the platform, administrators manage their own rosters and programs, and participants engage live from any device. The platform is built to scale across many institutions simultaneously while keeping each institution's data fully isolated.</w:t>
      </w:r>
    </w:p>
    <w:p>
      <w:pPr>
        <w:spacing w:before="10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1.1 Core Problem</w:t>
      </w:r>
    </w:p>
    <w:p>
      <w:pPr>
        <w:spacing w:before="80" w:after="80"/>
      </w:pPr>
      <w:r>
        <w:rPr>
          <w:rFonts w:ascii="Arial" w:cs="Arial" w:eastAsia="Arial" w:hAnsi="Arial"/>
          <w:color w:val="333333"/>
          <w:sz w:val="20"/>
          <w:szCs w:val="20"/>
        </w:rPr>
        <w:t xml:space="preserve">In hybrid sessions, participation is uneven. In-room participants rely on physical hand-raising while remote attendees get overlooked or must interrupt. HandRaise equalises the experience: every participant, regardless of location, interacts through the same interface and appears in the same queue. In corporate training contexts, this also gives trainers better visibility into a room of professionals they may not know by name — participant photos in the hand queue bridge that gap immediately.</w:t>
      </w:r>
    </w:p>
    <w:p>
      <w:pPr>
        <w:spacing w:before="10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1.2 Design Principles</w:t>
      </w:r>
    </w:p>
    <w:p>
      <w:pPr>
        <w:pStyle w:val="ListParagraph"/>
        <w:numPr>
          <w:ilvl w:val="0"/>
          <w:numId w:val="2"/>
        </w:numPr>
        <w:spacing w:before="60" w:after="60"/>
      </w:pPr>
      <w:r>
        <w:rPr>
          <w:rFonts w:ascii="Arial" w:cs="Arial" w:eastAsia="Arial" w:hAnsi="Arial"/>
          <w:color w:val="333333"/>
          <w:sz w:val="20"/>
          <w:szCs w:val="20"/>
        </w:rPr>
        <w:t xml:space="preserve">Participant UI must be operable in under 2 seconds — one tap to raise a hand</w:t>
      </w:r>
    </w:p>
    <w:p>
      <w:pPr>
        <w:pStyle w:val="ListParagraph"/>
        <w:numPr>
          <w:ilvl w:val="0"/>
          <w:numId w:val="2"/>
        </w:numPr>
        <w:spacing w:before="60" w:after="60"/>
      </w:pPr>
      <w:r>
        <w:rPr>
          <w:rFonts w:ascii="Arial" w:cs="Arial" w:eastAsia="Arial" w:hAnsi="Arial"/>
          <w:color w:val="333333"/>
          <w:sz w:val="20"/>
          <w:szCs w:val="20"/>
        </w:rPr>
        <w:t xml:space="preserve">Multi-tenant from day one — institution data isolation enforced at the database layer via RLS, not application logic</w:t>
      </w:r>
    </w:p>
    <w:p>
      <w:pPr>
        <w:pStyle w:val="ListParagraph"/>
        <w:numPr>
          <w:ilvl w:val="0"/>
          <w:numId w:val="2"/>
        </w:numPr>
        <w:spacing w:before="60" w:after="60"/>
      </w:pPr>
      <w:r>
        <w:rPr>
          <w:rFonts w:ascii="Arial" w:cs="Arial" w:eastAsia="Arial" w:hAnsi="Arial"/>
          <w:color w:val="333333"/>
          <w:sz w:val="20"/>
          <w:szCs w:val="20"/>
        </w:rPr>
        <w:t xml:space="preserve">Admin panel is the single source of truth for all user and program data within an institution</w:t>
      </w:r>
    </w:p>
    <w:p>
      <w:pPr>
        <w:pStyle w:val="ListParagraph"/>
        <w:numPr>
          <w:ilvl w:val="0"/>
          <w:numId w:val="2"/>
        </w:numPr>
        <w:spacing w:before="60" w:after="60"/>
      </w:pPr>
      <w:r>
        <w:rPr>
          <w:rFonts w:ascii="Arial" w:cs="Arial" w:eastAsia="Arial" w:hAnsi="Arial"/>
          <w:color w:val="333333"/>
          <w:sz w:val="20"/>
          <w:szCs w:val="20"/>
        </w:rPr>
        <w:t xml:space="preserve">Real-time latency must be under 2 seconds for hand raises and poll launches</w:t>
      </w:r>
    </w:p>
    <w:p>
      <w:pPr>
        <w:pStyle w:val="ListParagraph"/>
        <w:numPr>
          <w:ilvl w:val="0"/>
          <w:numId w:val="2"/>
        </w:numPr>
        <w:spacing w:before="60" w:after="60"/>
      </w:pPr>
      <w:r>
        <w:rPr>
          <w:rFonts w:ascii="Arial" w:cs="Arial" w:eastAsia="Arial" w:hAnsi="Arial"/>
          <w:color w:val="333333"/>
          <w:sz w:val="20"/>
          <w:szCs w:val="20"/>
        </w:rPr>
        <w:t xml:space="preserve">Anonymous poll responses now; data model supports attribution in future versions</w:t>
      </w:r>
    </w:p>
    <w:p>
      <w:pPr>
        <w:pStyle w:val="ListParagraph"/>
        <w:numPr>
          <w:ilvl w:val="0"/>
          <w:numId w:val="2"/>
        </w:numPr>
        <w:spacing w:before="60" w:after="60"/>
      </w:pPr>
      <w:r>
        <w:rPr>
          <w:rFonts w:ascii="Arial" w:cs="Arial" w:eastAsia="Arial" w:hAnsi="Arial"/>
          <w:color w:val="333333"/>
          <w:sz w:val="20"/>
          <w:szCs w:val="20"/>
        </w:rPr>
        <w:t xml:space="preserve">Mobile-first, PWA-installable for participants; desktop-optimised for admin and trainer views</w:t>
      </w:r>
    </w:p>
    <w:p>
      <w:pPr>
        <w:pStyle w:val="ListParagraph"/>
        <w:numPr>
          <w:ilvl w:val="0"/>
          <w:numId w:val="2"/>
        </w:numPr>
        <w:spacing w:before="60" w:after="60"/>
      </w:pPr>
      <w:r>
        <w:rPr>
          <w:rFonts w:ascii="Arial" w:cs="Arial" w:eastAsia="Arial" w:hAnsi="Arial"/>
          <w:color w:val="333333"/>
          <w:sz w:val="20"/>
          <w:szCs w:val="20"/>
        </w:rPr>
        <w:t xml:space="preserve">Participant profiles reflect professional context — photo, company, and role visible to trainers during sessions</w:t>
      </w:r>
    </w:p>
    <w:p>
      <w:pPr>
        <w:pStyle w:val="ListParagraph"/>
        <w:numPr>
          <w:ilvl w:val="0"/>
          <w:numId w:val="2"/>
        </w:numPr>
        <w:spacing w:before="60" w:after="60"/>
      </w:pPr>
      <w:r>
        <w:rPr>
          <w:rFonts w:ascii="Arial" w:cs="Arial" w:eastAsia="Arial" w:hAnsi="Arial"/>
          <w:color w:val="333333"/>
          <w:sz w:val="20"/>
          <w:szCs w:val="20"/>
        </w:rPr>
        <w:t xml:space="preserve">Billing model deferred — architecture accommodates subscription tiers without requiring them in Phase 1</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2. User Roles &amp; Responsibilities</w:t>
      </w:r>
    </w:p>
    <w:p>
      <w:pPr>
        <w:spacing w:before="80" w:after="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43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Role</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Scope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Authentication</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Primary Responsibilities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Platform Owner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Entire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Email + Password (super 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Provision and manage institutions. View platform-wide metrics. Suspend accounts. Manually onboard enterprise clients.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Institution Admin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One institution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Email + Password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Manage students, programs, sessions. Import rosters. Reset PINs. Start sessions. View analytics. Only sees own institution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Teacher / Trainer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Assigned programs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Email + Password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Run live session dashboard. Call on students. View active polls and confidence check results. No access to analytics or admin functions.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Student / Participant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Enrolled programs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Student ID + PIN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Join active sessions. Raise/lower hand. Respond to polls and confidence checks. Manage own profile.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FB5" w:sz="6"/>
              <w:left w:val="single" w:color="4A7FB5" w:sz="6"/>
              <w:bottom w:val="single" w:color="CCCCCC" w:sz="1"/>
              <w:right w:val="single" w:color="CCCCCC" w:sz="1"/>
            </w:tcBorders>
            <w:shd w:fill="EBF3FB" w:val="clear"/>
            <w:tcMar>
              <w:top w:type="dxa" w:w="120"/>
              <w:left w:type="dxa" w:w="200"/>
              <w:bottom w:type="dxa" w:w="120"/>
              <w:right w:type="dxa" w:w="200"/>
            </w:tcMar>
          </w:tcPr>
          <w:p>
            <w:pPr>
              <w:spacing w:before="60" w:after="100"/>
            </w:pPr>
            <w:r>
              <w:rPr>
                <w:rFonts w:ascii="Arial" w:cs="Arial" w:eastAsia="Arial" w:hAnsi="Arial"/>
                <w:b/>
                <w:bCs/>
                <w:color w:val="1E3A5F"/>
                <w:sz w:val="20"/>
                <w:szCs w:val="20"/>
              </w:rPr>
              <w:t xml:space="preserve">Role Hierarchy</w:t>
            </w:r>
          </w:p>
          <w:p>
            <w:pPr>
              <w:pStyle w:val="ListParagraph"/>
              <w:numPr>
                <w:ilvl w:val="0"/>
                <w:numId w:val="2"/>
              </w:numPr>
              <w:spacing w:before="40" w:after="40"/>
            </w:pPr>
            <w:r>
              <w:rPr>
                <w:rFonts w:ascii="Arial" w:cs="Arial" w:eastAsia="Arial" w:hAnsi="Arial"/>
                <w:color w:val="333333"/>
                <w:sz w:val="19"/>
                <w:szCs w:val="19"/>
              </w:rPr>
              <w:t xml:space="preserve">Platform Owner sits above all institution-level roles — can query across all institutions</w:t>
            </w:r>
          </w:p>
          <w:p>
            <w:pPr>
              <w:pStyle w:val="ListParagraph"/>
              <w:numPr>
                <w:ilvl w:val="0"/>
                <w:numId w:val="2"/>
              </w:numPr>
              <w:spacing w:before="40" w:after="40"/>
            </w:pPr>
            <w:r>
              <w:rPr>
                <w:rFonts w:ascii="Arial" w:cs="Arial" w:eastAsia="Arial" w:hAnsi="Arial"/>
                <w:color w:val="333333"/>
                <w:sz w:val="19"/>
                <w:szCs w:val="19"/>
              </w:rPr>
              <w:t xml:space="preserve">Institution Admins are fully isolated — cannot see or affect other institutions' data (enforced by RLS)</w:t>
            </w:r>
          </w:p>
          <w:p>
            <w:pPr>
              <w:pStyle w:val="ListParagraph"/>
              <w:numPr>
                <w:ilvl w:val="0"/>
                <w:numId w:val="2"/>
              </w:numPr>
              <w:spacing w:before="40" w:after="40"/>
            </w:pPr>
            <w:r>
              <w:rPr>
                <w:rFonts w:ascii="Arial" w:cs="Arial" w:eastAsia="Arial" w:hAnsi="Arial"/>
                <w:color w:val="333333"/>
                <w:sz w:val="19"/>
                <w:szCs w:val="19"/>
              </w:rPr>
              <w:t xml:space="preserve">Teachers see only live session data for their assigned programs — no admin or analytics access</w:t>
            </w:r>
          </w:p>
          <w:p>
            <w:pPr>
              <w:pStyle w:val="ListParagraph"/>
              <w:numPr>
                <w:ilvl w:val="0"/>
                <w:numId w:val="2"/>
              </w:numPr>
              <w:spacing w:before="40" w:after="40"/>
            </w:pPr>
            <w:r>
              <w:rPr>
                <w:rFonts w:ascii="Arial" w:cs="Arial" w:eastAsia="Arial" w:hAnsi="Arial"/>
                <w:color w:val="333333"/>
                <w:sz w:val="19"/>
                <w:szCs w:val="19"/>
              </w:rPr>
              <w:t xml:space="preserve">Students see only their own session UI and profile — no visibility into other students' responses</w:t>
            </w:r>
          </w:p>
        </w:tc>
      </w:tr>
    </w:tbl>
    <w:p>
      <w:pPr>
        <w:spacing w:before="200" w:after="0"/>
      </w:pPr>
      <w:r>
        <w:t xml:space="preserve"/>
      </w:r>
    </w:p>
    <w:p>
      <w:pPr>
        <w:pStyle w:val="Heading1"/>
        <w:spacing w:before="400" w:after="160"/>
      </w:pPr>
      <w:r>
        <w:rPr>
          <w:rFonts w:ascii="Arial" w:cs="Arial" w:eastAsia="Arial" w:hAnsi="Arial"/>
          <w:b/>
          <w:bCs/>
          <w:color w:val="1E3A5F"/>
          <w:sz w:val="32"/>
          <w:szCs w:val="32"/>
        </w:rPr>
        <w:t xml:space="preserve">3. Authentication &amp; Access Control</w:t>
      </w:r>
    </w:p>
    <w:p>
      <w:pPr>
        <w:pStyle w:val="Heading2"/>
        <w:pBdr>
          <w:bottom w:val="single" w:color="4A7FB5" w:sz="4" w:space="4"/>
        </w:pBdr>
        <w:spacing w:before="300" w:after="120"/>
      </w:pPr>
      <w:r>
        <w:rPr>
          <w:rFonts w:ascii="Arial" w:cs="Arial" w:eastAsia="Arial" w:hAnsi="Arial"/>
          <w:b/>
          <w:bCs/>
          <w:color w:val="1E3A5F"/>
          <w:sz w:val="26"/>
          <w:szCs w:val="26"/>
        </w:rPr>
        <w:t xml:space="preserve">3.1 Admin &amp; Teacher Login</w:t>
      </w:r>
    </w:p>
    <w:p>
      <w:pPr>
        <w:pStyle w:val="ListParagraph"/>
        <w:numPr>
          <w:ilvl w:val="0"/>
          <w:numId w:val="2"/>
        </w:numPr>
        <w:spacing w:before="60" w:after="60"/>
      </w:pPr>
      <w:r>
        <w:rPr>
          <w:rFonts w:ascii="Arial" w:cs="Arial" w:eastAsia="Arial" w:hAnsi="Arial"/>
          <w:color w:val="333333"/>
          <w:sz w:val="20"/>
          <w:szCs w:val="20"/>
        </w:rPr>
        <w:t xml:space="preserve">Email + password via standard auth flow</w:t>
      </w:r>
    </w:p>
    <w:p>
      <w:pPr>
        <w:pStyle w:val="ListParagraph"/>
        <w:numPr>
          <w:ilvl w:val="0"/>
          <w:numId w:val="2"/>
        </w:numPr>
        <w:spacing w:before="60" w:after="60"/>
      </w:pPr>
      <w:r>
        <w:rPr>
          <w:rFonts w:ascii="Arial" w:cs="Arial" w:eastAsia="Arial" w:hAnsi="Arial"/>
          <w:color w:val="333333"/>
          <w:sz w:val="20"/>
          <w:szCs w:val="20"/>
        </w:rPr>
        <w:t xml:space="preserve">Admins have access to all platform management functions</w:t>
      </w:r>
    </w:p>
    <w:p>
      <w:pPr>
        <w:pStyle w:val="ListParagraph"/>
        <w:numPr>
          <w:ilvl w:val="0"/>
          <w:numId w:val="2"/>
        </w:numPr>
        <w:spacing w:before="60" w:after="60"/>
      </w:pPr>
      <w:r>
        <w:rPr>
          <w:rFonts w:ascii="Arial" w:cs="Arial" w:eastAsia="Arial" w:hAnsi="Arial"/>
          <w:color w:val="333333"/>
          <w:sz w:val="20"/>
          <w:szCs w:val="20"/>
        </w:rPr>
        <w:t xml:space="preserve">Teachers see only their assigned classes and active session dashboard</w:t>
      </w:r>
    </w:p>
    <w:p>
      <w:pPr>
        <w:pStyle w:val="ListParagraph"/>
        <w:numPr>
          <w:ilvl w:val="0"/>
          <w:numId w:val="2"/>
        </w:numPr>
        <w:spacing w:before="60" w:after="60"/>
      </w:pPr>
      <w:r>
        <w:rPr>
          <w:rFonts w:ascii="Arial" w:cs="Arial" w:eastAsia="Arial" w:hAnsi="Arial"/>
          <w:color w:val="333333"/>
          <w:sz w:val="20"/>
          <w:szCs w:val="20"/>
        </w:rPr>
        <w:t xml:space="preserve">Password reset via email link</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3.2 Student Login</w:t>
      </w:r>
    </w:p>
    <w:p>
      <w:pPr>
        <w:pStyle w:val="ListParagraph"/>
        <w:numPr>
          <w:ilvl w:val="0"/>
          <w:numId w:val="2"/>
        </w:numPr>
        <w:spacing w:before="60" w:after="60"/>
      </w:pPr>
      <w:r>
        <w:rPr>
          <w:rFonts w:ascii="Arial" w:cs="Arial" w:eastAsia="Arial" w:hAnsi="Arial"/>
          <w:color w:val="333333"/>
          <w:sz w:val="20"/>
          <w:szCs w:val="20"/>
        </w:rPr>
        <w:t xml:space="preserve">Student enters Student ID + PIN on the login screen</w:t>
      </w:r>
    </w:p>
    <w:p>
      <w:pPr>
        <w:pStyle w:val="ListParagraph"/>
        <w:numPr>
          <w:ilvl w:val="0"/>
          <w:numId w:val="2"/>
        </w:numPr>
        <w:spacing w:before="60" w:after="60"/>
      </w:pPr>
      <w:r>
        <w:rPr>
          <w:rFonts w:ascii="Arial" w:cs="Arial" w:eastAsia="Arial" w:hAnsi="Arial"/>
          <w:color w:val="333333"/>
          <w:sz w:val="20"/>
          <w:szCs w:val="20"/>
        </w:rPr>
        <w:t xml:space="preserve">System authenticates credentials against the admin-managed roster</w:t>
      </w:r>
    </w:p>
    <w:p>
      <w:pPr>
        <w:pStyle w:val="ListParagraph"/>
        <w:numPr>
          <w:ilvl w:val="0"/>
          <w:numId w:val="2"/>
        </w:numPr>
        <w:spacing w:before="60" w:after="60"/>
      </w:pPr>
      <w:r>
        <w:rPr>
          <w:rFonts w:ascii="Arial" w:cs="Arial" w:eastAsia="Arial" w:hAnsi="Arial"/>
          <w:color w:val="333333"/>
          <w:sz w:val="20"/>
          <w:szCs w:val="20"/>
        </w:rPr>
        <w:t xml:space="preserve">After authentication, system checks for active sessions in the student's enrolled classes</w:t>
      </w:r>
    </w:p>
    <w:p>
      <w:pPr>
        <w:spacing w:before="80" w:after="0"/>
      </w:pPr>
      <w:r>
        <w:t xml:space="preserve"/>
      </w:r>
    </w:p>
    <w:p>
      <w:pPr>
        <w:spacing w:before="240" w:after="80"/>
      </w:pPr>
      <w:r>
        <w:rPr>
          <w:rFonts w:ascii="Arial" w:cs="Arial" w:eastAsia="Arial" w:hAnsi="Arial"/>
          <w:b/>
          <w:bCs/>
          <w:color w:val="4A7FB5"/>
          <w:sz w:val="22"/>
          <w:szCs w:val="22"/>
        </w:rPr>
        <w:t xml:space="preserve">Student Login Flow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State</w:t>
            </w:r>
          </w:p>
        </w:tc>
        <w:tc>
          <w:tcPr>
            <w:tcW w:type="dxa" w:w="33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What the Student Sees</w:t>
            </w:r>
          </w:p>
        </w:tc>
        <w:tc>
          <w:tcPr>
            <w:tcW w:type="dxa" w:w="40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System Behaviour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No active session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Friendly holding screen: 'Class hasn't started yet'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Supabase Realtime pushes student into session automatically when admin starts it — no manual refresh needed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One active session</w:t>
            </w:r>
          </w:p>
        </w:tc>
        <w:tc>
          <w:tcPr>
            <w:tcW w:type="dxa" w:w="33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Immediately enter the student view for that class</w:t>
            </w:r>
          </w:p>
        </w:tc>
        <w:tc>
          <w:tcPr>
            <w:tcW w:type="dxa" w:w="40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Session context set, hand raise and poll UI enabled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Multiple active sessions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Class picker: 'Which class are you joining right now?'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Student selects from list of currently active sessions they are enrolled in</w:t>
            </w:r>
          </w:p>
        </w:tc>
      </w:tr>
    </w:tbl>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3.3 PIN Management</w:t>
      </w:r>
    </w:p>
    <w:p>
      <w:pPr>
        <w:pStyle w:val="ListParagraph"/>
        <w:numPr>
          <w:ilvl w:val="0"/>
          <w:numId w:val="2"/>
        </w:numPr>
        <w:spacing w:before="60" w:after="60"/>
      </w:pPr>
      <w:r>
        <w:rPr>
          <w:rFonts w:ascii="Arial" w:cs="Arial" w:eastAsia="Arial" w:hAnsi="Arial"/>
          <w:color w:val="333333"/>
          <w:sz w:val="20"/>
          <w:szCs w:val="20"/>
        </w:rPr>
        <w:t xml:space="preserve">Admin sets initial PIN when creating a student account (or system auto-generates one)</w:t>
      </w:r>
    </w:p>
    <w:p>
      <w:pPr>
        <w:pStyle w:val="ListParagraph"/>
        <w:numPr>
          <w:ilvl w:val="0"/>
          <w:numId w:val="2"/>
        </w:numPr>
        <w:spacing w:before="60" w:after="60"/>
      </w:pPr>
      <w:r>
        <w:rPr>
          <w:rFonts w:ascii="Arial" w:cs="Arial" w:eastAsia="Arial" w:hAnsi="Arial"/>
          <w:color w:val="333333"/>
          <w:sz w:val="20"/>
          <w:szCs w:val="20"/>
        </w:rPr>
        <w:t xml:space="preserve">Admin can reset any student's PIN at any time from the student management panel</w:t>
      </w:r>
    </w:p>
    <w:p>
      <w:pPr>
        <w:pStyle w:val="ListParagraph"/>
        <w:numPr>
          <w:ilvl w:val="0"/>
          <w:numId w:val="2"/>
        </w:numPr>
        <w:spacing w:before="60" w:after="60"/>
      </w:pPr>
      <w:r>
        <w:rPr>
          <w:rFonts w:ascii="Arial" w:cs="Arial" w:eastAsia="Arial" w:hAnsi="Arial"/>
          <w:color w:val="333333"/>
          <w:sz w:val="20"/>
          <w:szCs w:val="20"/>
        </w:rPr>
        <w:t xml:space="preserve">Students cannot self-reset PINs — all resets go through the admin</w:t>
      </w:r>
    </w:p>
    <w:p>
      <w:pPr>
        <w:pStyle w:val="ListParagraph"/>
        <w:numPr>
          <w:ilvl w:val="0"/>
          <w:numId w:val="2"/>
        </w:numPr>
        <w:spacing w:before="60" w:after="60"/>
      </w:pPr>
      <w:r>
        <w:rPr>
          <w:rFonts w:ascii="Arial" w:cs="Arial" w:eastAsia="Arial" w:hAnsi="Arial"/>
          <w:color w:val="333333"/>
          <w:sz w:val="20"/>
          <w:szCs w:val="20"/>
        </w:rPr>
        <w:t xml:space="preserve">Optional (Phase 2): force PIN change on first login</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4. Admin Panel</w:t>
      </w:r>
    </w:p>
    <w:p>
      <w:pPr>
        <w:pStyle w:val="Heading2"/>
        <w:pBdr>
          <w:bottom w:val="single" w:color="4A7FB5" w:sz="4" w:space="4"/>
        </w:pBdr>
        <w:spacing w:before="300" w:after="120"/>
      </w:pPr>
      <w:r>
        <w:rPr>
          <w:rFonts w:ascii="Arial" w:cs="Arial" w:eastAsia="Arial" w:hAnsi="Arial"/>
          <w:b/>
          <w:bCs/>
          <w:color w:val="1E3A5F"/>
          <w:sz w:val="26"/>
          <w:szCs w:val="26"/>
        </w:rPr>
        <w:t xml:space="preserve">4.1 Student Management</w:t>
      </w:r>
    </w:p>
    <w:p>
      <w:pPr>
        <w:spacing w:before="240" w:after="80"/>
      </w:pPr>
      <w:r>
        <w:rPr>
          <w:rFonts w:ascii="Arial" w:cs="Arial" w:eastAsia="Arial" w:hAnsi="Arial"/>
          <w:b/>
          <w:bCs/>
          <w:color w:val="4A7FB5"/>
          <w:sz w:val="22"/>
          <w:szCs w:val="22"/>
        </w:rPr>
        <w:t xml:space="preserve">Add Students Individually</w:t>
      </w:r>
    </w:p>
    <w:p>
      <w:pPr>
        <w:pStyle w:val="ListParagraph"/>
        <w:numPr>
          <w:ilvl w:val="0"/>
          <w:numId w:val="2"/>
        </w:numPr>
        <w:spacing w:before="60" w:after="60"/>
      </w:pPr>
      <w:r>
        <w:rPr>
          <w:rFonts w:ascii="Arial" w:cs="Arial" w:eastAsia="Arial" w:hAnsi="Arial"/>
          <w:color w:val="333333"/>
          <w:sz w:val="20"/>
          <w:szCs w:val="20"/>
        </w:rPr>
        <w:t xml:space="preserve">Fields: Student ID (unique), Full Name, Initial PIN, Class Enrollments (multi-select)</w:t>
      </w:r>
    </w:p>
    <w:p>
      <w:pPr>
        <w:pStyle w:val="ListParagraph"/>
        <w:numPr>
          <w:ilvl w:val="0"/>
          <w:numId w:val="2"/>
        </w:numPr>
        <w:spacing w:before="60" w:after="60"/>
      </w:pPr>
      <w:r>
        <w:rPr>
          <w:rFonts w:ascii="Arial" w:cs="Arial" w:eastAsia="Arial" w:hAnsi="Arial"/>
          <w:color w:val="333333"/>
          <w:sz w:val="20"/>
          <w:szCs w:val="20"/>
        </w:rPr>
        <w:t xml:space="preserve">System validates uniqueness of Student ID before saving</w:t>
      </w:r>
    </w:p>
    <w:p>
      <w:pPr>
        <w:spacing w:before="80" w:after="0"/>
      </w:pPr>
      <w:r>
        <w:t xml:space="preserve"/>
      </w:r>
    </w:p>
    <w:p>
      <w:pPr>
        <w:spacing w:before="240" w:after="80"/>
      </w:pPr>
      <w:r>
        <w:rPr>
          <w:rFonts w:ascii="Arial" w:cs="Arial" w:eastAsia="Arial" w:hAnsi="Arial"/>
          <w:b/>
          <w:bCs/>
          <w:color w:val="4A7FB5"/>
          <w:sz w:val="22"/>
          <w:szCs w:val="22"/>
        </w:rPr>
        <w:t xml:space="preserve">Bulk Import via CSV</w:t>
      </w:r>
    </w:p>
    <w:p>
      <w:pPr>
        <w:spacing w:before="80" w:after="80"/>
      </w:pPr>
      <w:r>
        <w:rPr>
          <w:rFonts w:ascii="Arial" w:cs="Arial" w:eastAsia="Arial" w:hAnsi="Arial"/>
          <w:color w:val="333333"/>
          <w:sz w:val="20"/>
          <w:szCs w:val="20"/>
        </w:rPr>
        <w:t xml:space="preserve">Admins can upload a CSV file to create or update multiple students at once. Expected format: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A" w:val="clear"/>
            <w:tcMar>
              <w:top w:type="dxa" w:w="160"/>
              <w:left w:type="dxa" w:w="240"/>
              <w:bottom w:type="dxa" w:w="160"/>
              <w:right w:type="dxa" w:w="240"/>
            </w:tcMar>
          </w:tcPr>
          <w:p>
            <w:pPr>
              <w:spacing w:before="20" w:after="20"/>
            </w:pPr>
            <w:r>
              <w:rPr>
                <w:rFonts w:ascii="Courier New" w:cs="Courier New" w:eastAsia="Courier New" w:hAnsi="Courier New"/>
                <w:color w:val="A8D8A8"/>
                <w:sz w:val="17"/>
                <w:szCs w:val="17"/>
              </w:rPr>
              <w:t xml:space="preserve">student_id, full_name, pin, class_ids</w:t>
            </w:r>
          </w:p>
          <w:p>
            <w:pPr>
              <w:spacing w:before="20" w:after="20"/>
            </w:pPr>
            <w:r>
              <w:rPr>
                <w:rFonts w:ascii="Courier New" w:cs="Courier New" w:eastAsia="Courier New" w:hAnsi="Courier New"/>
                <w:color w:val="A8D8A8"/>
                <w:sz w:val="17"/>
                <w:szCs w:val="17"/>
              </w:rPr>
              <w:t xml:space="preserve">STU001, Jane Smith, 4821, CLS01</w:t>
            </w:r>
          </w:p>
          <w:p>
            <w:pPr>
              <w:spacing w:before="20" w:after="20"/>
            </w:pPr>
            <w:r>
              <w:rPr>
                <w:rFonts w:ascii="Courier New" w:cs="Courier New" w:eastAsia="Courier New" w:hAnsi="Courier New"/>
                <w:color w:val="A8D8A8"/>
                <w:sz w:val="17"/>
                <w:szCs w:val="17"/>
              </w:rPr>
              <w:t xml:space="preserve">STU002, Marcus Lee, 9034, "CLS01,CLS03"</w:t>
            </w:r>
          </w:p>
          <w:p>
            <w:pPr>
              <w:spacing w:before="20" w:after="20"/>
            </w:pPr>
            <w:r>
              <w:rPr>
                <w:rFonts w:ascii="Courier New" w:cs="Courier New" w:eastAsia="Courier New" w:hAnsi="Courier New"/>
                <w:color w:val="A8D8A8"/>
                <w:sz w:val="17"/>
                <w:szCs w:val="17"/>
              </w:rPr>
              <w:t xml:space="preserve">STU003, Priya Patel, 1122, CLS02</w:t>
            </w:r>
          </w:p>
        </w:tc>
      </w:tr>
    </w:tbl>
    <w:p>
      <w:pPr>
        <w:spacing w:before="100" w:after="0"/>
      </w:pPr>
      <w:r>
        <w:t xml:space="preserve"/>
      </w:r>
    </w:p>
    <w:p>
      <w:pPr>
        <w:spacing w:before="80" w:after="80"/>
      </w:pPr>
      <w:r>
        <w:rPr>
          <w:rFonts w:ascii="Arial" w:cs="Arial" w:eastAsia="Arial" w:hAnsi="Arial"/>
          <w:color w:val="333333"/>
          <w:sz w:val="20"/>
          <w:szCs w:val="20"/>
        </w:rPr>
        <w:t xml:space="preserve">Import behaviour:</w:t>
      </w:r>
    </w:p>
    <w:p>
      <w:pPr>
        <w:pStyle w:val="ListParagraph"/>
        <w:numPr>
          <w:ilvl w:val="0"/>
          <w:numId w:val="2"/>
        </w:numPr>
        <w:spacing w:before="60" w:after="60"/>
      </w:pPr>
      <w:r>
        <w:rPr>
          <w:rFonts w:ascii="Arial" w:cs="Arial" w:eastAsia="Arial" w:hAnsi="Arial"/>
          <w:color w:val="333333"/>
          <w:sz w:val="20"/>
          <w:szCs w:val="20"/>
        </w:rPr>
        <w:t xml:space="preserve">Admin sees a preview table of all rows before committing</w:t>
      </w:r>
    </w:p>
    <w:p>
      <w:pPr>
        <w:pStyle w:val="ListParagraph"/>
        <w:numPr>
          <w:ilvl w:val="0"/>
          <w:numId w:val="2"/>
        </w:numPr>
        <w:spacing w:before="60" w:after="60"/>
      </w:pPr>
      <w:r>
        <w:rPr>
          <w:rFonts w:ascii="Arial" w:cs="Arial" w:eastAsia="Arial" w:hAnsi="Arial"/>
          <w:color w:val="333333"/>
          <w:sz w:val="20"/>
          <w:szCs w:val="20"/>
        </w:rPr>
        <w:t xml:space="preserve">Duplicate student_id — flagged as warning; admin chooses to skip or overwrite</w:t>
      </w:r>
    </w:p>
    <w:p>
      <w:pPr>
        <w:pStyle w:val="ListParagraph"/>
        <w:numPr>
          <w:ilvl w:val="0"/>
          <w:numId w:val="2"/>
        </w:numPr>
        <w:spacing w:before="60" w:after="60"/>
      </w:pPr>
      <w:r>
        <w:rPr>
          <w:rFonts w:ascii="Arial" w:cs="Arial" w:eastAsia="Arial" w:hAnsi="Arial"/>
          <w:color w:val="333333"/>
          <w:sz w:val="20"/>
          <w:szCs w:val="20"/>
        </w:rPr>
        <w:t xml:space="preserve">Invalid class_id — flagged as error; row rejected</w:t>
      </w:r>
    </w:p>
    <w:p>
      <w:pPr>
        <w:pStyle w:val="ListParagraph"/>
        <w:numPr>
          <w:ilvl w:val="0"/>
          <w:numId w:val="2"/>
        </w:numPr>
        <w:spacing w:before="60" w:after="60"/>
      </w:pPr>
      <w:r>
        <w:rPr>
          <w:rFonts w:ascii="Arial" w:cs="Arial" w:eastAsia="Arial" w:hAnsi="Arial"/>
          <w:color w:val="333333"/>
          <w:sz w:val="20"/>
          <w:szCs w:val="20"/>
        </w:rPr>
        <w:t xml:space="preserve">Missing required fields — flagged as error; row rejected</w:t>
      </w:r>
    </w:p>
    <w:p>
      <w:pPr>
        <w:pStyle w:val="ListParagraph"/>
        <w:numPr>
          <w:ilvl w:val="0"/>
          <w:numId w:val="2"/>
        </w:numPr>
        <w:spacing w:before="60" w:after="60"/>
      </w:pPr>
      <w:r>
        <w:rPr>
          <w:rFonts w:ascii="Arial" w:cs="Arial" w:eastAsia="Arial" w:hAnsi="Arial"/>
          <w:color w:val="333333"/>
          <w:sz w:val="20"/>
          <w:szCs w:val="20"/>
        </w:rPr>
        <w:t xml:space="preserve">Valid rows shown in green; problem rows highlighted with reason</w:t>
      </w:r>
    </w:p>
    <w:p>
      <w:pPr>
        <w:pStyle w:val="ListParagraph"/>
        <w:numPr>
          <w:ilvl w:val="0"/>
          <w:numId w:val="2"/>
        </w:numPr>
        <w:spacing w:before="60" w:after="60"/>
      </w:pPr>
      <w:r>
        <w:rPr>
          <w:rFonts w:ascii="Arial" w:cs="Arial" w:eastAsia="Arial" w:hAnsi="Arial"/>
          <w:color w:val="333333"/>
          <w:sz w:val="20"/>
          <w:szCs w:val="20"/>
        </w:rPr>
        <w:t xml:space="preserve">Admin confirms or cancels the import after reviewing</w:t>
      </w:r>
    </w:p>
    <w:p>
      <w:pPr>
        <w:spacing w:before="100" w:after="0"/>
      </w:pPr>
      <w:r>
        <w:t xml:space="preserve"/>
      </w:r>
    </w:p>
    <w:p>
      <w:pPr>
        <w:spacing w:before="240" w:after="80"/>
      </w:pPr>
      <w:r>
        <w:rPr>
          <w:rFonts w:ascii="Arial" w:cs="Arial" w:eastAsia="Arial" w:hAnsi="Arial"/>
          <w:b/>
          <w:bCs/>
          <w:color w:val="4A7FB5"/>
          <w:sz w:val="22"/>
          <w:szCs w:val="22"/>
        </w:rPr>
        <w:t xml:space="preserve">Student Record Actions</w:t>
      </w:r>
    </w:p>
    <w:p>
      <w:pPr>
        <w:pStyle w:val="ListParagraph"/>
        <w:numPr>
          <w:ilvl w:val="0"/>
          <w:numId w:val="2"/>
        </w:numPr>
        <w:spacing w:before="60" w:after="60"/>
      </w:pPr>
      <w:r>
        <w:rPr>
          <w:rFonts w:ascii="Arial" w:cs="Arial" w:eastAsia="Arial" w:hAnsi="Arial"/>
          <w:color w:val="333333"/>
          <w:sz w:val="20"/>
          <w:szCs w:val="20"/>
        </w:rPr>
        <w:t xml:space="preserve">Edit student name, PIN, or class enrollments</w:t>
      </w:r>
    </w:p>
    <w:p>
      <w:pPr>
        <w:pStyle w:val="ListParagraph"/>
        <w:numPr>
          <w:ilvl w:val="0"/>
          <w:numId w:val="2"/>
        </w:numPr>
        <w:spacing w:before="60" w:after="60"/>
      </w:pPr>
      <w:r>
        <w:rPr>
          <w:rFonts w:ascii="Arial" w:cs="Arial" w:eastAsia="Arial" w:hAnsi="Arial"/>
          <w:color w:val="333333"/>
          <w:sz w:val="20"/>
          <w:szCs w:val="20"/>
        </w:rPr>
        <w:t xml:space="preserve">Deactivate a student (cannot log in; data preserved)</w:t>
      </w:r>
    </w:p>
    <w:p>
      <w:pPr>
        <w:pStyle w:val="ListParagraph"/>
        <w:numPr>
          <w:ilvl w:val="0"/>
          <w:numId w:val="2"/>
        </w:numPr>
        <w:spacing w:before="60" w:after="60"/>
      </w:pPr>
      <w:r>
        <w:rPr>
          <w:rFonts w:ascii="Arial" w:cs="Arial" w:eastAsia="Arial" w:hAnsi="Arial"/>
          <w:color w:val="333333"/>
          <w:sz w:val="20"/>
          <w:szCs w:val="20"/>
        </w:rPr>
        <w:t xml:space="preserve">Reactivate a deactivated student</w:t>
      </w:r>
    </w:p>
    <w:p>
      <w:pPr>
        <w:pStyle w:val="ListParagraph"/>
        <w:numPr>
          <w:ilvl w:val="0"/>
          <w:numId w:val="2"/>
        </w:numPr>
        <w:spacing w:before="60" w:after="60"/>
      </w:pPr>
      <w:r>
        <w:rPr>
          <w:rFonts w:ascii="Arial" w:cs="Arial" w:eastAsia="Arial" w:hAnsi="Arial"/>
          <w:color w:val="333333"/>
          <w:sz w:val="20"/>
          <w:szCs w:val="20"/>
        </w:rPr>
        <w:t xml:space="preserve">Reset PIN</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4.2 Class Management</w:t>
      </w:r>
    </w:p>
    <w:p>
      <w:pPr>
        <w:pStyle w:val="ListParagraph"/>
        <w:numPr>
          <w:ilvl w:val="0"/>
          <w:numId w:val="2"/>
        </w:numPr>
        <w:spacing w:before="60" w:after="60"/>
      </w:pPr>
      <w:r>
        <w:rPr>
          <w:rFonts w:ascii="Arial" w:cs="Arial" w:eastAsia="Arial" w:hAnsi="Arial"/>
          <w:color w:val="333333"/>
          <w:sz w:val="20"/>
          <w:szCs w:val="20"/>
        </w:rPr>
        <w:t xml:space="preserve">Create a class: name, assigned teacher</w:t>
      </w:r>
    </w:p>
    <w:p>
      <w:pPr>
        <w:pStyle w:val="ListParagraph"/>
        <w:numPr>
          <w:ilvl w:val="0"/>
          <w:numId w:val="2"/>
        </w:numPr>
        <w:spacing w:before="60" w:after="60"/>
      </w:pPr>
      <w:r>
        <w:rPr>
          <w:rFonts w:ascii="Arial" w:cs="Arial" w:eastAsia="Arial" w:hAnsi="Arial"/>
          <w:color w:val="333333"/>
          <w:sz w:val="20"/>
          <w:szCs w:val="20"/>
        </w:rPr>
        <w:t xml:space="preserve">Enroll/unenroll students — search by name or student ID</w:t>
      </w:r>
    </w:p>
    <w:p>
      <w:pPr>
        <w:pStyle w:val="ListParagraph"/>
        <w:numPr>
          <w:ilvl w:val="0"/>
          <w:numId w:val="2"/>
        </w:numPr>
        <w:spacing w:before="60" w:after="60"/>
      </w:pPr>
      <w:r>
        <w:rPr>
          <w:rFonts w:ascii="Arial" w:cs="Arial" w:eastAsia="Arial" w:hAnsi="Arial"/>
          <w:color w:val="333333"/>
          <w:sz w:val="20"/>
          <w:szCs w:val="20"/>
        </w:rPr>
        <w:t xml:space="preserve">View class roster</w:t>
      </w:r>
    </w:p>
    <w:p>
      <w:pPr>
        <w:pStyle w:val="ListParagraph"/>
        <w:numPr>
          <w:ilvl w:val="0"/>
          <w:numId w:val="2"/>
        </w:numPr>
        <w:spacing w:before="60" w:after="60"/>
      </w:pPr>
      <w:r>
        <w:rPr>
          <w:rFonts w:ascii="Arial" w:cs="Arial" w:eastAsia="Arial" w:hAnsi="Arial"/>
          <w:color w:val="333333"/>
          <w:sz w:val="20"/>
          <w:szCs w:val="20"/>
        </w:rPr>
        <w:t xml:space="preserve">Archive a class (preserves session history)</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4.3 Session Control ('Start Program')</w:t>
      </w:r>
    </w:p>
    <w:p>
      <w:pPr>
        <w:pStyle w:val="ListParagraph"/>
        <w:numPr>
          <w:ilvl w:val="0"/>
          <w:numId w:val="2"/>
        </w:numPr>
        <w:spacing w:before="60" w:after="60"/>
      </w:pPr>
      <w:r>
        <w:rPr>
          <w:rFonts w:ascii="Arial" w:cs="Arial" w:eastAsia="Arial" w:hAnsi="Arial"/>
          <w:color w:val="333333"/>
          <w:sz w:val="20"/>
          <w:szCs w:val="20"/>
        </w:rPr>
        <w:t xml:space="preserve">Admin starts a session for one or more classes simultaneously</w:t>
      </w:r>
    </w:p>
    <w:p>
      <w:pPr>
        <w:pStyle w:val="ListParagraph"/>
        <w:numPr>
          <w:ilvl w:val="0"/>
          <w:numId w:val="2"/>
        </w:numPr>
        <w:spacing w:before="60" w:after="60"/>
      </w:pPr>
      <w:r>
        <w:rPr>
          <w:rFonts w:ascii="Arial" w:cs="Arial" w:eastAsia="Arial" w:hAnsi="Arial"/>
          <w:color w:val="333333"/>
          <w:sz w:val="20"/>
          <w:szCs w:val="20"/>
        </w:rPr>
        <w:t xml:space="preserve">A 'Control Room' view shows all currently active sessions across all classes</w:t>
      </w:r>
    </w:p>
    <w:p>
      <w:pPr>
        <w:pStyle w:val="ListParagraph"/>
        <w:numPr>
          <w:ilvl w:val="0"/>
          <w:numId w:val="2"/>
        </w:numPr>
        <w:spacing w:before="60" w:after="60"/>
      </w:pPr>
      <w:r>
        <w:rPr>
          <w:rFonts w:ascii="Arial" w:cs="Arial" w:eastAsia="Arial" w:hAnsi="Arial"/>
          <w:color w:val="333333"/>
          <w:sz w:val="20"/>
          <w:szCs w:val="20"/>
        </w:rPr>
        <w:t xml:space="preserve">Admin can end any active session from the control room</w:t>
      </w:r>
    </w:p>
    <w:p>
      <w:pPr>
        <w:pStyle w:val="ListParagraph"/>
        <w:numPr>
          <w:ilvl w:val="0"/>
          <w:numId w:val="2"/>
        </w:numPr>
        <w:spacing w:before="60" w:after="60"/>
      </w:pPr>
      <w:r>
        <w:rPr>
          <w:rFonts w:ascii="Arial" w:cs="Arial" w:eastAsia="Arial" w:hAnsi="Arial"/>
          <w:color w:val="333333"/>
          <w:sz w:val="20"/>
          <w:szCs w:val="20"/>
        </w:rPr>
        <w:t xml:space="preserve">Ending a session immediately revokes student access and saves session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FB5" w:sz="6"/>
              <w:left w:val="single" w:color="4A7FB5" w:sz="6"/>
              <w:bottom w:val="single" w:color="CCCCCC" w:sz="1"/>
              <w:right w:val="single" w:color="CCCCCC" w:sz="1"/>
            </w:tcBorders>
            <w:shd w:fill="EBF3FB" w:val="clear"/>
            <w:tcMar>
              <w:top w:type="dxa" w:w="120"/>
              <w:left w:type="dxa" w:w="200"/>
              <w:bottom w:type="dxa" w:w="120"/>
              <w:right w:type="dxa" w:w="200"/>
            </w:tcMar>
          </w:tcPr>
          <w:p>
            <w:pPr>
              <w:spacing w:before="60" w:after="100"/>
            </w:pPr>
            <w:r>
              <w:rPr>
                <w:rFonts w:ascii="Arial" w:cs="Arial" w:eastAsia="Arial" w:hAnsi="Arial"/>
                <w:b/>
                <w:bCs/>
                <w:color w:val="1E3A5F"/>
                <w:sz w:val="20"/>
                <w:szCs w:val="20"/>
              </w:rPr>
              <w:t xml:space="preserve">Multiple Simultaneous Sessions</w:t>
            </w:r>
          </w:p>
          <w:p>
            <w:pPr>
              <w:pStyle w:val="ListParagraph"/>
              <w:numPr>
                <w:ilvl w:val="0"/>
                <w:numId w:val="2"/>
              </w:numPr>
              <w:spacing w:before="40" w:after="40"/>
            </w:pPr>
            <w:r>
              <w:rPr>
                <w:rFonts w:ascii="Arial" w:cs="Arial" w:eastAsia="Arial" w:hAnsi="Arial"/>
                <w:color w:val="333333"/>
                <w:sz w:val="19"/>
                <w:szCs w:val="19"/>
              </w:rPr>
              <w:t xml:space="preserve">Each session is fully independent — separate hand queues, separate poll state</w:t>
            </w:r>
          </w:p>
          <w:p>
            <w:pPr>
              <w:pStyle w:val="ListParagraph"/>
              <w:numPr>
                <w:ilvl w:val="0"/>
                <w:numId w:val="2"/>
              </w:numPr>
              <w:spacing w:before="40" w:after="40"/>
            </w:pPr>
            <w:r>
              <w:rPr>
                <w:rFonts w:ascii="Arial" w:cs="Arial" w:eastAsia="Arial" w:hAnsi="Arial"/>
                <w:color w:val="333333"/>
                <w:sz w:val="19"/>
                <w:szCs w:val="19"/>
              </w:rPr>
              <w:t xml:space="preserve">Supabase Realtime scopes subscriptions per session_id, so cross-session bleed is architecturally impossible</w:t>
            </w:r>
          </w:p>
          <w:p>
            <w:pPr>
              <w:pStyle w:val="ListParagraph"/>
              <w:numPr>
                <w:ilvl w:val="0"/>
                <w:numId w:val="2"/>
              </w:numPr>
              <w:spacing w:before="40" w:after="40"/>
            </w:pPr>
            <w:r>
              <w:rPr>
                <w:rFonts w:ascii="Arial" w:cs="Arial" w:eastAsia="Arial" w:hAnsi="Arial"/>
                <w:color w:val="333333"/>
                <w:sz w:val="19"/>
                <w:szCs w:val="19"/>
              </w:rPr>
              <w:t xml:space="preserve">Admin control room shows all active sessions on one screen</w:t>
            </w:r>
          </w:p>
          <w:p>
            <w:pPr>
              <w:pStyle w:val="ListParagraph"/>
              <w:numPr>
                <w:ilvl w:val="0"/>
                <w:numId w:val="2"/>
              </w:numPr>
              <w:spacing w:before="40" w:after="40"/>
            </w:pPr>
            <w:r>
              <w:rPr>
                <w:rFonts w:ascii="Arial" w:cs="Arial" w:eastAsia="Arial" w:hAnsi="Arial"/>
                <w:color w:val="333333"/>
                <w:sz w:val="19"/>
                <w:szCs w:val="19"/>
              </w:rPr>
              <w:t xml:space="preserve">Scale assumption: 50–150 students per session, multiple concurrent sessions supported</w:t>
            </w:r>
          </w:p>
        </w:tc>
      </w:tr>
    </w:tbl>
    <w:p>
      <w:pPr>
        <w:spacing w:before="200" w:after="0"/>
      </w:pPr>
      <w:r>
        <w:t xml:space="preserve"/>
      </w:r>
    </w:p>
    <w:p>
      <w:pPr>
        <w:pStyle w:val="Heading1"/>
        <w:spacing w:before="400" w:after="160"/>
      </w:pPr>
      <w:r>
        <w:rPr>
          <w:rFonts w:ascii="Arial" w:cs="Arial" w:eastAsia="Arial" w:hAnsi="Arial"/>
          <w:b/>
          <w:bCs/>
          <w:color w:val="1E3A5F"/>
          <w:sz w:val="32"/>
          <w:szCs w:val="32"/>
        </w:rPr>
        <w:t xml:space="preserve">5. Teacher Dashboard</w:t>
      </w:r>
    </w:p>
    <w:p>
      <w:pPr>
        <w:pStyle w:val="Heading2"/>
        <w:pBdr>
          <w:bottom w:val="single" w:color="4A7FB5" w:sz="4" w:space="4"/>
        </w:pBdr>
        <w:spacing w:before="300" w:after="120"/>
      </w:pPr>
      <w:r>
        <w:rPr>
          <w:rFonts w:ascii="Arial" w:cs="Arial" w:eastAsia="Arial" w:hAnsi="Arial"/>
          <w:b/>
          <w:bCs/>
          <w:color w:val="1E3A5F"/>
          <w:sz w:val="26"/>
          <w:szCs w:val="26"/>
        </w:rPr>
        <w:t xml:space="preserve">5.1 Session Control</w:t>
      </w:r>
    </w:p>
    <w:p>
      <w:pPr>
        <w:pStyle w:val="ListParagraph"/>
        <w:numPr>
          <w:ilvl w:val="0"/>
          <w:numId w:val="2"/>
        </w:numPr>
        <w:spacing w:before="60" w:after="60"/>
      </w:pPr>
      <w:r>
        <w:rPr>
          <w:rFonts w:ascii="Arial" w:cs="Arial" w:eastAsia="Arial" w:hAnsi="Arial"/>
          <w:color w:val="333333"/>
          <w:sz w:val="20"/>
          <w:szCs w:val="20"/>
        </w:rPr>
        <w:t xml:space="preserve">Teacher starts their class session from the dashboard (or admin starts it)</w:t>
      </w:r>
    </w:p>
    <w:p>
      <w:pPr>
        <w:pStyle w:val="ListParagraph"/>
        <w:numPr>
          <w:ilvl w:val="0"/>
          <w:numId w:val="2"/>
        </w:numPr>
        <w:spacing w:before="60" w:after="60"/>
      </w:pPr>
      <w:r>
        <w:rPr>
          <w:rFonts w:ascii="Arial" w:cs="Arial" w:eastAsia="Arial" w:hAnsi="Arial"/>
          <w:color w:val="333333"/>
          <w:sz w:val="20"/>
          <w:szCs w:val="20"/>
        </w:rPr>
        <w:t xml:space="preserve">Session status shown: active student count, session duration</w:t>
      </w:r>
    </w:p>
    <w:p>
      <w:pPr>
        <w:pStyle w:val="ListParagraph"/>
        <w:numPr>
          <w:ilvl w:val="0"/>
          <w:numId w:val="2"/>
        </w:numPr>
        <w:spacing w:before="60" w:after="60"/>
      </w:pPr>
      <w:r>
        <w:rPr>
          <w:rFonts w:ascii="Arial" w:cs="Arial" w:eastAsia="Arial" w:hAnsi="Arial"/>
          <w:color w:val="333333"/>
          <w:sz w:val="20"/>
          <w:szCs w:val="20"/>
        </w:rPr>
        <w:t xml:space="preserve">Teacher can end the session when class is complete</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5.2 Hand Queue Panel</w:t>
      </w:r>
    </w:p>
    <w:p>
      <w:pPr>
        <w:pStyle w:val="ListParagraph"/>
        <w:numPr>
          <w:ilvl w:val="0"/>
          <w:numId w:val="2"/>
        </w:numPr>
        <w:spacing w:before="60" w:after="60"/>
      </w:pPr>
      <w:r>
        <w:rPr>
          <w:rFonts w:ascii="Arial" w:cs="Arial" w:eastAsia="Arial" w:hAnsi="Arial"/>
          <w:color w:val="333333"/>
          <w:sz w:val="20"/>
          <w:szCs w:val="20"/>
        </w:rPr>
        <w:t xml:space="preserve">Displays students with raised hands in chronological order (first raised = top of queue)</w:t>
      </w:r>
    </w:p>
    <w:p>
      <w:pPr>
        <w:pStyle w:val="ListParagraph"/>
        <w:numPr>
          <w:ilvl w:val="0"/>
          <w:numId w:val="2"/>
        </w:numPr>
        <w:spacing w:before="60" w:after="60"/>
      </w:pPr>
      <w:r>
        <w:rPr>
          <w:rFonts w:ascii="Arial" w:cs="Arial" w:eastAsia="Arial" w:hAnsi="Arial"/>
          <w:color w:val="333333"/>
          <w:sz w:val="20"/>
          <w:szCs w:val="20"/>
        </w:rPr>
        <w:t xml:space="preserve">Each entry shows: student name, time hand was raised, queue position</w:t>
      </w:r>
    </w:p>
    <w:p>
      <w:pPr>
        <w:pStyle w:val="ListParagraph"/>
        <w:numPr>
          <w:ilvl w:val="0"/>
          <w:numId w:val="2"/>
        </w:numPr>
        <w:spacing w:before="60" w:after="60"/>
      </w:pPr>
      <w:r>
        <w:rPr>
          <w:rFonts w:ascii="Arial" w:cs="Arial" w:eastAsia="Arial" w:hAnsi="Arial"/>
          <w:color w:val="333333"/>
          <w:sz w:val="20"/>
          <w:szCs w:val="20"/>
        </w:rPr>
        <w:t xml:space="preserve">'Call On' button — marks student as called on, automatically lowers their hand, moves to a 'Called On' log</w:t>
      </w:r>
    </w:p>
    <w:p>
      <w:pPr>
        <w:pStyle w:val="ListParagraph"/>
        <w:numPr>
          <w:ilvl w:val="0"/>
          <w:numId w:val="2"/>
        </w:numPr>
        <w:spacing w:before="60" w:after="60"/>
      </w:pPr>
      <w:r>
        <w:rPr>
          <w:rFonts w:ascii="Arial" w:cs="Arial" w:eastAsia="Arial" w:hAnsi="Arial"/>
          <w:color w:val="333333"/>
          <w:sz w:val="20"/>
          <w:szCs w:val="20"/>
        </w:rPr>
        <w:t xml:space="preserve">'Lower' button — removes a student from the queue without calling on them</w:t>
      </w:r>
    </w:p>
    <w:p>
      <w:pPr>
        <w:pStyle w:val="ListParagraph"/>
        <w:numPr>
          <w:ilvl w:val="0"/>
          <w:numId w:val="2"/>
        </w:numPr>
        <w:spacing w:before="60" w:after="60"/>
      </w:pPr>
      <w:r>
        <w:rPr>
          <w:rFonts w:ascii="Arial" w:cs="Arial" w:eastAsia="Arial" w:hAnsi="Arial"/>
          <w:color w:val="333333"/>
          <w:sz w:val="20"/>
          <w:szCs w:val="20"/>
        </w:rPr>
        <w:t xml:space="preserve">'Lower All Hands' button — clears the entire queue at once</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5.3 Live Poll Panel</w:t>
      </w:r>
    </w:p>
    <w:p>
      <w:pPr>
        <w:pStyle w:val="ListParagraph"/>
        <w:numPr>
          <w:ilvl w:val="0"/>
          <w:numId w:val="2"/>
        </w:numPr>
        <w:spacing w:before="60" w:after="60"/>
      </w:pPr>
      <w:r>
        <w:rPr>
          <w:rFonts w:ascii="Arial" w:cs="Arial" w:eastAsia="Arial" w:hAnsi="Arial"/>
          <w:color w:val="333333"/>
          <w:sz w:val="20"/>
          <w:szCs w:val="20"/>
        </w:rPr>
        <w:t xml:space="preserve">Sits alongside the hand queue in the same dashboard view</w:t>
      </w:r>
    </w:p>
    <w:p>
      <w:pPr>
        <w:pStyle w:val="ListParagraph"/>
        <w:numPr>
          <w:ilvl w:val="0"/>
          <w:numId w:val="2"/>
        </w:numPr>
        <w:spacing w:before="60" w:after="60"/>
      </w:pPr>
      <w:r>
        <w:rPr>
          <w:rFonts w:ascii="Arial" w:cs="Arial" w:eastAsia="Arial" w:hAnsi="Arial"/>
          <w:color w:val="333333"/>
          <w:sz w:val="20"/>
          <w:szCs w:val="20"/>
        </w:rPr>
        <w:t xml:space="preserve">Shows active poll type and live response counts and percentages</w:t>
      </w:r>
    </w:p>
    <w:p>
      <w:pPr>
        <w:pStyle w:val="ListParagraph"/>
        <w:numPr>
          <w:ilvl w:val="0"/>
          <w:numId w:val="2"/>
        </w:numPr>
        <w:spacing w:before="60" w:after="60"/>
      </w:pPr>
      <w:r>
        <w:rPr>
          <w:rFonts w:ascii="Arial" w:cs="Arial" w:eastAsia="Arial" w:hAnsi="Arial"/>
          <w:color w:val="333333"/>
          <w:sz w:val="20"/>
          <w:szCs w:val="20"/>
        </w:rPr>
        <w:t xml:space="preserve">'Close Poll' button ends response collection and saves results</w:t>
      </w:r>
    </w:p>
    <w:p>
      <w:pPr>
        <w:pStyle w:val="ListParagraph"/>
        <w:numPr>
          <w:ilvl w:val="0"/>
          <w:numId w:val="2"/>
        </w:numPr>
        <w:spacing w:before="60" w:after="60"/>
      </w:pPr>
      <w:r>
        <w:rPr>
          <w:rFonts w:ascii="Arial" w:cs="Arial" w:eastAsia="Arial" w:hAnsi="Arial"/>
          <w:color w:val="333333"/>
          <w:sz w:val="20"/>
          <w:szCs w:val="20"/>
        </w:rPr>
        <w:t xml:space="preserve">Results are not shown to students — admin/teacher only</w:t>
      </w:r>
    </w:p>
    <w:p>
      <w:pPr>
        <w:pStyle w:val="ListParagraph"/>
        <w:numPr>
          <w:ilvl w:val="0"/>
          <w:numId w:val="2"/>
        </w:numPr>
        <w:spacing w:before="60" w:after="60"/>
      </w:pPr>
      <w:r>
        <w:rPr>
          <w:rFonts w:ascii="Arial" w:cs="Arial" w:eastAsia="Arial" w:hAnsi="Arial"/>
          <w:color w:val="333333"/>
          <w:sz w:val="20"/>
          <w:szCs w:val="20"/>
        </w:rPr>
        <w:t xml:space="preserve">One poll active at a time — launching a new poll closes any open poll automatically</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5.4 Poll Launcher</w:t>
      </w:r>
    </w:p>
    <w:p>
      <w:pPr>
        <w:spacing w:before="80" w:after="80"/>
      </w:pPr>
      <w:r>
        <w:rPr>
          <w:rFonts w:ascii="Arial" w:cs="Arial" w:eastAsia="Arial" w:hAnsi="Arial"/>
          <w:color w:val="333333"/>
          <w:sz w:val="20"/>
          <w:szCs w:val="20"/>
        </w:rPr>
        <w:t xml:space="preserve">Quick-launch bar at the bottom of the dashboard. Admin taps a type to immediately push a poll to all connected students: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Poll Type</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Student UI</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Options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Yes / 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Two large buttons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Yes, No</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True / False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Two large buttons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True, False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Two letter buttons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 B</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A/B/C</w:t>
            </w:r>
          </w:p>
        </w:tc>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Three letter buttons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 B, 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A/B/C/D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Four letter buttons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 B, C, 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A/B/C/D/E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Five letter buttons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 B, C, D, 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Multiple Choice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Radio list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Admin enters custom options at launch</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Rating Scale 1–5</w:t>
            </w:r>
          </w:p>
        </w:tc>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Five numbered/star buttons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1, 2, 3, 4, 5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Word Cloud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Text input field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Free text, max 3 words recommended</w:t>
            </w:r>
          </w:p>
        </w:tc>
      </w:tr>
    </w:tbl>
    <w:p>
      <w:pPr>
        <w:spacing w:before="80" w:after="0"/>
      </w:pPr>
      <w:r>
        <w:t xml:space="preserve"/>
      </w:r>
    </w:p>
    <w:p>
      <w:pPr>
        <w:spacing w:before="80" w:after="80"/>
      </w:pPr>
      <w:r>
        <w:rPr>
          <w:rFonts w:ascii="Arial" w:cs="Arial" w:eastAsia="Arial" w:hAnsi="Arial"/>
          <w:color w:val="333333"/>
          <w:sz w:val="20"/>
          <w:szCs w:val="20"/>
        </w:rPr>
        <w:t xml:space="preserve">Note: Poll questions are not entered into the app. The question is displayed externally (projector, screen share, slides). The app collects responses only. This keeps the student interface fast and distraction-free.</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6. Student View</w:t>
      </w:r>
    </w:p>
    <w:p>
      <w:pPr>
        <w:pStyle w:val="Heading2"/>
        <w:pBdr>
          <w:bottom w:val="single" w:color="4A7FB5" w:sz="4" w:space="4"/>
        </w:pBdr>
        <w:spacing w:before="300" w:after="120"/>
      </w:pPr>
      <w:r>
        <w:rPr>
          <w:rFonts w:ascii="Arial" w:cs="Arial" w:eastAsia="Arial" w:hAnsi="Arial"/>
          <w:b/>
          <w:bCs/>
          <w:color w:val="1E3A5F"/>
          <w:sz w:val="26"/>
          <w:szCs w:val="26"/>
        </w:rPr>
        <w:t xml:space="preserve">6.1 Default State (No Active Poll)</w:t>
      </w:r>
    </w:p>
    <w:p>
      <w:pPr>
        <w:pStyle w:val="ListParagraph"/>
        <w:numPr>
          <w:ilvl w:val="0"/>
          <w:numId w:val="2"/>
        </w:numPr>
        <w:spacing w:before="60" w:after="60"/>
      </w:pPr>
      <w:r>
        <w:rPr>
          <w:rFonts w:ascii="Arial" w:cs="Arial" w:eastAsia="Arial" w:hAnsi="Arial"/>
          <w:color w:val="333333"/>
          <w:sz w:val="20"/>
          <w:szCs w:val="20"/>
        </w:rPr>
        <w:t xml:space="preserve">One large, prominent 'Raise Hand' button — centre of screen</w:t>
      </w:r>
    </w:p>
    <w:p>
      <w:pPr>
        <w:pStyle w:val="ListParagraph"/>
        <w:numPr>
          <w:ilvl w:val="0"/>
          <w:numId w:val="2"/>
        </w:numPr>
        <w:spacing w:before="60" w:after="60"/>
      </w:pPr>
      <w:r>
        <w:rPr>
          <w:rFonts w:ascii="Arial" w:cs="Arial" w:eastAsia="Arial" w:hAnsi="Arial"/>
          <w:color w:val="333333"/>
          <w:sz w:val="20"/>
          <w:szCs w:val="20"/>
        </w:rPr>
        <w:t xml:space="preserve">Tap to raise hand; button changes state to 'Hand Raised ✋' with option to lower</w:t>
      </w:r>
    </w:p>
    <w:p>
      <w:pPr>
        <w:pStyle w:val="ListParagraph"/>
        <w:numPr>
          <w:ilvl w:val="0"/>
          <w:numId w:val="2"/>
        </w:numPr>
        <w:spacing w:before="60" w:after="60"/>
      </w:pPr>
      <w:r>
        <w:rPr>
          <w:rFonts w:ascii="Arial" w:cs="Arial" w:eastAsia="Arial" w:hAnsi="Arial"/>
          <w:color w:val="333333"/>
          <w:sz w:val="20"/>
          <w:szCs w:val="20"/>
        </w:rPr>
        <w:t xml:space="preserve">Student can see their position in the queue (e.g., 'You are #3 in the queue')</w:t>
      </w:r>
    </w:p>
    <w:p>
      <w:pPr>
        <w:pStyle w:val="ListParagraph"/>
        <w:numPr>
          <w:ilvl w:val="0"/>
          <w:numId w:val="2"/>
        </w:numPr>
        <w:spacing w:before="60" w:after="60"/>
      </w:pPr>
      <w:r>
        <w:rPr>
          <w:rFonts w:ascii="Arial" w:cs="Arial" w:eastAsia="Arial" w:hAnsi="Arial"/>
          <w:color w:val="333333"/>
          <w:sz w:val="20"/>
          <w:szCs w:val="20"/>
        </w:rPr>
        <w:t xml:space="preserve">Student reactions available: 👍 Agree, 😕 Confused, ⚡ Speed up, 🐢 Slow down (Phase 2)</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6.2 Active Poll State</w:t>
      </w:r>
    </w:p>
    <w:p>
      <w:pPr>
        <w:pStyle w:val="ListParagraph"/>
        <w:numPr>
          <w:ilvl w:val="0"/>
          <w:numId w:val="2"/>
        </w:numPr>
        <w:spacing w:before="60" w:after="60"/>
      </w:pPr>
      <w:r>
        <w:rPr>
          <w:rFonts w:ascii="Arial" w:cs="Arial" w:eastAsia="Arial" w:hAnsi="Arial"/>
          <w:color w:val="333333"/>
          <w:sz w:val="20"/>
          <w:szCs w:val="20"/>
        </w:rPr>
        <w:t xml:space="preserve">When admin pushes a poll, the response UI takes centre screen</w:t>
      </w:r>
    </w:p>
    <w:p>
      <w:pPr>
        <w:pStyle w:val="ListParagraph"/>
        <w:numPr>
          <w:ilvl w:val="0"/>
          <w:numId w:val="2"/>
        </w:numPr>
        <w:spacing w:before="60" w:after="60"/>
      </w:pPr>
      <w:r>
        <w:rPr>
          <w:rFonts w:ascii="Arial" w:cs="Arial" w:eastAsia="Arial" w:hAnsi="Arial"/>
          <w:color w:val="333333"/>
          <w:sz w:val="20"/>
          <w:szCs w:val="20"/>
        </w:rPr>
        <w:t xml:space="preserve">Response buttons are large, tap-friendly, and clearly labelled</w:t>
      </w:r>
    </w:p>
    <w:p>
      <w:pPr>
        <w:pStyle w:val="ListParagraph"/>
        <w:numPr>
          <w:ilvl w:val="0"/>
          <w:numId w:val="2"/>
        </w:numPr>
        <w:spacing w:before="60" w:after="60"/>
      </w:pPr>
      <w:r>
        <w:rPr>
          <w:rFonts w:ascii="Arial" w:cs="Arial" w:eastAsia="Arial" w:hAnsi="Arial"/>
          <w:color w:val="333333"/>
          <w:sz w:val="20"/>
          <w:szCs w:val="20"/>
        </w:rPr>
        <w:t xml:space="preserve">After submitting: brief confirmation ('Response received ✓'), response locked (no changes)</w:t>
      </w:r>
    </w:p>
    <w:p>
      <w:pPr>
        <w:pStyle w:val="ListParagraph"/>
        <w:numPr>
          <w:ilvl w:val="0"/>
          <w:numId w:val="2"/>
        </w:numPr>
        <w:spacing w:before="60" w:after="60"/>
      </w:pPr>
      <w:r>
        <w:rPr>
          <w:rFonts w:ascii="Arial" w:cs="Arial" w:eastAsia="Arial" w:hAnsi="Arial"/>
          <w:color w:val="333333"/>
          <w:sz w:val="20"/>
          <w:szCs w:val="20"/>
        </w:rPr>
        <w:t xml:space="preserve">Hand raise button remains accessible but visually de-emphasised during poll</w:t>
      </w:r>
    </w:p>
    <w:p>
      <w:pPr>
        <w:pStyle w:val="ListParagraph"/>
        <w:numPr>
          <w:ilvl w:val="0"/>
          <w:numId w:val="2"/>
        </w:numPr>
        <w:spacing w:before="60" w:after="60"/>
      </w:pPr>
      <w:r>
        <w:rPr>
          <w:rFonts w:ascii="Arial" w:cs="Arial" w:eastAsia="Arial" w:hAnsi="Arial"/>
          <w:color w:val="333333"/>
          <w:sz w:val="20"/>
          <w:szCs w:val="20"/>
        </w:rPr>
        <w:t xml:space="preserve">Students do not see results — confirmation only</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6.3 PWA / Mobile</w:t>
      </w:r>
    </w:p>
    <w:p>
      <w:pPr>
        <w:pStyle w:val="ListParagraph"/>
        <w:numPr>
          <w:ilvl w:val="0"/>
          <w:numId w:val="2"/>
        </w:numPr>
        <w:spacing w:before="60" w:after="60"/>
      </w:pPr>
      <w:r>
        <w:rPr>
          <w:rFonts w:ascii="Arial" w:cs="Arial" w:eastAsia="Arial" w:hAnsi="Arial"/>
          <w:color w:val="333333"/>
          <w:sz w:val="20"/>
          <w:szCs w:val="20"/>
        </w:rPr>
        <w:t xml:space="preserve">Fully responsive — works in mobile browser without installation</w:t>
      </w:r>
    </w:p>
    <w:p>
      <w:pPr>
        <w:pStyle w:val="ListParagraph"/>
        <w:numPr>
          <w:ilvl w:val="0"/>
          <w:numId w:val="2"/>
        </w:numPr>
        <w:spacing w:before="60" w:after="60"/>
      </w:pPr>
      <w:r>
        <w:rPr>
          <w:rFonts w:ascii="Arial" w:cs="Arial" w:eastAsia="Arial" w:hAnsi="Arial"/>
          <w:color w:val="333333"/>
          <w:sz w:val="20"/>
          <w:szCs w:val="20"/>
        </w:rPr>
        <w:t xml:space="preserve">PWA manifest included — students can 'Add to Home Screen' for app-like experience</w:t>
      </w:r>
    </w:p>
    <w:p>
      <w:pPr>
        <w:pStyle w:val="ListParagraph"/>
        <w:numPr>
          <w:ilvl w:val="0"/>
          <w:numId w:val="2"/>
        </w:numPr>
        <w:spacing w:before="60" w:after="60"/>
      </w:pPr>
      <w:r>
        <w:rPr>
          <w:rFonts w:ascii="Arial" w:cs="Arial" w:eastAsia="Arial" w:hAnsi="Arial"/>
          <w:color w:val="333333"/>
          <w:sz w:val="20"/>
          <w:szCs w:val="20"/>
        </w:rPr>
        <w:t xml:space="preserve">Optimised for one-thumb use on phones</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7. Student Profile</w:t>
      </w:r>
    </w:p>
    <w:p>
      <w:pPr>
        <w:spacing w:before="80" w:after="80"/>
      </w:pPr>
      <w:r>
        <w:rPr>
          <w:rFonts w:ascii="Arial" w:cs="Arial" w:eastAsia="Arial" w:hAnsi="Arial"/>
          <w:color w:val="333333"/>
          <w:sz w:val="20"/>
          <w:szCs w:val="20"/>
        </w:rPr>
        <w:t xml:space="preserve">Each student has a personal profile they can manage independently. Because HandRaise serves working professionals in corporate training contexts, the profile reflects a professional identity — not just a name and login. Trainers see profile information during live sessions to help them engage meaningfully with participants they may not know personally.</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7.1 Profile Fields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3660"/>
      </w:tblGrid>
      <w:tr>
        <w:trPr>
          <w:tblHeader/>
        </w:trPr>
        <w:tc>
          <w:tcPr>
            <w:tcW w:type="dxa" w:w="21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Set By</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Editable By Student</w:t>
            </w:r>
          </w:p>
        </w:tc>
        <w:tc>
          <w:tcPr>
            <w:tcW w:type="dxa" w:w="36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Student 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No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Unique identifier — immutable</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Full Name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Admin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No</w:t>
            </w:r>
          </w:p>
        </w:tc>
        <w:tc>
          <w:tcPr>
            <w:tcW w:type="dxa" w:w="36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Admin-managed for roster integrity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Admin (initial)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Student can change after first login</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Company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Admin or Student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Yes</w:t>
            </w:r>
          </w:p>
        </w:tc>
        <w:tc>
          <w:tcPr>
            <w:tcW w:type="dxa" w:w="36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Organisation the participant works for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Work Position / 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Admin or Student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Job title or role within their organisation</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Profile Photo</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Student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Yes</w:t>
            </w:r>
          </w:p>
        </w:tc>
        <w:tc>
          <w:tcPr>
            <w:tcW w:type="dxa" w:w="36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Uploaded by student; stored in Supabase Storage</w:t>
            </w:r>
          </w:p>
        </w:tc>
      </w:tr>
    </w:tbl>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7.2 PIN Change Flow</w:t>
      </w:r>
    </w:p>
    <w:p>
      <w:pPr>
        <w:pStyle w:val="ListParagraph"/>
        <w:numPr>
          <w:ilvl w:val="0"/>
          <w:numId w:val="2"/>
        </w:numPr>
        <w:spacing w:before="60" w:after="60"/>
      </w:pPr>
      <w:r>
        <w:rPr>
          <w:rFonts w:ascii="Arial" w:cs="Arial" w:eastAsia="Arial" w:hAnsi="Arial"/>
          <w:color w:val="333333"/>
          <w:sz w:val="20"/>
          <w:szCs w:val="20"/>
        </w:rPr>
        <w:t xml:space="preserve">Student navigates to their profile from the session UI or a dedicated profile link</w:t>
      </w:r>
    </w:p>
    <w:p>
      <w:pPr>
        <w:pStyle w:val="ListParagraph"/>
        <w:numPr>
          <w:ilvl w:val="0"/>
          <w:numId w:val="2"/>
        </w:numPr>
        <w:spacing w:before="60" w:after="60"/>
      </w:pPr>
      <w:r>
        <w:rPr>
          <w:rFonts w:ascii="Arial" w:cs="Arial" w:eastAsia="Arial" w:hAnsi="Arial"/>
          <w:color w:val="333333"/>
          <w:sz w:val="20"/>
          <w:szCs w:val="20"/>
        </w:rPr>
        <w:t xml:space="preserve">Enter current PIN → enter new PIN → confirm new PIN</w:t>
      </w:r>
    </w:p>
    <w:p>
      <w:pPr>
        <w:pStyle w:val="ListParagraph"/>
        <w:numPr>
          <w:ilvl w:val="0"/>
          <w:numId w:val="2"/>
        </w:numPr>
        <w:spacing w:before="60" w:after="60"/>
      </w:pPr>
      <w:r>
        <w:rPr>
          <w:rFonts w:ascii="Arial" w:cs="Arial" w:eastAsia="Arial" w:hAnsi="Arial"/>
          <w:color w:val="333333"/>
          <w:sz w:val="20"/>
          <w:szCs w:val="20"/>
        </w:rPr>
        <w:t xml:space="preserve">No email involved — fully self-contained PIN management</w:t>
      </w:r>
    </w:p>
    <w:p>
      <w:pPr>
        <w:pStyle w:val="ListParagraph"/>
        <w:numPr>
          <w:ilvl w:val="0"/>
          <w:numId w:val="2"/>
        </w:numPr>
        <w:spacing w:before="60" w:after="60"/>
      </w:pPr>
      <w:r>
        <w:rPr>
          <w:rFonts w:ascii="Arial" w:cs="Arial" w:eastAsia="Arial" w:hAnsi="Arial"/>
          <w:color w:val="333333"/>
          <w:sz w:val="20"/>
          <w:szCs w:val="20"/>
        </w:rPr>
        <w:t xml:space="preserve">Admin retains ability to reset PIN at any time regardless of student changes</w:t>
      </w:r>
    </w:p>
    <w:p>
      <w:pPr>
        <w:pStyle w:val="ListParagraph"/>
        <w:numPr>
          <w:ilvl w:val="0"/>
          <w:numId w:val="2"/>
        </w:numPr>
        <w:spacing w:before="60" w:after="60"/>
      </w:pPr>
      <w:r>
        <w:rPr>
          <w:rFonts w:ascii="Arial" w:cs="Arial" w:eastAsia="Arial" w:hAnsi="Arial"/>
          <w:color w:val="333333"/>
          <w:sz w:val="20"/>
          <w:szCs w:val="20"/>
        </w:rPr>
        <w:t xml:space="preserve">PIN requirements: minimum 4 digits, numeric only (keep it simple for professional context)</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7.3 Photo Upload</w:t>
      </w:r>
    </w:p>
    <w:p>
      <w:pPr>
        <w:pStyle w:val="ListParagraph"/>
        <w:numPr>
          <w:ilvl w:val="0"/>
          <w:numId w:val="2"/>
        </w:numPr>
        <w:spacing w:before="60" w:after="60"/>
      </w:pPr>
      <w:r>
        <w:rPr>
          <w:rFonts w:ascii="Arial" w:cs="Arial" w:eastAsia="Arial" w:hAnsi="Arial"/>
          <w:color w:val="333333"/>
          <w:sz w:val="20"/>
          <w:szCs w:val="20"/>
        </w:rPr>
        <w:t xml:space="preserve">Student taps 'Upload Photo' on their profile screen</w:t>
      </w:r>
    </w:p>
    <w:p>
      <w:pPr>
        <w:pStyle w:val="ListParagraph"/>
        <w:numPr>
          <w:ilvl w:val="0"/>
          <w:numId w:val="2"/>
        </w:numPr>
        <w:spacing w:before="60" w:after="60"/>
      </w:pPr>
      <w:r>
        <w:rPr>
          <w:rFonts w:ascii="Arial" w:cs="Arial" w:eastAsia="Arial" w:hAnsi="Arial"/>
          <w:color w:val="333333"/>
          <w:sz w:val="20"/>
          <w:szCs w:val="20"/>
        </w:rPr>
        <w:t xml:space="preserve">Accepts JPG or PNG, max 5MB — compressed and stored in Supabase Storage</w:t>
      </w:r>
    </w:p>
    <w:p>
      <w:pPr>
        <w:pStyle w:val="ListParagraph"/>
        <w:numPr>
          <w:ilvl w:val="0"/>
          <w:numId w:val="2"/>
        </w:numPr>
        <w:spacing w:before="60" w:after="60"/>
      </w:pPr>
      <w:r>
        <w:rPr>
          <w:rFonts w:ascii="Arial" w:cs="Arial" w:eastAsia="Arial" w:hAnsi="Arial"/>
          <w:color w:val="333333"/>
          <w:sz w:val="20"/>
          <w:szCs w:val="20"/>
        </w:rPr>
        <w:t xml:space="preserve">Cropped to a square on upload — simple in-browser crop before saving</w:t>
      </w:r>
    </w:p>
    <w:p>
      <w:pPr>
        <w:pStyle w:val="ListParagraph"/>
        <w:numPr>
          <w:ilvl w:val="0"/>
          <w:numId w:val="2"/>
        </w:numPr>
        <w:spacing w:before="60" w:after="60"/>
      </w:pPr>
      <w:r>
        <w:rPr>
          <w:rFonts w:ascii="Arial" w:cs="Arial" w:eastAsia="Arial" w:hAnsi="Arial"/>
          <w:color w:val="333333"/>
          <w:sz w:val="20"/>
          <w:szCs w:val="20"/>
        </w:rPr>
        <w:t xml:space="preserve">Photo URL stored in student_profiles table; served via Supabase Storage CDN</w:t>
      </w:r>
    </w:p>
    <w:p>
      <w:pPr>
        <w:pStyle w:val="ListParagraph"/>
        <w:numPr>
          <w:ilvl w:val="0"/>
          <w:numId w:val="2"/>
        </w:numPr>
        <w:spacing w:before="60" w:after="60"/>
      </w:pPr>
      <w:r>
        <w:rPr>
          <w:rFonts w:ascii="Arial" w:cs="Arial" w:eastAsia="Arial" w:hAnsi="Arial"/>
          <w:color w:val="333333"/>
          <w:sz w:val="20"/>
          <w:szCs w:val="20"/>
        </w:rPr>
        <w:t xml:space="preserve">If no photo uploaded, a default avatar using the student's initials is shown</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7.4 Photo Visibility During Sessions</w:t>
      </w:r>
    </w:p>
    <w:p>
      <w:pPr>
        <w:pStyle w:val="ListParagraph"/>
        <w:numPr>
          <w:ilvl w:val="0"/>
          <w:numId w:val="2"/>
        </w:numPr>
        <w:spacing w:before="60" w:after="60"/>
      </w:pPr>
      <w:r>
        <w:rPr>
          <w:rFonts w:ascii="Arial" w:cs="Arial" w:eastAsia="Arial" w:hAnsi="Arial"/>
          <w:color w:val="333333"/>
          <w:sz w:val="20"/>
          <w:szCs w:val="20"/>
        </w:rPr>
        <w:t xml:space="preserve">Student photo appears in the hand queue on the teacher/admin dashboard — shown as a small avatar next to the student's name and position</w:t>
      </w:r>
    </w:p>
    <w:p>
      <w:pPr>
        <w:pStyle w:val="ListParagraph"/>
        <w:numPr>
          <w:ilvl w:val="0"/>
          <w:numId w:val="2"/>
        </w:numPr>
        <w:spacing w:before="60" w:after="60"/>
      </w:pPr>
      <w:r>
        <w:rPr>
          <w:rFonts w:ascii="Arial" w:cs="Arial" w:eastAsia="Arial" w:hAnsi="Arial"/>
          <w:color w:val="333333"/>
          <w:sz w:val="20"/>
          <w:szCs w:val="20"/>
        </w:rPr>
        <w:t xml:space="preserve">Photo also shown in the attendance list on the admin control panel</w:t>
      </w:r>
    </w:p>
    <w:p>
      <w:pPr>
        <w:pStyle w:val="ListParagraph"/>
        <w:numPr>
          <w:ilvl w:val="0"/>
          <w:numId w:val="2"/>
        </w:numPr>
        <w:spacing w:before="60" w:after="60"/>
      </w:pPr>
      <w:r>
        <w:rPr>
          <w:rFonts w:ascii="Arial" w:cs="Arial" w:eastAsia="Arial" w:hAnsi="Arial"/>
          <w:color w:val="333333"/>
          <w:sz w:val="20"/>
          <w:szCs w:val="20"/>
        </w:rPr>
        <w:t xml:space="preserve">Helps trainers identify and address participants by name in a room of professionals they may not yet know</w:t>
      </w:r>
    </w:p>
    <w:p>
      <w:pPr>
        <w:pStyle w:val="ListParagraph"/>
        <w:numPr>
          <w:ilvl w:val="0"/>
          <w:numId w:val="2"/>
        </w:numPr>
        <w:spacing w:before="60" w:after="60"/>
      </w:pPr>
      <w:r>
        <w:rPr>
          <w:rFonts w:ascii="Arial" w:cs="Arial" w:eastAsia="Arial" w:hAnsi="Arial"/>
          <w:color w:val="333333"/>
          <w:sz w:val="20"/>
          <w:szCs w:val="20"/>
        </w:rPr>
        <w:t xml:space="preserve">Photo is not shown to other students — visible to admin and teacher roles only</w:t>
      </w:r>
    </w:p>
    <w:p>
      <w:pPr>
        <w:pStyle w:val="ListParagraph"/>
        <w:numPr>
          <w:ilvl w:val="0"/>
          <w:numId w:val="2"/>
        </w:numPr>
        <w:spacing w:before="60" w:after="60"/>
      </w:pPr>
      <w:r>
        <w:rPr>
          <w:rFonts w:ascii="Arial" w:cs="Arial" w:eastAsia="Arial" w:hAnsi="Arial"/>
          <w:color w:val="333333"/>
          <w:sz w:val="20"/>
          <w:szCs w:val="20"/>
        </w:rPr>
        <w:t xml:space="preserve">If no photo uploaded, initials avatar shown in its place</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8. Poll Results Display Screen (Presenter Mode)</w:t>
      </w:r>
    </w:p>
    <w:p>
      <w:pPr>
        <w:spacing w:before="80" w:after="80"/>
      </w:pPr>
      <w:r>
        <w:rPr>
          <w:rFonts w:ascii="Arial" w:cs="Arial" w:eastAsia="Arial" w:hAnsi="Arial"/>
          <w:color w:val="333333"/>
          <w:sz w:val="20"/>
          <w:szCs w:val="20"/>
        </w:rPr>
        <w:t xml:space="preserve">A dedicated, projector-facing screen that is entirely separate from the admin control panel. It is designed to be open simultaneously — the admin runs the control panel on their laptop while the presenter screen is displayed on a projector or second monitor. It shows results accumulating live as students respond, and remains visible after the poll closes.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FB5" w:sz="6"/>
              <w:left w:val="single" w:color="4A7FB5" w:sz="6"/>
              <w:bottom w:val="single" w:color="CCCCCC" w:sz="1"/>
              <w:right w:val="single" w:color="CCCCCC" w:sz="1"/>
            </w:tcBorders>
            <w:shd w:fill="EBF3FB" w:val="clear"/>
            <w:tcMar>
              <w:top w:type="dxa" w:w="120"/>
              <w:left w:type="dxa" w:w="200"/>
              <w:bottom w:type="dxa" w:w="120"/>
              <w:right w:type="dxa" w:w="200"/>
            </w:tcMar>
          </w:tcPr>
          <w:p>
            <w:pPr>
              <w:spacing w:before="60" w:after="100"/>
            </w:pPr>
            <w:r>
              <w:rPr>
                <w:rFonts w:ascii="Arial" w:cs="Arial" w:eastAsia="Arial" w:hAnsi="Arial"/>
                <w:b/>
                <w:bCs/>
                <w:color w:val="1E3A5F"/>
                <w:sz w:val="20"/>
                <w:szCs w:val="20"/>
              </w:rPr>
              <w:t xml:space="preserve">Dual-Screen Workflow</w:t>
            </w:r>
          </w:p>
          <w:p>
            <w:pPr>
              <w:pStyle w:val="ListParagraph"/>
              <w:numPr>
                <w:ilvl w:val="0"/>
                <w:numId w:val="2"/>
              </w:numPr>
              <w:spacing w:before="40" w:after="40"/>
            </w:pPr>
            <w:r>
              <w:rPr>
                <w:rFonts w:ascii="Arial" w:cs="Arial" w:eastAsia="Arial" w:hAnsi="Arial"/>
                <w:color w:val="333333"/>
                <w:sz w:val="19"/>
                <w:szCs w:val="19"/>
              </w:rPr>
              <w:t xml:space="preserve">Admin opens the control panel on their laptop or tablet (launch polls, manage hand queue)</w:t>
            </w:r>
          </w:p>
          <w:p>
            <w:pPr>
              <w:pStyle w:val="ListParagraph"/>
              <w:numPr>
                <w:ilvl w:val="0"/>
                <w:numId w:val="2"/>
              </w:numPr>
              <w:spacing w:before="40" w:after="40"/>
            </w:pPr>
            <w:r>
              <w:rPr>
                <w:rFonts w:ascii="Arial" w:cs="Arial" w:eastAsia="Arial" w:hAnsi="Arial"/>
                <w:color w:val="333333"/>
                <w:sz w:val="19"/>
                <w:szCs w:val="19"/>
              </w:rPr>
              <w:t xml:space="preserve">Admin opens the presenter screen in a second browser window, tab, or device — points it at the projector</w:t>
            </w:r>
          </w:p>
          <w:p>
            <w:pPr>
              <w:pStyle w:val="ListParagraph"/>
              <w:numPr>
                <w:ilvl w:val="0"/>
                <w:numId w:val="2"/>
              </w:numPr>
              <w:spacing w:before="40" w:after="40"/>
            </w:pPr>
            <w:r>
              <w:rPr>
                <w:rFonts w:ascii="Arial" w:cs="Arial" w:eastAsia="Arial" w:hAnsi="Arial"/>
                <w:color w:val="333333"/>
                <w:sz w:val="19"/>
                <w:szCs w:val="19"/>
              </w:rPr>
              <w:t xml:space="preserve">Both views are live simultaneously — admin closes the poll on the control panel, presenter screen freezes on final results</w:t>
            </w:r>
          </w:p>
          <w:p>
            <w:pPr>
              <w:pStyle w:val="ListParagraph"/>
              <w:numPr>
                <w:ilvl w:val="0"/>
                <w:numId w:val="2"/>
              </w:numPr>
              <w:spacing w:before="40" w:after="40"/>
            </w:pPr>
            <w:r>
              <w:rPr>
                <w:rFonts w:ascii="Arial" w:cs="Arial" w:eastAsia="Arial" w:hAnsi="Arial"/>
                <w:color w:val="333333"/>
                <w:sz w:val="19"/>
                <w:szCs w:val="19"/>
              </w:rPr>
              <w:t xml:space="preserve">Presenter screen URL is clean and shareable — e.g. /presenter/session/[id] — requires no login to view</w:t>
            </w:r>
          </w:p>
          <w:p>
            <w:pPr>
              <w:pStyle w:val="ListParagraph"/>
              <w:numPr>
                <w:ilvl w:val="0"/>
                <w:numId w:val="2"/>
              </w:numPr>
              <w:spacing w:before="40" w:after="40"/>
            </w:pPr>
            <w:r>
              <w:rPr>
                <w:rFonts w:ascii="Arial" w:cs="Arial" w:eastAsia="Arial" w:hAnsi="Arial"/>
                <w:color w:val="333333"/>
                <w:sz w:val="19"/>
                <w:szCs w:val="19"/>
              </w:rPr>
              <w:t xml:space="preserve">No controls appear on the presenter screen — it is display-only</w:t>
            </w:r>
          </w:p>
        </w:tc>
      </w:tr>
    </w:tbl>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7.1 Real-Time Behaviour</w:t>
      </w:r>
    </w:p>
    <w:p>
      <w:pPr>
        <w:pStyle w:val="ListParagraph"/>
        <w:numPr>
          <w:ilvl w:val="0"/>
          <w:numId w:val="2"/>
        </w:numPr>
        <w:spacing w:before="60" w:after="60"/>
      </w:pPr>
      <w:r>
        <w:rPr>
          <w:rFonts w:ascii="Arial" w:cs="Arial" w:eastAsia="Arial" w:hAnsi="Arial"/>
          <w:color w:val="333333"/>
          <w:sz w:val="20"/>
          <w:szCs w:val="20"/>
        </w:rPr>
        <w:t xml:space="preserve">Presenter screen subscribes to Supabase Realtime on the poll_responses table</w:t>
      </w:r>
    </w:p>
    <w:p>
      <w:pPr>
        <w:pStyle w:val="ListParagraph"/>
        <w:numPr>
          <w:ilvl w:val="0"/>
          <w:numId w:val="2"/>
        </w:numPr>
        <w:spacing w:before="60" w:after="60"/>
      </w:pPr>
      <w:r>
        <w:rPr>
          <w:rFonts w:ascii="Arial" w:cs="Arial" w:eastAsia="Arial" w:hAnsi="Arial"/>
          <w:color w:val="333333"/>
          <w:sz w:val="20"/>
          <w:szCs w:val="20"/>
        </w:rPr>
        <w:t xml:space="preserve">Visualisation updates live as each student submits — bars grow, word cloud re-renders, counters increment</w:t>
      </w:r>
    </w:p>
    <w:p>
      <w:pPr>
        <w:pStyle w:val="ListParagraph"/>
        <w:numPr>
          <w:ilvl w:val="0"/>
          <w:numId w:val="2"/>
        </w:numPr>
        <w:spacing w:before="60" w:after="60"/>
      </w:pPr>
      <w:r>
        <w:rPr>
          <w:rFonts w:ascii="Arial" w:cs="Arial" w:eastAsia="Arial" w:hAnsi="Arial"/>
          <w:color w:val="333333"/>
          <w:sz w:val="20"/>
          <w:szCs w:val="20"/>
        </w:rPr>
        <w:t xml:space="preserve">Response count and percentage of class responded shown prominently and update continuously</w:t>
      </w:r>
    </w:p>
    <w:p>
      <w:pPr>
        <w:pStyle w:val="ListParagraph"/>
        <w:numPr>
          <w:ilvl w:val="0"/>
          <w:numId w:val="2"/>
        </w:numPr>
        <w:spacing w:before="60" w:after="60"/>
      </w:pPr>
      <w:r>
        <w:rPr>
          <w:rFonts w:ascii="Arial" w:cs="Arial" w:eastAsia="Arial" w:hAnsi="Arial"/>
          <w:color w:val="333333"/>
          <w:sz w:val="20"/>
          <w:szCs w:val="20"/>
        </w:rPr>
        <w:t xml:space="preserve">When admin closes the poll from the control panel, the presenter screen transitions to a 'Poll Closed' state and freezes on final results</w:t>
      </w:r>
    </w:p>
    <w:p>
      <w:pPr>
        <w:pStyle w:val="ListParagraph"/>
        <w:numPr>
          <w:ilvl w:val="0"/>
          <w:numId w:val="2"/>
        </w:numPr>
        <w:spacing w:before="60" w:after="60"/>
      </w:pPr>
      <w:r>
        <w:rPr>
          <w:rFonts w:ascii="Arial" w:cs="Arial" w:eastAsia="Arial" w:hAnsi="Arial"/>
          <w:color w:val="333333"/>
          <w:sz w:val="20"/>
          <w:szCs w:val="20"/>
        </w:rPr>
        <w:t xml:space="preserve">Final results remain on screen until the next poll is launched — no auto-clear</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7.2 Visualisation Types by Poll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Poll Type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Display Format</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Live Behaviour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Yes / 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Large bar chart or pie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Bars/segments grow in real time as votes arrive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True / False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Large bar chart or pie chart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Bars/segments grow in real time as votes arrive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A/B through A/B/C/D/E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Horizontal bar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Each bar grows individually; leader highlighted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Multiple Choice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Horizontal bar chart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Option text shown; bars grow live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Rating Scale 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Bar chart + live average callout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Average score updates continuously as responses arrive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Word Cloud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Animated word cloud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Words appear and grow in real time; frequency drives size</w:t>
            </w:r>
          </w:p>
        </w:tc>
      </w:tr>
    </w:tbl>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7.3 Display Screen Design Requirements</w:t>
      </w:r>
    </w:p>
    <w:p>
      <w:pPr>
        <w:pStyle w:val="ListParagraph"/>
        <w:numPr>
          <w:ilvl w:val="0"/>
          <w:numId w:val="2"/>
        </w:numPr>
        <w:spacing w:before="60" w:after="60"/>
      </w:pPr>
      <w:r>
        <w:rPr>
          <w:rFonts w:ascii="Arial" w:cs="Arial" w:eastAsia="Arial" w:hAnsi="Arial"/>
          <w:color w:val="333333"/>
          <w:sz w:val="20"/>
          <w:szCs w:val="20"/>
        </w:rPr>
        <w:t xml:space="preserve">High-contrast design — readable at projector distance in a lit room</w:t>
      </w:r>
    </w:p>
    <w:p>
      <w:pPr>
        <w:pStyle w:val="ListParagraph"/>
        <w:numPr>
          <w:ilvl w:val="0"/>
          <w:numId w:val="2"/>
        </w:numPr>
        <w:spacing w:before="60" w:after="60"/>
      </w:pPr>
      <w:r>
        <w:rPr>
          <w:rFonts w:ascii="Arial" w:cs="Arial" w:eastAsia="Arial" w:hAnsi="Arial"/>
          <w:color w:val="333333"/>
          <w:sz w:val="20"/>
          <w:szCs w:val="20"/>
        </w:rPr>
        <w:t xml:space="preserve">No UI controls, navigation, or admin interface elements visible</w:t>
      </w:r>
    </w:p>
    <w:p>
      <w:pPr>
        <w:pStyle w:val="ListParagraph"/>
        <w:numPr>
          <w:ilvl w:val="0"/>
          <w:numId w:val="2"/>
        </w:numPr>
        <w:spacing w:before="60" w:after="60"/>
      </w:pPr>
      <w:r>
        <w:rPr>
          <w:rFonts w:ascii="Arial" w:cs="Arial" w:eastAsia="Arial" w:hAnsi="Arial"/>
          <w:color w:val="333333"/>
          <w:sz w:val="20"/>
          <w:szCs w:val="20"/>
        </w:rPr>
        <w:t xml:space="preserve">Admin can toggle visualisation type from the control panel (e.g., switch bar to pie) — presenter screen updates instantly</w:t>
      </w:r>
    </w:p>
    <w:p>
      <w:pPr>
        <w:pStyle w:val="ListParagraph"/>
        <w:numPr>
          <w:ilvl w:val="0"/>
          <w:numId w:val="2"/>
        </w:numPr>
        <w:spacing w:before="60" w:after="60"/>
      </w:pPr>
      <w:r>
        <w:rPr>
          <w:rFonts w:ascii="Arial" w:cs="Arial" w:eastAsia="Arial" w:hAnsi="Arial"/>
          <w:color w:val="333333"/>
          <w:sz w:val="20"/>
          <w:szCs w:val="20"/>
        </w:rPr>
        <w:t xml:space="preserve">Fullscreen mode — browser fullscreen (F11) should show only the visualisation</w:t>
      </w:r>
    </w:p>
    <w:p>
      <w:pPr>
        <w:pStyle w:val="ListParagraph"/>
        <w:numPr>
          <w:ilvl w:val="0"/>
          <w:numId w:val="2"/>
        </w:numPr>
        <w:spacing w:before="60" w:after="60"/>
      </w:pPr>
      <w:r>
        <w:rPr>
          <w:rFonts w:ascii="Arial" w:cs="Arial" w:eastAsia="Arial" w:hAnsi="Arial"/>
          <w:color w:val="333333"/>
          <w:sz w:val="20"/>
          <w:szCs w:val="20"/>
        </w:rPr>
        <w:t xml:space="preserve">Poll type label shown (e.g., 'A / B / C / D') so audience knows the format</w:t>
      </w:r>
    </w:p>
    <w:p>
      <w:pPr>
        <w:pStyle w:val="ListParagraph"/>
        <w:numPr>
          <w:ilvl w:val="0"/>
          <w:numId w:val="2"/>
        </w:numPr>
        <w:spacing w:before="60" w:after="60"/>
      </w:pPr>
      <w:r>
        <w:rPr>
          <w:rFonts w:ascii="Arial" w:cs="Arial" w:eastAsia="Arial" w:hAnsi="Arial"/>
          <w:color w:val="333333"/>
          <w:sz w:val="20"/>
          <w:szCs w:val="20"/>
        </w:rPr>
        <w:t xml:space="preserve">Response count shown: e.g., '87 of 142 responded (61%)'</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9. Attendance</w:t>
      </w:r>
    </w:p>
    <w:p>
      <w:pPr>
        <w:spacing w:before="80" w:after="80"/>
      </w:pPr>
      <w:r>
        <w:rPr>
          <w:rFonts w:ascii="Arial" w:cs="Arial" w:eastAsia="Arial" w:hAnsi="Arial"/>
          <w:color w:val="333333"/>
          <w:sz w:val="20"/>
          <w:szCs w:val="20"/>
        </w:rPr>
        <w:t xml:space="preserve">Attendance is built on top of the existing student login flow. Because students authenticate with Student ID + PIN before entering a session, the infrastructure for presence tracking is already in place. Check-in is an explicit student action rather than automatic login detection — this ensures a deliberate, class-start moment rather than marking students present the moment they open the app.</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8.1 Student Check-In Flow</w:t>
      </w:r>
    </w:p>
    <w:p>
      <w:pPr>
        <w:pStyle w:val="ListParagraph"/>
        <w:numPr>
          <w:ilvl w:val="0"/>
          <w:numId w:val="2"/>
        </w:numPr>
        <w:spacing w:before="60" w:after="60"/>
      </w:pPr>
      <w:r>
        <w:rPr>
          <w:rFonts w:ascii="Arial" w:cs="Arial" w:eastAsia="Arial" w:hAnsi="Arial"/>
          <w:color w:val="333333"/>
          <w:sz w:val="20"/>
          <w:szCs w:val="20"/>
        </w:rPr>
        <w:t xml:space="preserve">After login, if a session is active, the student sees a prominent 'Check In to Class' button before entering the main session view</w:t>
      </w:r>
    </w:p>
    <w:p>
      <w:pPr>
        <w:pStyle w:val="ListParagraph"/>
        <w:numPr>
          <w:ilvl w:val="0"/>
          <w:numId w:val="2"/>
        </w:numPr>
        <w:spacing w:before="60" w:after="60"/>
      </w:pPr>
      <w:r>
        <w:rPr>
          <w:rFonts w:ascii="Arial" w:cs="Arial" w:eastAsia="Arial" w:hAnsi="Arial"/>
          <w:color w:val="333333"/>
          <w:sz w:val="20"/>
          <w:szCs w:val="20"/>
        </w:rPr>
        <w:t xml:space="preserve">Tapping it records their attendance timestamp and drops them into the hand raise / poll UI</w:t>
      </w:r>
    </w:p>
    <w:p>
      <w:pPr>
        <w:pStyle w:val="ListParagraph"/>
        <w:numPr>
          <w:ilvl w:val="0"/>
          <w:numId w:val="2"/>
        </w:numPr>
        <w:spacing w:before="60" w:after="60"/>
      </w:pPr>
      <w:r>
        <w:rPr>
          <w:rFonts w:ascii="Arial" w:cs="Arial" w:eastAsia="Arial" w:hAnsi="Arial"/>
          <w:color w:val="333333"/>
          <w:sz w:val="20"/>
          <w:szCs w:val="20"/>
        </w:rPr>
        <w:t xml:space="preserve">A student who logs in early and hasn't checked in yet sees a holding screen — they are not marked present until the explicit tap</w:t>
      </w:r>
    </w:p>
    <w:p>
      <w:pPr>
        <w:pStyle w:val="ListParagraph"/>
        <w:numPr>
          <w:ilvl w:val="0"/>
          <w:numId w:val="2"/>
        </w:numPr>
        <w:spacing w:before="60" w:after="60"/>
      </w:pPr>
      <w:r>
        <w:rPr>
          <w:rFonts w:ascii="Arial" w:cs="Arial" w:eastAsia="Arial" w:hAnsi="Arial"/>
          <w:color w:val="333333"/>
          <w:sz w:val="20"/>
          <w:szCs w:val="20"/>
        </w:rPr>
        <w:t xml:space="preserve">Late arrivals can still check in after session start — timestamp recorded, marked as late in the admin view</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8.2 Admin Attendance View</w:t>
      </w:r>
    </w:p>
    <w:p>
      <w:pPr>
        <w:pStyle w:val="ListParagraph"/>
        <w:numPr>
          <w:ilvl w:val="0"/>
          <w:numId w:val="2"/>
        </w:numPr>
        <w:spacing w:before="60" w:after="60"/>
      </w:pPr>
      <w:r>
        <w:rPr>
          <w:rFonts w:ascii="Arial" w:cs="Arial" w:eastAsia="Arial" w:hAnsi="Arial"/>
          <w:color w:val="333333"/>
          <w:sz w:val="20"/>
          <w:szCs w:val="20"/>
        </w:rPr>
        <w:t xml:space="preserve">Live present / absent / late list visible in the admin control panel during the session</w:t>
      </w:r>
    </w:p>
    <w:p>
      <w:pPr>
        <w:pStyle w:val="ListParagraph"/>
        <w:numPr>
          <w:ilvl w:val="0"/>
          <w:numId w:val="2"/>
        </w:numPr>
        <w:spacing w:before="60" w:after="60"/>
      </w:pPr>
      <w:r>
        <w:rPr>
          <w:rFonts w:ascii="Arial" w:cs="Arial" w:eastAsia="Arial" w:hAnsi="Arial"/>
          <w:color w:val="333333"/>
          <w:sz w:val="20"/>
          <w:szCs w:val="20"/>
        </w:rPr>
        <w:t xml:space="preserve">Shows: student name, check-in time, status (present / absent / late)</w:t>
      </w:r>
    </w:p>
    <w:p>
      <w:pPr>
        <w:pStyle w:val="ListParagraph"/>
        <w:numPr>
          <w:ilvl w:val="0"/>
          <w:numId w:val="2"/>
        </w:numPr>
        <w:spacing w:before="60" w:after="60"/>
      </w:pPr>
      <w:r>
        <w:rPr>
          <w:rFonts w:ascii="Arial" w:cs="Arial" w:eastAsia="Arial" w:hAnsi="Arial"/>
          <w:color w:val="333333"/>
          <w:sz w:val="20"/>
          <w:szCs w:val="20"/>
        </w:rPr>
        <w:t xml:space="preserve">Sortable by name or check-in time</w:t>
      </w:r>
    </w:p>
    <w:p>
      <w:pPr>
        <w:pStyle w:val="ListParagraph"/>
        <w:numPr>
          <w:ilvl w:val="0"/>
          <w:numId w:val="2"/>
        </w:numPr>
        <w:spacing w:before="60" w:after="60"/>
      </w:pPr>
      <w:r>
        <w:rPr>
          <w:rFonts w:ascii="Arial" w:cs="Arial" w:eastAsia="Arial" w:hAnsi="Arial"/>
          <w:color w:val="333333"/>
          <w:sz w:val="20"/>
          <w:szCs w:val="20"/>
        </w:rPr>
        <w:t xml:space="preserve">Exportable as CSV after session ends</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8.3 Attendance in Analytics (Phase 3)</w:t>
      </w:r>
    </w:p>
    <w:p>
      <w:pPr>
        <w:pStyle w:val="ListParagraph"/>
        <w:numPr>
          <w:ilvl w:val="0"/>
          <w:numId w:val="2"/>
        </w:numPr>
        <w:spacing w:before="60" w:after="60"/>
      </w:pPr>
      <w:r>
        <w:rPr>
          <w:rFonts w:ascii="Arial" w:cs="Arial" w:eastAsia="Arial" w:hAnsi="Arial"/>
          <w:color w:val="333333"/>
          <w:sz w:val="20"/>
          <w:szCs w:val="20"/>
        </w:rPr>
        <w:t xml:space="preserve">Per-student attendance record across all sessions</w:t>
      </w:r>
    </w:p>
    <w:p>
      <w:pPr>
        <w:pStyle w:val="ListParagraph"/>
        <w:numPr>
          <w:ilvl w:val="0"/>
          <w:numId w:val="2"/>
        </w:numPr>
        <w:spacing w:before="60" w:after="60"/>
      </w:pPr>
      <w:r>
        <w:rPr>
          <w:rFonts w:ascii="Arial" w:cs="Arial" w:eastAsia="Arial" w:hAnsi="Arial"/>
          <w:color w:val="333333"/>
          <w:sz w:val="20"/>
          <w:szCs w:val="20"/>
        </w:rPr>
        <w:t xml:space="preserve">Per-session attendance summary (headcount, percentage present)</w:t>
      </w:r>
    </w:p>
    <w:p>
      <w:pPr>
        <w:pStyle w:val="ListParagraph"/>
        <w:numPr>
          <w:ilvl w:val="0"/>
          <w:numId w:val="2"/>
        </w:numPr>
        <w:spacing w:before="60" w:after="60"/>
      </w:pPr>
      <w:r>
        <w:rPr>
          <w:rFonts w:ascii="Arial" w:cs="Arial" w:eastAsia="Arial" w:hAnsi="Arial"/>
          <w:color w:val="333333"/>
          <w:sz w:val="20"/>
          <w:szCs w:val="20"/>
        </w:rPr>
        <w:t xml:space="preserve">Trend view — identify students with declining attendance over time</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10. Confidence Check</w:t>
      </w:r>
    </w:p>
    <w:p>
      <w:pPr>
        <w:spacing w:before="80" w:after="80"/>
      </w:pPr>
      <w:r>
        <w:rPr>
          <w:rFonts w:ascii="Arial" w:cs="Arial" w:eastAsia="Arial" w:hAnsi="Arial"/>
          <w:color w:val="333333"/>
          <w:sz w:val="20"/>
          <w:szCs w:val="20"/>
        </w:rPr>
        <w:t xml:space="preserve">A dedicated 'Check Understanding' tool distinct from polls. Where polls test knowledge, confidence checks measure how students feel about the material just covered. Designed to be used at natural pause points — after explaining a concept, before moving to a new topic. Fast, one tap, low stakes.</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9.1 How It Works</w:t>
      </w:r>
    </w:p>
    <w:p>
      <w:pPr>
        <w:pStyle w:val="ListParagraph"/>
        <w:numPr>
          <w:ilvl w:val="0"/>
          <w:numId w:val="2"/>
        </w:numPr>
        <w:spacing w:before="60" w:after="60"/>
      </w:pPr>
      <w:r>
        <w:rPr>
          <w:rFonts w:ascii="Arial" w:cs="Arial" w:eastAsia="Arial" w:hAnsi="Arial"/>
          <w:color w:val="333333"/>
          <w:sz w:val="20"/>
          <w:szCs w:val="20"/>
        </w:rPr>
        <w:t xml:space="preserve">Admin taps 'Check Understanding' on the control panel — a dedicated button separate from the poll launcher</w:t>
      </w:r>
    </w:p>
    <w:p>
      <w:pPr>
        <w:pStyle w:val="ListParagraph"/>
        <w:numPr>
          <w:ilvl w:val="0"/>
          <w:numId w:val="2"/>
        </w:numPr>
        <w:spacing w:before="60" w:after="60"/>
      </w:pPr>
      <w:r>
        <w:rPr>
          <w:rFonts w:ascii="Arial" w:cs="Arial" w:eastAsia="Arial" w:hAnsi="Arial"/>
          <w:color w:val="333333"/>
          <w:sz w:val="20"/>
          <w:szCs w:val="20"/>
        </w:rPr>
        <w:t xml:space="preserve">Students see a full-screen 1–5 scale: 1 = 'Totally lost', 5 = 'Got it completely'</w:t>
      </w:r>
    </w:p>
    <w:p>
      <w:pPr>
        <w:pStyle w:val="ListParagraph"/>
        <w:numPr>
          <w:ilvl w:val="0"/>
          <w:numId w:val="2"/>
        </w:numPr>
        <w:spacing w:before="60" w:after="60"/>
      </w:pPr>
      <w:r>
        <w:rPr>
          <w:rFonts w:ascii="Arial" w:cs="Arial" w:eastAsia="Arial" w:hAnsi="Arial"/>
          <w:color w:val="333333"/>
          <w:sz w:val="20"/>
          <w:szCs w:val="20"/>
        </w:rPr>
        <w:t xml:space="preserve">No question text shown in the app — professor frames the question verbally or on slides</w:t>
      </w:r>
    </w:p>
    <w:p>
      <w:pPr>
        <w:pStyle w:val="ListParagraph"/>
        <w:numPr>
          <w:ilvl w:val="0"/>
          <w:numId w:val="2"/>
        </w:numPr>
        <w:spacing w:before="60" w:after="60"/>
      </w:pPr>
      <w:r>
        <w:rPr>
          <w:rFonts w:ascii="Arial" w:cs="Arial" w:eastAsia="Arial" w:hAnsi="Arial"/>
          <w:color w:val="333333"/>
          <w:sz w:val="20"/>
          <w:szCs w:val="20"/>
        </w:rPr>
        <w:t xml:space="preserve">One tap to respond — no submit button needed</w:t>
      </w:r>
    </w:p>
    <w:p>
      <w:pPr>
        <w:pStyle w:val="ListParagraph"/>
        <w:numPr>
          <w:ilvl w:val="0"/>
          <w:numId w:val="2"/>
        </w:numPr>
        <w:spacing w:before="60" w:after="60"/>
      </w:pPr>
      <w:r>
        <w:rPr>
          <w:rFonts w:ascii="Arial" w:cs="Arial" w:eastAsia="Arial" w:hAnsi="Arial"/>
          <w:color w:val="333333"/>
          <w:sz w:val="20"/>
          <w:szCs w:val="20"/>
        </w:rPr>
        <w:t xml:space="preserve">Students can change their response until the check closes</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9.2 Presenter Screen Display</w:t>
      </w:r>
    </w:p>
    <w:p>
      <w:pPr>
        <w:pStyle w:val="ListParagraph"/>
        <w:numPr>
          <w:ilvl w:val="0"/>
          <w:numId w:val="2"/>
        </w:numPr>
        <w:spacing w:before="60" w:after="60"/>
      </w:pPr>
      <w:r>
        <w:rPr>
          <w:rFonts w:ascii="Arial" w:cs="Arial" w:eastAsia="Arial" w:hAnsi="Arial"/>
          <w:color w:val="333333"/>
          <w:sz w:val="20"/>
          <w:szCs w:val="20"/>
        </w:rPr>
        <w:t xml:space="preserve">Shows a 1–5 bar distribution with a colour gradient: red (1) through amber (3) to green (5)</w:t>
      </w:r>
    </w:p>
    <w:p>
      <w:pPr>
        <w:pStyle w:val="ListParagraph"/>
        <w:numPr>
          <w:ilvl w:val="0"/>
          <w:numId w:val="2"/>
        </w:numPr>
        <w:spacing w:before="60" w:after="60"/>
      </w:pPr>
      <w:r>
        <w:rPr>
          <w:rFonts w:ascii="Arial" w:cs="Arial" w:eastAsia="Arial" w:hAnsi="Arial"/>
          <w:color w:val="333333"/>
          <w:sz w:val="20"/>
          <w:szCs w:val="20"/>
        </w:rPr>
        <w:t xml:space="preserve">Prominent average score displayed as a large number — updates live as responses arrive</w:t>
      </w:r>
    </w:p>
    <w:p>
      <w:pPr>
        <w:pStyle w:val="ListParagraph"/>
        <w:numPr>
          <w:ilvl w:val="0"/>
          <w:numId w:val="2"/>
        </w:numPr>
        <w:spacing w:before="60" w:after="60"/>
      </w:pPr>
      <w:r>
        <w:rPr>
          <w:rFonts w:ascii="Arial" w:cs="Arial" w:eastAsia="Arial" w:hAnsi="Arial"/>
          <w:color w:val="333333"/>
          <w:sz w:val="20"/>
          <w:szCs w:val="20"/>
        </w:rPr>
        <w:t xml:space="preserve">Response count shown: e.g., '103 of 142 responded'</w:t>
      </w:r>
    </w:p>
    <w:p>
      <w:pPr>
        <w:pStyle w:val="ListParagraph"/>
        <w:numPr>
          <w:ilvl w:val="0"/>
          <w:numId w:val="2"/>
        </w:numPr>
        <w:spacing w:before="60" w:after="60"/>
      </w:pPr>
      <w:r>
        <w:rPr>
          <w:rFonts w:ascii="Arial" w:cs="Arial" w:eastAsia="Arial" w:hAnsi="Arial"/>
          <w:color w:val="333333"/>
          <w:sz w:val="20"/>
          <w:szCs w:val="20"/>
        </w:rPr>
        <w:t xml:space="preserve">Visual design feels like a temperature read, not a quiz result — softer, more reflective tone than poll charts</w:t>
      </w:r>
    </w:p>
    <w:p>
      <w:pPr>
        <w:pStyle w:val="ListParagraph"/>
        <w:numPr>
          <w:ilvl w:val="0"/>
          <w:numId w:val="2"/>
        </w:numPr>
        <w:spacing w:before="60" w:after="60"/>
      </w:pPr>
      <w:r>
        <w:rPr>
          <w:rFonts w:ascii="Arial" w:cs="Arial" w:eastAsia="Arial" w:hAnsi="Arial"/>
          <w:color w:val="333333"/>
          <w:sz w:val="20"/>
          <w:szCs w:val="20"/>
        </w:rPr>
        <w:t xml:space="preserve">On close, results freeze and persist on screen until the next poll or confidence check is launched</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9.3 Why It's Separate from Polls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
            </w:r>
          </w:p>
        </w:tc>
        <w:tc>
          <w:tcPr>
            <w:tcW w:type="dxa" w:w="35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Poll</w:t>
            </w:r>
          </w:p>
        </w:tc>
        <w:tc>
          <w:tcPr>
            <w:tcW w:type="dxa" w:w="35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Confidence 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Purpose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Test knowledge or gather opinions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Gauge understanding and comfort level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Question source</w:t>
            </w:r>
          </w:p>
        </w:tc>
        <w:tc>
          <w:tcPr>
            <w:tcW w:type="dxa" w:w="35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External (projector/slides)</w:t>
            </w:r>
          </w:p>
        </w:tc>
        <w:tc>
          <w:tcPr>
            <w:tcW w:type="dxa" w:w="35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External (verbal or slides)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Response type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Varies by poll type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Always 1–5 scale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Presenter display</w:t>
            </w:r>
          </w:p>
        </w:tc>
        <w:tc>
          <w:tcPr>
            <w:tcW w:type="dxa" w:w="35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Bar chart, pie, word cloud</w:t>
            </w:r>
          </w:p>
        </w:tc>
        <w:tc>
          <w:tcPr>
            <w:tcW w:type="dxa" w:w="35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Gradient bar + prominent average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Analytics label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Stored as poll result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Stored separately as confidence_checks</w:t>
            </w:r>
          </w:p>
        </w:tc>
      </w:tr>
    </w:tbl>
    <w:p>
      <w:pPr>
        <w:spacing w:before="200" w:after="0"/>
      </w:pPr>
      <w:r>
        <w:t xml:space="preserve"/>
      </w:r>
    </w:p>
    <w:p>
      <w:pPr>
        <w:pStyle w:val="Heading1"/>
        <w:spacing w:before="400" w:after="160"/>
      </w:pPr>
      <w:r>
        <w:rPr>
          <w:rFonts w:ascii="Arial" w:cs="Arial" w:eastAsia="Arial" w:hAnsi="Arial"/>
          <w:b/>
          <w:bCs/>
          <w:color w:val="1E3A5F"/>
          <w:sz w:val="32"/>
          <w:szCs w:val="32"/>
        </w:rPr>
        <w:t xml:space="preserve">11. Data Model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A" w:val="clear"/>
            <w:tcMar>
              <w:top w:type="dxa" w:w="160"/>
              <w:left w:type="dxa" w:w="240"/>
              <w:bottom w:type="dxa" w:w="160"/>
              <w:right w:type="dxa" w:w="240"/>
            </w:tcMar>
          </w:tcPr>
          <w:p>
            <w:pPr>
              <w:spacing w:before="20" w:after="20"/>
            </w:pPr>
            <w:r>
              <w:rPr>
                <w:rFonts w:ascii="Courier New" w:cs="Courier New" w:eastAsia="Courier New" w:hAnsi="Courier New"/>
                <w:color w:val="A8D8A8"/>
                <w:sz w:val="17"/>
                <w:szCs w:val="17"/>
              </w:rPr>
              <w:t xml:space="preserve">-- Multi-tenant root</w:t>
            </w:r>
          </w:p>
          <w:p>
            <w:pPr>
              <w:spacing w:before="20" w:after="20"/>
            </w:pPr>
            <w:r>
              <w:rPr>
                <w:rFonts w:ascii="Courier New" w:cs="Courier New" w:eastAsia="Courier New" w:hAnsi="Courier New"/>
                <w:color w:val="A8D8A8"/>
                <w:sz w:val="17"/>
                <w:szCs w:val="17"/>
              </w:rPr>
              <w:t xml:space="preserve">institutions         id, name, plan (free|pro|enterprise), status (trial|active|suspended),</w:t>
            </w:r>
          </w:p>
          <w:p>
            <w:pPr>
              <w:spacing w:before="20" w:after="20"/>
            </w:pPr>
            <w:r>
              <w:rPr>
                <w:rFonts w:ascii="Courier New" w:cs="Courier New" w:eastAsia="Courier New" w:hAnsi="Courier New"/>
                <w:color w:val="A8D8A8"/>
                <w:sz w:val="17"/>
                <w:szCs w:val="17"/>
              </w:rPr>
              <w:t xml:space="preserve">                     stripe_customer_id (nullable), created_at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User profiles (all scoped to institution except platform owner)</w:t>
            </w:r>
          </w:p>
          <w:p>
            <w:pPr>
              <w:spacing w:before="20" w:after="20"/>
            </w:pPr>
            <w:r>
              <w:rPr>
                <w:rFonts w:ascii="Courier New" w:cs="Courier New" w:eastAsia="Courier New" w:hAnsi="Courier New"/>
                <w:color w:val="A8D8A8"/>
                <w:sz w:val="17"/>
                <w:szCs w:val="17"/>
              </w:rPr>
              <w:t xml:space="preserve">users                id, role (platform_owner|admin|teacher|student), email, created_at</w:t>
            </w:r>
          </w:p>
          <w:p>
            <w:pPr>
              <w:spacing w:before="20" w:after="20"/>
            </w:pPr>
            <w:r>
              <w:rPr>
                <w:rFonts w:ascii="Courier New" w:cs="Courier New" w:eastAsia="Courier New" w:hAnsi="Courier New"/>
                <w:color w:val="A8D8A8"/>
                <w:sz w:val="17"/>
                <w:szCs w:val="17"/>
              </w:rPr>
              <w:t xml:space="preserve">platform_owner_profiles  id, user_id  -- bypasses institution RLS</w:t>
            </w:r>
          </w:p>
          <w:p>
            <w:pPr>
              <w:spacing w:before="20" w:after="20"/>
            </w:pPr>
            <w:r>
              <w:rPr>
                <w:rFonts w:ascii="Courier New" w:cs="Courier New" w:eastAsia="Courier New" w:hAnsi="Courier New"/>
                <w:color w:val="A8D8A8"/>
                <w:sz w:val="17"/>
                <w:szCs w:val="17"/>
              </w:rPr>
              <w:t xml:space="preserve">student_profiles     id, user_id, institution_id, student_id (unique per institution),</w:t>
            </w:r>
          </w:p>
          <w:p>
            <w:pPr>
              <w:spacing w:before="20" w:after="20"/>
            </w:pPr>
            <w:r>
              <w:rPr>
                <w:rFonts w:ascii="Courier New" w:cs="Courier New" w:eastAsia="Courier New" w:hAnsi="Courier New"/>
                <w:color w:val="A8D8A8"/>
                <w:sz w:val="17"/>
                <w:szCs w:val="17"/>
              </w:rPr>
              <w:t xml:space="preserve">                     pin_hash, full_name, company, work_position, profile_photo_url, active</w:t>
            </w:r>
          </w:p>
          <w:p>
            <w:pPr>
              <w:spacing w:before="20" w:after="20"/>
            </w:pPr>
            <w:r>
              <w:rPr>
                <w:rFonts w:ascii="Courier New" w:cs="Courier New" w:eastAsia="Courier New" w:hAnsi="Courier New"/>
                <w:color w:val="A8D8A8"/>
                <w:sz w:val="17"/>
                <w:szCs w:val="17"/>
              </w:rPr>
              <w:t xml:space="preserve">teacher_profiles     id, user_id, institution_id, full_name</w:t>
            </w:r>
          </w:p>
          <w:p>
            <w:pPr>
              <w:spacing w:before="20" w:after="20"/>
            </w:pPr>
            <w:r>
              <w:rPr>
                <w:rFonts w:ascii="Courier New" w:cs="Courier New" w:eastAsia="Courier New" w:hAnsi="Courier New"/>
                <w:color w:val="A8D8A8"/>
                <w:sz w:val="17"/>
                <w:szCs w:val="17"/>
              </w:rPr>
              <w:t xml:space="preserve">admin_profiles       id, user_id, institution_id, full_name</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File storage (Supabase Storage)</w:t>
            </w:r>
          </w:p>
          <w:p>
            <w:pPr>
              <w:spacing w:before="20" w:after="20"/>
            </w:pPr>
            <w:r>
              <w:rPr>
                <w:rFonts w:ascii="Courier New" w:cs="Courier New" w:eastAsia="Courier New" w:hAnsi="Courier New"/>
                <w:color w:val="A8D8A8"/>
                <w:sz w:val="17"/>
                <w:szCs w:val="17"/>
              </w:rPr>
              <w:t xml:space="preserve">bucket: profile-photos / {institution_id}/{student_id}/avatar.jpg</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Program structure</w:t>
            </w:r>
          </w:p>
          <w:p>
            <w:pPr>
              <w:spacing w:before="20" w:after="20"/>
            </w:pPr>
            <w:r>
              <w:rPr>
                <w:rFonts w:ascii="Courier New" w:cs="Courier New" w:eastAsia="Courier New" w:hAnsi="Courier New"/>
                <w:color w:val="A8D8A8"/>
                <w:sz w:val="17"/>
                <w:szCs w:val="17"/>
              </w:rPr>
              <w:t xml:space="preserve">programs             id, institution_id, name, teacher_id, created_at, archived</w:t>
            </w:r>
          </w:p>
          <w:p>
            <w:pPr>
              <w:spacing w:before="20" w:after="20"/>
            </w:pPr>
            <w:r>
              <w:rPr>
                <w:rFonts w:ascii="Courier New" w:cs="Courier New" w:eastAsia="Courier New" w:hAnsi="Courier New"/>
                <w:color w:val="A8D8A8"/>
                <w:sz w:val="17"/>
                <w:szCs w:val="17"/>
              </w:rPr>
              <w:t xml:space="preserve">enrollments          id, student_id, program_id     -- many-to-many</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Session lifecycle</w:t>
            </w:r>
          </w:p>
          <w:p>
            <w:pPr>
              <w:spacing w:before="20" w:after="20"/>
            </w:pPr>
            <w:r>
              <w:rPr>
                <w:rFonts w:ascii="Courier New" w:cs="Courier New" w:eastAsia="Courier New" w:hAnsi="Courier New"/>
                <w:color w:val="A8D8A8"/>
                <w:sz w:val="17"/>
                <w:szCs w:val="17"/>
              </w:rPr>
              <w:t xml:space="preserve">sessions             id, program_id, institution_id, status (waiting|active|ended),</w:t>
            </w:r>
          </w:p>
          <w:p>
            <w:pPr>
              <w:spacing w:before="20" w:after="20"/>
            </w:pPr>
            <w:r>
              <w:rPr>
                <w:rFonts w:ascii="Courier New" w:cs="Courier New" w:eastAsia="Courier New" w:hAnsi="Courier New"/>
                <w:color w:val="A8D8A8"/>
                <w:sz w:val="17"/>
                <w:szCs w:val="17"/>
              </w:rPr>
              <w:t xml:space="preserve">                     started_at, ended_at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Attendance</w:t>
            </w:r>
          </w:p>
          <w:p>
            <w:pPr>
              <w:spacing w:before="20" w:after="20"/>
            </w:pPr>
            <w:r>
              <w:rPr>
                <w:rFonts w:ascii="Courier New" w:cs="Courier New" w:eastAsia="Courier New" w:hAnsi="Courier New"/>
                <w:color w:val="A8D8A8"/>
                <w:sz w:val="17"/>
                <w:szCs w:val="17"/>
              </w:rPr>
              <w:t xml:space="preserve">attendance           id, student_id, session_id, checked_in_at, status (present|late|absent)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Real-time participation</w:t>
            </w:r>
          </w:p>
          <w:p>
            <w:pPr>
              <w:spacing w:before="20" w:after="20"/>
            </w:pPr>
            <w:r>
              <w:rPr>
                <w:rFonts w:ascii="Courier New" w:cs="Courier New" w:eastAsia="Courier New" w:hAnsi="Courier New"/>
                <w:color w:val="A8D8A8"/>
                <w:sz w:val="17"/>
                <w:szCs w:val="17"/>
              </w:rPr>
              <w:t xml:space="preserve">hands                id, student_id, session_id, raised_at, lowered_at, called_on_at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Polls</w:t>
            </w:r>
          </w:p>
          <w:p>
            <w:pPr>
              <w:spacing w:before="20" w:after="20"/>
            </w:pPr>
            <w:r>
              <w:rPr>
                <w:rFonts w:ascii="Courier New" w:cs="Courier New" w:eastAsia="Courier New" w:hAnsi="Courier New"/>
                <w:color w:val="A8D8A8"/>
                <w:sz w:val="17"/>
                <w:szCs w:val="17"/>
              </w:rPr>
              <w:t xml:space="preserve">polls                id, session_id, type, options (json), launched_at, closed_at,</w:t>
            </w:r>
          </w:p>
          <w:p>
            <w:pPr>
              <w:spacing w:before="20" w:after="20"/>
            </w:pPr>
            <w:r>
              <w:rPr>
                <w:rFonts w:ascii="Courier New" w:cs="Courier New" w:eastAsia="Courier New" w:hAnsi="Courier New"/>
                <w:color w:val="A8D8A8"/>
                <w:sz w:val="17"/>
                <w:szCs w:val="17"/>
              </w:rPr>
              <w:t xml:space="preserve">                     show_on_presenter (bool)</w:t>
            </w:r>
          </w:p>
          <w:p>
            <w:pPr>
              <w:spacing w:before="20" w:after="20"/>
            </w:pPr>
            <w:r>
              <w:rPr>
                <w:rFonts w:ascii="Courier New" w:cs="Courier New" w:eastAsia="Courier New" w:hAnsi="Courier New"/>
                <w:color w:val="A8D8A8"/>
                <w:sz w:val="17"/>
                <w:szCs w:val="17"/>
              </w:rPr>
              <w:t xml:space="preserve">poll_responses       id, poll_id, session_id, student_id*, response, created_at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Confidence checks</w:t>
            </w:r>
          </w:p>
          <w:p>
            <w:pPr>
              <w:spacing w:before="20" w:after="20"/>
            </w:pPr>
            <w:r>
              <w:rPr>
                <w:rFonts w:ascii="Courier New" w:cs="Courier New" w:eastAsia="Courier New" w:hAnsi="Courier New"/>
                <w:color w:val="A8D8A8"/>
                <w:sz w:val="17"/>
                <w:szCs w:val="17"/>
              </w:rPr>
              <w:t xml:space="preserve">confidence_checks    id, session_id, launched_at, closed_at, show_on_presenter (bool)</w:t>
            </w:r>
          </w:p>
          <w:p>
            <w:pPr>
              <w:spacing w:before="20" w:after="20"/>
            </w:pPr>
            <w:r>
              <w:rPr>
                <w:rFonts w:ascii="Courier New" w:cs="Courier New" w:eastAsia="Courier New" w:hAnsi="Courier New"/>
                <w:color w:val="A8D8A8"/>
                <w:sz w:val="17"/>
                <w:szCs w:val="17"/>
              </w:rPr>
              <w:t xml:space="preserve">confidence_responses id, check_id, session_id, student_id*, score (1-5), created_at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student_id stored but not exposed in UI -- reserved for future attribution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FB5" w:sz="6"/>
              <w:left w:val="single" w:color="4A7FB5" w:sz="6"/>
              <w:bottom w:val="single" w:color="CCCCCC" w:sz="1"/>
              <w:right w:val="single" w:color="CCCCCC" w:sz="1"/>
            </w:tcBorders>
            <w:shd w:fill="EBF3FB" w:val="clear"/>
            <w:tcMar>
              <w:top w:type="dxa" w:w="120"/>
              <w:left w:type="dxa" w:w="200"/>
              <w:bottom w:type="dxa" w:w="120"/>
              <w:right w:type="dxa" w:w="200"/>
            </w:tcMar>
          </w:tcPr>
          <w:p>
            <w:pPr>
              <w:spacing w:before="60" w:after="100"/>
            </w:pPr>
            <w:r>
              <w:rPr>
                <w:rFonts w:ascii="Arial" w:cs="Arial" w:eastAsia="Arial" w:hAnsi="Arial"/>
                <w:b/>
                <w:bCs/>
                <w:color w:val="1E3A5F"/>
                <w:sz w:val="20"/>
                <w:szCs w:val="20"/>
              </w:rPr>
              <w:t xml:space="preserve">Future-Proofing Notes</w:t>
            </w:r>
          </w:p>
          <w:p>
            <w:pPr>
              <w:pStyle w:val="ListParagraph"/>
              <w:numPr>
                <w:ilvl w:val="0"/>
                <w:numId w:val="2"/>
              </w:numPr>
              <w:spacing w:before="40" w:after="40"/>
            </w:pPr>
            <w:r>
              <w:rPr>
                <w:rFonts w:ascii="Arial" w:cs="Arial" w:eastAsia="Arial" w:hAnsi="Arial"/>
                <w:color w:val="333333"/>
                <w:sz w:val="19"/>
                <w:szCs w:val="19"/>
              </w:rPr>
              <w:t xml:space="preserve">student_id stored on every poll_response and confidence_response from day one</w:t>
            </w:r>
          </w:p>
          <w:p>
            <w:pPr>
              <w:pStyle w:val="ListParagraph"/>
              <w:numPr>
                <w:ilvl w:val="0"/>
                <w:numId w:val="2"/>
              </w:numPr>
              <w:spacing w:before="40" w:after="40"/>
            </w:pPr>
            <w:r>
              <w:rPr>
                <w:rFonts w:ascii="Arial" w:cs="Arial" w:eastAsia="Arial" w:hAnsi="Arial"/>
                <w:color w:val="333333"/>
                <w:sz w:val="19"/>
                <w:szCs w:val="19"/>
              </w:rPr>
              <w:t xml:space="preserve">No UI exposes this — all results shown as anonymous aggregates in initial version</w:t>
            </w:r>
          </w:p>
          <w:p>
            <w:pPr>
              <w:pStyle w:val="ListParagraph"/>
              <w:numPr>
                <w:ilvl w:val="0"/>
                <w:numId w:val="2"/>
              </w:numPr>
              <w:spacing w:before="40" w:after="40"/>
            </w:pPr>
            <w:r>
              <w:rPr>
                <w:rFonts w:ascii="Arial" w:cs="Arial" w:eastAsia="Arial" w:hAnsi="Arial"/>
                <w:color w:val="333333"/>
                <w:sz w:val="19"/>
                <w:szCs w:val="19"/>
              </w:rPr>
              <w:t xml:space="preserve">When individual attribution is needed, data is already there — no schema migration required</w:t>
            </w:r>
          </w:p>
          <w:p>
            <w:pPr>
              <w:pStyle w:val="ListParagraph"/>
              <w:numPr>
                <w:ilvl w:val="0"/>
                <w:numId w:val="2"/>
              </w:numPr>
              <w:spacing w:before="40" w:after="40"/>
            </w:pPr>
            <w:r>
              <w:rPr>
                <w:rFonts w:ascii="Arial" w:cs="Arial" w:eastAsia="Arial" w:hAnsi="Arial"/>
                <w:color w:val="333333"/>
                <w:sz w:val="19"/>
                <w:szCs w:val="19"/>
              </w:rPr>
              <w:t xml:space="preserve">attendance.checked_in_at timestamp supports late detection — threshold configurable per session</w:t>
            </w:r>
          </w:p>
          <w:p>
            <w:pPr>
              <w:pStyle w:val="ListParagraph"/>
              <w:numPr>
                <w:ilvl w:val="0"/>
                <w:numId w:val="2"/>
              </w:numPr>
              <w:spacing w:before="40" w:after="40"/>
            </w:pPr>
            <w:r>
              <w:rPr>
                <w:rFonts w:ascii="Arial" w:cs="Arial" w:eastAsia="Arial" w:hAnsi="Arial"/>
                <w:color w:val="333333"/>
                <w:sz w:val="19"/>
                <w:szCs w:val="19"/>
              </w:rPr>
              <w:t xml:space="preserve">confidence_checks kept separate from polls table to enable independent analytics and distinct presenter display</w:t>
            </w:r>
          </w:p>
          <w:p>
            <w:pPr>
              <w:pStyle w:val="ListParagraph"/>
              <w:numPr>
                <w:ilvl w:val="0"/>
                <w:numId w:val="2"/>
              </w:numPr>
              <w:spacing w:before="40" w:after="40"/>
            </w:pPr>
            <w:r>
              <w:rPr>
                <w:rFonts w:ascii="Arial" w:cs="Arial" w:eastAsia="Arial" w:hAnsi="Arial"/>
                <w:color w:val="333333"/>
                <w:sz w:val="19"/>
                <w:szCs w:val="19"/>
              </w:rPr>
              <w:t xml:space="preserve">profile_photo_url is nullable — initials avatar rendered client-side when null, no placeholder image stored</w:t>
            </w:r>
          </w:p>
          <w:p>
            <w:pPr>
              <w:pStyle w:val="ListParagraph"/>
              <w:numPr>
                <w:ilvl w:val="0"/>
                <w:numId w:val="2"/>
              </w:numPr>
              <w:spacing w:before="40" w:after="40"/>
            </w:pPr>
            <w:r>
              <w:rPr>
                <w:rFonts w:ascii="Arial" w:cs="Arial" w:eastAsia="Arial" w:hAnsi="Arial"/>
                <w:color w:val="333333"/>
                <w:sz w:val="19"/>
                <w:szCs w:val="19"/>
              </w:rPr>
              <w:t xml:space="preserve">Supabase Storage is already part of the Supabase stack — no new service or billing tier required for photo storage at this scale</w:t>
            </w:r>
          </w:p>
        </w:tc>
      </w:tr>
    </w:tbl>
    <w:p>
      <w:pPr>
        <w:spacing w:before="200" w:after="0"/>
      </w:pPr>
      <w:r>
        <w:t xml:space="preserve"/>
      </w:r>
    </w:p>
    <w:p>
      <w:pPr>
        <w:pStyle w:val="Heading1"/>
        <w:spacing w:before="400" w:after="160"/>
      </w:pPr>
      <w:r>
        <w:rPr>
          <w:rFonts w:ascii="Arial" w:cs="Arial" w:eastAsia="Arial" w:hAnsi="Arial"/>
          <w:b/>
          <w:bCs/>
          <w:color w:val="1E3A5F"/>
          <w:sz w:val="32"/>
          <w:szCs w:val="32"/>
        </w:rPr>
        <w:t xml:space="preserve">12. Recommended Tech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Technology</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React + Vite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Fast build tooling, component-based UI, PWA support via vite-plugin-pwa</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Styling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Tailwind CSS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Rapid mobile-first development, consistent design 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Supabase (PostgreSQL)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Managed Postgres, built-in auth, Row Level Security for role isolation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Real-time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Supabase Realtime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WebSocket subscriptions on DB tables — hand raises push instantly to teacher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Supabase Auth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Email/password for admin + teacher; custom PIN auth for students via DB lookup</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File Storage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Supabase Storage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Profile photo uploads — same Supabase project, no new service. Public CDN bucket for avatar delivery.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Image Cropping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react-image-crop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Lightweight in-browser square crop before upload — no server-side processing needed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Charts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Recharts or Chart.js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Both React-native, good bar/pie support; recharts preferred for simpler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Word Cloud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react-wordcloud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Live re-render as responses arrive via Realtime subscription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Hosting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Vercel or Netlify</w:t>
            </w:r>
          </w:p>
        </w:tc>
        <w:tc>
          <w:tcPr>
            <w:tcW w:type="dxa" w:w="5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Zero-config deploys, free tier sufficient for institutional scale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PWA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vite-plugin-pwa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Service worker + manifest auto-generation</w:t>
            </w:r>
          </w:p>
        </w:tc>
      </w:tr>
    </w:tbl>
    <w:p>
      <w:pPr>
        <w:spacing w:before="200" w:after="0"/>
      </w:pPr>
      <w:r>
        <w:t xml:space="preserve"/>
      </w:r>
    </w:p>
    <w:p>
      <w:pPr>
        <w:pStyle w:val="Heading1"/>
        <w:spacing w:before="400" w:after="160"/>
      </w:pPr>
      <w:r>
        <w:rPr>
          <w:rFonts w:ascii="Arial" w:cs="Arial" w:eastAsia="Arial" w:hAnsi="Arial"/>
          <w:b/>
          <w:bCs/>
          <w:color w:val="1E3A5F"/>
          <w:sz w:val="32"/>
          <w:szCs w:val="32"/>
        </w:rPr>
        <w:t xml:space="preserve">13. Phased Build Plan</w:t>
      </w:r>
    </w:p>
    <w:p>
      <w:pPr>
        <w:pStyle w:val="Heading2"/>
        <w:pBdr>
          <w:bottom w:val="single" w:color="4A7FB5" w:sz="4" w:space="4"/>
        </w:pBdr>
        <w:spacing w:before="300" w:after="120"/>
      </w:pPr>
      <w:r>
        <w:rPr>
          <w:rFonts w:ascii="Arial" w:cs="Arial" w:eastAsia="Arial" w:hAnsi="Arial"/>
          <w:b/>
          <w:bCs/>
          <w:color w:val="1E3A5F"/>
          <w:sz w:val="26"/>
          <w:szCs w:val="26"/>
        </w:rPr>
        <w:t xml:space="preserve">Phase 1 — Core MVP (Weeks 1–4)</w:t>
      </w:r>
    </w:p>
    <w:p>
      <w:pPr>
        <w:pStyle w:val="ListParagraph"/>
        <w:numPr>
          <w:ilvl w:val="0"/>
          <w:numId w:val="2"/>
        </w:numPr>
        <w:spacing w:before="60" w:after="60"/>
      </w:pPr>
      <w:r>
        <w:rPr>
          <w:rFonts w:ascii="Arial" w:cs="Arial" w:eastAsia="Arial" w:hAnsi="Arial"/>
          <w:color w:val="333333"/>
          <w:sz w:val="20"/>
          <w:szCs w:val="20"/>
        </w:rPr>
        <w:t xml:space="preserve">Admin auth + student management (individual add + CSV import)</w:t>
      </w:r>
    </w:p>
    <w:p>
      <w:pPr>
        <w:pStyle w:val="ListParagraph"/>
        <w:numPr>
          <w:ilvl w:val="0"/>
          <w:numId w:val="2"/>
        </w:numPr>
        <w:spacing w:before="60" w:after="60"/>
      </w:pPr>
      <w:r>
        <w:rPr>
          <w:rFonts w:ascii="Arial" w:cs="Arial" w:eastAsia="Arial" w:hAnsi="Arial"/>
          <w:color w:val="333333"/>
          <w:sz w:val="20"/>
          <w:szCs w:val="20"/>
        </w:rPr>
        <w:t xml:space="preserve">Class creation + enrollment</w:t>
      </w:r>
    </w:p>
    <w:p>
      <w:pPr>
        <w:pStyle w:val="ListParagraph"/>
        <w:numPr>
          <w:ilvl w:val="0"/>
          <w:numId w:val="2"/>
        </w:numPr>
        <w:spacing w:before="60" w:after="60"/>
      </w:pPr>
      <w:r>
        <w:rPr>
          <w:rFonts w:ascii="Arial" w:cs="Arial" w:eastAsia="Arial" w:hAnsi="Arial"/>
          <w:color w:val="333333"/>
          <w:sz w:val="20"/>
          <w:szCs w:val="20"/>
        </w:rPr>
        <w:t xml:space="preserve">Session start/stop by admin</w:t>
      </w:r>
    </w:p>
    <w:p>
      <w:pPr>
        <w:pStyle w:val="ListParagraph"/>
        <w:numPr>
          <w:ilvl w:val="0"/>
          <w:numId w:val="2"/>
        </w:numPr>
        <w:spacing w:before="60" w:after="60"/>
      </w:pPr>
      <w:r>
        <w:rPr>
          <w:rFonts w:ascii="Arial" w:cs="Arial" w:eastAsia="Arial" w:hAnsi="Arial"/>
          <w:color w:val="333333"/>
          <w:sz w:val="20"/>
          <w:szCs w:val="20"/>
        </w:rPr>
        <w:t xml:space="preserve">Student login (Student ID + PIN) with session gate</w:t>
      </w:r>
    </w:p>
    <w:p>
      <w:pPr>
        <w:pStyle w:val="ListParagraph"/>
        <w:numPr>
          <w:ilvl w:val="0"/>
          <w:numId w:val="2"/>
        </w:numPr>
        <w:spacing w:before="60" w:after="60"/>
      </w:pPr>
      <w:r>
        <w:rPr>
          <w:rFonts w:ascii="Arial" w:cs="Arial" w:eastAsia="Arial" w:hAnsi="Arial"/>
          <w:color w:val="333333"/>
          <w:sz w:val="20"/>
          <w:szCs w:val="20"/>
        </w:rPr>
        <w:t xml:space="preserve">Student profile — PIN change, company, work position, photo upload with in-browser crop</w:t>
      </w:r>
    </w:p>
    <w:p>
      <w:pPr>
        <w:pStyle w:val="ListParagraph"/>
        <w:numPr>
          <w:ilvl w:val="0"/>
          <w:numId w:val="2"/>
        </w:numPr>
        <w:spacing w:before="60" w:after="60"/>
      </w:pPr>
      <w:r>
        <w:rPr>
          <w:rFonts w:ascii="Arial" w:cs="Arial" w:eastAsia="Arial" w:hAnsi="Arial"/>
          <w:color w:val="333333"/>
          <w:sz w:val="20"/>
          <w:szCs w:val="20"/>
        </w:rPr>
        <w:t xml:space="preserve">Attendance check-in — explicit student action at session start; admin sees live present/absent list with avatars</w:t>
      </w:r>
    </w:p>
    <w:p>
      <w:pPr>
        <w:pStyle w:val="ListParagraph"/>
        <w:numPr>
          <w:ilvl w:val="0"/>
          <w:numId w:val="2"/>
        </w:numPr>
        <w:spacing w:before="60" w:after="60"/>
      </w:pPr>
      <w:r>
        <w:rPr>
          <w:rFonts w:ascii="Arial" w:cs="Arial" w:eastAsia="Arial" w:hAnsi="Arial"/>
          <w:color w:val="333333"/>
          <w:sz w:val="20"/>
          <w:szCs w:val="20"/>
        </w:rPr>
        <w:t xml:space="preserve">Real-time hand raise / lower</w:t>
      </w:r>
    </w:p>
    <w:p>
      <w:pPr>
        <w:pStyle w:val="ListParagraph"/>
        <w:numPr>
          <w:ilvl w:val="0"/>
          <w:numId w:val="2"/>
        </w:numPr>
        <w:spacing w:before="60" w:after="60"/>
      </w:pPr>
      <w:r>
        <w:rPr>
          <w:rFonts w:ascii="Arial" w:cs="Arial" w:eastAsia="Arial" w:hAnsi="Arial"/>
          <w:color w:val="333333"/>
          <w:sz w:val="20"/>
          <w:szCs w:val="20"/>
        </w:rPr>
        <w:t xml:space="preserve">Hand queue with order preservation and student photo/avatar on teacher dashboard</w:t>
      </w:r>
    </w:p>
    <w:p>
      <w:pPr>
        <w:pStyle w:val="ListParagraph"/>
        <w:numPr>
          <w:ilvl w:val="0"/>
          <w:numId w:val="2"/>
        </w:numPr>
        <w:spacing w:before="60" w:after="60"/>
      </w:pPr>
      <w:r>
        <w:rPr>
          <w:rFonts w:ascii="Arial" w:cs="Arial" w:eastAsia="Arial" w:hAnsi="Arial"/>
          <w:color w:val="333333"/>
          <w:sz w:val="20"/>
          <w:szCs w:val="20"/>
        </w:rPr>
        <w:t xml:space="preserve">Teacher: call on student, lower individual hand, lower all hands</w:t>
      </w:r>
    </w:p>
    <w:p>
      <w:pPr>
        <w:pStyle w:val="ListParagraph"/>
        <w:numPr>
          <w:ilvl w:val="0"/>
          <w:numId w:val="2"/>
        </w:numPr>
        <w:spacing w:before="60" w:after="60"/>
      </w:pPr>
      <w:r>
        <w:rPr>
          <w:rFonts w:ascii="Arial" w:cs="Arial" w:eastAsia="Arial" w:hAnsi="Arial"/>
          <w:color w:val="333333"/>
          <w:sz w:val="20"/>
          <w:szCs w:val="20"/>
        </w:rPr>
        <w:t xml:space="preserve">Mobile-responsive, PWA-installable student view</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Phase 2 — Polls + Confidence (Weeks 5–8)</w:t>
      </w:r>
    </w:p>
    <w:p>
      <w:pPr>
        <w:pStyle w:val="ListParagraph"/>
        <w:numPr>
          <w:ilvl w:val="0"/>
          <w:numId w:val="2"/>
        </w:numPr>
        <w:spacing w:before="60" w:after="60"/>
      </w:pPr>
      <w:r>
        <w:rPr>
          <w:rFonts w:ascii="Arial" w:cs="Arial" w:eastAsia="Arial" w:hAnsi="Arial"/>
          <w:color w:val="333333"/>
          <w:sz w:val="20"/>
          <w:szCs w:val="20"/>
        </w:rPr>
        <w:t xml:space="preserve">All poll types: Y/N, T/F, A/B through A/B/C/D/E, Multiple Choice, Rating 1–5, Word Cloud</w:t>
      </w:r>
    </w:p>
    <w:p>
      <w:pPr>
        <w:pStyle w:val="ListParagraph"/>
        <w:numPr>
          <w:ilvl w:val="0"/>
          <w:numId w:val="2"/>
        </w:numPr>
        <w:spacing w:before="60" w:after="60"/>
      </w:pPr>
      <w:r>
        <w:rPr>
          <w:rFonts w:ascii="Arial" w:cs="Arial" w:eastAsia="Arial" w:hAnsi="Arial"/>
          <w:color w:val="333333"/>
          <w:sz w:val="20"/>
          <w:szCs w:val="20"/>
        </w:rPr>
        <w:t xml:space="preserve">Poll launcher on admin/teacher dashboard</w:t>
      </w:r>
    </w:p>
    <w:p>
      <w:pPr>
        <w:pStyle w:val="ListParagraph"/>
        <w:numPr>
          <w:ilvl w:val="0"/>
          <w:numId w:val="2"/>
        </w:numPr>
        <w:spacing w:before="60" w:after="60"/>
      </w:pPr>
      <w:r>
        <w:rPr>
          <w:rFonts w:ascii="Arial" w:cs="Arial" w:eastAsia="Arial" w:hAnsi="Arial"/>
          <w:color w:val="333333"/>
          <w:sz w:val="20"/>
          <w:szCs w:val="20"/>
        </w:rPr>
        <w:t xml:space="preserve">Confidence Check — dedicated 'Check Understanding' button, distinct from polls, shows 1–5 distribution with colour gradient on presenter screen</w:t>
      </w:r>
    </w:p>
    <w:p>
      <w:pPr>
        <w:pStyle w:val="ListParagraph"/>
        <w:numPr>
          <w:ilvl w:val="0"/>
          <w:numId w:val="2"/>
        </w:numPr>
        <w:spacing w:before="60" w:after="60"/>
      </w:pPr>
      <w:r>
        <w:rPr>
          <w:rFonts w:ascii="Arial" w:cs="Arial" w:eastAsia="Arial" w:hAnsi="Arial"/>
          <w:color w:val="333333"/>
          <w:sz w:val="20"/>
          <w:szCs w:val="20"/>
        </w:rPr>
        <w:t xml:space="preserve">Live results view (admin only) on control panel</w:t>
      </w:r>
    </w:p>
    <w:p>
      <w:pPr>
        <w:pStyle w:val="ListParagraph"/>
        <w:numPr>
          <w:ilvl w:val="0"/>
          <w:numId w:val="2"/>
        </w:numPr>
        <w:spacing w:before="60" w:after="60"/>
      </w:pPr>
      <w:r>
        <w:rPr>
          <w:rFonts w:ascii="Arial" w:cs="Arial" w:eastAsia="Arial" w:hAnsi="Arial"/>
          <w:color w:val="333333"/>
          <w:sz w:val="20"/>
          <w:szCs w:val="20"/>
        </w:rPr>
        <w:t xml:space="preserve">Dedicated real-time presenter screen with multiple visualisation types</w:t>
      </w:r>
    </w:p>
    <w:p>
      <w:pPr>
        <w:pStyle w:val="ListParagraph"/>
        <w:numPr>
          <w:ilvl w:val="0"/>
          <w:numId w:val="2"/>
        </w:numPr>
        <w:spacing w:before="60" w:after="60"/>
      </w:pPr>
      <w:r>
        <w:rPr>
          <w:rFonts w:ascii="Arial" w:cs="Arial" w:eastAsia="Arial" w:hAnsi="Arial"/>
          <w:color w:val="333333"/>
          <w:sz w:val="20"/>
          <w:szCs w:val="20"/>
        </w:rPr>
        <w:t xml:space="preserve">Student reactions: Agree, Confused, Speed Up, Slow Down</w:t>
      </w:r>
    </w:p>
    <w:p>
      <w:pPr>
        <w:pStyle w:val="ListParagraph"/>
        <w:numPr>
          <w:ilvl w:val="0"/>
          <w:numId w:val="2"/>
        </w:numPr>
        <w:spacing w:before="60" w:after="60"/>
      </w:pPr>
      <w:r>
        <w:rPr>
          <w:rFonts w:ascii="Arial" w:cs="Arial" w:eastAsia="Arial" w:hAnsi="Arial"/>
          <w:color w:val="333333"/>
          <w:sz w:val="20"/>
          <w:szCs w:val="20"/>
        </w:rPr>
        <w:t xml:space="preserve">Session summary on close (participation stats, poll results archive)</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Phase 3 — Analytics + History (Weeks 9–12)</w:t>
      </w:r>
    </w:p>
    <w:p>
      <w:pPr>
        <w:pStyle w:val="ListParagraph"/>
        <w:numPr>
          <w:ilvl w:val="0"/>
          <w:numId w:val="2"/>
        </w:numPr>
        <w:spacing w:before="60" w:after="60"/>
      </w:pPr>
      <w:r>
        <w:rPr>
          <w:rFonts w:ascii="Arial" w:cs="Arial" w:eastAsia="Arial" w:hAnsi="Arial"/>
          <w:color w:val="333333"/>
          <w:sz w:val="20"/>
          <w:szCs w:val="20"/>
        </w:rPr>
        <w:t xml:space="preserve">Attendance records per session — exportable CSV, trend view per student</w:t>
      </w:r>
    </w:p>
    <w:p>
      <w:pPr>
        <w:pStyle w:val="ListParagraph"/>
        <w:numPr>
          <w:ilvl w:val="0"/>
          <w:numId w:val="2"/>
        </w:numPr>
        <w:spacing w:before="60" w:after="60"/>
      </w:pPr>
      <w:r>
        <w:rPr>
          <w:rFonts w:ascii="Arial" w:cs="Arial" w:eastAsia="Arial" w:hAnsi="Arial"/>
          <w:color w:val="333333"/>
          <w:sz w:val="20"/>
          <w:szCs w:val="20"/>
        </w:rPr>
        <w:t xml:space="preserve">Confidence check history — track understanding trends over time per class</w:t>
      </w:r>
    </w:p>
    <w:p>
      <w:pPr>
        <w:pStyle w:val="ListParagraph"/>
        <w:numPr>
          <w:ilvl w:val="0"/>
          <w:numId w:val="2"/>
        </w:numPr>
        <w:spacing w:before="60" w:after="60"/>
      </w:pPr>
      <w:r>
        <w:rPr>
          <w:rFonts w:ascii="Arial" w:cs="Arial" w:eastAsia="Arial" w:hAnsi="Arial"/>
          <w:color w:val="333333"/>
          <w:sz w:val="20"/>
          <w:szCs w:val="20"/>
        </w:rPr>
        <w:t xml:space="preserve">Per-class participation history</w:t>
      </w:r>
    </w:p>
    <w:p>
      <w:pPr>
        <w:pStyle w:val="ListParagraph"/>
        <w:numPr>
          <w:ilvl w:val="0"/>
          <w:numId w:val="2"/>
        </w:numPr>
        <w:spacing w:before="60" w:after="60"/>
      </w:pPr>
      <w:r>
        <w:rPr>
          <w:rFonts w:ascii="Arial" w:cs="Arial" w:eastAsia="Arial" w:hAnsi="Arial"/>
          <w:color w:val="333333"/>
          <w:sz w:val="20"/>
          <w:szCs w:val="20"/>
        </w:rPr>
        <w:t xml:space="preserve">Poll result history and export (CSV)</w:t>
      </w:r>
    </w:p>
    <w:p>
      <w:pPr>
        <w:pStyle w:val="ListParagraph"/>
        <w:numPr>
          <w:ilvl w:val="0"/>
          <w:numId w:val="2"/>
        </w:numPr>
        <w:spacing w:before="60" w:after="60"/>
      </w:pPr>
      <w:r>
        <w:rPr>
          <w:rFonts w:ascii="Arial" w:cs="Arial" w:eastAsia="Arial" w:hAnsi="Arial"/>
          <w:color w:val="333333"/>
          <w:sz w:val="20"/>
          <w:szCs w:val="20"/>
        </w:rPr>
        <w:t xml:space="preserve">Student participation trends over time</w:t>
      </w:r>
    </w:p>
    <w:p>
      <w:pPr>
        <w:pStyle w:val="ListParagraph"/>
        <w:numPr>
          <w:ilvl w:val="0"/>
          <w:numId w:val="2"/>
        </w:numPr>
        <w:spacing w:before="60" w:after="60"/>
      </w:pPr>
      <w:r>
        <w:rPr>
          <w:rFonts w:ascii="Arial" w:cs="Arial" w:eastAsia="Arial" w:hAnsi="Arial"/>
          <w:color w:val="333333"/>
          <w:sz w:val="20"/>
          <w:szCs w:val="20"/>
        </w:rPr>
        <w:t xml:space="preserve">Admin reporting dashboard</w:t>
      </w:r>
    </w:p>
    <w:p>
      <w:pPr>
        <w:pStyle w:val="ListParagraph"/>
        <w:numPr>
          <w:ilvl w:val="0"/>
          <w:numId w:val="2"/>
        </w:numPr>
        <w:spacing w:before="60" w:after="60"/>
      </w:pPr>
      <w:r>
        <w:rPr>
          <w:rFonts w:ascii="Arial" w:cs="Arial" w:eastAsia="Arial" w:hAnsi="Arial"/>
          <w:color w:val="333333"/>
          <w:sz w:val="20"/>
          <w:szCs w:val="20"/>
        </w:rPr>
        <w:t xml:space="preserve">Optional: poll response attribution (student_id already stored — UI work only)</w:t>
      </w:r>
    </w:p>
    <w:p>
      <w:pPr>
        <w:pStyle w:val="ListParagraph"/>
        <w:numPr>
          <w:ilvl w:val="0"/>
          <w:numId w:val="2"/>
        </w:numPr>
        <w:spacing w:before="60" w:after="60"/>
      </w:pPr>
      <w:r>
        <w:rPr>
          <w:rFonts w:ascii="Arial" w:cs="Arial" w:eastAsia="Arial" w:hAnsi="Arial"/>
          <w:color w:val="333333"/>
          <w:sz w:val="20"/>
          <w:szCs w:val="20"/>
        </w:rPr>
        <w:t xml:space="preserve">Optional: force PIN change on first login</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14. Key Architectural Decisions (Resolved)</w:t>
      </w:r>
    </w:p>
    <w:p>
      <w:pPr>
        <w:spacing w:before="60" w:after="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00"/>
        <w:gridCol w:w="2300"/>
        <w:gridCol w:w="2800"/>
        <w:gridCol w:w="4060"/>
      </w:tblGrid>
      <w:tr>
        <w:trPr>
          <w:tblHeader/>
        </w:trPr>
        <w:tc>
          <w:tcPr>
            <w:tcW w:type="dxa" w:w="3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w:t>
            </w:r>
          </w:p>
        </w:tc>
        <w:tc>
          <w:tcPr>
            <w:tcW w:type="dxa" w:w="23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Decision</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Resolution</w:t>
            </w:r>
          </w:p>
        </w:tc>
        <w:tc>
          <w:tcPr>
            <w:tcW w:type="dxa" w:w="40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Impact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Who can launch polls?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Admin only — teachers cannot launch polls or confidence checks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Teacher dashboard is read-only for polls; poll launcher UI is admin-only</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2</w:t>
            </w:r>
          </w:p>
        </w:tc>
        <w:tc>
          <w:tcPr>
            <w:tcW w:type="dxa" w:w="23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Single vs. multi-tenant?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Multi-tenant — multiple institutions with fully isolated data</w:t>
            </w:r>
          </w:p>
        </w:tc>
        <w:tc>
          <w:tcPr>
            <w:tcW w:type="dxa" w:w="40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institutions table required; all tables carry institution_id; RLS policies scope every query by institution — must be built from day one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Session codes?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Not needed — students are rostered into programs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No code-join flow; login is the only entry point; removes a surface area and simplifies auth</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4</w:t>
            </w:r>
          </w:p>
        </w:tc>
        <w:tc>
          <w:tcPr>
            <w:tcW w:type="dxa" w:w="23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Who sees analytics?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Admin only — teachers see live session dashboard only, not historical reports</w:t>
            </w:r>
          </w:p>
        </w:tc>
        <w:tc>
          <w:tcPr>
            <w:tcW w:type="dxa" w:w="40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Analytics queries and reporting UI are admin-scoped; teacher role has no access to the reports section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Presenter screen preview toggle?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Yes — admin can push results to presenter screen on demand, not just on poll close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Control panel needs a 'Show on Projector' button; presenter screen state driven by admin action, not poll lifecycle alone</w:t>
            </w:r>
          </w:p>
        </w:tc>
      </w:tr>
    </w:tbl>
    <w:p>
      <w:pPr>
        <w:spacing w:before="200" w:after="0"/>
      </w:pPr>
      <w:r>
        <w:t xml:space="preserve"/>
      </w:r>
    </w:p>
    <w:p>
      <w:pPr>
        <w:pStyle w:val="Heading1"/>
        <w:spacing w:before="400" w:after="160"/>
      </w:pPr>
      <w:r>
        <w:rPr>
          <w:rFonts w:ascii="Arial" w:cs="Arial" w:eastAsia="Arial" w:hAnsi="Arial"/>
          <w:b/>
          <w:bCs/>
          <w:color w:val="1E3A5F"/>
          <w:sz w:val="32"/>
          <w:szCs w:val="32"/>
        </w:rPr>
        <w:t xml:space="preserve">15. Multi-Tenant Architecture Notes</w:t>
      </w:r>
    </w:p>
    <w:p>
      <w:pPr>
        <w:spacing w:before="80" w:after="80"/>
      </w:pPr>
      <w:r>
        <w:rPr>
          <w:rFonts w:ascii="Arial" w:cs="Arial" w:eastAsia="Arial" w:hAnsi="Arial"/>
          <w:color w:val="333333"/>
          <w:sz w:val="20"/>
          <w:szCs w:val="20"/>
        </w:rPr>
        <w:t xml:space="preserve">The decision to build multi-tenant from the start is the single most important architectural choice in this spec. Every other decision flows naturally from the existing design — multi-tenancy requires deliberate scaffolding across the entire stack.</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15.1 Data Isolation Model</w:t>
      </w:r>
    </w:p>
    <w:p>
      <w:pPr>
        <w:pStyle w:val="ListParagraph"/>
        <w:numPr>
          <w:ilvl w:val="0"/>
          <w:numId w:val="2"/>
        </w:numPr>
        <w:spacing w:before="60" w:after="60"/>
      </w:pPr>
      <w:r>
        <w:rPr>
          <w:rFonts w:ascii="Arial" w:cs="Arial" w:eastAsia="Arial" w:hAnsi="Arial"/>
          <w:color w:val="333333"/>
          <w:sz w:val="20"/>
          <w:szCs w:val="20"/>
        </w:rPr>
        <w:t xml:space="preserve">An institutions table sits at the top of the hierarchy — every other entity belongs to an institution</w:t>
      </w:r>
    </w:p>
    <w:p>
      <w:pPr>
        <w:pStyle w:val="ListParagraph"/>
        <w:numPr>
          <w:ilvl w:val="0"/>
          <w:numId w:val="2"/>
        </w:numPr>
        <w:spacing w:before="60" w:after="60"/>
      </w:pPr>
      <w:r>
        <w:rPr>
          <w:rFonts w:ascii="Arial" w:cs="Arial" w:eastAsia="Arial" w:hAnsi="Arial"/>
          <w:color w:val="333333"/>
          <w:sz w:val="20"/>
          <w:szCs w:val="20"/>
        </w:rPr>
        <w:t xml:space="preserve">All tables carry institution_id as a non-nullable foreign key</w:t>
      </w:r>
    </w:p>
    <w:p>
      <w:pPr>
        <w:pStyle w:val="ListParagraph"/>
        <w:numPr>
          <w:ilvl w:val="0"/>
          <w:numId w:val="2"/>
        </w:numPr>
        <w:spacing w:before="60" w:after="60"/>
      </w:pPr>
      <w:r>
        <w:rPr>
          <w:rFonts w:ascii="Arial" w:cs="Arial" w:eastAsia="Arial" w:hAnsi="Arial"/>
          <w:color w:val="333333"/>
          <w:sz w:val="20"/>
          <w:szCs w:val="20"/>
        </w:rPr>
        <w:t xml:space="preserve">Supabase Row Level Security (RLS) policies enforce institution scoping at the database layer — not the application layer</w:t>
      </w:r>
    </w:p>
    <w:p>
      <w:pPr>
        <w:pStyle w:val="ListParagraph"/>
        <w:numPr>
          <w:ilvl w:val="0"/>
          <w:numId w:val="2"/>
        </w:numPr>
        <w:spacing w:before="60" w:after="60"/>
      </w:pPr>
      <w:r>
        <w:rPr>
          <w:rFonts w:ascii="Arial" w:cs="Arial" w:eastAsia="Arial" w:hAnsi="Arial"/>
          <w:color w:val="333333"/>
          <w:sz w:val="20"/>
          <w:szCs w:val="20"/>
        </w:rPr>
        <w:t xml:space="preserve">An admin at Institution A cannot read, write, or infer the existence of data belonging to Institution B</w:t>
      </w:r>
    </w:p>
    <w:p>
      <w:pPr>
        <w:pStyle w:val="ListParagraph"/>
        <w:numPr>
          <w:ilvl w:val="0"/>
          <w:numId w:val="2"/>
        </w:numPr>
        <w:spacing w:before="60" w:after="60"/>
      </w:pPr>
      <w:r>
        <w:rPr>
          <w:rFonts w:ascii="Arial" w:cs="Arial" w:eastAsia="Arial" w:hAnsi="Arial"/>
          <w:color w:val="333333"/>
          <w:sz w:val="20"/>
          <w:szCs w:val="20"/>
        </w:rPr>
        <w:t xml:space="preserve">This isolation is enforced even if application-level bugs exist — RLS is the safety net</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15.2 Updated Data Hierarchy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A" w:val="clear"/>
            <w:tcMar>
              <w:top w:type="dxa" w:w="160"/>
              <w:left w:type="dxa" w:w="240"/>
              <w:bottom w:type="dxa" w:w="160"/>
              <w:right w:type="dxa" w:w="240"/>
            </w:tcMar>
          </w:tcPr>
          <w:p>
            <w:pPr>
              <w:spacing w:before="20" w:after="20"/>
            </w:pPr>
            <w:r>
              <w:rPr>
                <w:rFonts w:ascii="Courier New" w:cs="Courier New" w:eastAsia="Courier New" w:hAnsi="Courier New"/>
                <w:color w:val="A8D8A8"/>
                <w:sz w:val="17"/>
                <w:szCs w:val="17"/>
              </w:rPr>
              <w:t xml:space="preserve">institutions         id, name, created_at</w:t>
            </w:r>
          </w:p>
          <w:p>
            <w:pPr>
              <w:spacing w:before="20" w:after="20"/>
            </w:pPr>
            <w:r>
              <w:rPr>
                <w:rFonts w:ascii="Courier New" w:cs="Courier New" w:eastAsia="Courier New" w:hAnsi="Courier New"/>
                <w:color w:val="A8D8A8"/>
                <w:sz w:val="17"/>
                <w:szCs w:val="17"/>
              </w:rPr>
              <w:t xml:space="preserve">  └── admin_profiles     institution_id (admin belongs to one institution)</w:t>
            </w:r>
          </w:p>
          <w:p>
            <w:pPr>
              <w:spacing w:before="20" w:after="20"/>
            </w:pPr>
            <w:r>
              <w:rPr>
                <w:rFonts w:ascii="Courier New" w:cs="Courier New" w:eastAsia="Courier New" w:hAnsi="Courier New"/>
                <w:color w:val="A8D8A8"/>
                <w:sz w:val="17"/>
                <w:szCs w:val="17"/>
              </w:rPr>
              <w:t xml:space="preserve">  └── teacher_profiles   institution_id</w:t>
            </w:r>
          </w:p>
          <w:p>
            <w:pPr>
              <w:spacing w:before="20" w:after="20"/>
            </w:pPr>
            <w:r>
              <w:rPr>
                <w:rFonts w:ascii="Courier New" w:cs="Courier New" w:eastAsia="Courier New" w:hAnsi="Courier New"/>
                <w:color w:val="A8D8A8"/>
                <w:sz w:val="17"/>
                <w:szCs w:val="17"/>
              </w:rPr>
              <w:t xml:space="preserve">  └── student_profiles   institution_id, student_id (unique per institution)</w:t>
            </w:r>
          </w:p>
          <w:p>
            <w:pPr>
              <w:spacing w:before="20" w:after="20"/>
            </w:pPr>
            <w:r>
              <w:rPr>
                <w:rFonts w:ascii="Courier New" w:cs="Courier New" w:eastAsia="Courier New" w:hAnsi="Courier New"/>
                <w:color w:val="A8D8A8"/>
                <w:sz w:val="17"/>
                <w:szCs w:val="17"/>
              </w:rPr>
              <w:t xml:space="preserve">  └── programs           id, institution_id, name, created_at  ← replaces 'classes'</w:t>
            </w:r>
          </w:p>
          <w:p>
            <w:pPr>
              <w:spacing w:before="20" w:after="20"/>
            </w:pPr>
            <w:r>
              <w:rPr>
                <w:rFonts w:ascii="Courier New" w:cs="Courier New" w:eastAsia="Courier New" w:hAnsi="Courier New"/>
                <w:color w:val="A8D8A8"/>
                <w:sz w:val="17"/>
                <w:szCs w:val="17"/>
              </w:rPr>
              <w:t xml:space="preserve">        └── enrollments  id, program_id, student_id</w:t>
            </w:r>
          </w:p>
          <w:p>
            <w:pPr>
              <w:spacing w:before="20" w:after="20"/>
            </w:pPr>
            <w:r>
              <w:rPr>
                <w:rFonts w:ascii="Courier New" w:cs="Courier New" w:eastAsia="Courier New" w:hAnsi="Courier New"/>
                <w:color w:val="A8D8A8"/>
                <w:sz w:val="17"/>
                <w:szCs w:val="17"/>
              </w:rPr>
              <w:t xml:space="preserve">        └── sessions     id, program_id, institution_id, status, started_at, ended_at</w:t>
            </w:r>
          </w:p>
          <w:p>
            <w:pPr>
              <w:spacing w:before="20" w:after="20"/>
            </w:pPr>
            <w:r>
              <w:rPr>
                <w:rFonts w:ascii="Courier New" w:cs="Courier New" w:eastAsia="Courier New" w:hAnsi="Courier New"/>
                <w:color w:val="A8D8A8"/>
                <w:sz w:val="17"/>
                <w:szCs w:val="17"/>
              </w:rPr>
              <w:t xml:space="preserve">              └── hands, polls, poll_responses, attendance, confidence_checks...</w:t>
            </w:r>
          </w:p>
        </w:tc>
      </w:tr>
    </w:tbl>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15.3 Programs vs. Classes</w:t>
      </w:r>
    </w:p>
    <w:p>
      <w:pPr>
        <w:spacing w:before="80" w:after="80"/>
      </w:pPr>
      <w:r>
        <w:rPr>
          <w:rFonts w:ascii="Arial" w:cs="Arial" w:eastAsia="Arial" w:hAnsi="Arial"/>
          <w:color w:val="333333"/>
          <w:sz w:val="20"/>
          <w:szCs w:val="20"/>
        </w:rPr>
        <w:t xml:space="preserve">Based on the roster model ('students are enrolled in programs'), the spec adopts 'program' as the top-level container rather than 'class'. A program represents a course or training cohort that a group of students are enrolled in. Sessions are instances of a program running live — a program may have many sessions over time.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Concept</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Definition</w:t>
            </w:r>
          </w:p>
        </w:tc>
        <w:tc>
          <w:tcPr>
            <w:tcW w:type="dxa" w:w="3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Institution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The organisation using HandRaise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Acme Corp Training Division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Program</w:t>
            </w:r>
          </w:p>
        </w:tc>
        <w:tc>
          <w:tcPr>
            <w:tcW w:type="dxa" w:w="3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 course or training cohort with an enrolled roster</w:t>
            </w:r>
          </w:p>
        </w:tc>
        <w:tc>
          <w:tcPr>
            <w:tcW w:type="dxa" w:w="3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Leadership Fundamentals Q1 2026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Session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 single live instance of a program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March 7 — Week 4 of Leadership Fundamentals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Enrollment</w:t>
            </w:r>
          </w:p>
        </w:tc>
        <w:tc>
          <w:tcPr>
            <w:tcW w:type="dxa" w:w="3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 student's membership in a program</w:t>
            </w:r>
          </w:p>
        </w:tc>
        <w:tc>
          <w:tcPr>
            <w:tcW w:type="dxa" w:w="3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Jane Smith enrolled in Leadership Fundamentals</w:t>
            </w:r>
          </w:p>
        </w:tc>
      </w:tr>
    </w:tbl>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15.4 RLS Policy Pattern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A" w:val="clear"/>
            <w:tcMar>
              <w:top w:type="dxa" w:w="160"/>
              <w:left w:type="dxa" w:w="240"/>
              <w:bottom w:type="dxa" w:w="160"/>
              <w:right w:type="dxa" w:w="240"/>
            </w:tcMar>
          </w:tcPr>
          <w:p>
            <w:pPr>
              <w:spacing w:before="20" w:after="20"/>
            </w:pPr>
            <w:r>
              <w:rPr>
                <w:rFonts w:ascii="Courier New" w:cs="Courier New" w:eastAsia="Courier New" w:hAnsi="Courier New"/>
                <w:color w:val="A8D8A8"/>
                <w:sz w:val="17"/>
                <w:szCs w:val="17"/>
              </w:rPr>
              <w:t xml:space="preserve">-- Example: students can only read their own profile</w:t>
            </w:r>
          </w:p>
          <w:p>
            <w:pPr>
              <w:spacing w:before="20" w:after="20"/>
            </w:pPr>
            <w:r>
              <w:rPr>
                <w:rFonts w:ascii="Courier New" w:cs="Courier New" w:eastAsia="Courier New" w:hAnsi="Courier New"/>
                <w:color w:val="A8D8A8"/>
                <w:sz w:val="17"/>
                <w:szCs w:val="17"/>
              </w:rPr>
              <w:t xml:space="preserve">CREATE POLICY student_own_profile ON student_profiles</w:t>
            </w:r>
          </w:p>
          <w:p>
            <w:pPr>
              <w:spacing w:before="20" w:after="20"/>
            </w:pPr>
            <w:r>
              <w:rPr>
                <w:rFonts w:ascii="Courier New" w:cs="Courier New" w:eastAsia="Courier New" w:hAnsi="Courier New"/>
                <w:color w:val="A8D8A8"/>
                <w:sz w:val="17"/>
                <w:szCs w:val="17"/>
              </w:rPr>
              <w:t xml:space="preserve">  FOR SELECT USING (user_id = auth.uid());</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Example: admins can read all profiles within their institution</w:t>
            </w:r>
          </w:p>
          <w:p>
            <w:pPr>
              <w:spacing w:before="20" w:after="20"/>
            </w:pPr>
            <w:r>
              <w:rPr>
                <w:rFonts w:ascii="Courier New" w:cs="Courier New" w:eastAsia="Courier New" w:hAnsi="Courier New"/>
                <w:color w:val="A8D8A8"/>
                <w:sz w:val="17"/>
                <w:szCs w:val="17"/>
              </w:rPr>
              <w:t xml:space="preserve">CREATE POLICY admin_institution_profiles ON student_profiles</w:t>
            </w:r>
          </w:p>
          <w:p>
            <w:pPr>
              <w:spacing w:before="20" w:after="20"/>
            </w:pPr>
            <w:r>
              <w:rPr>
                <w:rFonts w:ascii="Courier New" w:cs="Courier New" w:eastAsia="Courier New" w:hAnsi="Courier New"/>
                <w:color w:val="A8D8A8"/>
                <w:sz w:val="17"/>
                <w:szCs w:val="17"/>
              </w:rPr>
              <w:t xml:space="preserve">  FOR ALL USING (</w:t>
            </w:r>
          </w:p>
          <w:p>
            <w:pPr>
              <w:spacing w:before="20" w:after="20"/>
            </w:pPr>
            <w:r>
              <w:rPr>
                <w:rFonts w:ascii="Courier New" w:cs="Courier New" w:eastAsia="Courier New" w:hAnsi="Courier New"/>
                <w:color w:val="A8D8A8"/>
                <w:sz w:val="17"/>
                <w:szCs w:val="17"/>
              </w:rPr>
              <w:t xml:space="preserve">    institution_id = (SELECT institution_id FROM admin_profiles WHERE user_id = auth.uid())</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Cross-institution reads are impossible at the DB layer</w:t>
            </w:r>
          </w:p>
          <w:p>
            <w:pPr>
              <w:spacing w:before="20" w:after="20"/>
            </w:pPr>
            <w:r>
              <w:rPr>
                <w:rFonts w:ascii="Courier New" w:cs="Courier New" w:eastAsia="Courier New" w:hAnsi="Courier New"/>
                <w:color w:val="A8D8A8"/>
                <w:sz w:val="17"/>
                <w:szCs w:val="17"/>
              </w:rPr>
              <w:t xml:space="preserve">-- even if application code contains a bug</w:t>
            </w:r>
          </w:p>
        </w:tc>
      </w:tr>
    </w:tbl>
    <w:p>
      <w:pPr>
        <w:spacing w:before="200" w:after="0"/>
      </w:pPr>
      <w:r>
        <w:t xml:space="preserve"/>
      </w:r>
    </w:p>
    <w:p>
      <w:pPr>
        <w:pStyle w:val="Heading1"/>
        <w:spacing w:before="400" w:after="160"/>
      </w:pPr>
      <w:r>
        <w:rPr>
          <w:rFonts w:ascii="Arial" w:cs="Arial" w:eastAsia="Arial" w:hAnsi="Arial"/>
          <w:b/>
          <w:bCs/>
          <w:color w:val="1E3A5F"/>
          <w:sz w:val="32"/>
          <w:szCs w:val="32"/>
        </w:rPr>
        <w:t xml:space="preserve">16. SaaS Platform Layer</w:t>
      </w:r>
    </w:p>
    <w:p>
      <w:pPr>
        <w:spacing w:before="80" w:after="80"/>
      </w:pPr>
      <w:r>
        <w:rPr>
          <w:rFonts w:ascii="Arial" w:cs="Arial" w:eastAsia="Arial" w:hAnsi="Arial"/>
          <w:color w:val="333333"/>
          <w:sz w:val="20"/>
          <w:szCs w:val="20"/>
        </w:rPr>
        <w:t xml:space="preserve">HandRaise is a commercial SaaS product. Beyond the institution-facing product, there is a platform layer managed by the product owner — responsible for institution provisioning, account health, and eventually billing. This layer is distinct from the institution admin panel and is never visible to institution users.</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16.1 Platform Owner Panel</w:t>
      </w:r>
    </w:p>
    <w:p>
      <w:pPr>
        <w:pStyle w:val="ListParagraph"/>
        <w:numPr>
          <w:ilvl w:val="0"/>
          <w:numId w:val="2"/>
        </w:numPr>
        <w:spacing w:before="60" w:after="60"/>
      </w:pPr>
      <w:r>
        <w:rPr>
          <w:rFonts w:ascii="Arial" w:cs="Arial" w:eastAsia="Arial" w:hAnsi="Arial"/>
          <w:color w:val="333333"/>
          <w:sz w:val="20"/>
          <w:szCs w:val="20"/>
        </w:rPr>
        <w:t xml:space="preserve">Separate super admin interface accessible only to the platform owner</w:t>
      </w:r>
    </w:p>
    <w:p>
      <w:pPr>
        <w:pStyle w:val="ListParagraph"/>
        <w:numPr>
          <w:ilvl w:val="0"/>
          <w:numId w:val="2"/>
        </w:numPr>
        <w:spacing w:before="60" w:after="60"/>
      </w:pPr>
      <w:r>
        <w:rPr>
          <w:rFonts w:ascii="Arial" w:cs="Arial" w:eastAsia="Arial" w:hAnsi="Arial"/>
          <w:color w:val="333333"/>
          <w:sz w:val="20"/>
          <w:szCs w:val="20"/>
        </w:rPr>
        <w:t xml:space="preserve">Create and provision new institutions — name, primary admin email, plan tier (placeholder for now)</w:t>
      </w:r>
    </w:p>
    <w:p>
      <w:pPr>
        <w:pStyle w:val="ListParagraph"/>
        <w:numPr>
          <w:ilvl w:val="0"/>
          <w:numId w:val="2"/>
        </w:numPr>
        <w:spacing w:before="60" w:after="60"/>
      </w:pPr>
      <w:r>
        <w:rPr>
          <w:rFonts w:ascii="Arial" w:cs="Arial" w:eastAsia="Arial" w:hAnsi="Arial"/>
          <w:color w:val="333333"/>
          <w:sz w:val="20"/>
          <w:szCs w:val="20"/>
        </w:rPr>
        <w:t xml:space="preserve">Suspend or deactivate an institution — immediately revokes all access for that institution's users</w:t>
      </w:r>
    </w:p>
    <w:p>
      <w:pPr>
        <w:pStyle w:val="ListParagraph"/>
        <w:numPr>
          <w:ilvl w:val="0"/>
          <w:numId w:val="2"/>
        </w:numPr>
        <w:spacing w:before="60" w:after="60"/>
      </w:pPr>
      <w:r>
        <w:rPr>
          <w:rFonts w:ascii="Arial" w:cs="Arial" w:eastAsia="Arial" w:hAnsi="Arial"/>
          <w:color w:val="333333"/>
          <w:sz w:val="20"/>
          <w:szCs w:val="20"/>
        </w:rPr>
        <w:t xml:space="preserve">View platform-wide metrics: total institutions, active sessions right now, total students, sessions run this month</w:t>
      </w:r>
    </w:p>
    <w:p>
      <w:pPr>
        <w:pStyle w:val="ListParagraph"/>
        <w:numPr>
          <w:ilvl w:val="0"/>
          <w:numId w:val="2"/>
        </w:numPr>
        <w:spacing w:before="60" w:after="60"/>
      </w:pPr>
      <w:r>
        <w:rPr>
          <w:rFonts w:ascii="Arial" w:cs="Arial" w:eastAsia="Arial" w:hAnsi="Arial"/>
          <w:color w:val="333333"/>
          <w:sz w:val="20"/>
          <w:szCs w:val="20"/>
        </w:rPr>
        <w:t xml:space="preserve">Manually set or override institution details — used during assisted enterprise onboarding</w:t>
      </w:r>
    </w:p>
    <w:p>
      <w:pPr>
        <w:pStyle w:val="ListParagraph"/>
        <w:numPr>
          <w:ilvl w:val="0"/>
          <w:numId w:val="2"/>
        </w:numPr>
        <w:spacing w:before="60" w:after="60"/>
      </w:pPr>
      <w:r>
        <w:rPr>
          <w:rFonts w:ascii="Arial" w:cs="Arial" w:eastAsia="Arial" w:hAnsi="Arial"/>
          <w:color w:val="333333"/>
          <w:sz w:val="20"/>
          <w:szCs w:val="20"/>
        </w:rPr>
        <w:t xml:space="preserve">Access is never granted to institution admins — completely separate auth scope</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16.2 Institution Onboarding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500"/>
        <w:gridCol w:w="16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Path</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Who</w:t>
            </w:r>
          </w:p>
        </w:tc>
        <w:tc>
          <w:tcPr>
            <w:tcW w:type="dxa" w:w="4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Flow</w:t>
            </w:r>
          </w:p>
        </w:tc>
        <w:tc>
          <w:tcPr>
            <w:tcW w:type="dxa" w:w="16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Phase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Self-serve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Small institutions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Sign up on marketing site → create institution → pay (future) → access admin panel immediately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Phase 3</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Assisted / Enterprise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Large institutions</w:t>
            </w:r>
          </w:p>
        </w:tc>
        <w:tc>
          <w:tcPr>
            <w:tcW w:type="dxa" w:w="4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Platform owner provisions institution manually → sends admin credentials → onboarding call if needed</w:t>
            </w:r>
          </w:p>
        </w:tc>
        <w:tc>
          <w:tcPr>
            <w:tcW w:type="dxa" w:w="16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Available from Phase 1</w:t>
            </w:r>
          </w:p>
        </w:tc>
      </w:tr>
    </w:tbl>
    <w:p>
      <w:pPr>
        <w:spacing w:before="80" w:after="0"/>
      </w:pPr>
      <w:r>
        <w:t xml:space="preserve"/>
      </w:r>
    </w:p>
    <w:p>
      <w:pPr>
        <w:pStyle w:val="ListParagraph"/>
        <w:numPr>
          <w:ilvl w:val="0"/>
          <w:numId w:val="2"/>
        </w:numPr>
        <w:spacing w:before="60" w:after="60"/>
      </w:pPr>
      <w:r>
        <w:rPr>
          <w:rFonts w:ascii="Arial" w:cs="Arial" w:eastAsia="Arial" w:hAnsi="Arial"/>
          <w:color w:val="333333"/>
          <w:sz w:val="20"/>
          <w:szCs w:val="20"/>
        </w:rPr>
        <w:t xml:space="preserve">Both paths land in the same data model — onboarding method is irrelevant to the application after setup</w:t>
      </w:r>
    </w:p>
    <w:p>
      <w:pPr>
        <w:pStyle w:val="ListParagraph"/>
        <w:numPr>
          <w:ilvl w:val="0"/>
          <w:numId w:val="2"/>
        </w:numPr>
        <w:spacing w:before="60" w:after="60"/>
      </w:pPr>
      <w:r>
        <w:rPr>
          <w:rFonts w:ascii="Arial" w:cs="Arial" w:eastAsia="Arial" w:hAnsi="Arial"/>
          <w:color w:val="333333"/>
          <w:sz w:val="20"/>
          <w:szCs w:val="20"/>
        </w:rPr>
        <w:t xml:space="preserve">Self-serve signup page is a Phase 3 concern — Phase 1 and 2 institutions are all manually provisioned</w:t>
      </w:r>
    </w:p>
    <w:p>
      <w:pPr>
        <w:pStyle w:val="ListParagraph"/>
        <w:numPr>
          <w:ilvl w:val="0"/>
          <w:numId w:val="2"/>
        </w:numPr>
        <w:spacing w:before="60" w:after="60"/>
      </w:pPr>
      <w:r>
        <w:rPr>
          <w:rFonts w:ascii="Arial" w:cs="Arial" w:eastAsia="Arial" w:hAnsi="Arial"/>
          <w:color w:val="333333"/>
          <w:sz w:val="20"/>
          <w:szCs w:val="20"/>
        </w:rPr>
        <w:t xml:space="preserve">A institutions.status field (active | suspended | trial) accommodates future billing states without schema changes</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16.3 Billing Architecture (Deferred)</w:t>
      </w:r>
    </w:p>
    <w:p>
      <w:pPr>
        <w:pStyle w:val="ListParagraph"/>
        <w:numPr>
          <w:ilvl w:val="0"/>
          <w:numId w:val="2"/>
        </w:numPr>
        <w:spacing w:before="60" w:after="60"/>
      </w:pPr>
      <w:r>
        <w:rPr>
          <w:rFonts w:ascii="Arial" w:cs="Arial" w:eastAsia="Arial" w:hAnsi="Arial"/>
          <w:color w:val="333333"/>
          <w:sz w:val="20"/>
          <w:szCs w:val="20"/>
        </w:rPr>
        <w:t xml:space="preserve">institutions table includes plan (free | pro | enterprise) and status (trial | active | suspended) from day one</w:t>
      </w:r>
    </w:p>
    <w:p>
      <w:pPr>
        <w:pStyle w:val="ListParagraph"/>
        <w:numPr>
          <w:ilvl w:val="0"/>
          <w:numId w:val="2"/>
        </w:numPr>
        <w:spacing w:before="60" w:after="60"/>
      </w:pPr>
      <w:r>
        <w:rPr>
          <w:rFonts w:ascii="Arial" w:cs="Arial" w:eastAsia="Arial" w:hAnsi="Arial"/>
          <w:color w:val="333333"/>
          <w:sz w:val="20"/>
          <w:szCs w:val="20"/>
        </w:rPr>
        <w:t xml:space="preserve">No billing logic built in Phase 1 or 2 — fields exist as placeholders</w:t>
      </w:r>
    </w:p>
    <w:p>
      <w:pPr>
        <w:pStyle w:val="ListParagraph"/>
        <w:numPr>
          <w:ilvl w:val="0"/>
          <w:numId w:val="2"/>
        </w:numPr>
        <w:spacing w:before="60" w:after="60"/>
      </w:pPr>
      <w:r>
        <w:rPr>
          <w:rFonts w:ascii="Arial" w:cs="Arial" w:eastAsia="Arial" w:hAnsi="Arial"/>
          <w:color w:val="333333"/>
          <w:sz w:val="20"/>
          <w:szCs w:val="20"/>
        </w:rPr>
        <w:t xml:space="preserve">Stripe integration is the recommended path when billing is implemented — connects to institution record via stripe_customer_id</w:t>
      </w:r>
    </w:p>
    <w:p>
      <w:pPr>
        <w:pStyle w:val="ListParagraph"/>
        <w:numPr>
          <w:ilvl w:val="0"/>
          <w:numId w:val="2"/>
        </w:numPr>
        <w:spacing w:before="60" w:after="60"/>
      </w:pPr>
      <w:r>
        <w:rPr>
          <w:rFonts w:ascii="Arial" w:cs="Arial" w:eastAsia="Arial" w:hAnsi="Arial"/>
          <w:color w:val="333333"/>
          <w:sz w:val="20"/>
          <w:szCs w:val="20"/>
        </w:rPr>
        <w:t xml:space="preserve">Feature gating by plan tier (e.g. max students, max concurrent sessions) can be enforced at the application layer using the plan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FB5" w:sz="6"/>
              <w:left w:val="single" w:color="4A7FB5" w:sz="6"/>
              <w:bottom w:val="single" w:color="CCCCCC" w:sz="1"/>
              <w:right w:val="single" w:color="CCCCCC" w:sz="1"/>
            </w:tcBorders>
            <w:shd w:fill="EBF3FB" w:val="clear"/>
            <w:tcMar>
              <w:top w:type="dxa" w:w="120"/>
              <w:left w:type="dxa" w:w="200"/>
              <w:bottom w:type="dxa" w:w="120"/>
              <w:right w:type="dxa" w:w="200"/>
            </w:tcMar>
          </w:tcPr>
          <w:p>
            <w:pPr>
              <w:spacing w:before="60" w:after="100"/>
            </w:pPr>
            <w:r>
              <w:rPr>
                <w:rFonts w:ascii="Arial" w:cs="Arial" w:eastAsia="Arial" w:hAnsi="Arial"/>
                <w:b/>
                <w:bCs/>
                <w:color w:val="1E3A5F"/>
                <w:sz w:val="20"/>
                <w:szCs w:val="20"/>
              </w:rPr>
              <w:t xml:space="preserve">Why Defer Billing?</w:t>
            </w:r>
          </w:p>
          <w:p>
            <w:pPr>
              <w:pStyle w:val="ListParagraph"/>
              <w:numPr>
                <w:ilvl w:val="0"/>
                <w:numId w:val="2"/>
              </w:numPr>
              <w:spacing w:before="40" w:after="40"/>
            </w:pPr>
            <w:r>
              <w:rPr>
                <w:rFonts w:ascii="Arial" w:cs="Arial" w:eastAsia="Arial" w:hAnsi="Arial"/>
                <w:color w:val="333333"/>
                <w:sz w:val="19"/>
                <w:szCs w:val="19"/>
              </w:rPr>
              <w:t xml:space="preserve">Adding Stripe, webhooks, subscription management, and invoice handling in Phase 1 would add 4-6 weeks of build time</w:t>
            </w:r>
          </w:p>
          <w:p>
            <w:pPr>
              <w:pStyle w:val="ListParagraph"/>
              <w:numPr>
                <w:ilvl w:val="0"/>
                <w:numId w:val="2"/>
              </w:numPr>
              <w:spacing w:before="40" w:after="40"/>
            </w:pPr>
            <w:r>
              <w:rPr>
                <w:rFonts w:ascii="Arial" w:cs="Arial" w:eastAsia="Arial" w:hAnsi="Arial"/>
                <w:color w:val="333333"/>
                <w:sz w:val="19"/>
                <w:szCs w:val="19"/>
              </w:rPr>
              <w:t xml:space="preserve">The schema accommodates it — adding billing later requires no migrations, just application logic</w:t>
            </w:r>
          </w:p>
          <w:p>
            <w:pPr>
              <w:pStyle w:val="ListParagraph"/>
              <w:numPr>
                <w:ilvl w:val="0"/>
                <w:numId w:val="2"/>
              </w:numPr>
              <w:spacing w:before="40" w:after="40"/>
            </w:pPr>
            <w:r>
              <w:rPr>
                <w:rFonts w:ascii="Arial" w:cs="Arial" w:eastAsia="Arial" w:hAnsi="Arial"/>
                <w:color w:val="333333"/>
                <w:sz w:val="19"/>
                <w:szCs w:val="19"/>
              </w:rPr>
              <w:t xml:space="preserve">Early institutions can be manually managed (who has access, what tier) until the product has enough customers to justify automation</w:t>
            </w:r>
          </w:p>
        </w:tc>
      </w:tr>
    </w:tbl>
    <w:p>
      <w:pPr>
        <w:spacing w:before="200" w:after="0"/>
      </w:pPr>
      <w:r>
        <w:t xml:space="preserve"/>
      </w:r>
    </w:p>
    <w:p>
      <w:pPr>
        <w:pStyle w:val="Heading1"/>
        <w:spacing w:before="400" w:after="160"/>
      </w:pPr>
      <w:r>
        <w:rPr>
          <w:rFonts w:ascii="Arial" w:cs="Arial" w:eastAsia="Arial" w:hAnsi="Arial"/>
          <w:b/>
          <w:bCs/>
          <w:color w:val="1E3A5F"/>
          <w:sz w:val="32"/>
          <w:szCs w:val="32"/>
        </w:rPr>
        <w:t xml:space="preserve">17. Scaling Considerations</w:t>
      </w:r>
    </w:p>
    <w:p>
      <w:pPr>
        <w:spacing w:before="80" w:after="80"/>
      </w:pPr>
      <w:r>
        <w:rPr>
          <w:rFonts w:ascii="Arial" w:cs="Arial" w:eastAsia="Arial" w:hAnsi="Arial"/>
          <w:color w:val="333333"/>
          <w:sz w:val="20"/>
          <w:szCs w:val="20"/>
        </w:rPr>
        <w:t xml:space="preserve">The target scale is many institutions running simultaneously, each with 50-500 participants per session. This is well within reach of Supabase's managed infrastructure with the right configuration — no custom WebSocket servers or specialised real-time infrastructure is needed at this stage.</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17.1 Supabase Realtime at Scale</w:t>
      </w:r>
    </w:p>
    <w:p>
      <w:pPr>
        <w:pStyle w:val="ListParagraph"/>
        <w:numPr>
          <w:ilvl w:val="0"/>
          <w:numId w:val="2"/>
        </w:numPr>
        <w:spacing w:before="60" w:after="60"/>
      </w:pPr>
      <w:r>
        <w:rPr>
          <w:rFonts w:ascii="Arial" w:cs="Arial" w:eastAsia="Arial" w:hAnsi="Arial"/>
          <w:color w:val="333333"/>
          <w:sz w:val="20"/>
          <w:szCs w:val="20"/>
        </w:rPr>
        <w:t xml:space="preserve">Supabase Realtime uses PostgreSQL logical replication to broadcast DB changes over WebSockets</w:t>
      </w:r>
    </w:p>
    <w:p>
      <w:pPr>
        <w:pStyle w:val="ListParagraph"/>
        <w:numPr>
          <w:ilvl w:val="0"/>
          <w:numId w:val="2"/>
        </w:numPr>
        <w:spacing w:before="60" w:after="60"/>
      </w:pPr>
      <w:r>
        <w:rPr>
          <w:rFonts w:ascii="Arial" w:cs="Arial" w:eastAsia="Arial" w:hAnsi="Arial"/>
          <w:color w:val="333333"/>
          <w:sz w:val="20"/>
          <w:szCs w:val="20"/>
        </w:rPr>
        <w:t xml:space="preserve">Each session's subscriptions are scoped by session_id — no cross-session message bleed</w:t>
      </w:r>
    </w:p>
    <w:p>
      <w:pPr>
        <w:pStyle w:val="ListParagraph"/>
        <w:numPr>
          <w:ilvl w:val="0"/>
          <w:numId w:val="2"/>
        </w:numPr>
        <w:spacing w:before="60" w:after="60"/>
      </w:pPr>
      <w:r>
        <w:rPr>
          <w:rFonts w:ascii="Arial" w:cs="Arial" w:eastAsia="Arial" w:hAnsi="Arial"/>
          <w:color w:val="333333"/>
          <w:sz w:val="20"/>
          <w:szCs w:val="20"/>
        </w:rPr>
        <w:t xml:space="preserve">Supabase Pro plan supports up to 500 concurrent Realtime connections; Team plan up to 3,000</w:t>
      </w:r>
    </w:p>
    <w:p>
      <w:pPr>
        <w:pStyle w:val="ListParagraph"/>
        <w:numPr>
          <w:ilvl w:val="0"/>
          <w:numId w:val="2"/>
        </w:numPr>
        <w:spacing w:before="60" w:after="60"/>
      </w:pPr>
      <w:r>
        <w:rPr>
          <w:rFonts w:ascii="Arial" w:cs="Arial" w:eastAsia="Arial" w:hAnsi="Arial"/>
          <w:color w:val="333333"/>
          <w:sz w:val="20"/>
          <w:szCs w:val="20"/>
        </w:rPr>
        <w:t xml:space="preserve">For 500-student sessions: each student holds one WebSocket connection — 500 connections per active session</w:t>
      </w:r>
    </w:p>
    <w:p>
      <w:pPr>
        <w:pStyle w:val="ListParagraph"/>
        <w:numPr>
          <w:ilvl w:val="0"/>
          <w:numId w:val="2"/>
        </w:numPr>
        <w:spacing w:before="60" w:after="60"/>
      </w:pPr>
      <w:r>
        <w:rPr>
          <w:rFonts w:ascii="Arial" w:cs="Arial" w:eastAsia="Arial" w:hAnsi="Arial"/>
          <w:color w:val="333333"/>
          <w:sz w:val="20"/>
          <w:szCs w:val="20"/>
        </w:rPr>
        <w:t xml:space="preserve">Connection pooling via PgBouncer (built into Supabase) handles DB connection limits under concurrent session load</w:t>
      </w:r>
    </w:p>
    <w:p>
      <w:pPr>
        <w:pStyle w:val="ListParagraph"/>
        <w:numPr>
          <w:ilvl w:val="0"/>
          <w:numId w:val="2"/>
        </w:numPr>
        <w:spacing w:before="60" w:after="60"/>
      </w:pPr>
      <w:r>
        <w:rPr>
          <w:rFonts w:ascii="Arial" w:cs="Arial" w:eastAsia="Arial" w:hAnsi="Arial"/>
          <w:color w:val="333333"/>
          <w:sz w:val="20"/>
          <w:szCs w:val="20"/>
        </w:rPr>
        <w:t xml:space="preserve">At very high scale (10,000+ concurrent users platform-wide), Supabase's dedicated infrastructure tier or self-hosted deployment becomes appropriate — not a Phase 1–3 concern</w:t>
      </w:r>
    </w:p>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17.2 Infrastructure Recommendations by Phase</w:t>
      </w:r>
    </w:p>
    <w:p>
      <w:pPr>
        <w:spacing w:before="6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Supabase Plan</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Estimated Capacity</w:t>
            </w:r>
          </w:p>
        </w:tc>
        <w:tc>
          <w:tcPr>
            <w:tcW w:type="dxa" w:w="2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Phase 1–2 (MVP)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Pro ($25/mo)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~10 concurrent sessions, 50–150 students each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Sufficient for pilot institutions and early customers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Phase 3 (Growth)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Team ($599/mo)</w:t>
            </w:r>
          </w:p>
        </w:tc>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~100 concurrent sessions, up to 500 students each</w:t>
            </w:r>
          </w:p>
        </w:tc>
        <w:tc>
          <w:tcPr>
            <w:tcW w:type="dxa" w:w="2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Upgrade when platform has 20+ active institutions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Scale (Commercial)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Enterprise / Self-hosted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Unlimited with proper configuration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Evaluate when approaching Team plan limits</w:t>
            </w:r>
          </w:p>
        </w:tc>
      </w:tr>
    </w:tbl>
    <w:p>
      <w:pPr>
        <w:spacing w:before="80" w:after="0"/>
      </w:pPr>
      <w:r>
        <w:t xml:space="preserve"/>
      </w:r>
    </w:p>
    <w:p>
      <w:pPr>
        <w:pStyle w:val="Heading2"/>
        <w:pBdr>
          <w:bottom w:val="single" w:color="4A7FB5" w:sz="4" w:space="4"/>
        </w:pBdr>
        <w:spacing w:before="300" w:after="120"/>
      </w:pPr>
      <w:r>
        <w:rPr>
          <w:rFonts w:ascii="Arial" w:cs="Arial" w:eastAsia="Arial" w:hAnsi="Arial"/>
          <w:b/>
          <w:bCs/>
          <w:color w:val="1E3A5F"/>
          <w:sz w:val="26"/>
          <w:szCs w:val="26"/>
        </w:rPr>
        <w:t xml:space="preserve">17.3 Stateless Frontend</w:t>
      </w:r>
    </w:p>
    <w:p>
      <w:pPr>
        <w:pStyle w:val="ListParagraph"/>
        <w:numPr>
          <w:ilvl w:val="0"/>
          <w:numId w:val="2"/>
        </w:numPr>
        <w:spacing w:before="60" w:after="60"/>
      </w:pPr>
      <w:r>
        <w:rPr>
          <w:rFonts w:ascii="Arial" w:cs="Arial" w:eastAsia="Arial" w:hAnsi="Arial"/>
          <w:color w:val="333333"/>
          <w:sz w:val="20"/>
          <w:szCs w:val="20"/>
        </w:rPr>
        <w:t xml:space="preserve">React frontend is fully stateless — all state lives in Supabase (DB + Realtime)</w:t>
      </w:r>
    </w:p>
    <w:p>
      <w:pPr>
        <w:pStyle w:val="ListParagraph"/>
        <w:numPr>
          <w:ilvl w:val="0"/>
          <w:numId w:val="2"/>
        </w:numPr>
        <w:spacing w:before="60" w:after="60"/>
      </w:pPr>
      <w:r>
        <w:rPr>
          <w:rFonts w:ascii="Arial" w:cs="Arial" w:eastAsia="Arial" w:hAnsi="Arial"/>
          <w:color w:val="333333"/>
          <w:sz w:val="20"/>
          <w:szCs w:val="20"/>
        </w:rPr>
        <w:t xml:space="preserve">Vercel or Netlify CDN serves the frontend globally — no frontend scaling concerns</w:t>
      </w:r>
    </w:p>
    <w:p>
      <w:pPr>
        <w:pStyle w:val="ListParagraph"/>
        <w:numPr>
          <w:ilvl w:val="0"/>
          <w:numId w:val="2"/>
        </w:numPr>
        <w:spacing w:before="60" w:after="60"/>
      </w:pPr>
      <w:r>
        <w:rPr>
          <w:rFonts w:ascii="Arial" w:cs="Arial" w:eastAsia="Arial" w:hAnsi="Arial"/>
          <w:color w:val="333333"/>
          <w:sz w:val="20"/>
          <w:szCs w:val="20"/>
        </w:rPr>
        <w:t xml:space="preserve">Adding institutions in new geographic regions only requires Supabase project configuration, not application changes</w:t>
      </w:r>
    </w:p>
    <w:p>
      <w:pPr>
        <w:spacing w:before="300" w:after="0"/>
      </w:pPr>
      <w:r>
        <w:t xml:space="preserve"/>
      </w:r>
    </w:p>
    <w:p>
      <w:pPr>
        <w:pBdr>
          <w:top w:val="single" w:color="DDDDDD" w:sz="2" w:space="4"/>
        </w:pBdr>
        <w:spacing w:before="200" w:after="0"/>
        <w:jc w:val="center"/>
      </w:pPr>
      <w:r>
        <w:rPr>
          <w:rFonts w:ascii="Arial" w:cs="Arial" w:eastAsia="Arial" w:hAnsi="Arial"/>
          <w:i/>
          <w:iCs/>
          <w:color w:val="999999"/>
          <w:sz w:val="16"/>
          <w:szCs w:val="16"/>
        </w:rPr>
        <w:t xml:space="preserve">HandRaise Product Spec v1.0  •  Confidential Draft  •  Subject to revision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2026-03-07T22:35:04.505Z</dcterms:created>
  <dcterms:modified xsi:type="dcterms:W3CDTF">2026-03-07T22:35:04.505Z</dcterms:modified>
</cp:coreProperties>
</file>

<file path=docProps/custom.xml><?xml version="1.0" encoding="utf-8"?>
<Properties xmlns="http://schemas.openxmlformats.org/officeDocument/2006/custom-properties" xmlns:vt="http://schemas.openxmlformats.org/officeDocument/2006/docPropsVTypes"/>
</file>