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p>
    <w:p>
      <w:pPr>
        <w:jc w:val="center"/>
      </w:pPr>
      <w:r>
        <w:rPr>
          <w:rFonts w:ascii="Arial" w:cs="Arial" w:eastAsia="Arial" w:hAnsi="Arial"/>
          <w:b/>
          <w:bCs/>
          <w:color w:val="1B3A5C"/>
          <w:sz w:val="52"/>
          <w:szCs w:val="52"/>
        </w:rPr>
        <w:t xml:space="preserve">BIBLE STUDY APP &amp; WEBSITE</w:t>
      </w:r>
    </w:p>
    <w:p>
      <w:pPr>
        <w:spacing w:before="160"/>
        <w:jc w:val="center"/>
      </w:pPr>
      <w:r>
        <w:rPr>
          <w:rFonts w:ascii="Arial" w:cs="Arial" w:eastAsia="Arial" w:hAnsi="Arial"/>
          <w:b/>
          <w:bCs/>
          <w:color w:val="1B3A5C"/>
          <w:sz w:val="44"/>
          <w:szCs w:val="44"/>
        </w:rPr>
        <w:t xml:space="preserve">MASTER COMPETITIVE ANALYSIS</w:t>
      </w:r>
    </w:p>
    <w:p>
      <w:pPr>
        <w:spacing w:before="300"/>
        <w:jc w:val="center"/>
      </w:pPr>
      <w:r>
        <w:rPr>
          <w:rFonts w:ascii="Arial" w:cs="Arial" w:eastAsia="Arial" w:hAnsi="Arial"/>
          <w:i/>
          <w:iCs/>
          <w:color w:val="555555"/>
          <w:sz w:val="26"/>
          <w:szCs w:val="26"/>
        </w:rPr>
        <w:t xml:space="preserve">Consolidated from Three Research Sources</w:t>
      </w:r>
    </w:p>
    <w:p>
      <w:pPr>
        <w:spacing w:before="100"/>
        <w:jc w:val="center"/>
      </w:pPr>
      <w:r>
        <w:rPr>
          <w:rFonts w:ascii="Arial" w:cs="Arial" w:eastAsia="Arial" w:hAnsi="Arial"/>
          <w:color w:val="555555"/>
          <w:sz w:val="24"/>
          <w:szCs w:val="24"/>
        </w:rPr>
        <w:t xml:space="preserve">Content Depth Gap Analysis — Entry Level through College Graduate</w:t>
      </w:r>
    </w:p>
    <w:p>
      <w:pPr>
        <w:pBdr>
          <w:top w:val="single" w:color="1B3A5C" w:sz="8" w:space="1"/>
        </w:pBdr>
        <w:spacing w:before="600"/>
        <w:jc w:val="center"/>
      </w:pPr>
    </w:p>
    <w:p>
      <w:pPr>
        <w:spacing w:before="200"/>
        <w:jc w:val="center"/>
      </w:pPr>
      <w:r>
        <w:rPr>
          <w:rFonts w:ascii="Arial" w:cs="Arial" w:eastAsia="Arial" w:hAnsi="Arial"/>
          <w:color w:val="888888"/>
          <w:sz w:val="20"/>
          <w:szCs w:val="20"/>
        </w:rPr>
        <w:t xml:space="preserve">Sources: Manus Research (2025), Manus Research 2026, Claude Competitive Analysis 2026</w:t>
      </w:r>
    </w:p>
    <w:p>
      <w:pPr>
        <w:spacing w:before="80"/>
        <w:jc w:val="center"/>
      </w:pPr>
      <w:r>
        <w:rPr>
          <w:rFonts w:ascii="Arial" w:cs="Arial" w:eastAsia="Arial" w:hAnsi="Arial"/>
          <w:color w:val="666666"/>
          <w:sz w:val="22"/>
          <w:szCs w:val="22"/>
        </w:rPr>
        <w:t xml:space="preserve">Prepared for: Tony — Manus Research Vault</w:t>
      </w:r>
    </w:p>
    <w:p>
      <w:pPr>
        <w:spacing w:before="80"/>
        <w:jc w:val="center"/>
      </w:pPr>
      <w:r>
        <w:rPr>
          <w:rFonts w:ascii="Arial" w:cs="Arial" w:eastAsia="Arial" w:hAnsi="Arial"/>
          <w:color w:val="666666"/>
          <w:sz w:val="22"/>
          <w:szCs w:val="22"/>
        </w:rPr>
        <w:t xml:space="preserve">Date: March 12, 2026</w:t>
      </w:r>
    </w:p>
    <w:p>
      <w:pPr>
        <w:spacing w:before="80"/>
        <w:jc w:val="center"/>
      </w:pPr>
      <w:r>
        <w:rPr>
          <w:rFonts w:ascii="Arial" w:cs="Arial" w:eastAsia="Arial" w:hAnsi="Arial"/>
          <w:b/>
          <w:bCs/>
          <w:i/>
          <w:iCs/>
          <w:color w:val="CC3333"/>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120"/>
      </w:pPr>
      <w:r>
        <w:rPr>
          <w:rFonts w:ascii="Arial" w:cs="Arial" w:eastAsia="Arial" w:hAnsi="Arial"/>
          <w:sz w:val="22"/>
          <w:szCs w:val="22"/>
        </w:rPr>
        <w:t xml:space="preserve">This master report consolidates findings from three independent research sources — two prior Manus AI reports and a new Claude competitive analysis — into the definitive reference document for building a Bible study website that serves users from entry level through college graduate.</w:t>
      </w:r>
    </w:p>
    <w:p>
      <w:pPr>
        <w:spacing w:after="120"/>
      </w:pPr>
      <w:r>
        <w:rPr>
          <w:rFonts w:ascii="Arial" w:cs="Arial" w:eastAsia="Arial" w:hAnsi="Arial"/>
          <w:sz w:val="22"/>
          <w:szCs w:val="22"/>
        </w:rPr>
        <w:t xml:space="preserve">Across all 11 apps analyzed, a consistent and critical market gap emerges: no single platform provides a structured, progressive learning pathway that takes a user from their first encounter with the Bible through seminary-level theological understanding. The market is sharply bifurcated:</w:t>
      </w:r>
    </w:p>
    <w:p>
      <w:pPr>
        <w:pStyle w:val="ListParagraph"/>
        <w:numPr>
          <w:ilvl w:val="0"/>
          <w:numId w:val="2"/>
        </w:numPr>
        <w:spacing w:after="60"/>
      </w:pPr>
      <w:r>
        <w:rPr>
          <w:rFonts w:ascii="Arial" w:cs="Arial" w:eastAsia="Arial" w:hAnsi="Arial"/>
          <w:sz w:val="22"/>
          <w:szCs w:val="22"/>
        </w:rPr>
        <w:t xml:space="preserve">Casual/devotional tier: YouVersion, Glorify, FaithTime.ai — beautiful and accessible, but academically shallow</w:t>
      </w:r>
    </w:p>
    <w:p>
      <w:pPr>
        <w:pStyle w:val="ListParagraph"/>
        <w:numPr>
          <w:ilvl w:val="0"/>
          <w:numId w:val="2"/>
        </w:numPr>
        <w:spacing w:after="60"/>
      </w:pPr>
      <w:r>
        <w:rPr>
          <w:rFonts w:ascii="Arial" w:cs="Arial" w:eastAsia="Arial" w:hAnsi="Arial"/>
          <w:sz w:val="22"/>
          <w:szCs w:val="22"/>
        </w:rPr>
        <w:t xml:space="preserve">Academic/scholarly tier: Logos, Accordance, Blue Letter Bible — powerful but expensive, intimidating, and lacking modern UX</w:t>
      </w:r>
    </w:p>
    <w:p>
      <w:pPr>
        <w:pStyle w:val="ListParagraph"/>
        <w:numPr>
          <w:ilvl w:val="0"/>
          <w:numId w:val="2"/>
        </w:numPr>
        <w:spacing w:after="60"/>
      </w:pPr>
      <w:r>
        <w:rPr>
          <w:rFonts w:ascii="Arial" w:cs="Arial" w:eastAsia="Arial" w:hAnsi="Arial"/>
          <w:sz w:val="22"/>
          <w:szCs w:val="22"/>
        </w:rPr>
        <w:t xml:space="preserve">The vast underserved middle: intermediate and growing students who want depth but have no guided pathway to get there</w:t>
      </w:r>
    </w:p>
    <w:p>
      <w:pPr>
        <w:spacing w:after="120"/>
      </w:pPr>
      <w:r>
        <w:rPr>
          <w:rFonts w:ascii="Arial" w:cs="Arial" w:eastAsia="Arial" w:hAnsi="Arial"/>
          <w:sz w:val="22"/>
          <w:szCs w:val="22"/>
        </w:rPr>
        <w:t xml:space="preserve">This gap represents a major market opportunity. A platform that unifies progressive learning pathways, modern UX, original language access, and level-matched community would be positioned to become the definitive Bible study destination.</w:t>
      </w:r>
    </w:p>
    <w:p>
      <w:r>
        <w:br w:type="page"/>
      </w:r>
    </w:p>
    <w:p>
      <w:pPr>
        <w:pStyle w:val="Heading1"/>
      </w:pPr>
      <w:r>
        <w:rPr>
          <w:rFonts w:ascii="Arial" w:cs="Arial" w:eastAsia="Arial" w:hAnsi="Arial"/>
        </w:rPr>
        <w:t xml:space="preserve">About This Research</w:t>
      </w:r>
    </w:p>
    <w:p>
      <w:pPr>
        <w:spacing w:after="120"/>
      </w:pPr>
      <w:r>
        <w:rPr>
          <w:rFonts w:ascii="Arial" w:cs="Arial" w:eastAsia="Arial" w:hAnsi="Arial"/>
          <w:sz w:val="22"/>
          <w:szCs w:val="22"/>
        </w:rPr>
        <w:t xml:space="preserve">This document merges three complementary research sources, each contributing unique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Unique Contribution</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Adds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Manus Research (2025)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ratings &amp; complaints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App Store/Google Play ratings, top user complaints per app, pricing detail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Manus Research 2026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Inductive Study gap analysis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Glorify &amp; FaithTime.ai coverage, Inductive Study method gap, UI/UX and pricing disruption angles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Claude Analysis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Learning level framework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4-level content depth scoring, BibleProject &amp; Biblical Training coverage, strategic website recommendations</w:t>
            </w:r>
          </w:p>
        </w:tc>
      </w:tr>
    </w:tbl>
    <w:p>
      <w:r>
        <w:br w:type="page"/>
      </w:r>
    </w:p>
    <w:p>
      <w:pPr>
        <w:pStyle w:val="Heading1"/>
      </w:pPr>
      <w:r>
        <w:rPr>
          <w:rFonts w:ascii="Arial" w:cs="Arial" w:eastAsia="Arial" w:hAnsi="Arial"/>
        </w:rPr>
        <w:t xml:space="preserve">Detailed App Profiles (11 Apps)</w:t>
      </w:r>
    </w:p>
    <w:p>
      <w:pPr>
        <w:spacing w:after="120"/>
      </w:pPr>
      <w:r>
        <w:rPr>
          <w:rFonts w:ascii="Arial" w:cs="Arial" w:eastAsia="Arial" w:hAnsi="Arial"/>
          <w:sz w:val="22"/>
          <w:szCs w:val="22"/>
        </w:rPr>
        <w:t xml:space="preserve">Each profile below draws from all three research sources, combining user ratings, complaint data, feature analysis, and learning level assessments.</w:t>
      </w:r>
    </w:p>
    <w:p>
      <w:pPr>
        <w:pStyle w:val="Heading2"/>
      </w:pPr>
      <w:r>
        <w:rPr>
          <w:rFonts w:ascii="Arial" w:cs="Arial" w:eastAsia="Arial" w:hAnsi="Arial"/>
        </w:rPr>
        <w:t xml:space="preserve">1. YouVersion (Bible App by Life.Church)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Life.Church</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Free (no ads, no in-app purchases)</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4.9/5 (13M+ ratings)</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4.9/5 (8.83M reviews)</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3"/>
        </w:numPr>
        <w:spacing w:after="60"/>
      </w:pPr>
      <w:r>
        <w:rPr>
          <w:rFonts w:ascii="Arial" w:cs="Arial" w:eastAsia="Arial" w:hAnsi="Arial"/>
          <w:sz w:val="22"/>
          <w:szCs w:val="22"/>
        </w:rPr>
        <w:t xml:space="preserve">3,500+ Bible versions in 2,300+ languages</w:t>
      </w:r>
    </w:p>
    <w:p>
      <w:pPr>
        <w:pStyle w:val="ListParagraph"/>
        <w:numPr>
          <w:ilvl w:val="0"/>
          <w:numId w:val="3"/>
        </w:numPr>
        <w:spacing w:after="60"/>
      </w:pPr>
      <w:r>
        <w:rPr>
          <w:rFonts w:ascii="Arial" w:cs="Arial" w:eastAsia="Arial" w:hAnsi="Arial"/>
          <w:sz w:val="22"/>
          <w:szCs w:val="22"/>
        </w:rPr>
        <w:t xml:space="preserve">Thousands of free reading plans and devotionals</w:t>
      </w:r>
    </w:p>
    <w:p>
      <w:pPr>
        <w:pStyle w:val="ListParagraph"/>
        <w:numPr>
          <w:ilvl w:val="0"/>
          <w:numId w:val="3"/>
        </w:numPr>
        <w:spacing w:after="60"/>
      </w:pPr>
      <w:r>
        <w:rPr>
          <w:rFonts w:ascii="Arial" w:cs="Arial" w:eastAsia="Arial" w:hAnsi="Arial"/>
          <w:sz w:val="22"/>
          <w:szCs w:val="22"/>
        </w:rPr>
        <w:t xml:space="preserve">Audio Bibles in multiple translations</w:t>
      </w:r>
    </w:p>
    <w:p>
      <w:pPr>
        <w:pStyle w:val="ListParagraph"/>
        <w:numPr>
          <w:ilvl w:val="0"/>
          <w:numId w:val="3"/>
        </w:numPr>
        <w:spacing w:after="60"/>
      </w:pPr>
      <w:r>
        <w:rPr>
          <w:rFonts w:ascii="Arial" w:cs="Arial" w:eastAsia="Arial" w:hAnsi="Arial"/>
          <w:sz w:val="22"/>
          <w:szCs w:val="22"/>
        </w:rPr>
        <w:t xml:space="preserve">Community features: friend plans, verse images, shared plans</w:t>
      </w:r>
    </w:p>
    <w:p>
      <w:pPr>
        <w:pStyle w:val="ListParagraph"/>
        <w:numPr>
          <w:ilvl w:val="0"/>
          <w:numId w:val="3"/>
        </w:numPr>
        <w:spacing w:after="60"/>
      </w:pPr>
      <w:r>
        <w:rPr>
          <w:rFonts w:ascii="Arial" w:cs="Arial" w:eastAsia="Arial" w:hAnsi="Arial"/>
          <w:sz w:val="22"/>
          <w:szCs w:val="22"/>
        </w:rPr>
        <w:t xml:space="preserve">Offline access, highlighting, bookmarking</w:t>
      </w:r>
    </w:p>
    <w:p>
      <w:pPr>
        <w:pStyle w:val="Heading3"/>
      </w:pPr>
      <w:r>
        <w:rPr>
          <w:rFonts w:ascii="Arial" w:cs="Arial" w:eastAsia="Arial" w:hAnsi="Arial"/>
        </w:rPr>
        <w:t xml:space="preserve">User Complaints (from App Store &amp; Review Data)</w:t>
      </w:r>
    </w:p>
    <w:p>
      <w:pPr>
        <w:pStyle w:val="ListParagraph"/>
        <w:numPr>
          <w:ilvl w:val="0"/>
          <w:numId w:val="3"/>
        </w:numPr>
        <w:spacing w:after="60"/>
      </w:pPr>
      <w:r>
        <w:rPr>
          <w:rFonts w:ascii="Arial" w:cs="Arial" w:eastAsia="Arial" w:hAnsi="Arial"/>
          <w:sz w:val="22"/>
          <w:szCs w:val="22"/>
        </w:rPr>
        <w:t xml:space="preserve">Audio does not resume where left off; notifications stop after updates</w:t>
      </w:r>
    </w:p>
    <w:p>
      <w:pPr>
        <w:pStyle w:val="ListParagraph"/>
        <w:numPr>
          <w:ilvl w:val="0"/>
          <w:numId w:val="3"/>
        </w:numPr>
        <w:spacing w:after="60"/>
      </w:pPr>
      <w:r>
        <w:rPr>
          <w:rFonts w:ascii="Arial" w:cs="Arial" w:eastAsia="Arial" w:hAnsi="Arial"/>
          <w:sz w:val="22"/>
          <w:szCs w:val="22"/>
        </w:rPr>
        <w:t xml:space="preserve">App has become bloated with social features</w:t>
      </w:r>
    </w:p>
    <w:p>
      <w:pPr>
        <w:pStyle w:val="ListParagraph"/>
        <w:numPr>
          <w:ilvl w:val="0"/>
          <w:numId w:val="3"/>
        </w:numPr>
        <w:spacing w:after="60"/>
      </w:pPr>
      <w:r>
        <w:rPr>
          <w:rFonts w:ascii="Arial" w:cs="Arial" w:eastAsia="Arial" w:hAnsi="Arial"/>
          <w:sz w:val="22"/>
          <w:szCs w:val="22"/>
        </w:rPr>
        <w:t xml:space="preserve">Limited deep study tools — no commentaries, lexicons, or concordance</w:t>
      </w:r>
    </w:p>
    <w:p>
      <w:pPr>
        <w:pStyle w:val="ListParagraph"/>
        <w:numPr>
          <w:ilvl w:val="0"/>
          <w:numId w:val="3"/>
        </w:numPr>
        <w:spacing w:after="60"/>
      </w:pPr>
      <w:r>
        <w:rPr>
          <w:rFonts w:ascii="Arial" w:cs="Arial" w:eastAsia="Arial" w:hAnsi="Arial"/>
          <w:sz w:val="22"/>
          <w:szCs w:val="22"/>
        </w:rPr>
        <w:t xml:space="preserve">No original language (Greek/Hebrew) tools</w:t>
      </w:r>
    </w:p>
    <w:p>
      <w:pPr>
        <w:pStyle w:val="ListParagraph"/>
        <w:numPr>
          <w:ilvl w:val="0"/>
          <w:numId w:val="3"/>
        </w:numPr>
        <w:spacing w:after="60"/>
      </w:pPr>
      <w:r>
        <w:rPr>
          <w:rFonts w:ascii="Arial" w:cs="Arial" w:eastAsia="Arial" w:hAnsi="Arial"/>
          <w:sz w:val="22"/>
          <w:szCs w:val="22"/>
        </w:rPr>
        <w:t xml:space="preserve">Overwhelming options can confuse new users</w:t>
      </w:r>
    </w:p>
    <w:p>
      <w:pPr>
        <w:pStyle w:val="ListParagraph"/>
        <w:numPr>
          <w:ilvl w:val="0"/>
          <w:numId w:val="3"/>
        </w:numPr>
        <w:spacing w:after="60"/>
      </w:pPr>
      <w:r>
        <w:rPr>
          <w:rFonts w:ascii="Arial" w:cs="Arial" w:eastAsia="Arial" w:hAnsi="Arial"/>
          <w:sz w:val="22"/>
          <w:szCs w:val="22"/>
        </w:rPr>
        <w:t xml:space="preserve">Encouraging shallow, self-help-style engagement over systematic study</w:t>
      </w:r>
    </w:p>
    <w:p>
      <w:pPr>
        <w:pStyle w:val="ListParagraph"/>
        <w:numPr>
          <w:ilvl w:val="0"/>
          <w:numId w:val="3"/>
        </w:numPr>
        <w:spacing w:after="60"/>
      </w:pPr>
      <w:r>
        <w:rPr>
          <w:rFonts w:ascii="Arial" w:cs="Arial" w:eastAsia="Arial" w:hAnsi="Arial"/>
          <w:sz w:val="22"/>
          <w:szCs w:val="22"/>
        </w:rPr>
        <w:t xml:space="preserve">Privacy concerns: historically over-collects user data</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Original language tools, commentaries, inductive study features, robust note-taking with tagging</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9999"/>
                <w:sz w:val="20"/>
                <w:szCs w:val="20"/>
              </w:rPr>
              <w:t xml:space="preserve">N/A</w:t>
            </w:r>
          </w:p>
        </w:tc>
      </w:tr>
    </w:tbl>
    <w:p>
      <w:pPr>
        <w:spacing w:after="120"/>
      </w:pPr>
      <w:r>
        <w:rPr>
          <w:rFonts w:ascii="Arial" w:cs="Arial" w:eastAsia="Arial" w:hAnsi="Arial"/>
          <w:i/>
          <w:iCs/>
          <w:color w:val="444444"/>
          <w:sz w:val="22"/>
          <w:szCs w:val="22"/>
        </w:rPr>
        <w:t xml:space="preserve">Market Positioning: Undisputed market leader for casual daily reading. Not built for serious academic study.</w:t>
      </w:r>
    </w:p>
    <w:p>
      <w:r>
        <w:br w:type="page"/>
      </w:r>
    </w:p>
    <w:p>
      <w:pPr>
        <w:pStyle w:val="Heading2"/>
      </w:pPr>
      <w:r>
        <w:rPr>
          <w:rFonts w:ascii="Arial" w:cs="Arial" w:eastAsia="Arial" w:hAnsi="Arial"/>
        </w:rPr>
        <w:t xml:space="preserve">2. Logos Bible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Faithlife Corporation</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 Premium $9.99–$19.99/mo or $99.99/yr; library packages $299–$3,000+</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4.9/5 (44K ratings)</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4.8/5 (53.8K reviews)</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4"/>
        </w:numPr>
        <w:spacing w:after="60"/>
      </w:pPr>
      <w:r>
        <w:rPr>
          <w:rFonts w:ascii="Arial" w:cs="Arial" w:eastAsia="Arial" w:hAnsi="Arial"/>
          <w:sz w:val="22"/>
          <w:szCs w:val="22"/>
        </w:rPr>
        <w:t xml:space="preserve">Massive library of commentaries, dictionaries, and lexicons</w:t>
      </w:r>
    </w:p>
    <w:p>
      <w:pPr>
        <w:pStyle w:val="ListParagraph"/>
        <w:numPr>
          <w:ilvl w:val="0"/>
          <w:numId w:val="4"/>
        </w:numPr>
        <w:spacing w:after="60"/>
      </w:pPr>
      <w:r>
        <w:rPr>
          <w:rFonts w:ascii="Arial" w:cs="Arial" w:eastAsia="Arial" w:hAnsi="Arial"/>
          <w:sz w:val="22"/>
          <w:szCs w:val="22"/>
        </w:rPr>
        <w:t xml:space="preserve">Original language tools (Greek/Hebrew) with parsing</w:t>
      </w:r>
    </w:p>
    <w:p>
      <w:pPr>
        <w:pStyle w:val="ListParagraph"/>
        <w:numPr>
          <w:ilvl w:val="0"/>
          <w:numId w:val="4"/>
        </w:numPr>
        <w:spacing w:after="60"/>
      </w:pPr>
      <w:r>
        <w:rPr>
          <w:rFonts w:ascii="Arial" w:cs="Arial" w:eastAsia="Arial" w:hAnsi="Arial"/>
          <w:sz w:val="22"/>
          <w:szCs w:val="22"/>
        </w:rPr>
        <w:t xml:space="preserve">AI-powered Study Assistant (2025 addition)</w:t>
      </w:r>
    </w:p>
    <w:p>
      <w:pPr>
        <w:pStyle w:val="ListParagraph"/>
        <w:numPr>
          <w:ilvl w:val="0"/>
          <w:numId w:val="4"/>
        </w:numPr>
        <w:spacing w:after="60"/>
      </w:pPr>
      <w:r>
        <w:rPr>
          <w:rFonts w:ascii="Arial" w:cs="Arial" w:eastAsia="Arial" w:hAnsi="Arial"/>
          <w:sz w:val="22"/>
          <w:szCs w:val="22"/>
        </w:rPr>
        <w:t xml:space="preserve">Passage Guide and Factbook for deep exegetical reports</w:t>
      </w:r>
    </w:p>
    <w:p>
      <w:pPr>
        <w:pStyle w:val="ListParagraph"/>
        <w:numPr>
          <w:ilvl w:val="0"/>
          <w:numId w:val="4"/>
        </w:numPr>
        <w:spacing w:after="60"/>
      </w:pPr>
      <w:r>
        <w:rPr>
          <w:rFonts w:ascii="Arial" w:cs="Arial" w:eastAsia="Arial" w:hAnsi="Arial"/>
          <w:sz w:val="22"/>
          <w:szCs w:val="22"/>
        </w:rPr>
        <w:t xml:space="preserve">Split-screen tabbed browsing, sermon prep tools</w:t>
      </w:r>
    </w:p>
    <w:p>
      <w:pPr>
        <w:pStyle w:val="ListParagraph"/>
        <w:numPr>
          <w:ilvl w:val="0"/>
          <w:numId w:val="4"/>
        </w:numPr>
        <w:spacing w:after="60"/>
      </w:pPr>
      <w:r>
        <w:rPr>
          <w:rFonts w:ascii="Arial" w:cs="Arial" w:eastAsia="Arial" w:hAnsi="Arial"/>
          <w:sz w:val="22"/>
          <w:szCs w:val="22"/>
        </w:rPr>
        <w:t xml:space="preserve">Mobile Ed courses for continuing education</w:t>
      </w:r>
    </w:p>
    <w:p>
      <w:pPr>
        <w:pStyle w:val="Heading3"/>
      </w:pPr>
      <w:r>
        <w:rPr>
          <w:rFonts w:ascii="Arial" w:cs="Arial" w:eastAsia="Arial" w:hAnsi="Arial"/>
        </w:rPr>
        <w:t xml:space="preserve">User Complaints (from App Store &amp; Review Data)</w:t>
      </w:r>
    </w:p>
    <w:p>
      <w:pPr>
        <w:pStyle w:val="ListParagraph"/>
        <w:numPr>
          <w:ilvl w:val="0"/>
          <w:numId w:val="4"/>
        </w:numPr>
        <w:spacing w:after="60"/>
      </w:pPr>
      <w:r>
        <w:rPr>
          <w:rFonts w:ascii="Arial" w:cs="Arial" w:eastAsia="Arial" w:hAnsi="Arial"/>
          <w:sz w:val="22"/>
          <w:szCs w:val="22"/>
        </w:rPr>
        <w:t xml:space="preserve">Late 2024 shift to subscription model caused significant user backlash</w:t>
      </w:r>
    </w:p>
    <w:p>
      <w:pPr>
        <w:pStyle w:val="ListParagraph"/>
        <w:numPr>
          <w:ilvl w:val="0"/>
          <w:numId w:val="4"/>
        </w:numPr>
        <w:spacing w:after="60"/>
      </w:pPr>
      <w:r>
        <w:rPr>
          <w:rFonts w:ascii="Arial" w:cs="Arial" w:eastAsia="Arial" w:hAnsi="Arial"/>
          <w:sz w:val="22"/>
          <w:szCs w:val="22"/>
        </w:rPr>
        <w:t xml:space="preserve">Mobile app criticized as clunky and neglected vs. desktop version</w:t>
      </w:r>
    </w:p>
    <w:p>
      <w:pPr>
        <w:pStyle w:val="ListParagraph"/>
        <w:numPr>
          <w:ilvl w:val="0"/>
          <w:numId w:val="4"/>
        </w:numPr>
        <w:spacing w:after="60"/>
      </w:pPr>
      <w:r>
        <w:rPr>
          <w:rFonts w:ascii="Arial" w:cs="Arial" w:eastAsia="Arial" w:hAnsi="Arial"/>
          <w:sz w:val="22"/>
          <w:szCs w:val="22"/>
        </w:rPr>
        <w:t xml:space="preserve">Steep learning curve — overwhelming for non-academics</w:t>
      </w:r>
    </w:p>
    <w:p>
      <w:pPr>
        <w:pStyle w:val="ListParagraph"/>
        <w:numPr>
          <w:ilvl w:val="0"/>
          <w:numId w:val="4"/>
        </w:numPr>
        <w:spacing w:after="60"/>
      </w:pPr>
      <w:r>
        <w:rPr>
          <w:rFonts w:ascii="Arial" w:cs="Arial" w:eastAsia="Arial" w:hAnsi="Arial"/>
          <w:sz w:val="22"/>
          <w:szCs w:val="22"/>
        </w:rPr>
        <w:t xml:space="preserve">Expensive: full scholarly packages can exceed $3,000</w:t>
      </w:r>
    </w:p>
    <w:p>
      <w:pPr>
        <w:pStyle w:val="ListParagraph"/>
        <w:numPr>
          <w:ilvl w:val="0"/>
          <w:numId w:val="4"/>
        </w:numPr>
        <w:spacing w:after="60"/>
      </w:pPr>
      <w:r>
        <w:rPr>
          <w:rFonts w:ascii="Arial" w:cs="Arial" w:eastAsia="Arial" w:hAnsi="Arial"/>
          <w:sz w:val="22"/>
          <w:szCs w:val="22"/>
        </w:rPr>
        <w:t xml:space="preserve">Resource-heavy on older/slower devices</w:t>
      </w:r>
    </w:p>
    <w:p>
      <w:pPr>
        <w:pStyle w:val="ListParagraph"/>
        <w:numPr>
          <w:ilvl w:val="0"/>
          <w:numId w:val="4"/>
        </w:numPr>
        <w:spacing w:after="60"/>
      </w:pPr>
      <w:r>
        <w:rPr>
          <w:rFonts w:ascii="Arial" w:cs="Arial" w:eastAsia="Arial" w:hAnsi="Arial"/>
          <w:sz w:val="22"/>
          <w:szCs w:val="22"/>
        </w:rPr>
        <w:t xml:space="preserve">No guided beginner onboarding or progressive learning path</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Affordable entry point for casual serious learners, simpler mobile UI, community/group study features, progressive beginner pathway</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r>
    </w:tbl>
    <w:p>
      <w:pPr>
        <w:spacing w:after="120"/>
      </w:pPr>
      <w:r>
        <w:rPr>
          <w:rFonts w:ascii="Arial" w:cs="Arial" w:eastAsia="Arial" w:hAnsi="Arial"/>
          <w:i/>
          <w:iCs/>
          <w:color w:val="444444"/>
          <w:sz w:val="22"/>
          <w:szCs w:val="22"/>
        </w:rPr>
        <w:t xml:space="preserve">Market Positioning: Gold standard for academic study. Increasingly alienating users with high cost and complex mobile UI.</w:t>
      </w:r>
    </w:p>
    <w:p>
      <w:r>
        <w:br w:type="page"/>
      </w:r>
    </w:p>
    <w:p>
      <w:pPr>
        <w:pStyle w:val="Heading2"/>
      </w:pPr>
      <w:r>
        <w:rPr>
          <w:rFonts w:ascii="Arial" w:cs="Arial" w:eastAsia="Arial" w:hAnsi="Arial"/>
        </w:rPr>
        <w:t xml:space="preserve">3. Blue Letter Bible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 Letter Bible (nonprofit)</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Free (donation-supported)</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4.9/5 (312K ratings)</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4.7–4.8/5 (50K+ reviews)</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5"/>
        </w:numPr>
        <w:spacing w:after="60"/>
      </w:pPr>
      <w:r>
        <w:rPr>
          <w:rFonts w:ascii="Arial" w:cs="Arial" w:eastAsia="Arial" w:hAnsi="Arial"/>
          <w:sz w:val="22"/>
          <w:szCs w:val="22"/>
        </w:rPr>
        <w:t xml:space="preserve">30+ Bible translations</w:t>
      </w:r>
    </w:p>
    <w:p>
      <w:pPr>
        <w:pStyle w:val="ListParagraph"/>
        <w:numPr>
          <w:ilvl w:val="0"/>
          <w:numId w:val="5"/>
        </w:numPr>
        <w:spacing w:after="60"/>
      </w:pPr>
      <w:r>
        <w:rPr>
          <w:rFonts w:ascii="Arial" w:cs="Arial" w:eastAsia="Arial" w:hAnsi="Arial"/>
          <w:sz w:val="22"/>
          <w:szCs w:val="22"/>
        </w:rPr>
        <w:t xml:space="preserve">Hebrew/Greek lexicon with Strong's Concordance</w:t>
      </w:r>
    </w:p>
    <w:p>
      <w:pPr>
        <w:pStyle w:val="ListParagraph"/>
        <w:numPr>
          <w:ilvl w:val="0"/>
          <w:numId w:val="5"/>
        </w:numPr>
        <w:spacing w:after="60"/>
      </w:pPr>
      <w:r>
        <w:rPr>
          <w:rFonts w:ascii="Arial" w:cs="Arial" w:eastAsia="Arial" w:hAnsi="Arial"/>
          <w:sz w:val="22"/>
          <w:szCs w:val="22"/>
        </w:rPr>
        <w:t xml:space="preserve">Interlinear view with original language parsing</w:t>
      </w:r>
    </w:p>
    <w:p>
      <w:pPr>
        <w:pStyle w:val="ListParagraph"/>
        <w:numPr>
          <w:ilvl w:val="0"/>
          <w:numId w:val="5"/>
        </w:numPr>
        <w:spacing w:after="60"/>
      </w:pPr>
      <w:r>
        <w:rPr>
          <w:rFonts w:ascii="Arial" w:cs="Arial" w:eastAsia="Arial" w:hAnsi="Arial"/>
          <w:sz w:val="22"/>
          <w:szCs w:val="22"/>
        </w:rPr>
        <w:t xml:space="preserve">Extensive cross-reference system</w:t>
      </w:r>
    </w:p>
    <w:p>
      <w:pPr>
        <w:pStyle w:val="ListParagraph"/>
        <w:numPr>
          <w:ilvl w:val="0"/>
          <w:numId w:val="5"/>
        </w:numPr>
        <w:spacing w:after="60"/>
      </w:pPr>
      <w:r>
        <w:rPr>
          <w:rFonts w:ascii="Arial" w:cs="Arial" w:eastAsia="Arial" w:hAnsi="Arial"/>
          <w:sz w:val="22"/>
          <w:szCs w:val="22"/>
        </w:rPr>
        <w:t xml:space="preserve">Text/audio commentaries, concordances, and dictionaries</w:t>
      </w:r>
    </w:p>
    <w:p>
      <w:pPr>
        <w:pStyle w:val="ListParagraph"/>
        <w:numPr>
          <w:ilvl w:val="0"/>
          <w:numId w:val="5"/>
        </w:numPr>
        <w:spacing w:after="60"/>
      </w:pPr>
      <w:r>
        <w:rPr>
          <w:rFonts w:ascii="Arial" w:cs="Arial" w:eastAsia="Arial" w:hAnsi="Arial"/>
          <w:sz w:val="22"/>
          <w:szCs w:val="22"/>
        </w:rPr>
        <w:t xml:space="preserve">Theological search capabilities</w:t>
      </w:r>
    </w:p>
    <w:p>
      <w:pPr>
        <w:pStyle w:val="Heading3"/>
      </w:pPr>
      <w:r>
        <w:rPr>
          <w:rFonts w:ascii="Arial" w:cs="Arial" w:eastAsia="Arial" w:hAnsi="Arial"/>
        </w:rPr>
        <w:t xml:space="preserve">User Complaints (from App Store &amp; Review Data)</w:t>
      </w:r>
    </w:p>
    <w:p>
      <w:pPr>
        <w:pStyle w:val="ListParagraph"/>
        <w:numPr>
          <w:ilvl w:val="0"/>
          <w:numId w:val="5"/>
        </w:numPr>
        <w:spacing w:after="60"/>
      </w:pPr>
      <w:r>
        <w:rPr>
          <w:rFonts w:ascii="Arial" w:cs="Arial" w:eastAsia="Arial" w:hAnsi="Arial"/>
          <w:sz w:val="22"/>
          <w:szCs w:val="22"/>
        </w:rPr>
        <w:t xml:space="preserve">Interface feels severely dated — clunky mobile experience</w:t>
      </w:r>
    </w:p>
    <w:p>
      <w:pPr>
        <w:pStyle w:val="ListParagraph"/>
        <w:numPr>
          <w:ilvl w:val="0"/>
          <w:numId w:val="5"/>
        </w:numPr>
        <w:spacing w:after="60"/>
      </w:pPr>
      <w:r>
        <w:rPr>
          <w:rFonts w:ascii="Arial" w:cs="Arial" w:eastAsia="Arial" w:hAnsi="Arial"/>
          <w:sz w:val="22"/>
          <w:szCs w:val="22"/>
        </w:rPr>
        <w:t xml:space="preserve">Requires internet connection for full access; limited offline use</w:t>
      </w:r>
    </w:p>
    <w:p>
      <w:pPr>
        <w:pStyle w:val="ListParagraph"/>
        <w:numPr>
          <w:ilvl w:val="0"/>
          <w:numId w:val="5"/>
        </w:numPr>
        <w:spacing w:after="60"/>
      </w:pPr>
      <w:r>
        <w:rPr>
          <w:rFonts w:ascii="Arial" w:cs="Arial" w:eastAsia="Arial" w:hAnsi="Arial"/>
          <w:sz w:val="22"/>
          <w:szCs w:val="22"/>
        </w:rPr>
        <w:t xml:space="preserve">Does not save search results (must retype each time)</w:t>
      </w:r>
    </w:p>
    <w:p>
      <w:pPr>
        <w:pStyle w:val="ListParagraph"/>
        <w:numPr>
          <w:ilvl w:val="0"/>
          <w:numId w:val="5"/>
        </w:numPr>
        <w:spacing w:after="60"/>
      </w:pPr>
      <w:r>
        <w:rPr>
          <w:rFonts w:ascii="Arial" w:cs="Arial" w:eastAsia="Arial" w:hAnsi="Arial"/>
          <w:sz w:val="22"/>
          <w:szCs w:val="22"/>
        </w:rPr>
        <w:t xml:space="preserve">Steep learning curve — assumes prior knowledge of study methods</w:t>
      </w:r>
    </w:p>
    <w:p>
      <w:pPr>
        <w:pStyle w:val="ListParagraph"/>
        <w:numPr>
          <w:ilvl w:val="0"/>
          <w:numId w:val="5"/>
        </w:numPr>
        <w:spacing w:after="60"/>
      </w:pPr>
      <w:r>
        <w:rPr>
          <w:rFonts w:ascii="Arial" w:cs="Arial" w:eastAsia="Arial" w:hAnsi="Arial"/>
          <w:sz w:val="22"/>
          <w:szCs w:val="22"/>
        </w:rPr>
        <w:t xml:space="preserve">Highlighting is clunky (long menu on every verse tap)</w:t>
      </w:r>
    </w:p>
    <w:p>
      <w:pPr>
        <w:pStyle w:val="ListParagraph"/>
        <w:numPr>
          <w:ilvl w:val="0"/>
          <w:numId w:val="5"/>
        </w:numPr>
        <w:spacing w:after="60"/>
      </w:pPr>
      <w:r>
        <w:rPr>
          <w:rFonts w:ascii="Arial" w:cs="Arial" w:eastAsia="Arial" w:hAnsi="Arial"/>
          <w:sz w:val="22"/>
          <w:szCs w:val="22"/>
        </w:rPr>
        <w:t xml:space="preserve">Mobile app less intuitive than desktop; fewer features</w:t>
      </w:r>
    </w:p>
    <w:p>
      <w:pPr>
        <w:pStyle w:val="ListParagraph"/>
        <w:numPr>
          <w:ilvl w:val="0"/>
          <w:numId w:val="5"/>
        </w:numPr>
        <w:spacing w:after="60"/>
      </w:pPr>
      <w:r>
        <w:rPr>
          <w:rFonts w:ascii="Arial" w:cs="Arial" w:eastAsia="Arial" w:hAnsi="Arial"/>
          <w:sz w:val="22"/>
          <w:szCs w:val="22"/>
        </w:rPr>
        <w:t xml:space="preserve">No community or group study features</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Modern intuitive UI, offline access for deep tools, inductive study features (text marking), AI-assisted navigation, community features</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9E50"/>
                <w:sz w:val="20"/>
                <w:szCs w:val="20"/>
              </w:rPr>
              <w:t xml:space="preserve">Very Good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r>
    </w:tbl>
    <w:p>
      <w:pPr>
        <w:spacing w:after="120"/>
      </w:pPr>
      <w:r>
        <w:rPr>
          <w:rFonts w:ascii="Arial" w:cs="Arial" w:eastAsia="Arial" w:hAnsi="Arial"/>
          <w:i/>
          <w:iCs/>
          <w:color w:val="444444"/>
          <w:sz w:val="22"/>
          <w:szCs w:val="22"/>
        </w:rPr>
        <w:t xml:space="preserve">Market Positioning: Best free tool for original language study — held back by an antiquated interface.</w:t>
      </w:r>
    </w:p>
    <w:p>
      <w:r>
        <w:br w:type="page"/>
      </w:r>
    </w:p>
    <w:p>
      <w:pPr>
        <w:pStyle w:val="Heading2"/>
      </w:pPr>
      <w:r>
        <w:rPr>
          <w:rFonts w:ascii="Arial" w:cs="Arial" w:eastAsia="Arial" w:hAnsi="Arial"/>
        </w:rPr>
        <w:t xml:space="preserve">4. BibleProject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BibleProject (nonprofit)</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(optional donations)</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4.8/5</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4.7/5</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6"/>
        </w:numPr>
        <w:spacing w:after="60"/>
      </w:pPr>
      <w:r>
        <w:rPr>
          <w:rFonts w:ascii="Arial" w:cs="Arial" w:eastAsia="Arial" w:hAnsi="Arial"/>
          <w:sz w:val="22"/>
          <w:szCs w:val="22"/>
        </w:rPr>
        <w:t xml:space="preserve">Seminary-quality animated explainer videos on every Bible book</w:t>
      </w:r>
    </w:p>
    <w:p>
      <w:pPr>
        <w:pStyle w:val="ListParagraph"/>
        <w:numPr>
          <w:ilvl w:val="0"/>
          <w:numId w:val="6"/>
        </w:numPr>
        <w:spacing w:after="60"/>
      </w:pPr>
      <w:r>
        <w:rPr>
          <w:rFonts w:ascii="Arial" w:cs="Arial" w:eastAsia="Arial" w:hAnsi="Arial"/>
          <w:sz w:val="22"/>
          <w:szCs w:val="22"/>
        </w:rPr>
        <w:t xml:space="preserve">Structured classes on biblical theology, Hebrew poetry, narrative structure</w:t>
      </w:r>
    </w:p>
    <w:p>
      <w:pPr>
        <w:pStyle w:val="ListParagraph"/>
        <w:numPr>
          <w:ilvl w:val="0"/>
          <w:numId w:val="6"/>
        </w:numPr>
        <w:spacing w:after="60"/>
      </w:pPr>
      <w:r>
        <w:rPr>
          <w:rFonts w:ascii="Arial" w:cs="Arial" w:eastAsia="Arial" w:hAnsi="Arial"/>
          <w:sz w:val="22"/>
          <w:szCs w:val="22"/>
        </w:rPr>
        <w:t xml:space="preserve">Annotated podcasts highlighting Hebrew/Greek words in context</w:t>
      </w:r>
    </w:p>
    <w:p>
      <w:pPr>
        <w:pStyle w:val="ListParagraph"/>
        <w:numPr>
          <w:ilvl w:val="0"/>
          <w:numId w:val="6"/>
        </w:numPr>
        <w:spacing w:after="60"/>
      </w:pPr>
      <w:r>
        <w:rPr>
          <w:rFonts w:ascii="Arial" w:cs="Arial" w:eastAsia="Arial" w:hAnsi="Arial"/>
          <w:sz w:val="22"/>
          <w:szCs w:val="22"/>
        </w:rPr>
        <w:t xml:space="preserve">Progress tracking across content library</w:t>
      </w:r>
    </w:p>
    <w:p>
      <w:pPr>
        <w:pStyle w:val="ListParagraph"/>
        <w:numPr>
          <w:ilvl w:val="0"/>
          <w:numId w:val="6"/>
        </w:numPr>
        <w:spacing w:after="60"/>
      </w:pPr>
      <w:r>
        <w:rPr>
          <w:rFonts w:ascii="Arial" w:cs="Arial" w:eastAsia="Arial" w:hAnsi="Arial"/>
          <w:sz w:val="22"/>
          <w:szCs w:val="22"/>
        </w:rPr>
        <w:t xml:space="preserve">Beautiful, modern design</w:t>
      </w:r>
    </w:p>
    <w:p>
      <w:pPr>
        <w:pStyle w:val="Heading3"/>
      </w:pPr>
      <w:r>
        <w:rPr>
          <w:rFonts w:ascii="Arial" w:cs="Arial" w:eastAsia="Arial" w:hAnsi="Arial"/>
        </w:rPr>
        <w:t xml:space="preserve">User Complaints (from App Store &amp; Review Data)</w:t>
      </w:r>
    </w:p>
    <w:p>
      <w:pPr>
        <w:pStyle w:val="ListParagraph"/>
        <w:numPr>
          <w:ilvl w:val="0"/>
          <w:numId w:val="6"/>
        </w:numPr>
        <w:spacing w:after="60"/>
      </w:pPr>
      <w:r>
        <w:rPr>
          <w:rFonts w:ascii="Arial" w:cs="Arial" w:eastAsia="Arial" w:hAnsi="Arial"/>
          <w:sz w:val="22"/>
          <w:szCs w:val="22"/>
        </w:rPr>
        <w:t xml:space="preserve">No desktop/laptop app — mobile only, not optimized for tablets</w:t>
      </w:r>
    </w:p>
    <w:p>
      <w:pPr>
        <w:pStyle w:val="ListParagraph"/>
        <w:numPr>
          <w:ilvl w:val="0"/>
          <w:numId w:val="6"/>
        </w:numPr>
        <w:spacing w:after="60"/>
      </w:pPr>
      <w:r>
        <w:rPr>
          <w:rFonts w:ascii="Arial" w:cs="Arial" w:eastAsia="Arial" w:hAnsi="Arial"/>
          <w:sz w:val="22"/>
          <w:szCs w:val="22"/>
        </w:rPr>
        <w:t xml:space="preserve">No personal Bible reading or note-taking tools</w:t>
      </w:r>
    </w:p>
    <w:p>
      <w:pPr>
        <w:pStyle w:val="ListParagraph"/>
        <w:numPr>
          <w:ilvl w:val="0"/>
          <w:numId w:val="6"/>
        </w:numPr>
        <w:spacing w:after="60"/>
      </w:pPr>
      <w:r>
        <w:rPr>
          <w:rFonts w:ascii="Arial" w:cs="Arial" w:eastAsia="Arial" w:hAnsi="Arial"/>
          <w:sz w:val="22"/>
          <w:szCs w:val="22"/>
        </w:rPr>
        <w:t xml:space="preserve">No original language study tools (only mentions terms contextually)</w:t>
      </w:r>
    </w:p>
    <w:p>
      <w:pPr>
        <w:pStyle w:val="ListParagraph"/>
        <w:numPr>
          <w:ilvl w:val="0"/>
          <w:numId w:val="6"/>
        </w:numPr>
        <w:spacing w:after="60"/>
      </w:pPr>
      <w:r>
        <w:rPr>
          <w:rFonts w:ascii="Arial" w:cs="Arial" w:eastAsia="Arial" w:hAnsi="Arial"/>
          <w:sz w:val="22"/>
          <w:szCs w:val="22"/>
        </w:rPr>
        <w:t xml:space="preserve">No community forums or group study features</w:t>
      </w:r>
    </w:p>
    <w:p>
      <w:pPr>
        <w:pStyle w:val="ListParagraph"/>
        <w:numPr>
          <w:ilvl w:val="0"/>
          <w:numId w:val="6"/>
        </w:numPr>
        <w:spacing w:after="60"/>
      </w:pPr>
      <w:r>
        <w:rPr>
          <w:rFonts w:ascii="Arial" w:cs="Arial" w:eastAsia="Arial" w:hAnsi="Arial"/>
          <w:sz w:val="22"/>
          <w:szCs w:val="22"/>
        </w:rPr>
        <w:t xml:space="preserve">No interactive quizzes or knowledge assessment</w:t>
      </w:r>
    </w:p>
    <w:p>
      <w:pPr>
        <w:pStyle w:val="ListParagraph"/>
        <w:numPr>
          <w:ilvl w:val="0"/>
          <w:numId w:val="6"/>
        </w:numPr>
        <w:spacing w:after="60"/>
      </w:pPr>
      <w:r>
        <w:rPr>
          <w:rFonts w:ascii="Arial" w:cs="Arial" w:eastAsia="Arial" w:hAnsi="Arial"/>
          <w:sz w:val="22"/>
          <w:szCs w:val="22"/>
        </w:rPr>
        <w:t xml:space="preserve">Limited translations (NASB, NIV, NIRV, NLT, Amplified only)</w:t>
      </w:r>
    </w:p>
    <w:p>
      <w:pPr>
        <w:pStyle w:val="ListParagraph"/>
        <w:numPr>
          <w:ilvl w:val="0"/>
          <w:numId w:val="6"/>
        </w:numPr>
        <w:spacing w:after="60"/>
      </w:pPr>
      <w:r>
        <w:rPr>
          <w:rFonts w:ascii="Arial" w:cs="Arial" w:eastAsia="Arial" w:hAnsi="Arial"/>
          <w:sz w:val="22"/>
          <w:szCs w:val="22"/>
        </w:rPr>
        <w:t xml:space="preserve">Content is one-directional — no interactive study component</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Interactive study tools, note-taking alongside Bible text, original language tools, community features, cross-platform support</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r>
    </w:tbl>
    <w:p>
      <w:pPr>
        <w:spacing w:after="120"/>
      </w:pPr>
      <w:r>
        <w:rPr>
          <w:rFonts w:ascii="Arial" w:cs="Arial" w:eastAsia="Arial" w:hAnsi="Arial"/>
          <w:i/>
          <w:iCs/>
          <w:color w:val="444444"/>
          <w:sz w:val="22"/>
          <w:szCs w:val="22"/>
        </w:rPr>
        <w:t xml:space="preserve">Market Positioning: Best multimedia Bible education resource. Strong beginner-to-intermediate content but no study tool infrastructure.</w:t>
      </w:r>
    </w:p>
    <w:p>
      <w:r>
        <w:br w:type="page"/>
      </w:r>
    </w:p>
    <w:p>
      <w:pPr>
        <w:pStyle w:val="Heading2"/>
      </w:pPr>
      <w:r>
        <w:rPr>
          <w:rFonts w:ascii="Arial" w:cs="Arial" w:eastAsia="Arial" w:hAnsi="Arial"/>
        </w:rPr>
        <w:t xml:space="preserve">5. Bible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HarperCollins Christian Publishing</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with ads; Plus $3.99/mo or $39.99/yr</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3.7–4.7/5</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3.5–4.6/5</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7"/>
        </w:numPr>
        <w:spacing w:after="60"/>
      </w:pPr>
      <w:r>
        <w:rPr>
          <w:rFonts w:ascii="Arial" w:cs="Arial" w:eastAsia="Arial" w:hAnsi="Arial"/>
          <w:sz w:val="22"/>
          <w:szCs w:val="22"/>
        </w:rPr>
        <w:t xml:space="preserve">200+ Bible versions, strong multi-translation side-by-side comparison</w:t>
      </w:r>
    </w:p>
    <w:p>
      <w:pPr>
        <w:pStyle w:val="ListParagraph"/>
        <w:numPr>
          <w:ilvl w:val="0"/>
          <w:numId w:val="7"/>
        </w:numPr>
        <w:spacing w:after="60"/>
      </w:pPr>
      <w:r>
        <w:rPr>
          <w:rFonts w:ascii="Arial" w:cs="Arial" w:eastAsia="Arial" w:hAnsi="Arial"/>
          <w:sz w:val="22"/>
          <w:szCs w:val="22"/>
        </w:rPr>
        <w:t xml:space="preserve">Audio Bible in various translations</w:t>
      </w:r>
    </w:p>
    <w:p>
      <w:pPr>
        <w:pStyle w:val="ListParagraph"/>
        <w:numPr>
          <w:ilvl w:val="0"/>
          <w:numId w:val="7"/>
        </w:numPr>
        <w:spacing w:after="60"/>
      </w:pPr>
      <w:r>
        <w:rPr>
          <w:rFonts w:ascii="Arial" w:cs="Arial" w:eastAsia="Arial" w:hAnsi="Arial"/>
          <w:sz w:val="22"/>
          <w:szCs w:val="22"/>
        </w:rPr>
        <w:t xml:space="preserve">Integrated commentaries, dictionaries, devotionals</w:t>
      </w:r>
    </w:p>
    <w:p>
      <w:pPr>
        <w:pStyle w:val="ListParagraph"/>
        <w:numPr>
          <w:ilvl w:val="0"/>
          <w:numId w:val="7"/>
        </w:numPr>
        <w:spacing w:after="60"/>
      </w:pPr>
      <w:r>
        <w:rPr>
          <w:rFonts w:ascii="Arial" w:cs="Arial" w:eastAsia="Arial" w:hAnsi="Arial"/>
          <w:sz w:val="22"/>
          <w:szCs w:val="22"/>
        </w:rPr>
        <w:t xml:space="preserve">Reading plans, personal notes, highlighting</w:t>
      </w:r>
    </w:p>
    <w:p>
      <w:pPr>
        <w:pStyle w:val="ListParagraph"/>
        <w:numPr>
          <w:ilvl w:val="0"/>
          <w:numId w:val="7"/>
        </w:numPr>
        <w:spacing w:after="60"/>
      </w:pPr>
      <w:r>
        <w:rPr>
          <w:rFonts w:ascii="Arial" w:cs="Arial" w:eastAsia="Arial" w:hAnsi="Arial"/>
          <w:sz w:val="22"/>
          <w:szCs w:val="22"/>
        </w:rPr>
        <w:t xml:space="preserve">Wide integrations: Alexa, Kindle, Teams, Evernote</w:t>
      </w:r>
    </w:p>
    <w:p>
      <w:pPr>
        <w:pStyle w:val="Heading3"/>
      </w:pPr>
      <w:r>
        <w:rPr>
          <w:rFonts w:ascii="Arial" w:cs="Arial" w:eastAsia="Arial" w:hAnsi="Arial"/>
        </w:rPr>
        <w:t xml:space="preserve">User Complaints (from App Store &amp; Review Data)</w:t>
      </w:r>
    </w:p>
    <w:p>
      <w:pPr>
        <w:pStyle w:val="ListParagraph"/>
        <w:numPr>
          <w:ilvl w:val="0"/>
          <w:numId w:val="7"/>
        </w:numPr>
        <w:spacing w:after="60"/>
      </w:pPr>
      <w:r>
        <w:rPr>
          <w:rFonts w:ascii="Arial" w:cs="Arial" w:eastAsia="Arial" w:hAnsi="Arial"/>
          <w:sz w:val="22"/>
          <w:szCs w:val="22"/>
        </w:rPr>
        <w:t xml:space="preserve">Intrusive ads in free version; app crashes and performance issues</w:t>
      </w:r>
    </w:p>
    <w:p>
      <w:pPr>
        <w:pStyle w:val="ListParagraph"/>
        <w:numPr>
          <w:ilvl w:val="0"/>
          <w:numId w:val="7"/>
        </w:numPr>
        <w:spacing w:after="60"/>
      </w:pPr>
      <w:r>
        <w:rPr>
          <w:rFonts w:ascii="Arial" w:cs="Arial" w:eastAsia="Arial" w:hAnsi="Arial"/>
          <w:sz w:val="22"/>
          <w:szCs w:val="22"/>
        </w:rPr>
        <w:t xml:space="preserve">Reading plans can only start from today — cannot begin mid-year</w:t>
      </w:r>
    </w:p>
    <w:p>
      <w:pPr>
        <w:pStyle w:val="ListParagraph"/>
        <w:numPr>
          <w:ilvl w:val="0"/>
          <w:numId w:val="7"/>
        </w:numPr>
        <w:spacing w:after="60"/>
      </w:pPr>
      <w:r>
        <w:rPr>
          <w:rFonts w:ascii="Arial" w:cs="Arial" w:eastAsia="Arial" w:hAnsi="Arial"/>
          <w:sz w:val="22"/>
          <w:szCs w:val="22"/>
        </w:rPr>
        <w:t xml:space="preserve">No tracking of which sections have been read</w:t>
      </w:r>
    </w:p>
    <w:p>
      <w:pPr>
        <w:pStyle w:val="ListParagraph"/>
        <w:numPr>
          <w:ilvl w:val="0"/>
          <w:numId w:val="7"/>
        </w:numPr>
        <w:spacing w:after="60"/>
      </w:pPr>
      <w:r>
        <w:rPr>
          <w:rFonts w:ascii="Arial" w:cs="Arial" w:eastAsia="Arial" w:hAnsi="Arial"/>
          <w:sz w:val="22"/>
          <w:szCs w:val="22"/>
        </w:rPr>
        <w:t xml:space="preserve">Only one highlighting color available</w:t>
      </w:r>
    </w:p>
    <w:p>
      <w:pPr>
        <w:pStyle w:val="ListParagraph"/>
        <w:numPr>
          <w:ilvl w:val="0"/>
          <w:numId w:val="7"/>
        </w:numPr>
        <w:spacing w:after="60"/>
      </w:pPr>
      <w:r>
        <w:rPr>
          <w:rFonts w:ascii="Arial" w:cs="Arial" w:eastAsia="Arial" w:hAnsi="Arial"/>
          <w:sz w:val="22"/>
          <w:szCs w:val="22"/>
        </w:rPr>
        <w:t xml:space="preserve">Interface feels cluttered; limited offline access</w:t>
      </w:r>
    </w:p>
    <w:p>
      <w:pPr>
        <w:pStyle w:val="ListParagraph"/>
        <w:numPr>
          <w:ilvl w:val="0"/>
          <w:numId w:val="7"/>
        </w:numPr>
        <w:spacing w:after="60"/>
      </w:pPr>
      <w:r>
        <w:rPr>
          <w:rFonts w:ascii="Arial" w:cs="Arial" w:eastAsia="Arial" w:hAnsi="Arial"/>
          <w:sz w:val="22"/>
          <w:szCs w:val="22"/>
        </w:rPr>
        <w:t xml:space="preserve">No original language tools</w:t>
      </w:r>
    </w:p>
    <w:p>
      <w:pPr>
        <w:pStyle w:val="ListParagraph"/>
        <w:numPr>
          <w:ilvl w:val="0"/>
          <w:numId w:val="7"/>
        </w:numPr>
        <w:spacing w:after="60"/>
      </w:pPr>
      <w:r>
        <w:rPr>
          <w:rFonts w:ascii="Arial" w:cs="Arial" w:eastAsia="Arial" w:hAnsi="Arial"/>
          <w:sz w:val="22"/>
          <w:szCs w:val="22"/>
        </w:rPr>
        <w:t xml:space="preserve">Ad-heavy experience frustrates long-time users</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Advanced original language tools, clean ad-free experience for free users, improved app stability, reading progress tracking</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r>
    </w:tbl>
    <w:p>
      <w:pPr>
        <w:spacing w:after="120"/>
      </w:pPr>
      <w:r>
        <w:rPr>
          <w:rFonts w:ascii="Arial" w:cs="Arial" w:eastAsia="Arial" w:hAnsi="Arial"/>
          <w:i/>
          <w:iCs/>
          <w:color w:val="444444"/>
          <w:sz w:val="22"/>
          <w:szCs w:val="22"/>
        </w:rPr>
        <w:t xml:space="preserve">Market Positioning: Legacy reference tool strong in translation comparison, struggling to deliver a premium mobile experience.</w:t>
      </w:r>
    </w:p>
    <w:p>
      <w:r>
        <w:br w:type="page"/>
      </w:r>
    </w:p>
    <w:p>
      <w:pPr>
        <w:pStyle w:val="Heading2"/>
      </w:pPr>
      <w:r>
        <w:rPr>
          <w:rFonts w:ascii="Arial" w:cs="Arial" w:eastAsia="Arial" w:hAnsi="Arial"/>
        </w:rPr>
        <w:t xml:space="preserve">6. Olive Tree Bible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Gospel Technologies LLC</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app; Bible Study Pack $5.99/mo; individual resources $5–$200+ each</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4.8/5 (100K+ ratings)</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4.7/5 (131K reviews)</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8"/>
        </w:numPr>
        <w:spacing w:after="60"/>
      </w:pPr>
      <w:r>
        <w:rPr>
          <w:rFonts w:ascii="Arial" w:cs="Arial" w:eastAsia="Arial" w:hAnsi="Arial"/>
          <w:sz w:val="22"/>
          <w:szCs w:val="22"/>
        </w:rPr>
        <w:t xml:space="preserve">Full offline access — best-in-class offline capability</w:t>
      </w:r>
    </w:p>
    <w:p>
      <w:pPr>
        <w:pStyle w:val="ListParagraph"/>
        <w:numPr>
          <w:ilvl w:val="0"/>
          <w:numId w:val="8"/>
        </w:numPr>
        <w:spacing w:after="60"/>
      </w:pPr>
      <w:r>
        <w:rPr>
          <w:rFonts w:ascii="Arial" w:cs="Arial" w:eastAsia="Arial" w:hAnsi="Arial"/>
          <w:sz w:val="22"/>
          <w:szCs w:val="22"/>
        </w:rPr>
        <w:t xml:space="preserve">Customizable split-screen Study Center</w:t>
      </w:r>
    </w:p>
    <w:p>
      <w:pPr>
        <w:pStyle w:val="ListParagraph"/>
        <w:numPr>
          <w:ilvl w:val="0"/>
          <w:numId w:val="8"/>
        </w:numPr>
        <w:spacing w:after="60"/>
      </w:pPr>
      <w:r>
        <w:rPr>
          <w:rFonts w:ascii="Arial" w:cs="Arial" w:eastAsia="Arial" w:hAnsi="Arial"/>
          <w:sz w:val="22"/>
          <w:szCs w:val="22"/>
        </w:rPr>
        <w:t xml:space="preserve">Strong's numbers integration, interlinear Bibles</w:t>
      </w:r>
    </w:p>
    <w:p>
      <w:pPr>
        <w:pStyle w:val="ListParagraph"/>
        <w:numPr>
          <w:ilvl w:val="0"/>
          <w:numId w:val="8"/>
        </w:numPr>
        <w:spacing w:after="60"/>
      </w:pPr>
      <w:r>
        <w:rPr>
          <w:rFonts w:ascii="Arial" w:cs="Arial" w:eastAsia="Arial" w:hAnsi="Arial"/>
          <w:sz w:val="22"/>
          <w:szCs w:val="22"/>
        </w:rPr>
        <w:t xml:space="preserve">Synced highlights, notes, and bookmarks across devices</w:t>
      </w:r>
    </w:p>
    <w:p>
      <w:pPr>
        <w:pStyle w:val="ListParagraph"/>
        <w:numPr>
          <w:ilvl w:val="0"/>
          <w:numId w:val="8"/>
        </w:numPr>
        <w:spacing w:after="60"/>
      </w:pPr>
      <w:r>
        <w:rPr>
          <w:rFonts w:ascii="Arial" w:cs="Arial" w:eastAsia="Arial" w:hAnsi="Arial"/>
          <w:sz w:val="22"/>
          <w:szCs w:val="22"/>
        </w:rPr>
        <w:t xml:space="preserve">Resource Guide for parallel commentary/Bible study</w:t>
      </w:r>
    </w:p>
    <w:p>
      <w:pPr>
        <w:pStyle w:val="Heading3"/>
      </w:pPr>
      <w:r>
        <w:rPr>
          <w:rFonts w:ascii="Arial" w:cs="Arial" w:eastAsia="Arial" w:hAnsi="Arial"/>
        </w:rPr>
        <w:t xml:space="preserve">User Complaints (from App Store &amp; Review Data)</w:t>
      </w:r>
    </w:p>
    <w:p>
      <w:pPr>
        <w:pStyle w:val="ListParagraph"/>
        <w:numPr>
          <w:ilvl w:val="0"/>
          <w:numId w:val="8"/>
        </w:numPr>
        <w:spacing w:after="60"/>
      </w:pPr>
      <w:r>
        <w:rPr>
          <w:rFonts w:ascii="Arial" w:cs="Arial" w:eastAsia="Arial" w:hAnsi="Arial"/>
          <w:sz w:val="22"/>
          <w:szCs w:val="22"/>
        </w:rPr>
        <w:t xml:space="preserve">Many resources require extra individual purchases on top of subscription</w:t>
      </w:r>
    </w:p>
    <w:p>
      <w:pPr>
        <w:pStyle w:val="ListParagraph"/>
        <w:numPr>
          <w:ilvl w:val="0"/>
          <w:numId w:val="8"/>
        </w:numPr>
        <w:spacing w:after="60"/>
      </w:pPr>
      <w:r>
        <w:rPr>
          <w:rFonts w:ascii="Arial" w:cs="Arial" w:eastAsia="Arial" w:hAnsi="Arial"/>
          <w:sz w:val="22"/>
          <w:szCs w:val="22"/>
        </w:rPr>
        <w:t xml:space="preserve">Study notes don't sync with main Bible view</w:t>
      </w:r>
    </w:p>
    <w:p>
      <w:pPr>
        <w:pStyle w:val="ListParagraph"/>
        <w:numPr>
          <w:ilvl w:val="0"/>
          <w:numId w:val="8"/>
        </w:numPr>
        <w:spacing w:after="60"/>
      </w:pPr>
      <w:r>
        <w:rPr>
          <w:rFonts w:ascii="Arial" w:cs="Arial" w:eastAsia="Arial" w:hAnsi="Arial"/>
          <w:sz w:val="22"/>
          <w:szCs w:val="22"/>
        </w:rPr>
        <w:t xml:space="preserve">No rich text formatting in notes</w:t>
      </w:r>
    </w:p>
    <w:p>
      <w:pPr>
        <w:pStyle w:val="ListParagraph"/>
        <w:numPr>
          <w:ilvl w:val="0"/>
          <w:numId w:val="8"/>
        </w:numPr>
        <w:spacing w:after="60"/>
      </w:pPr>
      <w:r>
        <w:rPr>
          <w:rFonts w:ascii="Arial" w:cs="Arial" w:eastAsia="Arial" w:hAnsi="Arial"/>
          <w:sz w:val="22"/>
          <w:szCs w:val="22"/>
        </w:rPr>
        <w:t xml:space="preserve">Complex setup process — UI not intuitive for beginners</w:t>
      </w:r>
    </w:p>
    <w:p>
      <w:pPr>
        <w:pStyle w:val="ListParagraph"/>
        <w:numPr>
          <w:ilvl w:val="0"/>
          <w:numId w:val="8"/>
        </w:numPr>
        <w:spacing w:after="60"/>
      </w:pPr>
      <w:r>
        <w:rPr>
          <w:rFonts w:ascii="Arial" w:cs="Arial" w:eastAsia="Arial" w:hAnsi="Arial"/>
          <w:sz w:val="22"/>
          <w:szCs w:val="22"/>
        </w:rPr>
        <w:t xml:space="preserve">Mobile app limited compared to desktop for complex searches</w:t>
      </w:r>
    </w:p>
    <w:p>
      <w:pPr>
        <w:pStyle w:val="ListParagraph"/>
        <w:numPr>
          <w:ilvl w:val="0"/>
          <w:numId w:val="8"/>
        </w:numPr>
        <w:spacing w:after="60"/>
      </w:pPr>
      <w:r>
        <w:rPr>
          <w:rFonts w:ascii="Arial" w:cs="Arial" w:eastAsia="Arial" w:hAnsi="Arial"/>
          <w:sz w:val="22"/>
          <w:szCs w:val="22"/>
        </w:rPr>
        <w:t xml:space="preserve">No AI-powered study tools or community/group study features</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AI-powered study tools, community/group study features, video content integration, sermon prep workflow, modern onboarding</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r>
    </w:tbl>
    <w:p>
      <w:pPr>
        <w:spacing w:after="120"/>
      </w:pPr>
      <w:r>
        <w:rPr>
          <w:rFonts w:ascii="Arial" w:cs="Arial" w:eastAsia="Arial" w:hAnsi="Arial"/>
          <w:i/>
          <w:iCs/>
          <w:color w:val="444444"/>
          <w:sz w:val="22"/>
          <w:szCs w:val="22"/>
        </w:rPr>
        <w:t xml:space="preserve">Market Positioning: Strong middle-ground for customizable offline study — best balance of usability and depth among mid-tier apps.</w:t>
      </w:r>
    </w:p>
    <w:p>
      <w:r>
        <w:br w:type="page"/>
      </w:r>
    </w:p>
    <w:p>
      <w:pPr>
        <w:pStyle w:val="Heading2"/>
      </w:pPr>
      <w:r>
        <w:rPr>
          <w:rFonts w:ascii="Arial" w:cs="Arial" w:eastAsia="Arial" w:hAnsi="Arial"/>
        </w:rPr>
        <w:t xml:space="preserve">7. Accordance Bible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OakTree Software / Accordance</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base app; modules $49–$1,399+</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4.7–4.8/5 (13K ratings)</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Limited/underdeveloped (4.5/5)</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9"/>
        </w:numPr>
        <w:spacing w:after="60"/>
      </w:pPr>
      <w:r>
        <w:rPr>
          <w:rFonts w:ascii="Arial" w:cs="Arial" w:eastAsia="Arial" w:hAnsi="Arial"/>
          <w:sz w:val="22"/>
          <w:szCs w:val="22"/>
        </w:rPr>
        <w:t xml:space="preserve">30+ years of development — trusted by academia</w:t>
      </w:r>
    </w:p>
    <w:p>
      <w:pPr>
        <w:pStyle w:val="ListParagraph"/>
        <w:numPr>
          <w:ilvl w:val="0"/>
          <w:numId w:val="9"/>
        </w:numPr>
        <w:spacing w:after="60"/>
      </w:pPr>
      <w:r>
        <w:rPr>
          <w:rFonts w:ascii="Arial" w:cs="Arial" w:eastAsia="Arial" w:hAnsi="Arial"/>
          <w:sz w:val="22"/>
          <w:szCs w:val="22"/>
        </w:rPr>
        <w:t xml:space="preserve">Lightning-fast search across massive scholarly libraries</w:t>
      </w:r>
    </w:p>
    <w:p>
      <w:pPr>
        <w:pStyle w:val="ListParagraph"/>
        <w:numPr>
          <w:ilvl w:val="0"/>
          <w:numId w:val="9"/>
        </w:numPr>
        <w:spacing w:after="60"/>
      </w:pPr>
      <w:r>
        <w:rPr>
          <w:rFonts w:ascii="Arial" w:cs="Arial" w:eastAsia="Arial" w:hAnsi="Arial"/>
          <w:sz w:val="22"/>
          <w:szCs w:val="22"/>
        </w:rPr>
        <w:t xml:space="preserve">Instant Greek/Hebrew parsing — best-in-class speed</w:t>
      </w:r>
    </w:p>
    <w:p>
      <w:pPr>
        <w:pStyle w:val="ListParagraph"/>
        <w:numPr>
          <w:ilvl w:val="0"/>
          <w:numId w:val="9"/>
        </w:numPr>
        <w:spacing w:after="60"/>
      </w:pPr>
      <w:r>
        <w:rPr>
          <w:rFonts w:ascii="Arial" w:cs="Arial" w:eastAsia="Arial" w:hAnsi="Arial"/>
          <w:sz w:val="22"/>
          <w:szCs w:val="22"/>
        </w:rPr>
        <w:t xml:space="preserve">Custom interlinear creation</w:t>
      </w:r>
    </w:p>
    <w:p>
      <w:pPr>
        <w:pStyle w:val="ListParagraph"/>
        <w:numPr>
          <w:ilvl w:val="0"/>
          <w:numId w:val="9"/>
        </w:numPr>
        <w:spacing w:after="60"/>
      </w:pPr>
      <w:r>
        <w:rPr>
          <w:rFonts w:ascii="Arial" w:cs="Arial" w:eastAsia="Arial" w:hAnsi="Arial"/>
          <w:sz w:val="22"/>
          <w:szCs w:val="22"/>
        </w:rPr>
        <w:t xml:space="preserve">Best-in-class 3D maps with geographical overlays</w:t>
      </w:r>
    </w:p>
    <w:p>
      <w:pPr>
        <w:pStyle w:val="Heading3"/>
      </w:pPr>
      <w:r>
        <w:rPr>
          <w:rFonts w:ascii="Arial" w:cs="Arial" w:eastAsia="Arial" w:hAnsi="Arial"/>
        </w:rPr>
        <w:t xml:space="preserve">User Complaints (from App Store &amp; Review Data)</w:t>
      </w:r>
    </w:p>
    <w:p>
      <w:pPr>
        <w:pStyle w:val="ListParagraph"/>
        <w:numPr>
          <w:ilvl w:val="0"/>
          <w:numId w:val="9"/>
        </w:numPr>
        <w:spacing w:after="60"/>
      </w:pPr>
      <w:r>
        <w:rPr>
          <w:rFonts w:ascii="Arial" w:cs="Arial" w:eastAsia="Arial" w:hAnsi="Arial"/>
          <w:sz w:val="22"/>
          <w:szCs w:val="22"/>
        </w:rPr>
        <w:t xml:space="preserve">Android app severely underdeveloped — major platform gap</w:t>
      </w:r>
    </w:p>
    <w:p>
      <w:pPr>
        <w:pStyle w:val="ListParagraph"/>
        <w:numPr>
          <w:ilvl w:val="0"/>
          <w:numId w:val="9"/>
        </w:numPr>
        <w:spacing w:after="60"/>
      </w:pPr>
      <w:r>
        <w:rPr>
          <w:rFonts w:ascii="Arial" w:cs="Arial" w:eastAsia="Arial" w:hAnsi="Arial"/>
          <w:sz w:val="22"/>
          <w:szCs w:val="22"/>
        </w:rPr>
        <w:t xml:space="preserve">Extremely steep learning curve for non-academics</w:t>
      </w:r>
    </w:p>
    <w:p>
      <w:pPr>
        <w:pStyle w:val="ListParagraph"/>
        <w:numPr>
          <w:ilvl w:val="0"/>
          <w:numId w:val="9"/>
        </w:numPr>
        <w:spacing w:after="60"/>
      </w:pPr>
      <w:r>
        <w:rPr>
          <w:rFonts w:ascii="Arial" w:cs="Arial" w:eastAsia="Arial" w:hAnsi="Arial"/>
          <w:sz w:val="22"/>
          <w:szCs w:val="22"/>
        </w:rPr>
        <w:t xml:space="preserve">High cost for full scholarly packages</w:t>
      </w:r>
    </w:p>
    <w:p>
      <w:pPr>
        <w:pStyle w:val="ListParagraph"/>
        <w:numPr>
          <w:ilvl w:val="0"/>
          <w:numId w:val="9"/>
        </w:numPr>
        <w:spacing w:after="60"/>
      </w:pPr>
      <w:r>
        <w:rPr>
          <w:rFonts w:ascii="Arial" w:cs="Arial" w:eastAsia="Arial" w:hAnsi="Arial"/>
          <w:sz w:val="22"/>
          <w:szCs w:val="22"/>
        </w:rPr>
        <w:t xml:space="preserve">Mobile interface feels like a ported desktop app</w:t>
      </w:r>
    </w:p>
    <w:p>
      <w:pPr>
        <w:pStyle w:val="ListParagraph"/>
        <w:numPr>
          <w:ilvl w:val="0"/>
          <w:numId w:val="9"/>
        </w:numPr>
        <w:spacing w:after="60"/>
      </w:pPr>
      <w:r>
        <w:rPr>
          <w:rFonts w:ascii="Arial" w:cs="Arial" w:eastAsia="Arial" w:hAnsi="Arial"/>
          <w:sz w:val="22"/>
          <w:szCs w:val="22"/>
        </w:rPr>
        <w:t xml:space="preserve">Slow pace of updates raises concerns about platform viability</w:t>
      </w:r>
    </w:p>
    <w:p>
      <w:pPr>
        <w:pStyle w:val="ListParagraph"/>
        <w:numPr>
          <w:ilvl w:val="0"/>
          <w:numId w:val="9"/>
        </w:numPr>
        <w:spacing w:after="60"/>
      </w:pPr>
      <w:r>
        <w:rPr>
          <w:rFonts w:ascii="Arial" w:cs="Arial" w:eastAsia="Arial" w:hAnsi="Arial"/>
          <w:sz w:val="22"/>
          <w:szCs w:val="22"/>
        </w:rPr>
        <w:t xml:space="preserve">No guided beginner pathway, no community features</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Fully functional Android app, modern mobile UI, community features, AI-powered study tools, beginner onboarding</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r>
    </w:tbl>
    <w:p>
      <w:pPr>
        <w:spacing w:after="120"/>
      </w:pPr>
      <w:r>
        <w:rPr>
          <w:rFonts w:ascii="Arial" w:cs="Arial" w:eastAsia="Arial" w:hAnsi="Arial"/>
          <w:i/>
          <w:iCs/>
          <w:color w:val="444444"/>
          <w:sz w:val="22"/>
          <w:szCs w:val="22"/>
        </w:rPr>
        <w:t xml:space="preserve">Market Positioning: Fastest academic research tool. Highly niche, expensive, and Android users are completely excluded.</w:t>
      </w:r>
    </w:p>
    <w:p>
      <w:r>
        <w:br w:type="page"/>
      </w:r>
    </w:p>
    <w:p>
      <w:pPr>
        <w:pStyle w:val="Heading2"/>
      </w:pPr>
      <w:r>
        <w:rPr>
          <w:rFonts w:ascii="Arial" w:cs="Arial" w:eastAsia="Arial" w:hAnsi="Arial"/>
        </w:rPr>
        <w:t xml:space="preserve">8. Glorify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Glorify App Ltd.</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 Glorify Plus monthly/annual subscription</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4.9/5</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4.8/5</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10"/>
        </w:numPr>
        <w:spacing w:after="60"/>
      </w:pPr>
      <w:r>
        <w:rPr>
          <w:rFonts w:ascii="Arial" w:cs="Arial" w:eastAsia="Arial" w:hAnsi="Arial"/>
          <w:sz w:val="22"/>
          <w:szCs w:val="22"/>
        </w:rPr>
        <w:t xml:space="preserve">Daily devotionals and Christian meditation</w:t>
      </w:r>
    </w:p>
    <w:p>
      <w:pPr>
        <w:pStyle w:val="ListParagraph"/>
        <w:numPr>
          <w:ilvl w:val="0"/>
          <w:numId w:val="10"/>
        </w:numPr>
        <w:spacing w:after="60"/>
      </w:pPr>
      <w:r>
        <w:rPr>
          <w:rFonts w:ascii="Arial" w:cs="Arial" w:eastAsia="Arial" w:hAnsi="Arial"/>
          <w:sz w:val="22"/>
          <w:szCs w:val="22"/>
        </w:rPr>
        <w:t xml:space="preserve">Guided prayers and worship music</w:t>
      </w:r>
    </w:p>
    <w:p>
      <w:pPr>
        <w:pStyle w:val="ListParagraph"/>
        <w:numPr>
          <w:ilvl w:val="0"/>
          <w:numId w:val="10"/>
        </w:numPr>
        <w:spacing w:after="60"/>
      </w:pPr>
      <w:r>
        <w:rPr>
          <w:rFonts w:ascii="Arial" w:cs="Arial" w:eastAsia="Arial" w:hAnsi="Arial"/>
          <w:sz w:val="22"/>
          <w:szCs w:val="22"/>
        </w:rPr>
        <w:t xml:space="preserve">Habit tracking for spiritual disciplines</w:t>
      </w:r>
    </w:p>
    <w:p>
      <w:pPr>
        <w:pStyle w:val="ListParagraph"/>
        <w:numPr>
          <w:ilvl w:val="0"/>
          <w:numId w:val="10"/>
        </w:numPr>
        <w:spacing w:after="60"/>
      </w:pPr>
      <w:r>
        <w:rPr>
          <w:rFonts w:ascii="Arial" w:cs="Arial" w:eastAsia="Arial" w:hAnsi="Arial"/>
          <w:sz w:val="22"/>
          <w:szCs w:val="22"/>
        </w:rPr>
        <w:t xml:space="preserve">Beautiful, modern spiritual wellness design</w:t>
      </w:r>
    </w:p>
    <w:p>
      <w:pPr>
        <w:pStyle w:val="Heading3"/>
      </w:pPr>
      <w:r>
        <w:rPr>
          <w:rFonts w:ascii="Arial" w:cs="Arial" w:eastAsia="Arial" w:hAnsi="Arial"/>
        </w:rPr>
        <w:t xml:space="preserve">User Complaints (from App Store &amp; Review Data)</w:t>
      </w:r>
    </w:p>
    <w:p>
      <w:pPr>
        <w:pStyle w:val="ListParagraph"/>
        <w:numPr>
          <w:ilvl w:val="0"/>
          <w:numId w:val="10"/>
        </w:numPr>
        <w:spacing w:after="60"/>
      </w:pPr>
      <w:r>
        <w:rPr>
          <w:rFonts w:ascii="Arial" w:cs="Arial" w:eastAsia="Arial" w:hAnsi="Arial"/>
          <w:sz w:val="22"/>
          <w:szCs w:val="22"/>
        </w:rPr>
        <w:t xml:space="preserve">Aggressive paywalls even for basic features</w:t>
      </w:r>
    </w:p>
    <w:p>
      <w:pPr>
        <w:pStyle w:val="ListParagraph"/>
        <w:numPr>
          <w:ilvl w:val="0"/>
          <w:numId w:val="10"/>
        </w:numPr>
        <w:spacing w:after="60"/>
      </w:pPr>
      <w:r>
        <w:rPr>
          <w:rFonts w:ascii="Arial" w:cs="Arial" w:eastAsia="Arial" w:hAnsi="Arial"/>
          <w:sz w:val="22"/>
          <w:szCs w:val="22"/>
        </w:rPr>
        <w:t xml:space="preserve">Feels more like a wellness/meditation app than a Bible study tool</w:t>
      </w:r>
    </w:p>
    <w:p>
      <w:pPr>
        <w:pStyle w:val="ListParagraph"/>
        <w:numPr>
          <w:ilvl w:val="0"/>
          <w:numId w:val="10"/>
        </w:numPr>
        <w:spacing w:after="60"/>
      </w:pPr>
      <w:r>
        <w:rPr>
          <w:rFonts w:ascii="Arial" w:cs="Arial" w:eastAsia="Arial" w:hAnsi="Arial"/>
          <w:sz w:val="22"/>
          <w:szCs w:val="22"/>
        </w:rPr>
        <w:t xml:space="preserve">No deep Bible study tools — no commentaries, concordances, or lexicons</w:t>
      </w:r>
    </w:p>
    <w:p>
      <w:pPr>
        <w:pStyle w:val="ListParagraph"/>
        <w:numPr>
          <w:ilvl w:val="0"/>
          <w:numId w:val="10"/>
        </w:numPr>
        <w:spacing w:after="60"/>
      </w:pPr>
      <w:r>
        <w:rPr>
          <w:rFonts w:ascii="Arial" w:cs="Arial" w:eastAsia="Arial" w:hAnsi="Arial"/>
          <w:sz w:val="22"/>
          <w:szCs w:val="22"/>
        </w:rPr>
        <w:t xml:space="preserve">Not built for serious text-driven study</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Any form of deep Bible study, commentaries, original language tools, inductive study features</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 (wellness angle)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N/A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9999"/>
                <w:sz w:val="20"/>
                <w:szCs w:val="20"/>
              </w:rPr>
              <w:t xml:space="preserve">N/A</w:t>
            </w:r>
          </w:p>
        </w:tc>
      </w:tr>
    </w:tbl>
    <w:p>
      <w:pPr>
        <w:spacing w:after="120"/>
      </w:pPr>
      <w:r>
        <w:rPr>
          <w:rFonts w:ascii="Arial" w:cs="Arial" w:eastAsia="Arial" w:hAnsi="Arial"/>
          <w:i/>
          <w:iCs/>
          <w:color w:val="444444"/>
          <w:sz w:val="22"/>
          <w:szCs w:val="22"/>
        </w:rPr>
        <w:t xml:space="preserve">Market Positioning: Highly polished spiritual wellness app. Not a study tool — but reveals a design/UX standard users expect.</w:t>
      </w:r>
    </w:p>
    <w:p>
      <w:r>
        <w:br w:type="page"/>
      </w:r>
    </w:p>
    <w:p>
      <w:pPr>
        <w:pStyle w:val="Heading2"/>
      </w:pPr>
      <w:r>
        <w:rPr>
          <w:rFonts w:ascii="Arial" w:cs="Arial" w:eastAsia="Arial" w:hAnsi="Arial"/>
        </w:rPr>
        <w:t xml:space="preserve">9. Bible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BibleHub.com</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Free</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4.7/5 (5K+ ratings)</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4.5–4.6/5 (15K reviews)</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11"/>
        </w:numPr>
        <w:spacing w:after="60"/>
      </w:pPr>
      <w:r>
        <w:rPr>
          <w:rFonts w:ascii="Arial" w:cs="Arial" w:eastAsia="Arial" w:hAnsi="Arial"/>
          <w:sz w:val="22"/>
          <w:szCs w:val="22"/>
        </w:rPr>
        <w:t xml:space="preserve">30+ Bible translations side by side</w:t>
      </w:r>
    </w:p>
    <w:p>
      <w:pPr>
        <w:pStyle w:val="ListParagraph"/>
        <w:numPr>
          <w:ilvl w:val="0"/>
          <w:numId w:val="11"/>
        </w:numPr>
        <w:spacing w:after="60"/>
      </w:pPr>
      <w:r>
        <w:rPr>
          <w:rFonts w:ascii="Arial" w:cs="Arial" w:eastAsia="Arial" w:hAnsi="Arial"/>
          <w:sz w:val="22"/>
          <w:szCs w:val="22"/>
        </w:rPr>
        <w:t xml:space="preserve">Interlinear Bible with original languages</w:t>
      </w:r>
    </w:p>
    <w:p>
      <w:pPr>
        <w:pStyle w:val="ListParagraph"/>
        <w:numPr>
          <w:ilvl w:val="0"/>
          <w:numId w:val="11"/>
        </w:numPr>
        <w:spacing w:after="60"/>
      </w:pPr>
      <w:r>
        <w:rPr>
          <w:rFonts w:ascii="Arial" w:cs="Arial" w:eastAsia="Arial" w:hAnsi="Arial"/>
          <w:sz w:val="22"/>
          <w:szCs w:val="22"/>
        </w:rPr>
        <w:t xml:space="preserve">Strong's Concordance, cross-references</w:t>
      </w:r>
    </w:p>
    <w:p>
      <w:pPr>
        <w:pStyle w:val="ListParagraph"/>
        <w:numPr>
          <w:ilvl w:val="0"/>
          <w:numId w:val="11"/>
        </w:numPr>
        <w:spacing w:after="60"/>
      </w:pPr>
      <w:r>
        <w:rPr>
          <w:rFonts w:ascii="Arial" w:cs="Arial" w:eastAsia="Arial" w:hAnsi="Arial"/>
          <w:sz w:val="22"/>
          <w:szCs w:val="22"/>
        </w:rPr>
        <w:t xml:space="preserve">Extensive free commentary collection</w:t>
      </w:r>
    </w:p>
    <w:p>
      <w:pPr>
        <w:pStyle w:val="ListParagraph"/>
        <w:numPr>
          <w:ilvl w:val="0"/>
          <w:numId w:val="11"/>
        </w:numPr>
        <w:spacing w:after="60"/>
      </w:pPr>
      <w:r>
        <w:rPr>
          <w:rFonts w:ascii="Arial" w:cs="Arial" w:eastAsia="Arial" w:hAnsi="Arial"/>
          <w:sz w:val="22"/>
          <w:szCs w:val="22"/>
        </w:rPr>
        <w:t xml:space="preserve">Historical atlases and timelines</w:t>
      </w:r>
    </w:p>
    <w:p>
      <w:pPr>
        <w:pStyle w:val="Heading3"/>
      </w:pPr>
      <w:r>
        <w:rPr>
          <w:rFonts w:ascii="Arial" w:cs="Arial" w:eastAsia="Arial" w:hAnsi="Arial"/>
        </w:rPr>
        <w:t xml:space="preserve">User Complaints (from App Store &amp; Review Data)</w:t>
      </w:r>
    </w:p>
    <w:p>
      <w:pPr>
        <w:pStyle w:val="ListParagraph"/>
        <w:numPr>
          <w:ilvl w:val="0"/>
          <w:numId w:val="11"/>
        </w:numPr>
        <w:spacing w:after="60"/>
      </w:pPr>
      <w:r>
        <w:rPr>
          <w:rFonts w:ascii="Arial" w:cs="Arial" w:eastAsia="Arial" w:hAnsi="Arial"/>
          <w:sz w:val="22"/>
          <w:szCs w:val="22"/>
        </w:rPr>
        <w:t xml:space="preserve">Extremely dated, cluttered web interface — essentially a web wrapper</w:t>
      </w:r>
    </w:p>
    <w:p>
      <w:pPr>
        <w:pStyle w:val="ListParagraph"/>
        <w:numPr>
          <w:ilvl w:val="0"/>
          <w:numId w:val="11"/>
        </w:numPr>
        <w:spacing w:after="60"/>
      </w:pPr>
      <w:r>
        <w:rPr>
          <w:rFonts w:ascii="Arial" w:cs="Arial" w:eastAsia="Arial" w:hAnsi="Arial"/>
          <w:sz w:val="22"/>
          <w:szCs w:val="22"/>
        </w:rPr>
        <w:t xml:space="preserve">No mobile app — web-only, not mobile-optimized</w:t>
      </w:r>
    </w:p>
    <w:p>
      <w:pPr>
        <w:pStyle w:val="ListParagraph"/>
        <w:numPr>
          <w:ilvl w:val="0"/>
          <w:numId w:val="11"/>
        </w:numPr>
        <w:spacing w:after="60"/>
      </w:pPr>
      <w:r>
        <w:rPr>
          <w:rFonts w:ascii="Arial" w:cs="Arial" w:eastAsia="Arial" w:hAnsi="Arial"/>
          <w:sz w:val="22"/>
          <w:szCs w:val="22"/>
        </w:rPr>
        <w:t xml:space="preserve">No personal notes, highlighting, or bookmarks</w:t>
      </w:r>
    </w:p>
    <w:p>
      <w:pPr>
        <w:pStyle w:val="ListParagraph"/>
        <w:numPr>
          <w:ilvl w:val="0"/>
          <w:numId w:val="11"/>
        </w:numPr>
        <w:spacing w:after="60"/>
      </w:pPr>
      <w:r>
        <w:rPr>
          <w:rFonts w:ascii="Arial" w:cs="Arial" w:eastAsia="Arial" w:hAnsi="Arial"/>
          <w:sz w:val="22"/>
          <w:szCs w:val="22"/>
        </w:rPr>
        <w:t xml:space="preserve">Requires internet for full functionality; does not track reading progress</w:t>
      </w:r>
    </w:p>
    <w:p>
      <w:pPr>
        <w:pStyle w:val="ListParagraph"/>
        <w:numPr>
          <w:ilvl w:val="0"/>
          <w:numId w:val="11"/>
        </w:numPr>
        <w:spacing w:after="60"/>
      </w:pPr>
      <w:r>
        <w:rPr>
          <w:rFonts w:ascii="Arial" w:cs="Arial" w:eastAsia="Arial" w:hAnsi="Arial"/>
          <w:sz w:val="22"/>
          <w:szCs w:val="22"/>
        </w:rPr>
        <w:t xml:space="preserve">Overwhelming information with no guided navigation</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Offline access, modern mobile app, reading progress tracking, reading plans, community features, any personalization</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r>
    </w:tbl>
    <w:p>
      <w:pPr>
        <w:spacing w:after="120"/>
      </w:pPr>
      <w:r>
        <w:rPr>
          <w:rFonts w:ascii="Arial" w:cs="Arial" w:eastAsia="Arial" w:hAnsi="Arial"/>
          <w:i/>
          <w:iCs/>
          <w:color w:val="444444"/>
          <w:sz w:val="22"/>
          <w:szCs w:val="22"/>
        </w:rPr>
        <w:t xml:space="preserve">Market Positioning: Fantastic free reference library trapped in a 2005-era website. High utility, zero modern UX.</w:t>
      </w:r>
    </w:p>
    <w:p>
      <w:r>
        <w:br w:type="page"/>
      </w:r>
    </w:p>
    <w:p>
      <w:pPr>
        <w:pStyle w:val="Heading2"/>
      </w:pPr>
      <w:r>
        <w:rPr>
          <w:rFonts w:ascii="Arial" w:cs="Arial" w:eastAsia="Arial" w:hAnsi="Arial"/>
        </w:rPr>
        <w:t xml:space="preserve">10. FaithTime.ai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FaithTime Technologies</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Freemium — subscription for advanced AI features</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4.8/5</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4.7/5</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12"/>
        </w:numPr>
        <w:spacing w:after="60"/>
      </w:pPr>
      <w:r>
        <w:rPr>
          <w:rFonts w:ascii="Arial" w:cs="Arial" w:eastAsia="Arial" w:hAnsi="Arial"/>
          <w:sz w:val="22"/>
          <w:szCs w:val="22"/>
        </w:rPr>
        <w:t xml:space="preserve">Gamified spiritual tracking (Little Lamb avatar system)</w:t>
      </w:r>
    </w:p>
    <w:p>
      <w:pPr>
        <w:pStyle w:val="ListParagraph"/>
        <w:numPr>
          <w:ilvl w:val="0"/>
          <w:numId w:val="12"/>
        </w:numPr>
        <w:spacing w:after="60"/>
      </w:pPr>
      <w:r>
        <w:rPr>
          <w:rFonts w:ascii="Arial" w:cs="Arial" w:eastAsia="Arial" w:hAnsi="Arial"/>
          <w:sz w:val="22"/>
          <w:szCs w:val="22"/>
        </w:rPr>
        <w:t xml:space="preserve">BibleChat AI for answering scripture questions</w:t>
      </w:r>
    </w:p>
    <w:p>
      <w:pPr>
        <w:pStyle w:val="ListParagraph"/>
        <w:numPr>
          <w:ilvl w:val="0"/>
          <w:numId w:val="12"/>
        </w:numPr>
        <w:spacing w:after="60"/>
      </w:pPr>
      <w:r>
        <w:rPr>
          <w:rFonts w:ascii="Arial" w:cs="Arial" w:eastAsia="Arial" w:hAnsi="Arial"/>
          <w:sz w:val="22"/>
          <w:szCs w:val="22"/>
        </w:rPr>
        <w:t xml:space="preserve">Live prayer rooms and community features</w:t>
      </w:r>
    </w:p>
    <w:p>
      <w:pPr>
        <w:pStyle w:val="ListParagraph"/>
        <w:numPr>
          <w:ilvl w:val="0"/>
          <w:numId w:val="12"/>
        </w:numPr>
        <w:spacing w:after="60"/>
      </w:pPr>
      <w:r>
        <w:rPr>
          <w:rFonts w:ascii="Arial" w:cs="Arial" w:eastAsia="Arial" w:hAnsi="Arial"/>
          <w:sz w:val="22"/>
          <w:szCs w:val="22"/>
        </w:rPr>
        <w:t xml:space="preserve">Habit tracking with engagement incentives</w:t>
      </w:r>
    </w:p>
    <w:p>
      <w:pPr>
        <w:pStyle w:val="Heading3"/>
      </w:pPr>
      <w:r>
        <w:rPr>
          <w:rFonts w:ascii="Arial" w:cs="Arial" w:eastAsia="Arial" w:hAnsi="Arial"/>
        </w:rPr>
        <w:t xml:space="preserve">User Complaints (from App Store &amp; Review Data)</w:t>
      </w:r>
    </w:p>
    <w:p>
      <w:pPr>
        <w:pStyle w:val="ListParagraph"/>
        <w:numPr>
          <w:ilvl w:val="0"/>
          <w:numId w:val="12"/>
        </w:numPr>
        <w:spacing w:after="60"/>
      </w:pPr>
      <w:r>
        <w:rPr>
          <w:rFonts w:ascii="Arial" w:cs="Arial" w:eastAsia="Arial" w:hAnsi="Arial"/>
          <w:sz w:val="22"/>
          <w:szCs w:val="22"/>
        </w:rPr>
        <w:t xml:space="preserve">Gamification can feel distracting from serious study</w:t>
      </w:r>
    </w:p>
    <w:p>
      <w:pPr>
        <w:pStyle w:val="ListParagraph"/>
        <w:numPr>
          <w:ilvl w:val="0"/>
          <w:numId w:val="12"/>
        </w:numPr>
        <w:spacing w:after="60"/>
      </w:pPr>
      <w:r>
        <w:rPr>
          <w:rFonts w:ascii="Arial" w:cs="Arial" w:eastAsia="Arial" w:hAnsi="Arial"/>
          <w:sz w:val="22"/>
          <w:szCs w:val="22"/>
        </w:rPr>
        <w:t xml:space="preserve">AI answers sometimes lack deep theological nuance</w:t>
      </w:r>
    </w:p>
    <w:p>
      <w:pPr>
        <w:pStyle w:val="ListParagraph"/>
        <w:numPr>
          <w:ilvl w:val="0"/>
          <w:numId w:val="12"/>
        </w:numPr>
        <w:spacing w:after="60"/>
      </w:pPr>
      <w:r>
        <w:rPr>
          <w:rFonts w:ascii="Arial" w:cs="Arial" w:eastAsia="Arial" w:hAnsi="Arial"/>
          <w:sz w:val="22"/>
          <w:szCs w:val="22"/>
        </w:rPr>
        <w:t xml:space="preserve">Leans heavily toward devotional/social use over rigorous study</w:t>
      </w:r>
    </w:p>
    <w:p>
      <w:pPr>
        <w:pStyle w:val="ListParagraph"/>
        <w:numPr>
          <w:ilvl w:val="0"/>
          <w:numId w:val="12"/>
        </w:numPr>
        <w:spacing w:after="60"/>
      </w:pPr>
      <w:r>
        <w:rPr>
          <w:rFonts w:ascii="Arial" w:cs="Arial" w:eastAsia="Arial" w:hAnsi="Arial"/>
          <w:sz w:val="22"/>
          <w:szCs w:val="22"/>
        </w:rPr>
        <w:t xml:space="preserve">No traditional academic tools (lexicons, interlinear, commentaries)</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Traditional academic tools, inductive study workflows, original language access, structured learning paths</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9999"/>
                <w:sz w:val="20"/>
                <w:szCs w:val="20"/>
              </w:rPr>
              <w:t xml:space="preserve">N/A</w:t>
            </w:r>
          </w:p>
        </w:tc>
      </w:tr>
    </w:tbl>
    <w:p>
      <w:pPr>
        <w:spacing w:after="120"/>
      </w:pPr>
      <w:r>
        <w:rPr>
          <w:rFonts w:ascii="Arial" w:cs="Arial" w:eastAsia="Arial" w:hAnsi="Arial"/>
          <w:i/>
          <w:iCs/>
          <w:color w:val="444444"/>
          <w:sz w:val="22"/>
          <w:szCs w:val="22"/>
        </w:rPr>
        <w:t xml:space="preserve">Market Positioning: Innovative AI + community app for casual engagement. Reveals what modern UX can look like but lacks academic depth.</w:t>
      </w:r>
    </w:p>
    <w:p>
      <w:r>
        <w:br w:type="page"/>
      </w:r>
    </w:p>
    <w:p>
      <w:pPr>
        <w:pStyle w:val="Heading2"/>
      </w:pPr>
      <w:r>
        <w:rPr>
          <w:rFonts w:ascii="Arial" w:cs="Arial" w:eastAsia="Arial" w:hAnsi="Arial"/>
        </w:rPr>
        <w:t xml:space="preserve">11. Biblical Training (BiblicalTraining.org)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1800"/>
        <w:gridCol w:w="198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Developer</w:t>
            </w:r>
          </w:p>
        </w:tc>
        <w:tc>
          <w:tcPr>
            <w:tcW w:type="dxa" w:w="3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Bill Mounce / BiblicalTraining.org (nonprofit)</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Pricing</w:t>
            </w:r>
          </w:p>
        </w:tc>
        <w:tc>
          <w:tcPr>
            <w:tcW w:type="dxa" w:w="1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Free</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iOS Rating</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Web-only (no app)</w:t>
            </w:r>
          </w:p>
        </w:tc>
        <w:tc>
          <w:tcPr>
            <w:tcW w:type="dxa" w:w="18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Android Rating</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Web-only (no app)</w:t>
            </w:r>
          </w:p>
        </w:tc>
      </w:tr>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User</w:t>
            </w:r>
          </w:p>
        </w:tc>
      </w:tr>
    </w:tbl>
    <w:p>
      <w:pPr>
        <w:spacing w:after="40" w:before="120"/>
      </w:pPr>
    </w:p>
    <w:p>
      <w:pPr>
        <w:pStyle w:val="Heading3"/>
      </w:pPr>
      <w:r>
        <w:rPr>
          <w:rFonts w:ascii="Arial" w:cs="Arial" w:eastAsia="Arial" w:hAnsi="Arial"/>
        </w:rPr>
        <w:t xml:space="preserve">Key Features</w:t>
      </w:r>
    </w:p>
    <w:p>
      <w:pPr>
        <w:pStyle w:val="ListParagraph"/>
        <w:numPr>
          <w:ilvl w:val="0"/>
          <w:numId w:val="13"/>
        </w:numPr>
        <w:spacing w:after="60"/>
      </w:pPr>
      <w:r>
        <w:rPr>
          <w:rFonts w:ascii="Arial" w:cs="Arial" w:eastAsia="Arial" w:hAnsi="Arial"/>
          <w:sz w:val="22"/>
          <w:szCs w:val="22"/>
        </w:rPr>
        <w:t xml:space="preserve">180+ courses from 84 world-class professors</w:t>
      </w:r>
    </w:p>
    <w:p>
      <w:pPr>
        <w:pStyle w:val="ListParagraph"/>
        <w:numPr>
          <w:ilvl w:val="0"/>
          <w:numId w:val="13"/>
        </w:numPr>
        <w:spacing w:after="60"/>
      </w:pPr>
      <w:r>
        <w:rPr>
          <w:rFonts w:ascii="Arial" w:cs="Arial" w:eastAsia="Arial" w:hAnsi="Arial"/>
          <w:sz w:val="22"/>
          <w:szCs w:val="22"/>
        </w:rPr>
        <w:t xml:space="preserve">2,700+ hours of instruction across 4 structured learning levels</w:t>
      </w:r>
    </w:p>
    <w:p>
      <w:pPr>
        <w:pStyle w:val="ListParagraph"/>
        <w:numPr>
          <w:ilvl w:val="0"/>
          <w:numId w:val="13"/>
        </w:numPr>
        <w:spacing w:after="60"/>
      </w:pPr>
      <w:r>
        <w:rPr>
          <w:rFonts w:ascii="Arial" w:cs="Arial" w:eastAsia="Arial" w:hAnsi="Arial"/>
          <w:sz w:val="22"/>
          <w:szCs w:val="22"/>
        </w:rPr>
        <w:t xml:space="preserve">Covers systematic theology, biblical languages, church history</w:t>
      </w:r>
    </w:p>
    <w:p>
      <w:pPr>
        <w:pStyle w:val="ListParagraph"/>
        <w:numPr>
          <w:ilvl w:val="0"/>
          <w:numId w:val="13"/>
        </w:numPr>
        <w:spacing w:after="60"/>
      </w:pPr>
      <w:r>
        <w:rPr>
          <w:rFonts w:ascii="Arial" w:cs="Arial" w:eastAsia="Arial" w:hAnsi="Arial"/>
          <w:sz w:val="22"/>
          <w:szCs w:val="22"/>
        </w:rPr>
        <w:t xml:space="preserve">Founded by NIV translation committee member Dr. Bill Mounce</w:t>
      </w:r>
    </w:p>
    <w:p>
      <w:pPr>
        <w:pStyle w:val="ListParagraph"/>
        <w:numPr>
          <w:ilvl w:val="0"/>
          <w:numId w:val="13"/>
        </w:numPr>
        <w:spacing w:after="60"/>
      </w:pPr>
      <w:r>
        <w:rPr>
          <w:rFonts w:ascii="Arial" w:cs="Arial" w:eastAsia="Arial" w:hAnsi="Arial"/>
          <w:sz w:val="22"/>
          <w:szCs w:val="22"/>
        </w:rPr>
        <w:t xml:space="preserve">Completely free — seminary quality at no cost</w:t>
      </w:r>
    </w:p>
    <w:p>
      <w:pPr>
        <w:pStyle w:val="Heading3"/>
      </w:pPr>
      <w:r>
        <w:rPr>
          <w:rFonts w:ascii="Arial" w:cs="Arial" w:eastAsia="Arial" w:hAnsi="Arial"/>
        </w:rPr>
        <w:t xml:space="preserve">User Complaints (from App Store &amp; Review Data)</w:t>
      </w:r>
    </w:p>
    <w:p>
      <w:pPr>
        <w:pStyle w:val="ListParagraph"/>
        <w:numPr>
          <w:ilvl w:val="0"/>
          <w:numId w:val="13"/>
        </w:numPr>
        <w:spacing w:after="60"/>
      </w:pPr>
      <w:r>
        <w:rPr>
          <w:rFonts w:ascii="Arial" w:cs="Arial" w:eastAsia="Arial" w:hAnsi="Arial"/>
          <w:sz w:val="22"/>
          <w:szCs w:val="22"/>
        </w:rPr>
        <w:t xml:space="preserve">Primarily lecture-based — video/audio only, not interactive</w:t>
      </w:r>
    </w:p>
    <w:p>
      <w:pPr>
        <w:pStyle w:val="ListParagraph"/>
        <w:numPr>
          <w:ilvl w:val="0"/>
          <w:numId w:val="13"/>
        </w:numPr>
        <w:spacing w:after="60"/>
      </w:pPr>
      <w:r>
        <w:rPr>
          <w:rFonts w:ascii="Arial" w:cs="Arial" w:eastAsia="Arial" w:hAnsi="Arial"/>
          <w:sz w:val="22"/>
          <w:szCs w:val="22"/>
        </w:rPr>
        <w:t xml:space="preserve">No integrated Bible reading or study tools within the platform</w:t>
      </w:r>
    </w:p>
    <w:p>
      <w:pPr>
        <w:pStyle w:val="ListParagraph"/>
        <w:numPr>
          <w:ilvl w:val="0"/>
          <w:numId w:val="13"/>
        </w:numPr>
        <w:spacing w:after="60"/>
      </w:pPr>
      <w:r>
        <w:rPr>
          <w:rFonts w:ascii="Arial" w:cs="Arial" w:eastAsia="Arial" w:hAnsi="Arial"/>
          <w:sz w:val="22"/>
          <w:szCs w:val="22"/>
        </w:rPr>
        <w:t xml:space="preserve">No mobile app — web-based only</w:t>
      </w:r>
    </w:p>
    <w:p>
      <w:pPr>
        <w:pStyle w:val="ListParagraph"/>
        <w:numPr>
          <w:ilvl w:val="0"/>
          <w:numId w:val="13"/>
        </w:numPr>
        <w:spacing w:after="60"/>
      </w:pPr>
      <w:r>
        <w:rPr>
          <w:rFonts w:ascii="Arial" w:cs="Arial" w:eastAsia="Arial" w:hAnsi="Arial"/>
          <w:sz w:val="22"/>
          <w:szCs w:val="22"/>
        </w:rPr>
        <w:t xml:space="preserve">No quizzes, assessments, or knowledge verification</w:t>
      </w:r>
    </w:p>
    <w:p>
      <w:pPr>
        <w:pStyle w:val="ListParagraph"/>
        <w:numPr>
          <w:ilvl w:val="0"/>
          <w:numId w:val="13"/>
        </w:numPr>
        <w:spacing w:after="60"/>
      </w:pPr>
      <w:r>
        <w:rPr>
          <w:rFonts w:ascii="Arial" w:cs="Arial" w:eastAsia="Arial" w:hAnsi="Arial"/>
          <w:sz w:val="22"/>
          <w:szCs w:val="22"/>
        </w:rPr>
        <w:t xml:space="preserve">Content feels academic/dry for casual learners</w:t>
      </w:r>
    </w:p>
    <w:p>
      <w:pPr>
        <w:pStyle w:val="ListParagraph"/>
        <w:numPr>
          <w:ilvl w:val="0"/>
          <w:numId w:val="13"/>
        </w:numPr>
        <w:spacing w:after="60"/>
      </w:pPr>
      <w:r>
        <w:rPr>
          <w:rFonts w:ascii="Arial" w:cs="Arial" w:eastAsia="Arial" w:hAnsi="Arial"/>
          <w:sz w:val="22"/>
          <w:szCs w:val="22"/>
        </w:rPr>
        <w:t xml:space="preserve">No community discussion features or peer interaction</w:t>
      </w:r>
    </w:p>
    <w:p>
      <w:pPr>
        <w:pStyle w:val="Heading3"/>
      </w:pPr>
      <w:r>
        <w:rPr>
          <w:rFonts w:ascii="Arial" w:cs="Arial" w:eastAsia="Arial" w:hAnsi="Arial"/>
        </w:rPr>
        <w:t xml:space="preserve">Missing Features</w:t>
      </w:r>
    </w:p>
    <w:p>
      <w:pPr>
        <w:spacing w:after="120"/>
      </w:pPr>
      <w:r>
        <w:rPr>
          <w:rFonts w:ascii="Arial" w:cs="Arial" w:eastAsia="Arial" w:hAnsi="Arial"/>
          <w:i/>
          <w:iCs/>
          <w:color w:val="666666"/>
          <w:sz w:val="22"/>
          <w:szCs w:val="22"/>
        </w:rPr>
        <w:t xml:space="preserve">Mobile app, interactive study tools, Bible reader integration, quizzes/assessments, community features, gamification</w:t>
      </w:r>
    </w:p>
    <w:p>
      <w:pPr>
        <w:pStyle w:val="Heading3"/>
      </w:pPr>
      <w:r>
        <w:rPr>
          <w:rFonts w:ascii="Arial" w:cs="Arial" w:eastAsia="Arial" w:hAnsi="Arial"/>
        </w:rPr>
        <w:t xml:space="preserve">Content Depth by Learning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234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b/>
                <w:bCs/>
                <w:color w:val="FFFFFF"/>
                <w:sz w:val="20"/>
                <w:szCs w:val="20"/>
              </w:rPr>
              <w:t xml:space="preserve">Seminary/Graduate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D9E50"/>
                <w:sz w:val="20"/>
                <w:szCs w:val="20"/>
              </w:rPr>
              <w:t xml:space="preserve">Very Good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r>
    </w:tbl>
    <w:p>
      <w:pPr>
        <w:spacing w:after="120"/>
      </w:pPr>
      <w:r>
        <w:rPr>
          <w:rFonts w:ascii="Arial" w:cs="Arial" w:eastAsia="Arial" w:hAnsi="Arial"/>
          <w:i/>
          <w:iCs/>
          <w:color w:val="444444"/>
          <w:sz w:val="22"/>
          <w:szCs w:val="22"/>
        </w:rPr>
        <w:t xml:space="preserve">Market Positioning: Best free progressive theological education. Proves the demand for structured multi-level content — but lacks every modern engagement feature.</w:t>
      </w:r>
    </w:p>
    <w:p>
      <w:r>
        <w:br w:type="page"/>
      </w:r>
    </w:p>
    <w:p>
      <w:pPr>
        <w:pStyle w:val="Heading1"/>
      </w:pPr>
      <w:r>
        <w:rPr>
          <w:rFonts w:ascii="Arial" w:cs="Arial" w:eastAsia="Arial" w:hAnsi="Arial"/>
        </w:rPr>
        <w:t xml:space="preserve">Master Comparison: All 11 Apps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700"/>
        <w:gridCol w:w="1700"/>
        <w:gridCol w:w="460"/>
      </w:tblGrid>
      <w:tr>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Entry-Level</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Intermediate</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Advanced</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Seminary</w:t>
            </w:r>
          </w:p>
        </w:tc>
        <w:tc>
          <w:tcPr>
            <w:tcW w:type="dxa" w:w="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Free?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YouVersion (Bible App by Life.Church)</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9999"/>
                <w:sz w:val="20"/>
                <w:szCs w:val="20"/>
              </w:rPr>
              <w:t xml:space="preserve">N/A</w:t>
            </w:r>
          </w:p>
        </w:tc>
        <w:tc>
          <w:tcPr>
            <w:tcW w:type="dxa" w:w="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Logos Bible Study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Blue Letter Bible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9E50"/>
                <w:sz w:val="20"/>
                <w:szCs w:val="20"/>
              </w:rPr>
              <w:t xml:space="preserve">Very Good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BibleProject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33"/>
                <w:sz w:val="20"/>
                <w:szCs w:val="20"/>
              </w:rPr>
              <w:t xml:space="preserve">Weak</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Bible Gateway</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6633"/>
                <w:sz w:val="20"/>
                <w:szCs w:val="20"/>
              </w:rPr>
              <w:t xml:space="preserve">Weak</w:t>
            </w:r>
          </w:p>
        </w:tc>
        <w:tc>
          <w:tcPr>
            <w:tcW w:type="dxa" w:w="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Olive Tree Bible App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Accordance Bible Software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C3333"/>
                <w:sz w:val="20"/>
                <w:szCs w:val="20"/>
              </w:rPr>
              <w:t xml:space="preserve">Poor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Glorify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 (wellness angle)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N/A</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Bible Hub</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49B1A"/>
                <w:sz w:val="20"/>
                <w:szCs w:val="20"/>
              </w:rPr>
              <w:t xml:space="preserve">Moderate</w:t>
            </w:r>
          </w:p>
        </w:tc>
        <w:tc>
          <w:tcPr>
            <w:tcW w:type="dxa" w:w="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FaithTime.ai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C6633"/>
                <w:sz w:val="20"/>
                <w:szCs w:val="20"/>
              </w:rPr>
              <w:t xml:space="preserve">Weak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1111"/>
                <w:sz w:val="20"/>
                <w:szCs w:val="20"/>
              </w:rPr>
              <w:t xml:space="preserve">Very Poor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N/A</w:t>
            </w:r>
          </w:p>
        </w:tc>
        <w:tc>
          <w:tcPr>
            <w:tcW w:type="dxa" w:w="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Biblical Training (BiblicalTraining.org)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BAF6B"/>
                <w:sz w:val="20"/>
                <w:szCs w:val="20"/>
              </w:rPr>
              <w:t xml:space="preserve">Good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D9E50"/>
                <w:sz w:val="20"/>
                <w:szCs w:val="20"/>
              </w:rPr>
              <w:t xml:space="preserve">Very Good</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B7A3D"/>
                <w:sz w:val="20"/>
                <w:szCs w:val="20"/>
              </w:rPr>
              <w:t xml:space="preserve">Excellent</w:t>
            </w:r>
          </w:p>
        </w:tc>
        <w:tc>
          <w:tcPr>
            <w:tcW w:type="dxa" w:w="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w:t>
            </w:r>
          </w:p>
        </w:tc>
      </w:tr>
    </w:tbl>
    <w:p>
      <w:r>
        <w:br w:type="page"/>
      </w:r>
    </w:p>
    <w:p>
      <w:pPr>
        <w:pStyle w:val="Heading1"/>
      </w:pPr>
      <w:r>
        <w:rPr>
          <w:rFonts w:ascii="Arial" w:cs="Arial" w:eastAsia="Arial" w:hAnsi="Arial"/>
        </w:rPr>
        <w:t xml:space="preserve">Critical Market Gaps — Consolidated from All Research</w:t>
      </w:r>
    </w:p>
    <w:p>
      <w:pPr>
        <w:spacing w:after="120"/>
      </w:pPr>
      <w:r>
        <w:rPr>
          <w:rFonts w:ascii="Arial" w:cs="Arial" w:eastAsia="Arial" w:hAnsi="Arial"/>
          <w:sz w:val="22"/>
          <w:szCs w:val="22"/>
        </w:rPr>
        <w:t xml:space="preserve">The following gaps were identified across all three research sources. These represent the strongest opportunities for a new Bible study website.</w:t>
      </w:r>
    </w:p>
    <w:p>
      <w:pPr>
        <w:pStyle w:val="Heading2"/>
      </w:pPr>
      <w:r>
        <w:rPr>
          <w:rFonts w:ascii="Arial" w:cs="Arial" w:eastAsia="Arial" w:hAnsi="Arial"/>
        </w:rPr>
        <w:t xml:space="preserve">Gap 1: No Progressive Learning Pathway (Entry to Graduate)</w:t>
      </w:r>
    </w:p>
    <w:p>
      <w:pPr>
        <w:spacing w:after="120"/>
      </w:pPr>
      <w:r>
        <w:rPr>
          <w:rFonts w:ascii="Arial" w:cs="Arial" w:eastAsia="Arial" w:hAnsi="Arial"/>
          <w:sz w:val="22"/>
          <w:szCs w:val="22"/>
        </w:rPr>
        <w:t xml:space="preserve">Not one app offers a structured, measurable pathway from first Bible encounter through seminary-level understanding. Users who outgrow beginner apps must discover advanced platforms on their own, losing all notes, highlights, and progress in the migration.</w:t>
      </w:r>
    </w:p>
    <w:p>
      <w:pPr>
        <w:pStyle w:val="Heading2"/>
      </w:pPr>
      <w:r>
        <w:rPr>
          <w:rFonts w:ascii="Arial" w:cs="Arial" w:eastAsia="Arial" w:hAnsi="Arial"/>
        </w:rPr>
        <w:t xml:space="preserve">Gap 2: The Inductive Study Method is Completely Unsupported</w:t>
      </w:r>
    </w:p>
    <w:p>
      <w:pPr>
        <w:spacing w:after="120"/>
      </w:pPr>
      <w:r>
        <w:rPr>
          <w:rFonts w:ascii="Arial" w:cs="Arial" w:eastAsia="Arial" w:hAnsi="Arial"/>
          <w:sz w:val="22"/>
          <w:szCs w:val="22"/>
        </w:rPr>
        <w:t xml:space="preserve">No app natively supports the Inductive Bible Study method (Observation, Interpretation, Application) in a modern mobile format. Serious students want to digitally mark up text — color-coding grammar, linking recurring themes, creating visual tags — just as they would in a wide-margin Bible. No platform delivers this. This is the most urgently expressed complaint among serious students.</w:t>
      </w:r>
    </w:p>
    <w:p>
      <w:pPr>
        <w:pStyle w:val="Heading2"/>
      </w:pPr>
      <w:r>
        <w:rPr>
          <w:rFonts w:ascii="Arial" w:cs="Arial" w:eastAsia="Arial" w:hAnsi="Arial"/>
        </w:rPr>
        <w:t xml:space="preserve">Gap 3: No Adaptive Content by Skill Level</w:t>
      </w:r>
    </w:p>
    <w:p>
      <w:pPr>
        <w:spacing w:after="120"/>
      </w:pPr>
      <w:r>
        <w:rPr>
          <w:rFonts w:ascii="Arial" w:cs="Arial" w:eastAsia="Arial" w:hAnsi="Arial"/>
          <w:sz w:val="22"/>
          <w:szCs w:val="22"/>
        </w:rPr>
        <w:t xml:space="preserve">No app assesses where a user currently stands and adapts content accordingly. A brand-new believer and a theology graduate see the same interface. There is no onboarding assessment, no content filtering by difficulty, and no dynamic adjustment as users grow.</w:t>
      </w:r>
    </w:p>
    <w:p>
      <w:pPr>
        <w:pStyle w:val="Heading2"/>
      </w:pPr>
      <w:r>
        <w:rPr>
          <w:rFonts w:ascii="Arial" w:cs="Arial" w:eastAsia="Arial" w:hAnsi="Arial"/>
        </w:rPr>
        <w:t xml:space="preserve">Gap 4: Original Language Access is Either Absent or Expert-Only</w:t>
      </w:r>
    </w:p>
    <w:p>
      <w:pPr>
        <w:spacing w:after="120"/>
      </w:pPr>
      <w:r>
        <w:rPr>
          <w:rFonts w:ascii="Arial" w:cs="Arial" w:eastAsia="Arial" w:hAnsi="Arial"/>
          <w:sz w:val="22"/>
          <w:szCs w:val="22"/>
        </w:rPr>
        <w:t xml:space="preserve">Hebrew and Greek tools exist only on advanced platforms with zero scaffolding for learners. A curious intermediate student who wants to understand what a Hebrew word means in context has no gentle entry point. There is no gradual on-ramp from 'Word of the Day' to full parsing tools.</w:t>
      </w:r>
    </w:p>
    <w:p>
      <w:pPr>
        <w:pStyle w:val="Heading2"/>
      </w:pPr>
      <w:r>
        <w:rPr>
          <w:rFonts w:ascii="Arial" w:cs="Arial" w:eastAsia="Arial" w:hAnsi="Arial"/>
        </w:rPr>
        <w:t xml:space="preserve">Gap 5: The UI/UX Gap — Academic Tools Have 2005-Era Design</w:t>
      </w:r>
    </w:p>
    <w:p>
      <w:pPr>
        <w:spacing w:after="120"/>
      </w:pPr>
      <w:r>
        <w:rPr>
          <w:rFonts w:ascii="Arial" w:cs="Arial" w:eastAsia="Arial" w:hAnsi="Arial"/>
          <w:sz w:val="22"/>
          <w:szCs w:val="22"/>
        </w:rPr>
        <w:t xml:space="preserve">Blue Letter Bible, Bible Hub, and Accordance all carry interfaces built before the smartphone era. Meanwhile Glorify and FaithTime.ai have modern, beautiful UX with no depth. No platform successfully marries modern UX design with serious academic tools. This is the single biggest unlock available.</w:t>
      </w:r>
    </w:p>
    <w:p>
      <w:pPr>
        <w:pStyle w:val="Heading2"/>
      </w:pPr>
      <w:r>
        <w:rPr>
          <w:rFonts w:ascii="Arial" w:cs="Arial" w:eastAsia="Arial" w:hAnsi="Arial"/>
        </w:rPr>
        <w:t xml:space="preserve">Gap 6: Pricing Creates Barriers at the Exact Moment Users Want to Grow</w:t>
      </w:r>
    </w:p>
    <w:p>
      <w:pPr>
        <w:spacing w:after="120"/>
      </w:pPr>
      <w:r>
        <w:rPr>
          <w:rFonts w:ascii="Arial" w:cs="Arial" w:eastAsia="Arial" w:hAnsi="Arial"/>
          <w:sz w:val="22"/>
          <w:szCs w:val="22"/>
        </w:rPr>
        <w:t xml:space="preserve">The 2025 Logos subscription shift alienated thousands of power users. Bible Gateway's ad-heavy free tier frustrates users. Accordance's per-module pricing can reach $1,000+. The market needs a transparent, generous, and non-predatory pricing model that gives serious students access to deep tools without financial shock.</w:t>
      </w:r>
    </w:p>
    <w:p>
      <w:pPr>
        <w:pStyle w:val="Heading2"/>
      </w:pPr>
      <w:r>
        <w:rPr>
          <w:rFonts w:ascii="Arial" w:cs="Arial" w:eastAsia="Arial" w:hAnsi="Arial"/>
        </w:rPr>
        <w:t xml:space="preserve">Gap 7: No True Community Learning at Each Level</w:t>
      </w:r>
    </w:p>
    <w:p>
      <w:pPr>
        <w:spacing w:after="120"/>
      </w:pPr>
      <w:r>
        <w:rPr>
          <w:rFonts w:ascii="Arial" w:cs="Arial" w:eastAsia="Arial" w:hAnsi="Arial"/>
          <w:sz w:val="22"/>
          <w:szCs w:val="22"/>
        </w:rPr>
        <w:t xml:space="preserve">YouVersion has social sharing; no app has level-matched study groups, peer forums organized by topic and depth, mentorship connections between advanced and beginner students, or collaborative exegesis tools. The discipleship dimension is almost entirely absent from all platforms.</w:t>
      </w:r>
    </w:p>
    <w:p>
      <w:pPr>
        <w:pStyle w:val="Heading2"/>
      </w:pPr>
      <w:r>
        <w:rPr>
          <w:rFonts w:ascii="Arial" w:cs="Arial" w:eastAsia="Arial" w:hAnsi="Arial"/>
        </w:rPr>
        <w:t xml:space="preserve">Gap 8: Historical &amp; Cultural Context is Underserved</w:t>
      </w:r>
    </w:p>
    <w:p>
      <w:pPr>
        <w:spacing w:after="120"/>
      </w:pPr>
      <w:r>
        <w:rPr>
          <w:rFonts w:ascii="Arial" w:cs="Arial" w:eastAsia="Arial" w:hAnsi="Arial"/>
          <w:sz w:val="22"/>
          <w:szCs w:val="22"/>
        </w:rPr>
        <w:t xml:space="preserve">Glo Bible offers beautiful visual tours but no study depth. Other apps provide text-heavy commentary with no interactive maps, timelines, or archaeological context. The connection between the ancient world and the text is poorly bridged everywhere.</w:t>
      </w:r>
    </w:p>
    <w:p>
      <w:r>
        <w:br w:type="page"/>
      </w:r>
    </w:p>
    <w:p>
      <w:r>
        <w:br w:type="page"/>
      </w:r>
    </w:p>
    <w:p>
      <w:pPr>
        <w:pStyle w:val="Heading1"/>
      </w:pPr>
      <w:r>
        <w:rPr>
          <w:rFonts w:ascii="Arial" w:cs="Arial" w:eastAsia="Arial" w:hAnsi="Arial"/>
        </w:rPr>
        <w:t xml:space="preserve">Design Philosophy: Apple-Inspired Minimalist Experience</w:t>
      </w:r>
    </w:p>
    <w:p>
      <w:pPr>
        <w:spacing w:after="120"/>
      </w:pPr>
      <w:r>
        <w:rPr>
          <w:rFonts w:ascii="Arial" w:cs="Arial" w:eastAsia="Arial" w:hAnsi="Arial"/>
          <w:sz w:val="22"/>
          <w:szCs w:val="22"/>
        </w:rPr>
        <w:t xml:space="preserve">You referenced Apple.com as your design inspiration. This is the right instinct. Apple.com is the global benchmark for minimalist digital design: generous white space, bold purposeful typography, content that breathes, and a premium feel achieved through what is removed, not what is added. This philosophy applied to a Bible study website would immediately set it apart from every competitor in the market.</w:t>
      </w:r>
    </w:p>
    <w:p>
      <w:pPr>
        <w:spacing w:after="120"/>
      </w:pPr>
      <w:r>
        <w:rPr>
          <w:rFonts w:ascii="Arial" w:cs="Arial" w:eastAsia="Arial" w:hAnsi="Arial"/>
          <w:sz w:val="22"/>
          <w:szCs w:val="22"/>
        </w:rPr>
        <w:t xml:space="preserve">Every app analyzed in this report fails on design for one of two reasons: beginner apps (YouVersion, Glorify) are clean but shallow, while academic apps (Logos, Blue Letter Bible, Bible Hub) are deep but visually overwhelming and dated. Your website can be the first to achieve both: Apple-level visual refinement with serious study depth underneath.</w:t>
      </w:r>
    </w:p>
    <w:p>
      <w:pPr>
        <w:pStyle w:val="Heading2"/>
      </w:pPr>
      <w:r>
        <w:rPr>
          <w:rFonts w:ascii="Arial" w:cs="Arial" w:eastAsia="Arial" w:hAnsi="Arial"/>
        </w:rPr>
        <w:t xml:space="preserve">The 8 Core Apple Design Principles and How to Apply Them</w:t>
      </w:r>
    </w:p>
    <w:tbl>
      <w:tblPr>
        <w:tblW w:w="9360" w:type="dxa"/>
        <w:tblBorders>
          <w:insideH w:val="single" w:sz="1" w:color="CCCCCC"/>
          <w:insideV w:val="single" w:sz="1" w:color="CCCCCC"/>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sz w:val="20"/>
                <w:szCs w:val="20"/>
                <w:b/>
                <w:color w:val="FFFFFF"/>
              </w:rPr>
              <w:t>Design Principle</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sz w:val="20"/>
                <w:szCs w:val="20"/>
                <w:b/>
                <w:color w:val="FFFFFF"/>
              </w:rPr>
              <w:t>How Apple Does It</w:t>
            </w:r>
          </w:p>
        </w:tc>
        <w:tc>
          <w:tcPr>
            <w:tcW w:type="dxa" w:w="348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sz w:val="20"/>
                <w:szCs w:val="20"/>
                <w:b/>
                <w:color w:val="FFFFFF"/>
              </w:rPr>
              <w:t>Applied to Your Bible Study Website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b/>
              </w:rPr>
              <w:t xml:space="preserve">1. Radical White Space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pages breathe. Content is never crowded. Margins are generous, sections are separated by open space, and each element has room to command attention.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Bible study screen opens with one dominant element: the verse, the question, or the tool. Nothing competes with it. Wide margins. Space between every paragraph. Content never fights for attention.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b/>
              </w:rPr>
              <w:t xml:space="preserve">2. Typography as Design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Apple uses San Francisco (SF Pro) at large, confident sizes. Headlines are bold and oversized. Body text is legible at a glance. Type IS the design.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Choose a single premium typeface (e.g., Inter, Lato, or SF Pro on Apple devices). Display Bible verses at large, centered type with generous line-height. The Word itself becomes the visual hero of every 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b/>
              </w:rPr>
              <w:t xml:space="preserve">3. One Thing Per Screen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Apple.com section makes one point. Hero image + headline + one CTA. Scroll to the next idea. No overloading.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learning level feature occupies its own full-screen moment when a user scrolls. Explorer sees a verse. Tap it, the explainer slides up. The interface reveals depth on demand without showing everything at once.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b/>
              </w:rPr>
              <w:t xml:space="preserve">4. Color With Restraint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Apple's palette is near-monochrome: white backgrounds, near-black text, a single accent color (typically blue or product-specific). Color is used to signal action, never decoration.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palette: Pure white (#FFFFFF) backgrounds, near-black text (#1C1C1E, Apple's own text color). One accent color for interactive elements. Consider a deep navy or warm gold to evoke reverence and scholarship.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b/>
              </w:rPr>
              <w:t xml:space="preserve">5. Motion That Communicates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uses subtle, purposeful animation. Pages scroll smoothly. Elements fade in as they enter the viewport. Nothing jumps or flashes.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Bible verses fade in gently as the user scrolls. Study tools slide up from the bottom on tap. Level-up celebrations are elegant, not gamified. Every transition reinforces calm focus rather than distraction.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b/>
              </w:rPr>
              <w:t xml:space="preserve">6. Hardware-Level Polish</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Apple designs at pixel level. Every icon is custom. Every shadow is calculated. The feel is premium because nothing looks off-the-shelf.</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Custom-designed iconography for each Bible book, learning level, and study tool. No generic icon sets. The study interface should feel like a premium product, not a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b/>
              </w:rPr>
              <w:t xml:space="preserve">7. Invisible Navigation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Apple.com navigation is minimal: logo left, 6-7 items max, one CTA right. The product page does the work. The nav stays out of the way.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 navigation bar (mobile) with 4-5 items max: Read, Study, Progress, Community. No hamburger menus. No nested dropdowns. The user always knows exactly where they are.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b/>
              </w:rPr>
              <w:t xml:space="preserve">8. Dark Mode as a First-Class Citizen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Apple designed Dark Mode as a premium feature, not an afterthought. Dark interfaces feel sophisticated and reduce eye strain during long study sessions.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Dark Mode is built into every screen from day one, not added later. Deep charcoal backgrounds (#1C1C1E) with warm cream text (#F5F0E8) for extended Bible reading. Dark Mode makes long study sessions comfortable.</w:t>
            </w:r>
          </w:p>
        </w:tc>
      </w:tr>
    </w:tbl>
    <w:p>
      <w:pPr>
        <w:pStyle w:val="Heading2"/>
      </w:pPr>
      <w:r>
        <w:rPr>
          <w:rFonts w:ascii="Arial" w:cs="Arial" w:eastAsia="Arial" w:hAnsi="Arial"/>
        </w:rPr>
        <w:t xml:space="preserve">Screen-by-Screen Design Vision</w:t>
      </w:r>
    </w:p>
    <w:p>
      <w:pPr>
        <w:spacing w:after="120"/>
      </w:pPr>
      <w:r>
        <w:rPr>
          <w:rFonts w:ascii="Arial" w:cs="Arial" w:eastAsia="Arial" w:hAnsi="Arial"/>
          <w:sz w:val="22"/>
          <w:szCs w:val="22"/>
        </w:rPr>
        <w:t xml:space="preserve">Below is a screen-by-screen design specification inspired by Apple.com's principles, applied to your five user levels:</w:t>
      </w:r>
    </w:p>
    <w:p>
      <w:pPr>
        <w:pStyle w:val="Heading3"/>
      </w:pPr>
      <w:r>
        <w:rPr>
          <w:rFonts w:ascii="Arial" w:cs="Arial" w:eastAsia="Arial" w:hAnsi="Arial"/>
        </w:rPr>
        <w:t xml:space="preserve">Home / Landing Screen</w:t>
      </w:r>
    </w:p>
    <w:p>
      <w:pPr>
        <w:numPr>
          <w:ilvl w:val="0"/>
          <w:numId w:val="2"/>
        </w:numPr>
        <w:spacing w:after="60"/>
      </w:pPr>
      <w:r>
        <w:rPr>
          <w:rFonts w:ascii="Arial" w:cs="Arial" w:eastAsia="Arial" w:hAnsi="Arial"/>
          <w:sz w:val="22"/>
          <w:szCs w:val="22"/>
          <w:b/>
        </w:rPr>
        <w:t xml:space="preserve">Hero moment: </w:t>
      </w:r>
      <w:r>
        <w:rPr>
          <w:rFonts w:ascii="Arial" w:cs="Arial" w:eastAsia="Arial" w:hAnsi="Arial"/>
          <w:sz w:val="22"/>
          <w:szCs w:val="22"/>
        </w:rPr>
        <w:t xml:space="preserve">Full-screen, pure white background. One verse from the BSB centered on screen in large, beautiful type. Below it: a single sentence of AI-generated context at the user's current level. Nothing else.</w:t>
      </w:r>
    </w:p>
    <w:p>
      <w:pPr>
        <w:numPr>
          <w:ilvl w:val="0"/>
          <w:numId w:val="2"/>
        </w:numPr>
        <w:spacing w:after="60"/>
      </w:pPr>
      <w:r>
        <w:rPr>
          <w:rFonts w:ascii="Arial" w:cs="Arial" w:eastAsia="Arial" w:hAnsi="Arial"/>
          <w:sz w:val="22"/>
          <w:szCs w:val="22"/>
          <w:b/>
        </w:rPr>
        <w:t xml:space="preserve">Below the fold: </w:t>
      </w:r>
      <w:r>
        <w:rPr>
          <w:rFonts w:ascii="Arial" w:cs="Arial" w:eastAsia="Arial" w:hAnsi="Arial"/>
          <w:sz w:val="22"/>
          <w:szCs w:val="22"/>
        </w:rPr>
        <w:t xml:space="preserve">Three large, simple cards: Read. Study. Grow. Each card leads to the user's current level experience. Cards have generous padding, soft shadows, no borders.</w:t>
      </w:r>
    </w:p>
    <w:p>
      <w:pPr>
        <w:numPr>
          <w:ilvl w:val="0"/>
          <w:numId w:val="2"/>
        </w:numPr>
        <w:spacing w:after="60"/>
      </w:pPr>
      <w:r>
        <w:rPr>
          <w:rFonts w:ascii="Arial" w:cs="Arial" w:eastAsia="Arial" w:hAnsi="Arial"/>
          <w:sz w:val="22"/>
          <w:szCs w:val="22"/>
          <w:b/>
        </w:rPr>
        <w:t xml:space="preserve">Typography: </w:t>
      </w:r>
      <w:r>
        <w:rPr>
          <w:rFonts w:ascii="Arial" w:cs="Arial" w:eastAsia="Arial" w:hAnsi="Arial"/>
          <w:sz w:val="22"/>
          <w:szCs w:val="22"/>
        </w:rPr>
        <w:t xml:space="preserve">Verse text at 28-32pt. Context line at 16pt in a lighter weight. The contrast creates hierarchy without color.</w:t>
      </w:r>
    </w:p>
    <w:p>
      <w:pPr>
        <w:pStyle w:val="Heading3"/>
      </w:pPr>
      <w:r>
        <w:rPr>
          <w:rFonts w:ascii="Arial" w:cs="Arial" w:eastAsia="Arial" w:hAnsi="Arial"/>
        </w:rPr>
        <w:t xml:space="preserve">Bible Reader Screen</w:t>
      </w:r>
    </w:p>
    <w:p>
      <w:pPr>
        <w:numPr>
          <w:ilvl w:val="0"/>
          <w:numId w:val="2"/>
        </w:numPr>
        <w:spacing w:after="60"/>
      </w:pPr>
      <w:r>
        <w:rPr>
          <w:rFonts w:ascii="Arial" w:cs="Arial" w:eastAsia="Arial" w:hAnsi="Arial"/>
          <w:sz w:val="22"/>
          <w:szCs w:val="22"/>
          <w:b/>
        </w:rPr>
        <w:t xml:space="preserve">The text is the design: </w:t>
      </w:r>
      <w:r>
        <w:rPr>
          <w:rFonts w:ascii="Arial" w:cs="Arial" w:eastAsia="Arial" w:hAnsi="Arial"/>
          <w:sz w:val="22"/>
          <w:szCs w:val="22"/>
        </w:rPr>
        <w:t xml:space="preserve">Scripture displayed at 18-20pt with 1.8 line-height on a white or warm cream background. Wide margins (similar to a physical book). No sidebars, no ads, no clutter.</w:t>
      </w:r>
    </w:p>
    <w:p>
      <w:pPr>
        <w:numPr>
          <w:ilvl w:val="0"/>
          <w:numId w:val="2"/>
        </w:numPr>
        <w:spacing w:after="60"/>
      </w:pPr>
      <w:r>
        <w:rPr>
          <w:rFonts w:ascii="Arial" w:cs="Arial" w:eastAsia="Arial" w:hAnsi="Arial"/>
          <w:sz w:val="22"/>
          <w:szCs w:val="22"/>
          <w:b/>
        </w:rPr>
        <w:t xml:space="preserve">Tap to reveal: </w:t>
      </w:r>
      <w:r>
        <w:rPr>
          <w:rFonts w:ascii="Arial" w:cs="Arial" w:eastAsia="Arial" w:hAnsi="Arial"/>
          <w:sz w:val="22"/>
          <w:szCs w:val="22"/>
        </w:rPr>
        <w:t xml:space="preserve">Tapping any word reveals a minimal bottom sheet with the AI explanation at the user's level. The sheet slides up smoothly, blurs the text behind it, and presents one clean insight.</w:t>
      </w:r>
    </w:p>
    <w:p>
      <w:pPr>
        <w:numPr>
          <w:ilvl w:val="0"/>
          <w:numId w:val="2"/>
        </w:numPr>
        <w:spacing w:after="60"/>
      </w:pPr>
      <w:r>
        <w:rPr>
          <w:rFonts w:ascii="Arial" w:cs="Arial" w:eastAsia="Arial" w:hAnsi="Arial"/>
          <w:sz w:val="22"/>
          <w:szCs w:val="22"/>
          <w:b/>
        </w:rPr>
        <w:t xml:space="preserve">Gesture navigation: </w:t>
      </w:r>
      <w:r>
        <w:rPr>
          <w:rFonts w:ascii="Arial" w:cs="Arial" w:eastAsia="Arial" w:hAnsi="Arial"/>
          <w:sz w:val="22"/>
          <w:szCs w:val="22"/>
        </w:rPr>
        <w:t xml:space="preserve">Swipe left/right to move between chapters. Pull down to return to book overview. No buttons competing with the text.</w:t>
      </w:r>
    </w:p>
    <w:p>
      <w:pPr>
        <w:numPr>
          <w:ilvl w:val="0"/>
          <w:numId w:val="2"/>
        </w:numPr>
        <w:spacing w:after="60"/>
      </w:pPr>
      <w:r>
        <w:rPr>
          <w:rFonts w:ascii="Arial" w:cs="Arial" w:eastAsia="Arial" w:hAnsi="Arial"/>
          <w:sz w:val="22"/>
          <w:szCs w:val="22"/>
          <w:b/>
        </w:rPr>
        <w:t xml:space="preserve">Floating toolbar: </w:t>
      </w:r>
      <w:r>
        <w:rPr>
          <w:rFonts w:ascii="Arial" w:cs="Arial" w:eastAsia="Arial" w:hAnsi="Arial"/>
          <w:sz w:val="22"/>
          <w:szCs w:val="22"/>
        </w:rPr>
        <w:t xml:space="preserve">A single floating pill at the bottom with three options: Highlight, Note, Study. Appears only when text is selected. Disappears when not needed.</w:t>
      </w:r>
    </w:p>
    <w:p>
      <w:pPr>
        <w:pStyle w:val="Heading3"/>
      </w:pPr>
      <w:r>
        <w:rPr>
          <w:rFonts w:ascii="Arial" w:cs="Arial" w:eastAsia="Arial" w:hAnsi="Arial"/>
        </w:rPr>
        <w:t xml:space="preserve">Study Tools Screen</w:t>
      </w:r>
    </w:p>
    <w:p>
      <w:pPr>
        <w:numPr>
          <w:ilvl w:val="0"/>
          <w:numId w:val="2"/>
        </w:numPr>
        <w:spacing w:after="60"/>
      </w:pPr>
      <w:r>
        <w:rPr>
          <w:rFonts w:ascii="Arial" w:cs="Arial" w:eastAsia="Arial" w:hAnsi="Arial"/>
          <w:sz w:val="22"/>
          <w:szCs w:val="22"/>
          <w:b/>
        </w:rPr>
        <w:t xml:space="preserve">Progressive disclosure: </w:t>
      </w:r>
      <w:r>
        <w:rPr>
          <w:rFonts w:ascii="Arial" w:cs="Arial" w:eastAsia="Arial" w:hAnsi="Arial"/>
          <w:sz w:val="22"/>
          <w:szCs w:val="22"/>
        </w:rPr>
        <w:t xml:space="preserve">Only the tools relevant to the user's current learning level are visible. An Explorer does not see the Exegetical Outline Builder. An Advanced user does not see the basic Book Summary. The interface grows with the user.</w:t>
      </w:r>
    </w:p>
    <w:p>
      <w:pPr>
        <w:numPr>
          <w:ilvl w:val="0"/>
          <w:numId w:val="2"/>
        </w:numPr>
        <w:spacing w:after="60"/>
      </w:pPr>
      <w:r>
        <w:rPr>
          <w:rFonts w:ascii="Arial" w:cs="Arial" w:eastAsia="Arial" w:hAnsi="Arial"/>
          <w:sz w:val="22"/>
          <w:szCs w:val="22"/>
          <w:b/>
        </w:rPr>
        <w:t xml:space="preserve">Tool cards: </w:t>
      </w:r>
      <w:r>
        <w:rPr>
          <w:rFonts w:ascii="Arial" w:cs="Arial" w:eastAsia="Arial" w:hAnsi="Arial"/>
          <w:sz w:val="22"/>
          <w:szCs w:val="22"/>
        </w:rPr>
        <w:t xml:space="preserve">Each study tool is a full-width card with a large icon, a one-line description, and a subtle arrow. Generous vertical spacing between cards. Tapping expands the tool within the card, no navigation needed.</w:t>
      </w:r>
    </w:p>
    <w:p>
      <w:pPr>
        <w:numPr>
          <w:ilvl w:val="0"/>
          <w:numId w:val="2"/>
        </w:numPr>
        <w:spacing w:after="60"/>
      </w:pPr>
      <w:r>
        <w:rPr>
          <w:rFonts w:ascii="Arial" w:cs="Arial" w:eastAsia="Arial" w:hAnsi="Arial"/>
          <w:sz w:val="22"/>
          <w:szCs w:val="22"/>
          <w:b/>
        </w:rPr>
        <w:t xml:space="preserve">AI results: </w:t>
      </w:r>
      <w:r>
        <w:rPr>
          <w:rFonts w:ascii="Arial" w:cs="Arial" w:eastAsia="Arial" w:hAnsi="Arial"/>
          <w:sz w:val="22"/>
          <w:szCs w:val="22"/>
        </w:rPr>
        <w:t xml:space="preserve">When Claude responds, text appears in a clean reading pane with the BSB verse displayed above it. Citations are highlighted in the same accent color used throughout the app. Nothing else on the screen.</w:t>
      </w:r>
    </w:p>
    <w:p>
      <w:pPr>
        <w:pStyle w:val="Heading3"/>
      </w:pPr>
      <w:r>
        <w:rPr>
          <w:rFonts w:ascii="Arial" w:cs="Arial" w:eastAsia="Arial" w:hAnsi="Arial"/>
        </w:rPr>
        <w:t xml:space="preserve">Progress / Dashboard Screen</w:t>
      </w:r>
    </w:p>
    <w:p>
      <w:pPr>
        <w:numPr>
          <w:ilvl w:val="0"/>
          <w:numId w:val="2"/>
        </w:numPr>
        <w:spacing w:after="60"/>
      </w:pPr>
      <w:r>
        <w:rPr>
          <w:rFonts w:ascii="Arial" w:cs="Arial" w:eastAsia="Arial" w:hAnsi="Arial"/>
          <w:sz w:val="22"/>
          <w:szCs w:val="22"/>
          <w:b/>
        </w:rPr>
        <w:t xml:space="preserve">Data as art: </w:t>
      </w:r>
      <w:r>
        <w:rPr>
          <w:rFonts w:ascii="Arial" w:cs="Arial" w:eastAsia="Arial" w:hAnsi="Arial"/>
          <w:sz w:val="22"/>
          <w:szCs w:val="22"/>
        </w:rPr>
        <w:t xml:space="preserve">Reading streaks displayed as a minimal calendar grid (inspired by GitHub contributions but cleaner). Level progress shown as a simple horizontal bar, not a flashy ring or game meter.</w:t>
      </w:r>
    </w:p>
    <w:p>
      <w:pPr>
        <w:numPr>
          <w:ilvl w:val="0"/>
          <w:numId w:val="2"/>
        </w:numPr>
        <w:spacing w:after="60"/>
      </w:pPr>
      <w:r>
        <w:rPr>
          <w:rFonts w:ascii="Arial" w:cs="Arial" w:eastAsia="Arial" w:hAnsi="Arial"/>
          <w:sz w:val="22"/>
          <w:szCs w:val="22"/>
          <w:b/>
        </w:rPr>
        <w:t xml:space="preserve">Milestone moments: </w:t>
      </w:r>
      <w:r>
        <w:rPr>
          <w:rFonts w:ascii="Arial" w:cs="Arial" w:eastAsia="Arial" w:hAnsi="Arial"/>
          <w:sz w:val="22"/>
          <w:szCs w:val="22"/>
        </w:rPr>
        <w:t xml:space="preserve">When a user advances a learning level, the entire screen transitions to a full-bleed, typographic celebration: a large, centered verse in bold type with a brief congratulation beneath it. Elegant, not gamified.</w:t>
      </w:r>
    </w:p>
    <w:p>
      <w:pPr>
        <w:numPr>
          <w:ilvl w:val="0"/>
          <w:numId w:val="2"/>
        </w:numPr>
        <w:spacing w:after="60"/>
      </w:pPr>
      <w:r>
        <w:rPr>
          <w:rFonts w:ascii="Arial" w:cs="Arial" w:eastAsia="Arial" w:hAnsi="Arial"/>
          <w:sz w:val="22"/>
          <w:szCs w:val="22"/>
          <w:b/>
        </w:rPr>
        <w:t xml:space="preserve">Insights: </w:t>
      </w:r>
      <w:r>
        <w:rPr>
          <w:rFonts w:ascii="Arial" w:cs="Arial" w:eastAsia="Arial" w:hAnsi="Arial"/>
          <w:sz w:val="22"/>
          <w:szCs w:val="22"/>
        </w:rPr>
        <w:t xml:space="preserve">Claude generates a brief weekly reading insight: "This week you spent 4 hours in Romans. Here's a theme you may have missed..." Displayed as a clean card at the top of the dashboard.</w:t>
      </w:r>
    </w:p>
    <w:p>
      <w:pPr>
        <w:pStyle w:val="Heading3"/>
      </w:pPr>
      <w:r>
        <w:rPr>
          <w:rFonts w:ascii="Arial" w:cs="Arial" w:eastAsia="Arial" w:hAnsi="Arial"/>
        </w:rPr>
        <w:t xml:space="preserve">Community / Groups Screen</w:t>
      </w:r>
    </w:p>
    <w:p>
      <w:pPr>
        <w:numPr>
          <w:ilvl w:val="0"/>
          <w:numId w:val="2"/>
        </w:numPr>
        <w:spacing w:after="60"/>
      </w:pPr>
      <w:r>
        <w:rPr>
          <w:rFonts w:ascii="Arial" w:cs="Arial" w:eastAsia="Arial" w:hAnsi="Arial"/>
          <w:sz w:val="22"/>
          <w:szCs w:val="22"/>
          <w:b/>
        </w:rPr>
        <w:t xml:space="preserve">Card-based feed: </w:t>
      </w:r>
      <w:r>
        <w:rPr>
          <w:rFonts w:ascii="Arial" w:cs="Arial" w:eastAsia="Arial" w:hAnsi="Arial"/>
          <w:sz w:val="22"/>
          <w:szCs w:val="22"/>
        </w:rPr>
        <w:t xml:space="preserve">Discussion threads displayed as clean, minimal cards with the verse reference prominent, the question in large type, and the reply count small at the bottom. White background. No avatars cluttering the feed.</w:t>
      </w:r>
    </w:p>
    <w:p>
      <w:pPr>
        <w:numPr>
          <w:ilvl w:val="0"/>
          <w:numId w:val="2"/>
        </w:numPr>
        <w:spacing w:after="60"/>
      </w:pPr>
      <w:r>
        <w:rPr>
          <w:rFonts w:ascii="Arial" w:cs="Arial" w:eastAsia="Arial" w:hAnsi="Arial"/>
          <w:sz w:val="22"/>
          <w:szCs w:val="22"/>
          <w:b/>
        </w:rPr>
        <w:t xml:space="preserve">Level badges: </w:t>
      </w:r>
      <w:r>
        <w:rPr>
          <w:rFonts w:ascii="Arial" w:cs="Arial" w:eastAsia="Arial" w:hAnsi="Arial"/>
          <w:sz w:val="22"/>
          <w:szCs w:val="22"/>
        </w:rPr>
        <w:t xml:space="preserve">Each user's learning level shown as a small, elegant badge next to their name. No gamification points, no leaderboards. Badges signal depth of knowledge, not time spent.</w:t>
      </w:r>
    </w:p>
    <w:p>
      <w:pPr>
        <w:pStyle w:val="Heading2"/>
      </w:pPr>
      <w:r>
        <w:rPr>
          <w:rFonts w:ascii="Arial" w:cs="Arial" w:eastAsia="Arial" w:hAnsi="Arial"/>
        </w:rPr>
        <w:t xml:space="preserve">What Apple Removes That You Should Also Remove</w:t>
      </w:r>
    </w:p>
    <w:p>
      <w:pPr>
        <w:spacing w:after="120"/>
      </w:pPr>
      <w:r>
        <w:rPr>
          <w:rFonts w:ascii="Arial" w:cs="Arial" w:eastAsia="Arial" w:hAnsi="Arial"/>
          <w:sz w:val="22"/>
          <w:szCs w:val="22"/>
        </w:rPr>
        <w:t xml:space="preserve">Apple's greatest design decisions are about what to leave out. The following elements are common in Bible apps and should be deliberately excluded from your design:</w:t>
      </w:r>
    </w:p>
    <w:p>
      <w:pPr>
        <w:numPr>
          <w:ilvl w:val="0"/>
          <w:numId w:val="1"/>
        </w:numPr>
        <w:spacing w:after="60"/>
      </w:pPr>
      <w:r>
        <w:rPr>
          <w:rFonts w:ascii="Arial" w:cs="Arial" w:eastAsia="Arial" w:hAnsi="Arial"/>
          <w:sz w:val="22"/>
          <w:szCs w:val="22"/>
        </w:rPr>
        <w:t xml:space="preserve">Sidebar navigation (use bottom tabs only on mobile, top tabs on web)</w:t>
      </w:r>
    </w:p>
    <w:p>
      <w:pPr>
        <w:numPr>
          <w:ilvl w:val="0"/>
          <w:numId w:val="1"/>
        </w:numPr>
        <w:spacing w:after="60"/>
      </w:pPr>
      <w:r>
        <w:rPr>
          <w:rFonts w:ascii="Arial" w:cs="Arial" w:eastAsia="Arial" w:hAnsi="Arial"/>
          <w:sz w:val="22"/>
          <w:szCs w:val="22"/>
        </w:rPr>
        <w:t xml:space="preserve">Banner ads of any kind (choose a pricing model that never requires ads in the reading experience)</w:t>
      </w:r>
    </w:p>
    <w:p>
      <w:pPr>
        <w:numPr>
          <w:ilvl w:val="0"/>
          <w:numId w:val="1"/>
        </w:numPr>
        <w:spacing w:after="60"/>
      </w:pPr>
      <w:r>
        <w:rPr>
          <w:rFonts w:ascii="Arial" w:cs="Arial" w:eastAsia="Arial" w:hAnsi="Arial"/>
          <w:sz w:val="22"/>
          <w:szCs w:val="22"/>
        </w:rPr>
        <w:t xml:space="preserve">Notification badges and red dots competing for attention during study</w:t>
      </w:r>
    </w:p>
    <w:p>
      <w:pPr>
        <w:numPr>
          <w:ilvl w:val="0"/>
          <w:numId w:val="1"/>
        </w:numPr>
        <w:spacing w:after="60"/>
      </w:pPr>
      <w:r>
        <w:rPr>
          <w:rFonts w:ascii="Arial" w:cs="Arial" w:eastAsia="Arial" w:hAnsi="Arial"/>
          <w:sz w:val="22"/>
          <w:szCs w:val="22"/>
        </w:rPr>
        <w:t xml:space="preserve">Feature tooltips and onboarding overlays (design the interface to be self-explanatory)</w:t>
      </w:r>
    </w:p>
    <w:p>
      <w:pPr>
        <w:numPr>
          <w:ilvl w:val="0"/>
          <w:numId w:val="1"/>
        </w:numPr>
        <w:spacing w:after="60"/>
      </w:pPr>
      <w:r>
        <w:rPr>
          <w:rFonts w:ascii="Arial" w:cs="Arial" w:eastAsia="Arial" w:hAnsi="Arial"/>
          <w:sz w:val="22"/>
          <w:szCs w:val="22"/>
        </w:rPr>
        <w:t xml:space="preserve">Dense commentary text displayed alongside Scripture (reveal on tap only)</w:t>
      </w:r>
    </w:p>
    <w:p>
      <w:pPr>
        <w:numPr>
          <w:ilvl w:val="0"/>
          <w:numId w:val="1"/>
        </w:numPr>
        <w:spacing w:after="60"/>
      </w:pPr>
      <w:r>
        <w:rPr>
          <w:rFonts w:ascii="Arial" w:cs="Arial" w:eastAsia="Arial" w:hAnsi="Arial"/>
          <w:sz w:val="22"/>
          <w:szCs w:val="22"/>
        </w:rPr>
        <w:t xml:space="preserve">Multiple competing CTAs on a single screen (one primary action per screen)</w:t>
      </w:r>
    </w:p>
    <w:p>
      <w:pPr>
        <w:numPr>
          <w:ilvl w:val="0"/>
          <w:numId w:val="1"/>
        </w:numPr>
        <w:spacing w:after="60"/>
      </w:pPr>
      <w:r>
        <w:rPr>
          <w:rFonts w:ascii="Arial" w:cs="Arial" w:eastAsia="Arial" w:hAnsi="Arial"/>
          <w:sz w:val="22"/>
          <w:szCs w:val="22"/>
        </w:rPr>
        <w:t xml:space="preserve">Decorative borders, gradients, or textured backgrounds (flat, clean, and light)</w:t>
      </w:r>
    </w:p>
    <w:p>
      <w:pPr>
        <w:numPr>
          <w:ilvl w:val="0"/>
          <w:numId w:val="1"/>
        </w:numPr>
        <w:spacing w:after="60"/>
      </w:pPr>
      <w:r>
        <w:rPr>
          <w:rFonts w:ascii="Arial" w:cs="Arial" w:eastAsia="Arial" w:hAnsi="Arial"/>
          <w:sz w:val="22"/>
          <w:szCs w:val="22"/>
        </w:rPr>
        <w:t xml:space="preserve">Auto-playing audio or video (the user controls every media experience)</w:t>
      </w:r>
    </w:p>
    <w:p>
      <w:pPr>
        <w:pStyle w:val="Heading2"/>
      </w:pPr>
      <w:r>
        <w:rPr>
          <w:rFonts w:ascii="Arial" w:cs="Arial" w:eastAsia="Arial" w:hAnsi="Arial"/>
        </w:rPr>
        <w:t xml:space="preserve">Typography Specification (Apple-Inspired)</w:t>
      </w:r>
    </w:p>
    <w:p>
      <w:pPr>
        <w:spacing w:after="120"/>
      </w:pPr>
      <w:r>
        <w:rPr>
          <w:rFonts w:ascii="Arial" w:cs="Arial" w:eastAsia="Arial" w:hAnsi="Arial"/>
          <w:sz w:val="22"/>
          <w:szCs w:val="22"/>
        </w:rPr>
        <w:t xml:space="preserve">Typography is the single most important design decision for a Bible study website. Apple's approach: choose one family, use it consistently, let weight and size do the work. Recommended specification:</w:t>
      </w:r>
    </w:p>
    <w:tbl>
      <w:tblPr>
        <w:tblW w:w="9360" w:type="dxa"/>
        <w:tblBorders>
          <w:insideH w:val="single" w:sz="1" w:color="CCCCCC"/>
          <w:insideV w:val="single" w:sz="1" w:color="CCCCCC"/>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sz w:val="20"/>
                <w:szCs w:val="20"/>
                <w:b/>
                <w:color w:val="FFFFFF"/>
              </w:rPr>
              <w:t>Element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sz w:val="20"/>
                <w:szCs w:val="20"/>
                <w:b/>
                <w:color w:val="FFFFFF"/>
              </w:rPr>
              <w:t>Font &amp; Weight</w:t>
            </w:r>
          </w:p>
        </w:tc>
        <w:tc>
          <w:tcPr>
            <w:tcW w:type="dxa" w:w="216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sz w:val="20"/>
                <w:szCs w:val="20"/>
                <w:b/>
                <w:color w:val="FFFFFF"/>
              </w:rPr>
              <w:t>Size</w:t>
            </w:r>
          </w:p>
        </w:tc>
        <w:tc>
          <w:tcPr>
            <w:tcW w:type="dxa" w:w="2400"/>
            <w:tcBorders>
              <w:top w:val="single" w:color="CCCCCC" w:sz="1"/>
              <w:left w:val="single" w:color="CCCCCC" w:sz="1"/>
              <w:bottom w:val="single" w:color="CCCCCC" w:sz="1"/>
              <w:right w:val="single" w:color="CCCCCC" w:sz="1"/>
            </w:tcBorders>
            <w:shd w:fill="2E5984" w:val="clear"/>
            <w:tcMar>
              <w:top w:type="dxa" w:w="80"/>
              <w:left w:type="dxa" w:w="120"/>
              <w:bottom w:type="dxa" w:w="80"/>
              <w:right w:type="dxa" w:w="120"/>
            </w:tcMar>
          </w:tcPr>
          <w:p>
            <w:r>
              <w:rPr>
                <w:rFonts w:ascii="Arial" w:cs="Arial" w:eastAsia="Arial" w:hAnsi="Arial"/>
                <w:sz w:val="20"/>
                <w:szCs w:val="20"/>
                <w:b/>
                <w:color w:val="FFFFFF"/>
              </w:rPr>
              <w:t>Color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b/>
              </w:rPr>
              <w:t xml:space="preserve">Page Title / Hero Verse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 SF Pro — Bold 700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32–40pt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#1C1C1E (near black)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b/>
              </w:rPr>
              <w:t xml:space="preserve">Section Headline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 / SF Pro — Semibold 600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24–28pt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#1C1C1E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b/>
              </w:rPr>
              <w:t xml:space="preserve">Bible Verse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Georgia / Palatino — Regular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18–20pt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#2C2C2E (soft black)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b/>
              </w:rPr>
              <w:t xml:space="preserve">Body / AI Response Text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 / SF Pro — Regular 400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15–17pt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#3A3A3C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b/>
              </w:rPr>
              <w:t xml:space="preserve">Secondary / Caption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 SF Pro — Light 300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#6E6E73 (Apple gray)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b/>
              </w:rPr>
              <w:t xml:space="preserve">Navigation Labels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 / SF Pro — Medium 500</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11–12pt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#6E6E73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b/>
              </w:rPr>
              <w:t xml:space="preserve">CTA Buttons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 / SF Pro — Semibold 600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#FFFFFF on accent color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b/>
              </w:rPr>
              <w:t xml:space="preserve">Accent Color (Interactive)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#1B3A5C (deep navy) or #C9A84C (warm gold)</w:t>
            </w:r>
          </w:p>
        </w:tc>
      </w:tr>
    </w:tbl>
    <w:p>
      <w:pPr>
        <w:pStyle w:val="Heading2"/>
      </w:pPr>
      <w:r>
        <w:rPr>
          <w:rFonts w:ascii="Arial" w:cs="Arial" w:eastAsia="Arial" w:hAnsi="Arial"/>
        </w:rPr>
        <w:t xml:space="preserve">Color Palette: Sacred Minimalism</w:t>
      </w:r>
    </w:p>
    <w:p>
      <w:pPr>
        <w:spacing w:after="120"/>
      </w:pPr>
      <w:r>
        <w:rPr>
          <w:rFonts w:ascii="Arial" w:cs="Arial" w:eastAsia="Arial" w:hAnsi="Arial"/>
          <w:sz w:val="22"/>
          <w:szCs w:val="22"/>
        </w:rPr>
        <w:t xml:space="preserve">Apple uses color sparingly. For a Bible study website, the palette should evoke reverence, clarity, and scholarship. Recommended: a Sacred Minimalism palette inspired by the clean whites of Apple, the depth of ancient manuscripts, and the warmth of candlelight.</w:t>
      </w:r>
    </w:p>
    <w:p>
      <w:pPr>
        <w:numPr>
          <w:ilvl w:val="0"/>
          <w:numId w:val="2"/>
        </w:numPr>
        <w:spacing w:after="60"/>
      </w:pPr>
      <w:r>
        <w:rPr>
          <w:rFonts w:ascii="Arial" w:cs="Arial" w:eastAsia="Arial" w:hAnsi="Arial"/>
          <w:sz w:val="22"/>
          <w:szCs w:val="22"/>
          <w:b/>
        </w:rPr>
        <w:t xml:space="preserve">Primary Background: </w:t>
      </w:r>
      <w:r>
        <w:rPr>
          <w:rFonts w:ascii="Arial" w:cs="Arial" w:eastAsia="Arial" w:hAnsi="Arial"/>
          <w:sz w:val="22"/>
          <w:szCs w:val="22"/>
        </w:rPr>
        <w:t xml:space="preserve">#FFFFFF (pure white) — The page breathes. Scripture has maximum contrast and legibility.</w:t>
      </w:r>
    </w:p>
    <w:p>
      <w:pPr>
        <w:numPr>
          <w:ilvl w:val="0"/>
          <w:numId w:val="2"/>
        </w:numPr>
        <w:spacing w:after="60"/>
      </w:pPr>
      <w:r>
        <w:rPr>
          <w:rFonts w:ascii="Arial" w:cs="Arial" w:eastAsia="Arial" w:hAnsi="Arial"/>
          <w:sz w:val="22"/>
          <w:szCs w:val="22"/>
          <w:b/>
        </w:rPr>
        <w:t xml:space="preserve">Alternate Section Background: </w:t>
      </w:r>
      <w:r>
        <w:rPr>
          <w:rFonts w:ascii="Arial" w:cs="Arial" w:eastAsia="Arial" w:hAnsi="Arial"/>
          <w:sz w:val="22"/>
          <w:szCs w:val="22"/>
        </w:rPr>
        <w:t xml:space="preserve">#F5F0E8 (warm cream) — Used for the Bible reader to evoke paper, reduce eye strain, and differentiate the reading experience from the study interface.</w:t>
      </w:r>
    </w:p>
    <w:p>
      <w:pPr>
        <w:numPr>
          <w:ilvl w:val="0"/>
          <w:numId w:val="2"/>
        </w:numPr>
        <w:spacing w:after="60"/>
      </w:pPr>
      <w:r>
        <w:rPr>
          <w:rFonts w:ascii="Arial" w:cs="Arial" w:eastAsia="Arial" w:hAnsi="Arial"/>
          <w:sz w:val="22"/>
          <w:szCs w:val="22"/>
          <w:b/>
        </w:rPr>
        <w:t xml:space="preserve">Primary Text: </w:t>
      </w:r>
      <w:r>
        <w:rPr>
          <w:rFonts w:ascii="Arial" w:cs="Arial" w:eastAsia="Arial" w:hAnsi="Arial"/>
          <w:sz w:val="22"/>
          <w:szCs w:val="22"/>
        </w:rPr>
        <w:t xml:space="preserve">#1C1C1E (Apple near-black) — Softer than pure black, reduces eye strain during long reading sessions.</w:t>
      </w:r>
    </w:p>
    <w:p>
      <w:pPr>
        <w:numPr>
          <w:ilvl w:val="0"/>
          <w:numId w:val="2"/>
        </w:numPr>
        <w:spacing w:after="60"/>
      </w:pPr>
      <w:r>
        <w:rPr>
          <w:rFonts w:ascii="Arial" w:cs="Arial" w:eastAsia="Arial" w:hAnsi="Arial"/>
          <w:sz w:val="22"/>
          <w:szCs w:val="22"/>
          <w:b/>
        </w:rPr>
        <w:t xml:space="preserve">Accent / Interactive: </w:t>
      </w:r>
      <w:r>
        <w:rPr>
          <w:rFonts w:ascii="Arial" w:cs="Arial" w:eastAsia="Arial" w:hAnsi="Arial"/>
          <w:sz w:val="22"/>
          <w:szCs w:val="22"/>
        </w:rPr>
        <w:t xml:space="preserve">#1B3A5C (deep navy) — Used exclusively for links, buttons, highlights, and interactive elements. Evokes depth, trust, and scholarship.</w:t>
      </w:r>
    </w:p>
    <w:p>
      <w:pPr>
        <w:numPr>
          <w:ilvl w:val="0"/>
          <w:numId w:val="2"/>
        </w:numPr>
        <w:spacing w:after="60"/>
      </w:pPr>
      <w:r>
        <w:rPr>
          <w:rFonts w:ascii="Arial" w:cs="Arial" w:eastAsia="Arial" w:hAnsi="Arial"/>
          <w:sz w:val="22"/>
          <w:szCs w:val="22"/>
          <w:b/>
        </w:rPr>
        <w:t xml:space="preserve">Secondary Accent (Milestones): </w:t>
      </w:r>
      <w:r>
        <w:rPr>
          <w:rFonts w:ascii="Arial" w:cs="Arial" w:eastAsia="Arial" w:hAnsi="Arial"/>
          <w:sz w:val="22"/>
          <w:szCs w:val="22"/>
        </w:rPr>
        <w:t xml:space="preserve">#C9A84C (warm gold) — Used sparingly for level-up moments, certifications, and featured content. Evokes reverence and achievement.</w:t>
      </w:r>
    </w:p>
    <w:p>
      <w:pPr>
        <w:numPr>
          <w:ilvl w:val="0"/>
          <w:numId w:val="2"/>
        </w:numPr>
        <w:spacing w:after="60"/>
      </w:pPr>
      <w:r>
        <w:rPr>
          <w:rFonts w:ascii="Arial" w:cs="Arial" w:eastAsia="Arial" w:hAnsi="Arial"/>
          <w:sz w:val="22"/>
          <w:szCs w:val="22"/>
          <w:b/>
        </w:rPr>
        <w:t xml:space="preserve">Dark Mode Background: </w:t>
      </w:r>
      <w:r>
        <w:rPr>
          <w:rFonts w:ascii="Arial" w:cs="Arial" w:eastAsia="Arial" w:hAnsi="Arial"/>
          <w:sz w:val="22"/>
          <w:szCs w:val="22"/>
        </w:rPr>
        <w:t xml:space="preserve">#1C1C1E with #F5F0E8 text — Full dark mode that feels premium, not harsh.</w:t>
      </w:r>
    </w:p>
    <w:p>
      <w:pPr>
        <w:numPr>
          <w:ilvl w:val="0"/>
          <w:numId w:val="2"/>
        </w:numPr>
        <w:spacing w:after="60"/>
      </w:pPr>
      <w:r>
        <w:rPr>
          <w:rFonts w:ascii="Arial" w:cs="Arial" w:eastAsia="Arial" w:hAnsi="Arial"/>
          <w:sz w:val="22"/>
          <w:szCs w:val="22"/>
          <w:b/>
        </w:rPr>
        <w:t xml:space="preserve">Never use: </w:t>
      </w:r>
      <w:r>
        <w:rPr>
          <w:rFonts w:ascii="Arial" w:cs="Arial" w:eastAsia="Arial" w:hAnsi="Arial"/>
          <w:sz w:val="22"/>
          <w:szCs w:val="22"/>
        </w:rPr>
        <w:t xml:space="preserve">Bright reds, loud greens, or neon accents. No gradients on backgrounds. No drop shadows heavier than 0 2px 8px rgba(0,0,0,0.08).</w:t>
      </w:r>
    </w:p>
    <w:p>
      <w:pPr>
        <w:pStyle w:val="Heading2"/>
      </w:pPr>
      <w:r>
        <w:rPr>
          <w:rFonts w:ascii="Arial" w:cs="Arial" w:eastAsia="Arial" w:hAnsi="Arial"/>
        </w:rPr>
        <w:t xml:space="preserve">The Apple Principle Your Competitors Missed</w:t>
      </w:r>
    </w:p>
    <w:p>
      <w:pPr>
        <w:spacing w:after="120"/>
      </w:pPr>
      <w:r>
        <w:rPr>
          <w:rFonts w:ascii="Arial" w:cs="Arial" w:eastAsia="Arial" w:hAnsi="Arial"/>
          <w:sz w:val="22"/>
          <w:szCs w:val="22"/>
        </w:rPr>
        <w:t xml:space="preserve">Apple's most important design rule is invisible: every design decision either adds or removes friction from the user's primary goal. On apple.com, the goal is to make you want the product. On your website, the primary goal is to make the user want to stay in the Word.</w:t>
      </w:r>
    </w:p>
    <w:p>
      <w:pPr>
        <w:spacing w:after="120"/>
      </w:pPr>
      <w:r>
        <w:rPr>
          <w:rFonts w:ascii="Arial" w:cs="Arial" w:eastAsia="Arial" w:hAnsi="Arial"/>
          <w:sz w:val="22"/>
          <w:szCs w:val="22"/>
        </w:rPr>
        <w:t xml:space="preserve">Every design decision should be evaluated by one question: does this help the user focus on Scripture and grow? If the answer is no, remove it. This is the Apple principle your competitors consistently missed: Blue Letter Bible added features instead of removing friction. YouVersion added social features instead of deepening focus. Logos added resources instead of simplifying access.</w:t>
      </w:r>
    </w:p>
    <w:p>
      <w:pPr>
        <w:spacing w:after="120"/>
      </w:pPr>
      <w:r>
        <w:rPr>
          <w:rFonts w:ascii="Arial" w:cs="Arial" w:eastAsia="Arial" w:hAnsi="Arial"/>
          <w:sz w:val="22"/>
          <w:szCs w:val="22"/>
        </w:rPr>
        <w:t xml:space="preserve">Your website will be defined by its restraint. The best Bible study website is one where the user forgets they are using software and feels they are simply in the Word.</w:t>
      </w:r>
    </w:p>
    <w:p>
      <w:pPr>
        <w:pStyle w:val="Heading1"/>
      </w:pPr>
      <w:r>
        <w:rPr>
          <w:rFonts w:ascii="Arial" w:cs="Arial" w:eastAsia="Arial" w:hAnsi="Arial"/>
        </w:rPr>
        <w:t xml:space="preserve">Strategic Recommendations for Your Bible Study Website</w:t>
      </w:r>
    </w:p>
    <w:p>
      <w:pPr>
        <w:spacing w:after="120"/>
      </w:pPr>
      <w:r>
        <w:rPr>
          <w:rFonts w:ascii="Arial" w:cs="Arial" w:eastAsia="Arial" w:hAnsi="Arial"/>
          <w:sz w:val="22"/>
          <w:szCs w:val="22"/>
        </w:rPr>
        <w:t xml:space="preserve">Based on the consolidated gap analysis from all three research sources, here are the highest-priority features and strategies for a new platform:</w:t>
      </w:r>
    </w:p>
    <w:p>
      <w:pPr>
        <w:pStyle w:val="Heading2"/>
      </w:pPr>
      <w:r>
        <w:rPr>
          <w:rFonts w:ascii="Arial" w:cs="Arial" w:eastAsia="Arial" w:hAnsi="Arial"/>
        </w:rPr>
        <w:t xml:space="preserve">Priority 1: Build a Progressive Learning System</w:t>
      </w:r>
    </w:p>
    <w:p>
      <w:pPr>
        <w:pStyle w:val="ListParagraph"/>
        <w:numPr>
          <w:ilvl w:val="0"/>
          <w:numId w:val="14"/>
        </w:numPr>
        <w:spacing w:after="60"/>
      </w:pPr>
      <w:r>
        <w:rPr>
          <w:rFonts w:ascii="Arial" w:cs="Arial" w:eastAsia="Arial" w:hAnsi="Arial"/>
          <w:b/>
          <w:bCs/>
          <w:sz w:val="22"/>
          <w:szCs w:val="22"/>
        </w:rPr>
        <w:t xml:space="preserve">5 learning levels: </w:t>
      </w:r>
      <w:r>
        <w:rPr>
          <w:rFonts w:ascii="Arial" w:cs="Arial" w:eastAsia="Arial" w:hAnsi="Arial"/>
          <w:sz w:val="22"/>
          <w:szCs w:val="22"/>
        </w:rPr>
        <w:t xml:space="preserve">Explorer → Foundations → Intermediate → Advanced → Scholar. Each with clear learning outcomes and a brief onboarding assessment to place users appropriately.</w:t>
      </w:r>
    </w:p>
    <w:p>
      <w:pPr>
        <w:pStyle w:val="ListParagraph"/>
        <w:numPr>
          <w:ilvl w:val="0"/>
          <w:numId w:val="14"/>
        </w:numPr>
        <w:spacing w:after="60"/>
      </w:pPr>
      <w:r>
        <w:rPr>
          <w:rFonts w:ascii="Arial" w:cs="Arial" w:eastAsia="Arial" w:hAnsi="Arial"/>
          <w:b/>
          <w:bCs/>
          <w:sz w:val="22"/>
          <w:szCs w:val="22"/>
        </w:rPr>
        <w:t xml:space="preserve">Measurable progression: </w:t>
      </w:r>
      <w:r>
        <w:rPr>
          <w:rFonts w:ascii="Arial" w:cs="Arial" w:eastAsia="Arial" w:hAnsi="Arial"/>
          <w:sz w:val="22"/>
          <w:szCs w:val="22"/>
        </w:rPr>
        <w:t xml:space="preserve">Each level includes reading modules, comprehension checks, reflection prompts, and mastery assessments. Users earn certifications as they advance.</w:t>
      </w:r>
    </w:p>
    <w:p>
      <w:pPr>
        <w:pStyle w:val="ListParagraph"/>
        <w:numPr>
          <w:ilvl w:val="0"/>
          <w:numId w:val="14"/>
        </w:numPr>
        <w:spacing w:after="60"/>
      </w:pPr>
      <w:r>
        <w:rPr>
          <w:rFonts w:ascii="Arial" w:cs="Arial" w:eastAsia="Arial" w:hAnsi="Arial"/>
          <w:b/>
          <w:bCs/>
          <w:sz w:val="22"/>
          <w:szCs w:val="22"/>
        </w:rPr>
        <w:t xml:space="preserve">Adaptive content: </w:t>
      </w:r>
      <w:r>
        <w:rPr>
          <w:rFonts w:ascii="Arial" w:cs="Arial" w:eastAsia="Arial" w:hAnsi="Arial"/>
          <w:sz w:val="22"/>
          <w:szCs w:val="22"/>
        </w:rPr>
        <w:t xml:space="preserve">The same Bible passage presented differently at each level — simple summary at Explorer, original language insights at Advanced, full exegetical analysis at Scholar.</w:t>
      </w:r>
    </w:p>
    <w:p>
      <w:pPr>
        <w:pStyle w:val="Heading2"/>
      </w:pPr>
      <w:r>
        <w:rPr>
          <w:rFonts w:ascii="Arial" w:cs="Arial" w:eastAsia="Arial" w:hAnsi="Arial"/>
        </w:rPr>
        <w:t xml:space="preserve">Priority 2: Native Inductive Study Tools</w:t>
      </w:r>
    </w:p>
    <w:p>
      <w:pPr>
        <w:pStyle w:val="ListParagraph"/>
        <w:numPr>
          <w:ilvl w:val="0"/>
          <w:numId w:val="15"/>
        </w:numPr>
        <w:spacing w:after="60"/>
      </w:pPr>
      <w:r>
        <w:rPr>
          <w:rFonts w:ascii="Arial" w:cs="Arial" w:eastAsia="Arial" w:hAnsi="Arial"/>
          <w:b/>
          <w:bCs/>
          <w:sz w:val="22"/>
          <w:szCs w:val="22"/>
        </w:rPr>
        <w:t xml:space="preserve">Digital text markup: </w:t>
      </w:r>
      <w:r>
        <w:rPr>
          <w:rFonts w:ascii="Arial" w:cs="Arial" w:eastAsia="Arial" w:hAnsi="Arial"/>
          <w:sz w:val="22"/>
          <w:szCs w:val="22"/>
        </w:rPr>
        <w:t xml:space="preserve">Color-coding grammar, theme tagging, custom visual annotations — just like a physical wide-margin Bible but more powerful.</w:t>
      </w:r>
    </w:p>
    <w:p>
      <w:pPr>
        <w:pStyle w:val="ListParagraph"/>
        <w:numPr>
          <w:ilvl w:val="0"/>
          <w:numId w:val="15"/>
        </w:numPr>
        <w:spacing w:after="60"/>
      </w:pPr>
      <w:r>
        <w:rPr>
          <w:rFonts w:ascii="Arial" w:cs="Arial" w:eastAsia="Arial" w:hAnsi="Arial"/>
          <w:b/>
          <w:bCs/>
          <w:sz w:val="22"/>
          <w:szCs w:val="22"/>
        </w:rPr>
        <w:t xml:space="preserve">Observation-Interpretation-Application workflow: </w:t>
      </w:r>
      <w:r>
        <w:rPr>
          <w:rFonts w:ascii="Arial" w:cs="Arial" w:eastAsia="Arial" w:hAnsi="Arial"/>
          <w:sz w:val="22"/>
          <w:szCs w:val="22"/>
        </w:rPr>
        <w:t xml:space="preserve">Built into every passage study so the method becomes natural habit.</w:t>
      </w:r>
    </w:p>
    <w:p>
      <w:pPr>
        <w:pStyle w:val="ListParagraph"/>
        <w:numPr>
          <w:ilvl w:val="0"/>
          <w:numId w:val="15"/>
        </w:numPr>
        <w:spacing w:after="60"/>
      </w:pPr>
      <w:r>
        <w:rPr>
          <w:rFonts w:ascii="Arial" w:cs="Arial" w:eastAsia="Arial" w:hAnsi="Arial"/>
          <w:b/>
          <w:bCs/>
          <w:sz w:val="22"/>
          <w:szCs w:val="22"/>
        </w:rPr>
        <w:t xml:space="preserve">Flashcard generation from markups: </w:t>
      </w:r>
      <w:r>
        <w:rPr>
          <w:rFonts w:ascii="Arial" w:cs="Arial" w:eastAsia="Arial" w:hAnsi="Arial"/>
          <w:sz w:val="22"/>
          <w:szCs w:val="22"/>
        </w:rPr>
        <w:t xml:space="preserve">Turn highlighted words and annotations into review cards automatically.</w:t>
      </w:r>
    </w:p>
    <w:p>
      <w:pPr>
        <w:pStyle w:val="Heading2"/>
      </w:pPr>
      <w:r>
        <w:rPr>
          <w:rFonts w:ascii="Arial" w:cs="Arial" w:eastAsia="Arial" w:hAnsi="Arial"/>
        </w:rPr>
        <w:t xml:space="preserve">Priority 3: Modern UI Meeting Academic Depth</w:t>
      </w:r>
    </w:p>
    <w:p>
      <w:pPr>
        <w:pStyle w:val="ListParagraph"/>
        <w:numPr>
          <w:ilvl w:val="0"/>
          <w:numId w:val="16"/>
        </w:numPr>
        <w:spacing w:after="60"/>
      </w:pPr>
      <w:r>
        <w:rPr>
          <w:rFonts w:ascii="Arial" w:cs="Arial" w:eastAsia="Arial" w:hAnsi="Arial"/>
          <w:b/>
          <w:bCs/>
          <w:sz w:val="22"/>
          <w:szCs w:val="22"/>
        </w:rPr>
        <w:t xml:space="preserve">Glorify-level polish with Blue Letter Bible depth. </w:t>
      </w:r>
      <w:r>
        <w:rPr>
          <w:rFonts w:ascii="Arial" w:cs="Arial" w:eastAsia="Arial" w:hAnsi="Arial"/>
          <w:sz w:val="22"/>
          <w:szCs w:val="22"/>
        </w:rPr>
        <w:t xml:space="preserve">This is the single biggest white space in the market. A beautiful, distraction-free interface with tap-to-reveal original language tools.</w:t>
      </w:r>
    </w:p>
    <w:p>
      <w:pPr>
        <w:pStyle w:val="ListParagraph"/>
        <w:numPr>
          <w:ilvl w:val="0"/>
          <w:numId w:val="16"/>
        </w:numPr>
        <w:spacing w:after="60"/>
      </w:pPr>
      <w:r>
        <w:rPr>
          <w:rFonts w:ascii="Arial" w:cs="Arial" w:eastAsia="Arial" w:hAnsi="Arial"/>
          <w:b/>
          <w:bCs/>
          <w:sz w:val="22"/>
          <w:szCs w:val="22"/>
        </w:rPr>
        <w:t xml:space="preserve">Context-sensitive tools: </w:t>
      </w:r>
      <w:r>
        <w:rPr>
          <w:rFonts w:ascii="Arial" w:cs="Arial" w:eastAsia="Arial" w:hAnsi="Arial"/>
          <w:sz w:val="22"/>
          <w:szCs w:val="22"/>
        </w:rPr>
        <w:t xml:space="preserve">Beginners see simple word definitions on tap. Advanced users see lexicon entries, parsing tables, and cross-references — all adapting to the user's level.</w:t>
      </w:r>
    </w:p>
    <w:p>
      <w:pPr>
        <w:pStyle w:val="ListParagraph"/>
        <w:numPr>
          <w:ilvl w:val="0"/>
          <w:numId w:val="16"/>
        </w:numPr>
        <w:spacing w:after="60"/>
      </w:pPr>
      <w:r>
        <w:rPr>
          <w:rFonts w:ascii="Arial" w:cs="Arial" w:eastAsia="Arial" w:hAnsi="Arial"/>
          <w:b/>
          <w:bCs/>
          <w:sz w:val="22"/>
          <w:szCs w:val="22"/>
        </w:rPr>
        <w:t xml:space="preserve">Cross-platform from day one: </w:t>
      </w:r>
      <w:r>
        <w:rPr>
          <w:rFonts w:ascii="Arial" w:cs="Arial" w:eastAsia="Arial" w:hAnsi="Arial"/>
          <w:sz w:val="22"/>
          <w:szCs w:val="22"/>
        </w:rPr>
        <w:t xml:space="preserve">Full-featured web app, iOS, Android, and tablet. Do not repeat BibleProject's mobile-only mistake.</w:t>
      </w:r>
    </w:p>
    <w:p>
      <w:pPr>
        <w:pStyle w:val="Heading2"/>
      </w:pPr>
      <w:r>
        <w:rPr>
          <w:rFonts w:ascii="Arial" w:cs="Arial" w:eastAsia="Arial" w:hAnsi="Arial"/>
        </w:rPr>
        <w:t xml:space="preserve">Priority 4: Original Language On-Ramp</w:t>
      </w:r>
    </w:p>
    <w:p>
      <w:pPr>
        <w:pStyle w:val="ListParagraph"/>
        <w:numPr>
          <w:ilvl w:val="0"/>
          <w:numId w:val="17"/>
        </w:numPr>
        <w:spacing w:after="60"/>
      </w:pPr>
      <w:r>
        <w:rPr>
          <w:rFonts w:ascii="Arial" w:cs="Arial" w:eastAsia="Arial" w:hAnsi="Arial"/>
          <w:b/>
          <w:bCs/>
          <w:sz w:val="22"/>
          <w:szCs w:val="22"/>
        </w:rPr>
        <w:t xml:space="preserve">Gentle introduction at every level: </w:t>
      </w:r>
      <w:r>
        <w:rPr>
          <w:rFonts w:ascii="Arial" w:cs="Arial" w:eastAsia="Arial" w:hAnsi="Arial"/>
          <w:sz w:val="22"/>
          <w:szCs w:val="22"/>
        </w:rPr>
        <w:t xml:space="preserve">Explorer gets 'Key Word of the Day' in plain English. Foundations gets simple Strong's lookups. Intermediate gets word studies. Advanced gets full interlinear with parsing.</w:t>
      </w:r>
    </w:p>
    <w:p>
      <w:pPr>
        <w:pStyle w:val="ListParagraph"/>
        <w:numPr>
          <w:ilvl w:val="0"/>
          <w:numId w:val="17"/>
        </w:numPr>
        <w:spacing w:after="60"/>
      </w:pPr>
      <w:r>
        <w:rPr>
          <w:rFonts w:ascii="Arial" w:cs="Arial" w:eastAsia="Arial" w:hAnsi="Arial"/>
          <w:b/>
          <w:bCs/>
          <w:sz w:val="22"/>
          <w:szCs w:val="22"/>
        </w:rPr>
        <w:t xml:space="preserve">No prior Hebrew or Greek required: </w:t>
      </w:r>
      <w:r>
        <w:rPr>
          <w:rFonts w:ascii="Arial" w:cs="Arial" w:eastAsia="Arial" w:hAnsi="Arial"/>
          <w:sz w:val="22"/>
          <w:szCs w:val="22"/>
        </w:rPr>
        <w:t xml:space="preserve">The platform teaches the tools as it delivers them, so users feel capable rather than overwhelmed.</w:t>
      </w:r>
    </w:p>
    <w:p>
      <w:pPr>
        <w:pStyle w:val="Heading2"/>
      </w:pPr>
      <w:r>
        <w:rPr>
          <w:rFonts w:ascii="Arial" w:cs="Arial" w:eastAsia="Arial" w:hAnsi="Arial"/>
        </w:rPr>
        <w:t xml:space="preserve">Priority 5: Level-Matched Community</w:t>
      </w:r>
    </w:p>
    <w:p>
      <w:pPr>
        <w:pStyle w:val="ListParagraph"/>
        <w:numPr>
          <w:ilvl w:val="0"/>
          <w:numId w:val="18"/>
        </w:numPr>
        <w:spacing w:after="60"/>
      </w:pPr>
      <w:r>
        <w:rPr>
          <w:rFonts w:ascii="Arial" w:cs="Arial" w:eastAsia="Arial" w:hAnsi="Arial"/>
          <w:b/>
          <w:bCs/>
          <w:sz w:val="22"/>
          <w:szCs w:val="22"/>
        </w:rPr>
        <w:t xml:space="preserve">Study groups by level: </w:t>
      </w:r>
      <w:r>
        <w:rPr>
          <w:rFonts w:ascii="Arial" w:cs="Arial" w:eastAsia="Arial" w:hAnsi="Arial"/>
          <w:sz w:val="22"/>
          <w:szCs w:val="22"/>
        </w:rPr>
        <w:t xml:space="preserve">Match users with peers at the same stage so conversations are productive rather than confusing.</w:t>
      </w:r>
    </w:p>
    <w:p>
      <w:pPr>
        <w:pStyle w:val="ListParagraph"/>
        <w:numPr>
          <w:ilvl w:val="0"/>
          <w:numId w:val="18"/>
        </w:numPr>
        <w:spacing w:after="60"/>
      </w:pPr>
      <w:r>
        <w:rPr>
          <w:rFonts w:ascii="Arial" w:cs="Arial" w:eastAsia="Arial" w:hAnsi="Arial"/>
          <w:b/>
          <w:bCs/>
          <w:sz w:val="22"/>
          <w:szCs w:val="22"/>
        </w:rPr>
        <w:t xml:space="preserve">Mentorship connections: </w:t>
      </w:r>
      <w:r>
        <w:rPr>
          <w:rFonts w:ascii="Arial" w:cs="Arial" w:eastAsia="Arial" w:hAnsi="Arial"/>
          <w:sz w:val="22"/>
          <w:szCs w:val="22"/>
        </w:rPr>
        <w:t xml:space="preserve">Scholar-level users mentor Explorer-level users, building a discipleship dynamic into the platform.</w:t>
      </w:r>
    </w:p>
    <w:p>
      <w:pPr>
        <w:pStyle w:val="ListParagraph"/>
        <w:numPr>
          <w:ilvl w:val="0"/>
          <w:numId w:val="18"/>
        </w:numPr>
        <w:spacing w:after="60"/>
      </w:pPr>
      <w:r>
        <w:rPr>
          <w:rFonts w:ascii="Arial" w:cs="Arial" w:eastAsia="Arial" w:hAnsi="Arial"/>
          <w:b/>
          <w:bCs/>
          <w:sz w:val="22"/>
          <w:szCs w:val="22"/>
        </w:rPr>
        <w:t xml:space="preserve">Structured theological discussion forums: </w:t>
      </w:r>
      <w:r>
        <w:rPr>
          <w:rFonts w:ascii="Arial" w:cs="Arial" w:eastAsia="Arial" w:hAnsi="Arial"/>
          <w:sz w:val="22"/>
          <w:szCs w:val="22"/>
        </w:rPr>
        <w:t xml:space="preserve">Depth-tagged so conversations self-organize by complexity.</w:t>
      </w:r>
    </w:p>
    <w:p>
      <w:pPr>
        <w:pStyle w:val="Heading2"/>
      </w:pPr>
      <w:r>
        <w:rPr>
          <w:rFonts w:ascii="Arial" w:cs="Arial" w:eastAsia="Arial" w:hAnsi="Arial"/>
        </w:rPr>
        <w:t xml:space="preserve">Priority 6: Transparent, Non-Predatory Pricing</w:t>
      </w:r>
    </w:p>
    <w:p>
      <w:pPr>
        <w:pStyle w:val="ListParagraph"/>
        <w:numPr>
          <w:ilvl w:val="0"/>
          <w:numId w:val="19"/>
        </w:numPr>
        <w:spacing w:after="60"/>
      </w:pPr>
      <w:r>
        <w:rPr>
          <w:rFonts w:ascii="Arial" w:cs="Arial" w:eastAsia="Arial" w:hAnsi="Arial"/>
          <w:b/>
          <w:bCs/>
          <w:sz w:val="22"/>
          <w:szCs w:val="22"/>
        </w:rPr>
        <w:t xml:space="preserve">Generous free tier: </w:t>
      </w:r>
      <w:r>
        <w:rPr>
          <w:rFonts w:ascii="Arial" w:cs="Arial" w:eastAsia="Arial" w:hAnsi="Arial"/>
          <w:sz w:val="22"/>
          <w:szCs w:val="22"/>
        </w:rPr>
        <w:t xml:space="preserve">Core reading, basic study tools, and Level 1–2 content completely free. No intrusive ads.</w:t>
      </w:r>
    </w:p>
    <w:p>
      <w:pPr>
        <w:pStyle w:val="ListParagraph"/>
        <w:numPr>
          <w:ilvl w:val="0"/>
          <w:numId w:val="19"/>
        </w:numPr>
        <w:spacing w:after="60"/>
      </w:pPr>
      <w:r>
        <w:rPr>
          <w:rFonts w:ascii="Arial" w:cs="Arial" w:eastAsia="Arial" w:hAnsi="Arial"/>
          <w:b/>
          <w:bCs/>
          <w:sz w:val="22"/>
          <w:szCs w:val="22"/>
        </w:rPr>
        <w:t xml:space="preserve">Affordable premium: </w:t>
      </w:r>
      <w:r>
        <w:rPr>
          <w:rFonts w:ascii="Arial" w:cs="Arial" w:eastAsia="Arial" w:hAnsi="Arial"/>
          <w:sz w:val="22"/>
          <w:szCs w:val="22"/>
        </w:rPr>
        <w:t xml:space="preserve">Unlock advanced courses, scholar tools, and certifications for a flat, transparent monthly fee. No per-module shock pricing.</w:t>
      </w:r>
    </w:p>
    <w:p>
      <w:pPr>
        <w:pStyle w:val="ListParagraph"/>
        <w:numPr>
          <w:ilvl w:val="0"/>
          <w:numId w:val="19"/>
        </w:numPr>
        <w:spacing w:after="60"/>
      </w:pPr>
      <w:r>
        <w:rPr>
          <w:rFonts w:ascii="Arial" w:cs="Arial" w:eastAsia="Arial" w:hAnsi="Arial"/>
          <w:b/>
          <w:bCs/>
          <w:sz w:val="22"/>
          <w:szCs w:val="22"/>
        </w:rPr>
        <w:t xml:space="preserve">One-time option: </w:t>
      </w:r>
      <w:r>
        <w:rPr>
          <w:rFonts w:ascii="Arial" w:cs="Arial" w:eastAsia="Arial" w:hAnsi="Arial"/>
          <w:sz w:val="22"/>
          <w:szCs w:val="22"/>
        </w:rPr>
        <w:t xml:space="preserve">Offer a lifetime purchase option. The Logos subscription backlash shows users want permanence.</w:t>
      </w:r>
    </w:p>
    <w:p>
      <w:r>
        <w:br w:type="page"/>
      </w:r>
    </w:p>
    <w:p>
      <w:r>
        <w:br w:type="page"/>
      </w:r>
    </w:p>
    <w:p>
      <w:pPr>
        <w:pStyle w:val="Heading1"/>
      </w:pPr>
      <w:r>
        <w:rPr>
          <w:rFonts w:ascii="Arial" w:cs="Arial" w:eastAsia="Arial" w:hAnsi="Arial"/>
        </w:rPr>
        <w:t xml:space="preserve">Claude AI Integration — Powering Your Bible Study Website</w:t>
      </w:r>
    </w:p>
    <w:p>
      <w:pPr>
        <w:spacing w:after="120"/>
      </w:pPr>
      <w:r>
        <w:rPr>
          <w:rFonts w:ascii="Arial" w:cs="Arial" w:eastAsia="Arial" w:hAnsi="Arial"/>
          <w:sz w:val="22"/>
          <w:szCs w:val="22"/>
        </w:rPr>
        <w:t xml:space="preserve">This section outlines a comprehensive strategy for integrating Claude AI as the intelligent backend of your Bible study website. When combined with the Berean Standard Bible (BSB), Claude becomes a level-aware study companion that can guide any user from their first Bible question through seminary-level theological research — all in one platform. This capability does not exist anywhere in the current app landscape.</w:t>
      </w:r>
    </w:p>
    <w:p>
      <w:pPr>
        <w:pStyle w:val="Heading2"/>
      </w:pPr>
      <w:r>
        <w:rPr>
          <w:rFonts w:ascii="Arial" w:cs="Arial" w:eastAsia="Arial" w:hAnsi="Arial"/>
        </w:rPr>
        <w:t xml:space="preserve">Why the Berean Standard Bible (BSB)?</w:t>
      </w:r>
    </w:p>
    <w:p>
      <w:pPr>
        <w:spacing w:after="120"/>
      </w:pPr>
      <w:r>
        <w:rPr>
          <w:rFonts w:ascii="Arial" w:cs="Arial" w:eastAsia="Arial" w:hAnsi="Arial"/>
          <w:sz w:val="22"/>
          <w:szCs w:val="22"/>
        </w:rPr>
        <w:t xml:space="preserve">The BSB is the ideal translation to anchor your website for four strategic reasons:</w:t>
      </w:r>
    </w:p>
    <w:p>
      <w:pPr>
        <w:numPr>
          <w:ilvl w:val="0"/>
          <w:numId w:val="2"/>
        </w:numPr>
        <w:spacing w:after="60"/>
      </w:pPr>
      <w:r>
        <w:rPr>
          <w:rFonts w:ascii="Arial" w:cs="Arial" w:eastAsia="Arial" w:hAnsi="Arial"/>
          <w:sz w:val="22"/>
          <w:szCs w:val="22"/>
          <w:b/>
        </w:rPr>
        <w:t xml:space="preserve">Completely Public Domain (CC0): </w:t>
      </w:r>
      <w:r>
        <w:rPr>
          <w:rFonts w:ascii="Arial" w:cs="Arial" w:eastAsia="Arial" w:hAnsi="Arial"/>
          <w:sz w:val="22"/>
          <w:szCs w:val="22"/>
        </w:rPr>
        <w:t xml:space="preserve">As of April 30, 2023, the BSB is fully released to the public domain under a Creative Commons CC0 license. You can embed the full text, distribute it freely, build commercial products on it, and train AI systems with it — with zero licensing fees, restrictions, or permissions required. This is a major competitive advantage over sites that pay royalties for NIV, ESV, or NASB.</w:t>
      </w:r>
    </w:p>
    <w:p>
      <w:pPr>
        <w:numPr>
          <w:ilvl w:val="0"/>
          <w:numId w:val="2"/>
        </w:numPr>
        <w:spacing w:after="60"/>
      </w:pPr>
      <w:r>
        <w:rPr>
          <w:rFonts w:ascii="Arial" w:cs="Arial" w:eastAsia="Arial" w:hAnsi="Arial"/>
          <w:sz w:val="22"/>
          <w:szCs w:val="22"/>
          <w:b/>
        </w:rPr>
        <w:t xml:space="preserve">Free API Access: </w:t>
      </w:r>
      <w:r>
        <w:rPr>
          <w:rFonts w:ascii="Arial" w:cs="Arial" w:eastAsia="Arial" w:hAnsi="Arial"/>
          <w:sz w:val="22"/>
          <w:szCs w:val="22"/>
        </w:rPr>
        <w:t xml:space="preserve">The BSB is available through the Free Use Bible API (bible.helloao.org), actively maintained as of February 2026, allowing your website to programmatically retrieve any verse, passage, or chapter for use in Claude prompts, study tools, and content delivery.</w:t>
      </w:r>
    </w:p>
    <w:p>
      <w:pPr>
        <w:numPr>
          <w:ilvl w:val="0"/>
          <w:numId w:val="2"/>
        </w:numPr>
        <w:spacing w:after="60"/>
      </w:pPr>
      <w:r>
        <w:rPr>
          <w:rFonts w:ascii="Arial" w:cs="Arial" w:eastAsia="Arial" w:hAnsi="Arial"/>
          <w:sz w:val="22"/>
          <w:szCs w:val="22"/>
          <w:b/>
        </w:rPr>
        <w:t xml:space="preserve">Scholarly Accuracy with Modern Readability: </w:t>
      </w:r>
      <w:r>
        <w:rPr>
          <w:rFonts w:ascii="Arial" w:cs="Arial" w:eastAsia="Arial" w:hAnsi="Arial"/>
          <w:sz w:val="22"/>
          <w:szCs w:val="22"/>
        </w:rPr>
        <w:t xml:space="preserve">The BSB is translated from the original Hebrew, Aramaic, and Greek manuscripts using modern textual criticism. It is precise enough for seminary-level exegesis while remaining accessible to new readers. This makes it the ideal text to serve all five learning levels simultaneously.</w:t>
      </w:r>
    </w:p>
    <w:p>
      <w:pPr>
        <w:numPr>
          <w:ilvl w:val="0"/>
          <w:numId w:val="2"/>
        </w:numPr>
        <w:spacing w:after="60"/>
      </w:pPr>
      <w:r>
        <w:rPr>
          <w:rFonts w:ascii="Arial" w:cs="Arial" w:eastAsia="Arial" w:hAnsi="Arial"/>
          <w:sz w:val="22"/>
          <w:szCs w:val="22"/>
          <w:b/>
        </w:rPr>
        <w:t xml:space="preserve">Searchable Digital Text: </w:t>
      </w:r>
      <w:r>
        <w:rPr>
          <w:rFonts w:ascii="Arial" w:cs="Arial" w:eastAsia="Arial" w:hAnsi="Arial"/>
          <w:sz w:val="22"/>
          <w:szCs w:val="22"/>
        </w:rPr>
        <w:t xml:space="preserve">The BSB's clean, consistent digital formatting makes it ideal for AI processing, semantic search, cross-reference generation, and contextual analysis — exactly the capabilities Claude needs to power intelligent Bible study features.</w:t>
      </w:r>
    </w:p>
    <w:p>
      <w:pPr>
        <w:pStyle w:val="Heading2"/>
      </w:pPr>
      <w:r>
        <w:rPr>
          <w:rFonts w:ascii="Arial" w:cs="Arial" w:eastAsia="Arial" w:hAnsi="Arial"/>
        </w:rPr>
        <w:t xml:space="preserve">Why Claude AI as Your Backend?</w:t>
      </w:r>
    </w:p>
    <w:p>
      <w:pPr>
        <w:spacing w:after="120"/>
      </w:pPr>
      <w:r>
        <w:rPr>
          <w:rFonts w:ascii="Arial" w:cs="Arial" w:eastAsia="Arial" w:hAnsi="Arial"/>
          <w:sz w:val="22"/>
          <w:szCs w:val="22"/>
        </w:rPr>
        <w:t xml:space="preserve">Of the 11 apps analyzed in this report, only FaithTime.ai and Logos have any AI integration — and both are limited. FaithTime.ai uses AI for casual chat with limited theological nuance. Logos introduced an AI Study Assistant in 2025 that is buried behind a $100+/year paywall. No platform uses AI as a deep, level-aware study companion integrated throughout the full learning journey.</w:t>
      </w:r>
    </w:p>
    <w:p>
      <w:pPr>
        <w:spacing w:after="120"/>
      </w:pPr>
      <w:r>
        <w:rPr>
          <w:rFonts w:ascii="Arial" w:cs="Arial" w:eastAsia="Arial" w:hAnsi="Arial"/>
          <w:sz w:val="22"/>
          <w:szCs w:val="22"/>
        </w:rPr>
        <w:t xml:space="preserve">Claude is uniquely suited for this role because:</w:t>
      </w:r>
    </w:p>
    <w:p>
      <w:pPr>
        <w:numPr>
          <w:ilvl w:val="0"/>
          <w:numId w:val="1"/>
        </w:numPr>
        <w:spacing w:after="60"/>
      </w:pPr>
      <w:r>
        <w:rPr>
          <w:rFonts w:ascii="Arial" w:cs="Arial" w:eastAsia="Arial" w:hAnsi="Arial"/>
          <w:sz w:val="22"/>
          <w:szCs w:val="22"/>
        </w:rPr>
        <w:t xml:space="preserve">Claude can reason about theological concepts with nuance, historical context, and scholarly depth</w:t>
      </w:r>
    </w:p>
    <w:p>
      <w:pPr>
        <w:numPr>
          <w:ilvl w:val="0"/>
          <w:numId w:val="1"/>
        </w:numPr>
        <w:spacing w:after="60"/>
      </w:pPr>
      <w:r>
        <w:rPr>
          <w:rFonts w:ascii="Arial" w:cs="Arial" w:eastAsia="Arial" w:hAnsi="Arial"/>
          <w:sz w:val="22"/>
          <w:szCs w:val="22"/>
        </w:rPr>
        <w:t xml:space="preserve">Claude can adapt its language, complexity, and depth to any user's learning level in real time</w:t>
      </w:r>
    </w:p>
    <w:p>
      <w:pPr>
        <w:numPr>
          <w:ilvl w:val="0"/>
          <w:numId w:val="1"/>
        </w:numPr>
        <w:spacing w:after="60"/>
      </w:pPr>
      <w:r>
        <w:rPr>
          <w:rFonts w:ascii="Arial" w:cs="Arial" w:eastAsia="Arial" w:hAnsi="Arial"/>
          <w:sz w:val="22"/>
          <w:szCs w:val="22"/>
        </w:rPr>
        <w:t xml:space="preserve">Claude can cite specific BSB passages with verse references and explain their context</w:t>
      </w:r>
    </w:p>
    <w:p>
      <w:pPr>
        <w:numPr>
          <w:ilvl w:val="0"/>
          <w:numId w:val="1"/>
        </w:numPr>
        <w:spacing w:after="60"/>
      </w:pPr>
      <w:r>
        <w:rPr>
          <w:rFonts w:ascii="Arial" w:cs="Arial" w:eastAsia="Arial" w:hAnsi="Arial"/>
          <w:sz w:val="22"/>
          <w:szCs w:val="22"/>
        </w:rPr>
        <w:t xml:space="preserve">Claude can hold long study conversations, remembering earlier questions in the session</w:t>
      </w:r>
    </w:p>
    <w:p>
      <w:pPr>
        <w:numPr>
          <w:ilvl w:val="0"/>
          <w:numId w:val="1"/>
        </w:numPr>
        <w:spacing w:after="60"/>
      </w:pPr>
      <w:r>
        <w:rPr>
          <w:rFonts w:ascii="Arial" w:cs="Arial" w:eastAsia="Arial" w:hAnsi="Arial"/>
          <w:sz w:val="22"/>
          <w:szCs w:val="22"/>
        </w:rPr>
        <w:t xml:space="preserve">Claude's Citations capability (Anthropic API, 2025) enables source attribution — critical for academic credibility</w:t>
      </w:r>
    </w:p>
    <w:p>
      <w:pPr>
        <w:numPr>
          <w:ilvl w:val="0"/>
          <w:numId w:val="1"/>
        </w:numPr>
        <w:spacing w:after="60"/>
      </w:pPr>
      <w:r>
        <w:rPr>
          <w:rFonts w:ascii="Arial" w:cs="Arial" w:eastAsia="Arial" w:hAnsi="Arial"/>
          <w:sz w:val="22"/>
          <w:szCs w:val="22"/>
        </w:rPr>
        <w:t xml:space="preserve">Claude can generate structured outputs: study guides, comprehension questions, summaries, and learning plans</w:t>
      </w:r>
    </w:p>
    <w:p>
      <w:pPr>
        <w:numPr>
          <w:ilvl w:val="0"/>
          <w:numId w:val="1"/>
        </w:numPr>
        <w:spacing w:after="60"/>
      </w:pPr>
      <w:r>
        <w:rPr>
          <w:rFonts w:ascii="Arial" w:cs="Arial" w:eastAsia="Arial" w:hAnsi="Arial"/>
          <w:sz w:val="22"/>
          <w:szCs w:val="22"/>
        </w:rPr>
        <w:t xml:space="preserve">Claude via the Anthropic API is available for commercial use in third-party applications</w:t>
      </w:r>
    </w:p>
    <w:p>
      <w:pPr>
        <w:pStyle w:val="Heading2"/>
      </w:pPr>
      <w:r>
        <w:rPr>
          <w:rFonts w:ascii="Arial" w:cs="Arial" w:eastAsia="Arial" w:hAnsi="Arial"/>
        </w:rPr>
        <w:t xml:space="preserve">Claude-Powered Features by Learning Level</w:t>
      </w:r>
    </w:p>
    <w:p>
      <w:pPr>
        <w:spacing w:after="120"/>
      </w:pPr>
      <w:r>
        <w:rPr>
          <w:rFonts w:ascii="Arial" w:cs="Arial" w:eastAsia="Arial" w:hAnsi="Arial"/>
          <w:sz w:val="22"/>
          <w:szCs w:val="22"/>
        </w:rPr>
        <w:t xml:space="preserve">The defining advantage of Claude as a backend is its ability to calibrate responses to the user's current learning level. Below are the specific AI-powered features enabled at each level:</w:t>
      </w:r>
    </w:p>
    <w:p>
      <w:pPr>
        <w:pStyle w:val="Heading3"/>
      </w:pPr>
      <w:r>
        <w:rPr>
          <w:rFonts w:ascii="Arial" w:cs="Arial" w:eastAsia="Arial" w:hAnsi="Arial"/>
        </w:rPr>
        <w:t xml:space="preserve">Level 1: Explorer (New Believers / Curious Seekers)</w:t>
      </w:r>
    </w:p>
    <w:p>
      <w:pPr>
        <w:numPr>
          <w:ilvl w:val="0"/>
          <w:numId w:val="2"/>
        </w:numPr>
        <w:spacing w:after="60"/>
      </w:pPr>
      <w:r>
        <w:rPr>
          <w:rFonts w:ascii="Arial" w:cs="Arial" w:eastAsia="Arial" w:hAnsi="Arial"/>
          <w:sz w:val="22"/>
          <w:szCs w:val="22"/>
          <w:b/>
        </w:rPr>
        <w:t xml:space="preserve">Plain-Language Verse Explainer: </w:t>
      </w:r>
      <w:r>
        <w:rPr>
          <w:rFonts w:ascii="Arial" w:cs="Arial" w:eastAsia="Arial" w:hAnsi="Arial"/>
          <w:sz w:val="22"/>
          <w:szCs w:val="22"/>
        </w:rPr>
        <w:t xml:space="preserve">User taps any verse, Claude explains it in clear, simple English. No jargon. Example: "What does John 3:16 mean?" receives a warm, accessible two-paragraph answer.</w:t>
      </w:r>
    </w:p>
    <w:p>
      <w:pPr>
        <w:numPr>
          <w:ilvl w:val="0"/>
          <w:numId w:val="2"/>
        </w:numPr>
        <w:spacing w:after="60"/>
      </w:pPr>
      <w:r>
        <w:rPr>
          <w:rFonts w:ascii="Arial" w:cs="Arial" w:eastAsia="Arial" w:hAnsi="Arial"/>
          <w:sz w:val="22"/>
          <w:szCs w:val="22"/>
          <w:b/>
        </w:rPr>
        <w:t xml:space="preserve">"I Have a Question" Chat: </w:t>
      </w:r>
      <w:r>
        <w:rPr>
          <w:rFonts w:ascii="Arial" w:cs="Arial" w:eastAsia="Arial" w:hAnsi="Arial"/>
          <w:sz w:val="22"/>
          <w:szCs w:val="22"/>
        </w:rPr>
        <w:t xml:space="preserve">Open-ended conversational AI for basic questions: Who is Jesus? What is the Gospel? What happens when I die? Claude answers gently and non-judgmentally, meeting seekers exactly where they are.</w:t>
      </w:r>
    </w:p>
    <w:p>
      <w:pPr>
        <w:numPr>
          <w:ilvl w:val="0"/>
          <w:numId w:val="2"/>
        </w:numPr>
        <w:spacing w:after="60"/>
      </w:pPr>
      <w:r>
        <w:rPr>
          <w:rFonts w:ascii="Arial" w:cs="Arial" w:eastAsia="Arial" w:hAnsi="Arial"/>
          <w:sz w:val="22"/>
          <w:szCs w:val="22"/>
          <w:b/>
        </w:rPr>
        <w:t xml:space="preserve">Daily Verse with Context: </w:t>
      </w:r>
      <w:r>
        <w:rPr>
          <w:rFonts w:ascii="Arial" w:cs="Arial" w:eastAsia="Arial" w:hAnsi="Arial"/>
          <w:sz w:val="22"/>
          <w:szCs w:val="22"/>
        </w:rPr>
        <w:t xml:space="preserve">Each day, Claude selects a BSB verse and provides a brief, encouraging explanation tailored to an Explorer reading level.</w:t>
      </w:r>
    </w:p>
    <w:p>
      <w:pPr>
        <w:numPr>
          <w:ilvl w:val="0"/>
          <w:numId w:val="2"/>
        </w:numPr>
        <w:spacing w:after="60"/>
      </w:pPr>
      <w:r>
        <w:rPr>
          <w:rFonts w:ascii="Arial" w:cs="Arial" w:eastAsia="Arial" w:hAnsi="Arial"/>
          <w:sz w:val="22"/>
          <w:szCs w:val="22"/>
          <w:b/>
        </w:rPr>
        <w:t xml:space="preserve">Book Summaries: </w:t>
      </w:r>
      <w:r>
        <w:rPr>
          <w:rFonts w:ascii="Arial" w:cs="Arial" w:eastAsia="Arial" w:hAnsi="Arial"/>
          <w:sz w:val="22"/>
          <w:szCs w:val="22"/>
        </w:rPr>
        <w:t xml:space="preserve">Before a user starts a Bible book, Claude provides a one-page plain-English summary of what it covers and why it matters.</w:t>
      </w:r>
    </w:p>
    <w:p>
      <w:pPr>
        <w:pStyle w:val="Heading3"/>
      </w:pPr>
      <w:r>
        <w:rPr>
          <w:rFonts w:ascii="Arial" w:cs="Arial" w:eastAsia="Arial" w:hAnsi="Arial"/>
        </w:rPr>
        <w:t xml:space="preserve">Level 2: Foundations (Growing Believers Developing Study Habits)</w:t>
      </w:r>
    </w:p>
    <w:p>
      <w:pPr>
        <w:numPr>
          <w:ilvl w:val="0"/>
          <w:numId w:val="2"/>
        </w:numPr>
        <w:spacing w:after="60"/>
      </w:pPr>
      <w:r>
        <w:rPr>
          <w:rFonts w:ascii="Arial" w:cs="Arial" w:eastAsia="Arial" w:hAnsi="Arial"/>
          <w:sz w:val="22"/>
          <w:szCs w:val="22"/>
          <w:b/>
        </w:rPr>
        <w:t xml:space="preserve">Historical &amp; Cultural Context Generator: </w:t>
      </w:r>
      <w:r>
        <w:rPr>
          <w:rFonts w:ascii="Arial" w:cs="Arial" w:eastAsia="Arial" w:hAnsi="Arial"/>
          <w:sz w:val="22"/>
          <w:szCs w:val="22"/>
        </w:rPr>
        <w:t xml:space="preserve">For any passage, Claude explains the historical setting, who wrote it, to whom, and why. Connected to BSB verse data via the Free Use API.</w:t>
      </w:r>
    </w:p>
    <w:p>
      <w:pPr>
        <w:numPr>
          <w:ilvl w:val="0"/>
          <w:numId w:val="2"/>
        </w:numPr>
        <w:spacing w:after="60"/>
      </w:pPr>
      <w:r>
        <w:rPr>
          <w:rFonts w:ascii="Arial" w:cs="Arial" w:eastAsia="Arial" w:hAnsi="Arial"/>
          <w:sz w:val="22"/>
          <w:szCs w:val="22"/>
          <w:b/>
        </w:rPr>
        <w:t xml:space="preserve">Character Profile Builder: </w:t>
      </w:r>
      <w:r>
        <w:rPr>
          <w:rFonts w:ascii="Arial" w:cs="Arial" w:eastAsia="Arial" w:hAnsi="Arial"/>
          <w:sz w:val="22"/>
          <w:szCs w:val="22"/>
        </w:rPr>
        <w:t xml:space="preserve">User asks about any biblical figure and Claude generates a structured profile: who they were, their role in the story, key lessons, and cross-references.</w:t>
      </w:r>
    </w:p>
    <w:p>
      <w:pPr>
        <w:numPr>
          <w:ilvl w:val="0"/>
          <w:numId w:val="2"/>
        </w:numPr>
        <w:spacing w:after="60"/>
      </w:pPr>
      <w:r>
        <w:rPr>
          <w:rFonts w:ascii="Arial" w:cs="Arial" w:eastAsia="Arial" w:hAnsi="Arial"/>
          <w:sz w:val="22"/>
          <w:szCs w:val="22"/>
          <w:b/>
        </w:rPr>
        <w:t xml:space="preserve">Cross-Reference Explainer: </w:t>
      </w:r>
      <w:r>
        <w:rPr>
          <w:rFonts w:ascii="Arial" w:cs="Arial" w:eastAsia="Arial" w:hAnsi="Arial"/>
          <w:sz w:val="22"/>
          <w:szCs w:val="22"/>
        </w:rPr>
        <w:t xml:space="preserve">Claude identifies thematically related verses across the BSB and explains how they connect, building the user's ability to read Scripture in light of Scripture.</w:t>
      </w:r>
    </w:p>
    <w:p>
      <w:pPr>
        <w:numPr>
          <w:ilvl w:val="0"/>
          <w:numId w:val="2"/>
        </w:numPr>
        <w:spacing w:after="60"/>
      </w:pPr>
      <w:r>
        <w:rPr>
          <w:rFonts w:ascii="Arial" w:cs="Arial" w:eastAsia="Arial" w:hAnsi="Arial"/>
          <w:sz w:val="22"/>
          <w:szCs w:val="22"/>
          <w:b/>
        </w:rPr>
        <w:t xml:space="preserve">Study Question Generator: </w:t>
      </w:r>
      <w:r>
        <w:rPr>
          <w:rFonts w:ascii="Arial" w:cs="Arial" w:eastAsia="Arial" w:hAnsi="Arial"/>
          <w:sz w:val="22"/>
          <w:szCs w:val="22"/>
        </w:rPr>
        <w:t xml:space="preserve">After a passage is read, Claude generates 3-5 guided reflection questions appropriate for a Foundations-level learner.</w:t>
      </w:r>
    </w:p>
    <w:p>
      <w:pPr>
        <w:pStyle w:val="Heading3"/>
      </w:pPr>
      <w:r>
        <w:rPr>
          <w:rFonts w:ascii="Arial" w:cs="Arial" w:eastAsia="Arial" w:hAnsi="Arial"/>
        </w:rPr>
        <w:t xml:space="preserve">Level 3: Intermediate (Dedicated Students Building Depth)</w:t>
      </w:r>
    </w:p>
    <w:p>
      <w:pPr>
        <w:numPr>
          <w:ilvl w:val="0"/>
          <w:numId w:val="2"/>
        </w:numPr>
        <w:spacing w:after="60"/>
      </w:pPr>
      <w:r>
        <w:rPr>
          <w:rFonts w:ascii="Arial" w:cs="Arial" w:eastAsia="Arial" w:hAnsi="Arial"/>
          <w:sz w:val="22"/>
          <w:szCs w:val="22"/>
          <w:b/>
        </w:rPr>
        <w:t xml:space="preserve">Inductive Study Assistant: </w:t>
      </w:r>
      <w:r>
        <w:rPr>
          <w:rFonts w:ascii="Arial" w:cs="Arial" w:eastAsia="Arial" w:hAnsi="Arial"/>
          <w:sz w:val="22"/>
          <w:szCs w:val="22"/>
        </w:rPr>
        <w:t xml:space="preserve">Claude walks the user through Observation, Interpretation, and Application for any passage. It prompts with structured questions at each step, then helps synthesize their answers into a study entry.</w:t>
      </w:r>
    </w:p>
    <w:p>
      <w:pPr>
        <w:numPr>
          <w:ilvl w:val="0"/>
          <w:numId w:val="2"/>
        </w:numPr>
        <w:spacing w:after="60"/>
      </w:pPr>
      <w:r>
        <w:rPr>
          <w:rFonts w:ascii="Arial" w:cs="Arial" w:eastAsia="Arial" w:hAnsi="Arial"/>
          <w:sz w:val="22"/>
          <w:szCs w:val="22"/>
          <w:b/>
        </w:rPr>
        <w:t xml:space="preserve">Thematic Bible Study Builder: </w:t>
      </w:r>
      <w:r>
        <w:rPr>
          <w:rFonts w:ascii="Arial" w:cs="Arial" w:eastAsia="Arial" w:hAnsi="Arial"/>
          <w:sz w:val="22"/>
          <w:szCs w:val="22"/>
        </w:rPr>
        <w:t xml:space="preserve">User selects a theme (e.g., faith, covenant, justice) and Claude builds a multi-week study plan drawing from relevant BSB passages, organized with commentary and discussion questions.</w:t>
      </w:r>
    </w:p>
    <w:p>
      <w:pPr>
        <w:numPr>
          <w:ilvl w:val="0"/>
          <w:numId w:val="2"/>
        </w:numPr>
        <w:spacing w:after="60"/>
      </w:pPr>
      <w:r>
        <w:rPr>
          <w:rFonts w:ascii="Arial" w:cs="Arial" w:eastAsia="Arial" w:hAnsi="Arial"/>
          <w:sz w:val="22"/>
          <w:szCs w:val="22"/>
          <w:b/>
        </w:rPr>
        <w:t xml:space="preserve">Key Word Insights: </w:t>
      </w:r>
      <w:r>
        <w:rPr>
          <w:rFonts w:ascii="Arial" w:cs="Arial" w:eastAsia="Arial" w:hAnsi="Arial"/>
          <w:sz w:val="22"/>
          <w:szCs w:val="22"/>
        </w:rPr>
        <w:t xml:space="preserve">Claude introduces original language insights in plain English. Example: "The Greek word here is 'agape' — here is what it means and why this translation choice matters." No Greek required to benefit.</w:t>
      </w:r>
    </w:p>
    <w:p>
      <w:pPr>
        <w:numPr>
          <w:ilvl w:val="0"/>
          <w:numId w:val="2"/>
        </w:numPr>
        <w:spacing w:after="60"/>
      </w:pPr>
      <w:r>
        <w:rPr>
          <w:rFonts w:ascii="Arial" w:cs="Arial" w:eastAsia="Arial" w:hAnsi="Arial"/>
          <w:sz w:val="22"/>
          <w:szCs w:val="22"/>
          <w:b/>
        </w:rPr>
        <w:t xml:space="preserve">Sermon &amp; Teaching Prep Outline: </w:t>
      </w:r>
      <w:r>
        <w:rPr>
          <w:rFonts w:ascii="Arial" w:cs="Arial" w:eastAsia="Arial" w:hAnsi="Arial"/>
          <w:sz w:val="22"/>
          <w:szCs w:val="22"/>
        </w:rPr>
        <w:t xml:space="preserve">Claude helps lay leaders and small group facilitators build structured outlines from any BSB passage, with application points and discussion questions.</w:t>
      </w:r>
    </w:p>
    <w:p>
      <w:pPr>
        <w:pStyle w:val="Heading3"/>
      </w:pPr>
      <w:r>
        <w:rPr>
          <w:rFonts w:ascii="Arial" w:cs="Arial" w:eastAsia="Arial" w:hAnsi="Arial"/>
        </w:rPr>
        <w:t xml:space="preserve">Level 4: Advanced (Serious Students and Teachers)</w:t>
      </w:r>
    </w:p>
    <w:p>
      <w:pPr>
        <w:numPr>
          <w:ilvl w:val="0"/>
          <w:numId w:val="2"/>
        </w:numPr>
        <w:spacing w:after="60"/>
      </w:pPr>
      <w:r>
        <w:rPr>
          <w:rFonts w:ascii="Arial" w:cs="Arial" w:eastAsia="Arial" w:hAnsi="Arial"/>
          <w:sz w:val="22"/>
          <w:szCs w:val="22"/>
          <w:b/>
        </w:rPr>
        <w:t xml:space="preserve">Deep Word Study Tool: </w:t>
      </w:r>
      <w:r>
        <w:rPr>
          <w:rFonts w:ascii="Arial" w:cs="Arial" w:eastAsia="Arial" w:hAnsi="Arial"/>
          <w:sz w:val="22"/>
          <w:szCs w:val="22"/>
        </w:rPr>
        <w:t xml:space="preserve">User selects any BSB word and Claude provides a full contextual analysis: original Hebrew/Greek term, range of meaning, how it is used across Scripture, and implications for interpretation.</w:t>
      </w:r>
    </w:p>
    <w:p>
      <w:pPr>
        <w:numPr>
          <w:ilvl w:val="0"/>
          <w:numId w:val="2"/>
        </w:numPr>
        <w:spacing w:after="60"/>
      </w:pPr>
      <w:r>
        <w:rPr>
          <w:rFonts w:ascii="Arial" w:cs="Arial" w:eastAsia="Arial" w:hAnsi="Arial"/>
          <w:sz w:val="22"/>
          <w:szCs w:val="22"/>
          <w:b/>
        </w:rPr>
        <w:t xml:space="preserve">Commentary Synthesis: </w:t>
      </w:r>
      <w:r>
        <w:rPr>
          <w:rFonts w:ascii="Arial" w:cs="Arial" w:eastAsia="Arial" w:hAnsi="Arial"/>
          <w:sz w:val="22"/>
          <w:szCs w:val="22"/>
        </w:rPr>
        <w:t xml:space="preserve">Claude synthesizes perspectives from multiple theological traditions on a passage — Reformed, Catholic, Orthodox, Arminian — helping users understand the interpretive landscape.</w:t>
      </w:r>
    </w:p>
    <w:p>
      <w:pPr>
        <w:numPr>
          <w:ilvl w:val="0"/>
          <w:numId w:val="2"/>
        </w:numPr>
        <w:spacing w:after="60"/>
      </w:pPr>
      <w:r>
        <w:rPr>
          <w:rFonts w:ascii="Arial" w:cs="Arial" w:eastAsia="Arial" w:hAnsi="Arial"/>
          <w:sz w:val="22"/>
          <w:szCs w:val="22"/>
          <w:b/>
        </w:rPr>
        <w:t xml:space="preserve">Exegetical Outline Builder: </w:t>
      </w:r>
      <w:r>
        <w:rPr>
          <w:rFonts w:ascii="Arial" w:cs="Arial" w:eastAsia="Arial" w:hAnsi="Arial"/>
          <w:sz w:val="22"/>
          <w:szCs w:val="22"/>
        </w:rPr>
        <w:t xml:space="preserve">Claude builds structured exegetical outlines of any BSB passage with clause-by-clause analysis, discourse structure, and theological implications.</w:t>
      </w:r>
    </w:p>
    <w:p>
      <w:pPr>
        <w:numPr>
          <w:ilvl w:val="0"/>
          <w:numId w:val="2"/>
        </w:numPr>
        <w:spacing w:after="60"/>
      </w:pPr>
      <w:r>
        <w:rPr>
          <w:rFonts w:ascii="Arial" w:cs="Arial" w:eastAsia="Arial" w:hAnsi="Arial"/>
          <w:sz w:val="22"/>
          <w:szCs w:val="22"/>
          <w:b/>
        </w:rPr>
        <w:t xml:space="preserve">Parallel Passage Comparator: </w:t>
      </w:r>
      <w:r>
        <w:rPr>
          <w:rFonts w:ascii="Arial" w:cs="Arial" w:eastAsia="Arial" w:hAnsi="Arial"/>
          <w:sz w:val="22"/>
          <w:szCs w:val="22"/>
        </w:rPr>
        <w:t xml:space="preserve">Claude identifies synoptic parallels, Old Testament quotes in the New Testament, and thematic echoes, then explains their significance at an advanced level.</w:t>
      </w:r>
    </w:p>
    <w:p>
      <w:pPr>
        <w:pStyle w:val="Heading3"/>
      </w:pPr>
      <w:r>
        <w:rPr>
          <w:rFonts w:ascii="Arial" w:cs="Arial" w:eastAsia="Arial" w:hAnsi="Arial"/>
        </w:rPr>
        <w:t xml:space="preserve">Level 5: Scholar (Seminary / College Graduate Level)</w:t>
      </w:r>
    </w:p>
    <w:p>
      <w:pPr>
        <w:numPr>
          <w:ilvl w:val="0"/>
          <w:numId w:val="2"/>
        </w:numPr>
        <w:spacing w:after="60"/>
      </w:pPr>
      <w:r>
        <w:rPr>
          <w:rFonts w:ascii="Arial" w:cs="Arial" w:eastAsia="Arial" w:hAnsi="Arial"/>
          <w:sz w:val="22"/>
          <w:szCs w:val="22"/>
          <w:b/>
        </w:rPr>
        <w:t xml:space="preserve">Theological Framework Exploration: </w:t>
      </w:r>
      <w:r>
        <w:rPr>
          <w:rFonts w:ascii="Arial" w:cs="Arial" w:eastAsia="Arial" w:hAnsi="Arial"/>
          <w:sz w:val="22"/>
          <w:szCs w:val="22"/>
        </w:rPr>
        <w:t xml:space="preserve">Claude engages with systematic theology questions — soteriology, Christology, eschatology — referencing BSB passages and explaining how different theological traditions interpret them.</w:t>
      </w:r>
    </w:p>
    <w:p>
      <w:pPr>
        <w:numPr>
          <w:ilvl w:val="0"/>
          <w:numId w:val="2"/>
        </w:numPr>
        <w:spacing w:after="60"/>
      </w:pPr>
      <w:r>
        <w:rPr>
          <w:rFonts w:ascii="Arial" w:cs="Arial" w:eastAsia="Arial" w:hAnsi="Arial"/>
          <w:sz w:val="22"/>
          <w:szCs w:val="22"/>
          <w:b/>
        </w:rPr>
        <w:t xml:space="preserve">Textual Criticism Overview: </w:t>
      </w:r>
      <w:r>
        <w:rPr>
          <w:rFonts w:ascii="Arial" w:cs="Arial" w:eastAsia="Arial" w:hAnsi="Arial"/>
          <w:sz w:val="22"/>
          <w:szCs w:val="22"/>
        </w:rPr>
        <w:t xml:space="preserve">For key passages, Claude explains manuscript traditions, variant readings, and why certain translations differ — giving scholars the context needed for academic work.</w:t>
      </w:r>
    </w:p>
    <w:p>
      <w:pPr>
        <w:numPr>
          <w:ilvl w:val="0"/>
          <w:numId w:val="2"/>
        </w:numPr>
        <w:spacing w:after="60"/>
      </w:pPr>
      <w:r>
        <w:rPr>
          <w:rFonts w:ascii="Arial" w:cs="Arial" w:eastAsia="Arial" w:hAnsi="Arial"/>
          <w:sz w:val="22"/>
          <w:szCs w:val="22"/>
          <w:b/>
        </w:rPr>
        <w:t xml:space="preserve">Academic Research Assistant: </w:t>
      </w:r>
      <w:r>
        <w:rPr>
          <w:rFonts w:ascii="Arial" w:cs="Arial" w:eastAsia="Arial" w:hAnsi="Arial"/>
          <w:sz w:val="22"/>
          <w:szCs w:val="22"/>
        </w:rPr>
        <w:t xml:space="preserve">Claude helps structure theological research papers, suggesting BSB primary texts, outlining arguments, and flagging interpretive debates for a given topic.</w:t>
      </w:r>
    </w:p>
    <w:p>
      <w:pPr>
        <w:numPr>
          <w:ilvl w:val="0"/>
          <w:numId w:val="2"/>
        </w:numPr>
        <w:spacing w:after="60"/>
      </w:pPr>
      <w:r>
        <w:rPr>
          <w:rFonts w:ascii="Arial" w:cs="Arial" w:eastAsia="Arial" w:hAnsi="Arial"/>
          <w:sz w:val="22"/>
          <w:szCs w:val="22"/>
          <w:b/>
        </w:rPr>
        <w:t xml:space="preserve">Hermeneutical Method Coach: </w:t>
      </w:r>
      <w:r>
        <w:rPr>
          <w:rFonts w:ascii="Arial" w:cs="Arial" w:eastAsia="Arial" w:hAnsi="Arial"/>
          <w:sz w:val="22"/>
          <w:szCs w:val="22"/>
        </w:rPr>
        <w:t xml:space="preserve">Claude teaches and applies hermeneutical methods — grammatical-historical, canonical, typological — showing how each method reads the same BSB passage differently.</w:t>
      </w:r>
    </w:p>
    <w:p>
      <w:pPr>
        <w:pStyle w:val="Heading2"/>
      </w:pPr>
      <w:r>
        <w:rPr>
          <w:rFonts w:ascii="Arial" w:cs="Arial" w:eastAsia="Arial" w:hAnsi="Arial"/>
        </w:rPr>
        <w:t xml:space="preserve">BSB + Claude: Technical Architecture Overview</w:t>
      </w:r>
    </w:p>
    <w:p>
      <w:pPr>
        <w:spacing w:after="120"/>
      </w:pPr>
      <w:r>
        <w:rPr>
          <w:rFonts w:ascii="Arial" w:cs="Arial" w:eastAsia="Arial" w:hAnsi="Arial"/>
          <w:sz w:val="22"/>
          <w:szCs w:val="22"/>
        </w:rPr>
        <w:t xml:space="preserve">The following architecture outlines how Claude and the BSB integrate to power your website backend:</w:t>
      </w:r>
    </w:p>
    <w:tbl>
      <w:tblPr>
        <w:tblW w:w="9360" w:type="dxa"/>
        <w:tblBorders>
          <w:insideH w:val="single" w:sz="1" w:color="CCCCCC"/>
          <w:insideV w:val="single" w:sz="1" w:color="CCCCCC"/>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sz w:val="20"/>
                <w:szCs w:val="20"/>
                <w:b/>
                <w:color w:val="FFFFFF"/>
              </w:rPr>
              <w:t>Category</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sz w:val="20"/>
                <w:szCs w:val="20"/>
                <w:b/>
                <w:color w:val="FFFFFF"/>
              </w:rPr>
              <w:t>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Bible Text 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Berean Standard Bible (BSB) — Public Domain CC0. Retrieved via Free Use Bible API (bible.helloao.org) or stored locally as a structured database.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AI Engine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Claude API (Anthropic) — claude-sonnet-4-6 or claude-opus-4-6 depending on feature complexity and cost requirements.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Learning Level Detection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onboarding assessment sets initial level. Claude receives the user's current level as a system prompt parameter on every API call, ensuring all responses are calibrated.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Context Injection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Claude API call includes: (1) the current BSB passage text, (2) the user's learning level, (3) the specific study feature being used, and (4) any relevant conversation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Citations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 Citations capability (Anthropic API) attributes answers to specific BSB verse references, ensuring users always know which passage supports each insight.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Study Memory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 notes, highlights, completed studies, and level progression are stored server-side and optionally injected into Claude prompts for continuity across sessions.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Moderation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Claude responses are run through Anthropic's built-in safety systems, ensuring theologically sensitive topics are handled with care and accuracy.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Cost Management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Lightweight features (verse explainer, daily verse) use smaller Claude models. Deep features (exegetical analysis, research assistant) use Opus for maximum depth. Feature flags allow cost-per-user optimization.</w:t>
            </w:r>
          </w:p>
        </w:tc>
      </w:tr>
    </w:tbl>
    <w:p>
      <w:pPr>
        <w:pStyle w:val="Heading2"/>
      </w:pPr>
      <w:r>
        <w:rPr>
          <w:rFonts w:ascii="Arial" w:cs="Arial" w:eastAsia="Arial" w:hAnsi="Arial"/>
        </w:rPr>
        <w:t xml:space="preserve">Competitive Advantage: No App Has This</w:t>
      </w:r>
    </w:p>
    <w:p>
      <w:pPr>
        <w:spacing w:after="120"/>
      </w:pPr>
      <w:r>
        <w:rPr>
          <w:rFonts w:ascii="Arial" w:cs="Arial" w:eastAsia="Arial" w:hAnsi="Arial"/>
          <w:sz w:val="22"/>
          <w:szCs w:val="22"/>
        </w:rPr>
        <w:t xml:space="preserve">A review of all 11 apps in this report confirms that no existing Bible study platform has implemented a level-aware AI study companion integrated throughout the full learning journey. The closest attempts are:</w:t>
      </w:r>
    </w:p>
    <w:p>
      <w:pPr>
        <w:numPr>
          <w:ilvl w:val="0"/>
          <w:numId w:val="2"/>
        </w:numPr>
        <w:spacing w:after="60"/>
      </w:pPr>
      <w:r>
        <w:rPr>
          <w:rFonts w:ascii="Arial" w:cs="Arial" w:eastAsia="Arial" w:hAnsi="Arial"/>
          <w:sz w:val="22"/>
          <w:szCs w:val="22"/>
          <w:b/>
        </w:rPr>
        <w:t xml:space="preserve">Logos AI Study Assistant: </w:t>
      </w:r>
      <w:r>
        <w:rPr>
          <w:rFonts w:ascii="Arial" w:cs="Arial" w:eastAsia="Arial" w:hAnsi="Arial"/>
          <w:sz w:val="22"/>
          <w:szCs w:val="22"/>
        </w:rPr>
        <w:t xml:space="preserve">Added in 2025, but requires premium subscription ($100+/year), is not level-aware, and is limited to searching the Logos library rather than guiding a learning journey.</w:t>
      </w:r>
    </w:p>
    <w:p>
      <w:pPr>
        <w:numPr>
          <w:ilvl w:val="0"/>
          <w:numId w:val="2"/>
        </w:numPr>
        <w:spacing w:after="60"/>
      </w:pPr>
      <w:r>
        <w:rPr>
          <w:rFonts w:ascii="Arial" w:cs="Arial" w:eastAsia="Arial" w:hAnsi="Arial"/>
          <w:sz w:val="22"/>
          <w:szCs w:val="22"/>
          <w:b/>
        </w:rPr>
        <w:t xml:space="preserve">FaithTime.ai BibleChat: </w:t>
      </w:r>
      <w:r>
        <w:rPr>
          <w:rFonts w:ascii="Arial" w:cs="Arial" w:eastAsia="Arial" w:hAnsi="Arial"/>
          <w:sz w:val="22"/>
          <w:szCs w:val="22"/>
        </w:rPr>
        <w:t xml:space="preserve">AI chat exists but lacks theological depth, is not connected to a scholarly study framework, and does not adapt to learning level.</w:t>
      </w:r>
    </w:p>
    <w:p>
      <w:pPr>
        <w:numPr>
          <w:ilvl w:val="0"/>
          <w:numId w:val="2"/>
        </w:numPr>
        <w:spacing w:after="60"/>
      </w:pPr>
      <w:r>
        <w:rPr>
          <w:rFonts w:ascii="Arial" w:cs="Arial" w:eastAsia="Arial" w:hAnsi="Arial"/>
          <w:sz w:val="22"/>
          <w:szCs w:val="22"/>
          <w:b/>
        </w:rPr>
        <w:t xml:space="preserve">YouVersion: </w:t>
      </w:r>
      <w:r>
        <w:rPr>
          <w:rFonts w:ascii="Arial" w:cs="Arial" w:eastAsia="Arial" w:hAnsi="Arial"/>
          <w:sz w:val="22"/>
          <w:szCs w:val="22"/>
        </w:rPr>
        <w:t xml:space="preserve">No AI features. 500 million users and zero intelligent study assistance.</w:t>
      </w:r>
    </w:p>
    <w:p>
      <w:pPr>
        <w:spacing w:after="120"/>
      </w:pPr>
      <w:r>
        <w:rPr>
          <w:rFonts w:ascii="Arial" w:cs="Arial" w:eastAsia="Arial" w:hAnsi="Arial"/>
          <w:sz w:val="22"/>
          <w:szCs w:val="22"/>
        </w:rPr>
        <w:t xml:space="preserve">Building Claude deeply into your platform — not as an afterthought chat widget, but as the intelligent backbone of every learning level — would make your website the most technically advanced Bible study destination available. Combined with the free BSB text, you can deliver what would cost thousands of dollars in Logos for free or at a fraction of the cost.</w:t>
      </w:r>
    </w:p>
    <w:p>
      <w:pPr>
        <w:pStyle w:val="Heading2"/>
      </w:pPr>
      <w:r>
        <w:rPr>
          <w:rFonts w:ascii="Arial" w:cs="Arial" w:eastAsia="Arial" w:hAnsi="Arial"/>
        </w:rPr>
        <w:t xml:space="preserve">Implementation Roadmap for AI Features</w:t>
      </w:r>
    </w:p>
    <w:tbl>
      <w:tblPr>
        <w:tblW w:w="9360" w:type="dxa"/>
        <w:tblBorders>
          <w:insideH w:val="single" w:sz="1" w:color="CCCCCC"/>
          <w:insideV w:val="single" w:sz="1" w:color="CCCCCC"/>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sz w:val="20"/>
                <w:szCs w:val="20"/>
                <w:b/>
                <w:color w:val="FFFFFF"/>
              </w:rPr>
              <w:t>Category</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sz w:val="20"/>
                <w:szCs w:val="20"/>
                <w:b/>
                <w:color w:val="FFFFFF"/>
              </w:rPr>
              <w:t>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Phase 1 — Launch (Month 1-3)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Claude-powered Verse Explainer for Explorer level. Daily Verse with AI context. Basic Q&amp;A chat for new believers. BSB full text loaded via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Phase 2 — Growth (Month 4-6)</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Historical &amp; Cultural Context Generator. Character Profile Builder. Study Question Generator. Level-aware response calibration active across all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Phase 3 — Depth (Month 7-12)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Inductive Study Assistant. Thematic Study Plan Builder. Key Word Insights. Sermon &amp; Teaching Prep tool.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Phase 4 — Scholar (Month 13-18)</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Deep Word Study. Exegetical Outline Builder. Commentary Synthesis. Full Scholar-level research assistant. Textual Criticism features.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b/>
              </w:rPr>
              <w:t xml:space="preserve">Phase 5 — Community AI (Month 18+)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AI-moderated discussion forums. Group study AI facilitator. Mentor-matching based on level assessment. AI-generated personalized learning plans.</w:t>
            </w:r>
          </w:p>
        </w:tc>
      </w:tr>
    </w:tbl>
    <w:p>
      <w:r>
        <w:br w:type="page"/>
      </w:r>
    </w:p>
    <w:p>
      <w:pPr>
        <w:pStyle w:val="Heading1"/>
      </w:pPr>
      <w:r>
        <w:rPr>
          <w:rFonts w:ascii="Arial" w:cs="Arial" w:eastAsia="Arial" w:hAnsi="Arial"/>
        </w:rPr>
        <w:t xml:space="preserve">Customer Feedback and User Testing Strategy</w:t>
      </w:r>
    </w:p>
    <w:p>
      <w:pPr>
        <w:spacing w:after="120"/>
      </w:pPr>
      <w:r>
        <w:rPr>
          <w:rFonts w:ascii="Arial" w:cs="Arial" w:eastAsia="Arial" w:hAnsi="Arial"/>
          <w:sz w:val="22"/>
          <w:szCs w:val="22"/>
        </w:rPr>
        <w:t xml:space="preserve">The most important data you will ever collect is not analytics or revenue — it is what your first users tell you about their actual experience studying the Bible on your platform. This section provides a comprehensive framework for collecting, analyzing, and acting on user feedback from day one, organized into three phases: Beta Testing, Early Adopter Feedback, and Continuous Improvement.</w:t>
      </w:r>
    </w:p>
    <w:p>
      <w:pPr>
        <w:pStyle w:val="Heading2"/>
      </w:pPr>
      <w:r>
        <w:rPr>
          <w:rFonts w:ascii="Arial" w:cs="Arial" w:eastAsia="Arial" w:hAnsi="Arial"/>
        </w:rPr>
        <w:t xml:space="preserve">Phase 1: Beta Testing Program (Pre-Launch)</w:t>
      </w:r>
    </w:p>
    <w:p>
      <w:pPr>
        <w:spacing w:after="120"/>
      </w:pPr>
      <w:r>
        <w:rPr>
          <w:rFonts w:ascii="Arial" w:cs="Arial" w:eastAsia="Arial" w:hAnsi="Arial"/>
          <w:sz w:val="22"/>
          <w:szCs w:val="22"/>
        </w:rPr>
        <w:t xml:space="preserve">Before opening to the public, recruit 25–50 beta testers representing every learning level your platform serves. This group will surface the critical usability issues that you cannot see as the builder.</w:t>
      </w:r>
    </w:p>
    <w:p>
      <w:pPr>
        <w:pStyle w:val="Heading3"/>
      </w:pPr>
      <w:r>
        <w:rPr>
          <w:rFonts w:ascii="Arial" w:cs="Arial" w:eastAsia="Arial" w:hAnsi="Arial"/>
        </w:rPr>
        <w:t xml:space="preserve">Beta Tester Recruitment</w:t>
      </w:r>
    </w:p>
    <w:p>
      <w:pPr>
        <w:spacing w:after="120"/>
      </w:pPr>
      <w:r>
        <w:rPr>
          <w:rFonts w:ascii="Arial" w:cs="Arial" w:eastAsia="Arial" w:hAnsi="Arial"/>
          <w:sz w:val="22"/>
          <w:szCs w:val="22"/>
        </w:rPr>
        <w:t xml:space="preserve">Recruit testers intentionally across your 5 learning levels to ensure coverage:</w:t>
      </w:r>
    </w:p>
    <w:tbl>
      <w:tblPr>
        <w:tblW w:w="9360" w:type="dxa"/>
      </w:tblPr>
      <w:tblGrid>
        <w:gridCol w:w="2000"/>
        <w:gridCol w:w="1600"/>
        <w:gridCol w:w="2400"/>
        <w:gridCol w:w="3360"/>
      </w:tblGrid>
      <w:tr>
        <w:tc>
          <w:tcPr>
            <w:tcW w:type="dxa" w:w="2000"/>
            <w:shd w:fill="1B3A5C" w:val="clear"/>
            <w:tcMar>
              <w:top w:type="dxa" w:w="80"/>
              <w:left w:type="dxa" w:w="120"/>
              <w:bottom w:type="dxa" w:w="80"/>
              <w:right w:type="dxa" w:w="120"/>
            </w:tcMar>
          </w:tcPr>
          <w:p>
            <w:r>
              <w:rPr>
                <w:rFonts w:ascii="Arial" w:cs="Arial" w:eastAsia="Arial" w:hAnsi="Arial"/>
                <w:sz w:val="20"/>
                <w:szCs w:val="20"/>
                <w:b/>
                <w:color w:val="FFFFFF"/>
              </w:rPr>
              <w:t xml:space="preserve">Level</w:t>
            </w:r>
          </w:p>
        </w:tc>
        <w:tc>
          <w:tcPr>
            <w:tcW w:type="dxa" w:w="1600"/>
            <w:shd w:fill="1B3A5C" w:val="clear"/>
            <w:tcMar>
              <w:top w:type="dxa" w:w="80"/>
              <w:left w:type="dxa" w:w="120"/>
              <w:bottom w:type="dxa" w:w="80"/>
              <w:right w:type="dxa" w:w="120"/>
            </w:tcMar>
          </w:tcPr>
          <w:p>
            <w:r>
              <w:rPr>
                <w:rFonts w:ascii="Arial" w:cs="Arial" w:eastAsia="Arial" w:hAnsi="Arial"/>
                <w:sz w:val="20"/>
                <w:szCs w:val="20"/>
                <w:b/>
                <w:color w:val="FFFFFF"/>
              </w:rPr>
              <w:t xml:space="preserve">Target Count</w:t>
            </w:r>
          </w:p>
        </w:tc>
        <w:tc>
          <w:tcPr>
            <w:tcW w:type="dxa" w:w="2400"/>
            <w:shd w:fill="1B3A5C" w:val="clear"/>
            <w:tcMar>
              <w:top w:type="dxa" w:w="80"/>
              <w:left w:type="dxa" w:w="120"/>
              <w:bottom w:type="dxa" w:w="80"/>
              <w:right w:type="dxa" w:w="120"/>
            </w:tcMar>
          </w:tcPr>
          <w:p>
            <w:r>
              <w:rPr>
                <w:rFonts w:ascii="Arial" w:cs="Arial" w:eastAsia="Arial" w:hAnsi="Arial"/>
                <w:sz w:val="20"/>
                <w:szCs w:val="20"/>
                <w:b/>
                <w:color w:val="FFFFFF"/>
              </w:rPr>
              <w:t xml:space="preserve">Where to Find Them</w:t>
            </w:r>
          </w:p>
        </w:tc>
        <w:tc>
          <w:tcPr>
            <w:tcW w:type="dxa" w:w="3360"/>
            <w:shd w:fill="1B3A5C" w:val="clear"/>
            <w:tcMar>
              <w:top w:type="dxa" w:w="80"/>
              <w:left w:type="dxa" w:w="120"/>
              <w:bottom w:type="dxa" w:w="80"/>
              <w:right w:type="dxa" w:w="120"/>
            </w:tcMar>
          </w:tcPr>
          <w:p>
            <w:r>
              <w:rPr>
                <w:rFonts w:ascii="Arial" w:cs="Arial" w:eastAsia="Arial" w:hAnsi="Arial"/>
                <w:sz w:val="20"/>
                <w:szCs w:val="20"/>
                <w:b/>
                <w:color w:val="FFFFFF"/>
              </w:rPr>
              <w:t xml:space="preserve">What They Test</w:t>
            </w:r>
          </w:p>
        </w:tc>
      </w:tr>
      <w:tr>
        <w:tc>
          <w:tcPr>
            <w:tcW w:type="dxa" w:w="2000"/>
            <w:shd w:fill="FFFFFF" w:val="clear"/>
            <w:tcMar>
              <w:top w:type="dxa" w:w="80"/>
              <w:left w:type="dxa" w:w="120"/>
              <w:bottom w:type="dxa" w:w="80"/>
              <w:right w:type="dxa" w:w="120"/>
            </w:tcMar>
          </w:tcPr>
          <w:p>
            <w:r>
              <w:rPr>
                <w:rFonts w:ascii="Arial" w:cs="Arial" w:eastAsia="Arial" w:hAnsi="Arial"/>
                <w:sz w:val="20"/>
                <w:szCs w:val="20"/>
                <w:b/>
              </w:rPr>
              <w:t xml:space="preserve">Explorer</w:t>
            </w:r>
          </w:p>
        </w:tc>
        <w:tc>
          <w:tcPr>
            <w:tcW w:type="dxa" w:w="1600"/>
            <w:shd w:fill="FFFFFF" w:val="clear"/>
            <w:tcMar>
              <w:top w:type="dxa" w:w="80"/>
              <w:left w:type="dxa" w:w="120"/>
              <w:bottom w:type="dxa" w:w="80"/>
              <w:right w:type="dxa" w:w="120"/>
            </w:tcMar>
          </w:tcPr>
          <w:p>
            <w:r>
              <w:rPr>
                <w:rFonts w:ascii="Arial" w:cs="Arial" w:eastAsia="Arial" w:hAnsi="Arial"/>
                <w:sz w:val="20"/>
                <w:szCs w:val="20"/>
              </w:rPr>
              <w:t xml:space="preserve">8–10 testers</w:t>
            </w:r>
          </w:p>
        </w:tc>
        <w:tc>
          <w:tcPr>
            <w:tcW w:type="dxa" w:w="2400"/>
            <w:shd w:fill="FFFFFF" w:val="clear"/>
            <w:tcMar>
              <w:top w:type="dxa" w:w="80"/>
              <w:left w:type="dxa" w:w="120"/>
              <w:bottom w:type="dxa" w:w="80"/>
              <w:right w:type="dxa" w:w="120"/>
            </w:tcMar>
          </w:tcPr>
          <w:p>
            <w:r>
              <w:rPr>
                <w:rFonts w:ascii="Arial" w:cs="Arial" w:eastAsia="Arial" w:hAnsi="Arial"/>
                <w:sz w:val="20"/>
                <w:szCs w:val="20"/>
              </w:rPr>
              <w:t xml:space="preserve">Friends/family new to Bible, social media outreach</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Onboarding flow, verse explainer, basic navigation</w:t>
            </w:r>
          </w:p>
        </w:tc>
      </w:tr>
      <w:tr>
        <w:tc>
          <w:tcPr>
            <w:tcW w:type="dxa" w:w="2000"/>
            <w:shd w:fill="F5F5F5" w:val="clear"/>
            <w:tcMar>
              <w:top w:type="dxa" w:w="80"/>
              <w:left w:type="dxa" w:w="120"/>
              <w:bottom w:type="dxa" w:w="80"/>
              <w:right w:type="dxa" w:w="120"/>
            </w:tcMar>
          </w:tcPr>
          <w:p>
            <w:r>
              <w:rPr>
                <w:rFonts w:ascii="Arial" w:cs="Arial" w:eastAsia="Arial" w:hAnsi="Arial"/>
                <w:sz w:val="20"/>
                <w:szCs w:val="20"/>
                <w:b/>
              </w:rPr>
              <w:t xml:space="preserve">Foundations</w:t>
            </w:r>
          </w:p>
        </w:tc>
        <w:tc>
          <w:tcPr>
            <w:tcW w:type="dxa" w:w="1600"/>
            <w:shd w:fill="F5F5F5" w:val="clear"/>
            <w:tcMar>
              <w:top w:type="dxa" w:w="80"/>
              <w:left w:type="dxa" w:w="120"/>
              <w:bottom w:type="dxa" w:w="80"/>
              <w:right w:type="dxa" w:w="120"/>
            </w:tcMar>
          </w:tcPr>
          <w:p>
            <w:r>
              <w:rPr>
                <w:rFonts w:ascii="Arial" w:cs="Arial" w:eastAsia="Arial" w:hAnsi="Arial"/>
                <w:sz w:val="20"/>
                <w:szCs w:val="20"/>
              </w:rPr>
              <w:t xml:space="preserve">8–10 testers</w:t>
            </w:r>
          </w:p>
        </w:tc>
        <w:tc>
          <w:tcPr>
            <w:tcW w:type="dxa" w:w="2400"/>
            <w:shd w:fill="F5F5F5" w:val="clear"/>
            <w:tcMar>
              <w:top w:type="dxa" w:w="80"/>
              <w:left w:type="dxa" w:w="120"/>
              <w:bottom w:type="dxa" w:w="80"/>
              <w:right w:type="dxa" w:w="120"/>
            </w:tcMar>
          </w:tcPr>
          <w:p>
            <w:r>
              <w:rPr>
                <w:rFonts w:ascii="Arial" w:cs="Arial" w:eastAsia="Arial" w:hAnsi="Arial"/>
                <w:sz w:val="20"/>
                <w:szCs w:val="20"/>
              </w:rPr>
              <w:t xml:space="preserve">Church small group members, Ekklesia Bible Class viewers</w:t>
            </w:r>
          </w:p>
        </w:tc>
        <w:tc>
          <w:tcPr>
            <w:tcW w:type="dxa" w:w="3360"/>
            <w:shd w:fill="F5F5F5" w:val="clear"/>
            <w:tcMar>
              <w:top w:type="dxa" w:w="80"/>
              <w:left w:type="dxa" w:w="120"/>
              <w:bottom w:type="dxa" w:w="80"/>
              <w:right w:type="dxa" w:w="120"/>
            </w:tcMar>
          </w:tcPr>
          <w:p>
            <w:r>
              <w:rPr>
                <w:rFonts w:ascii="Arial" w:cs="Arial" w:eastAsia="Arial" w:hAnsi="Arial"/>
                <w:sz w:val="20"/>
                <w:szCs w:val="20"/>
              </w:rPr>
              <w:t xml:space="preserve">Reading plans, historical context, study questions</w:t>
            </w:r>
          </w:p>
        </w:tc>
      </w:tr>
      <w:tr>
        <w:tc>
          <w:tcPr>
            <w:tcW w:type="dxa" w:w="2000"/>
            <w:shd w:fill="FFFFFF" w:val="clear"/>
            <w:tcMar>
              <w:top w:type="dxa" w:w="80"/>
              <w:left w:type="dxa" w:w="120"/>
              <w:bottom w:type="dxa" w:w="80"/>
              <w:right w:type="dxa" w:w="120"/>
            </w:tcMar>
          </w:tcPr>
          <w:p>
            <w:r>
              <w:rPr>
                <w:rFonts w:ascii="Arial" w:cs="Arial" w:eastAsia="Arial" w:hAnsi="Arial"/>
                <w:sz w:val="20"/>
                <w:szCs w:val="20"/>
                <w:b/>
              </w:rPr>
              <w:t xml:space="preserve">Intermediate</w:t>
            </w:r>
          </w:p>
        </w:tc>
        <w:tc>
          <w:tcPr>
            <w:tcW w:type="dxa" w:w="1600"/>
            <w:shd w:fill="FFFFFF" w:val="clear"/>
            <w:tcMar>
              <w:top w:type="dxa" w:w="80"/>
              <w:left w:type="dxa" w:w="120"/>
              <w:bottom w:type="dxa" w:w="80"/>
              <w:right w:type="dxa" w:w="120"/>
            </w:tcMar>
          </w:tcPr>
          <w:p>
            <w:r>
              <w:rPr>
                <w:rFonts w:ascii="Arial" w:cs="Arial" w:eastAsia="Arial" w:hAnsi="Arial"/>
                <w:sz w:val="20"/>
                <w:szCs w:val="20"/>
              </w:rPr>
              <w:t xml:space="preserve">8–10 testers</w:t>
            </w:r>
          </w:p>
        </w:tc>
        <w:tc>
          <w:tcPr>
            <w:tcW w:type="dxa" w:w="2400"/>
            <w:shd w:fill="FFFFFF" w:val="clear"/>
            <w:tcMar>
              <w:top w:type="dxa" w:w="80"/>
              <w:left w:type="dxa" w:w="120"/>
              <w:bottom w:type="dxa" w:w="80"/>
              <w:right w:type="dxa" w:w="120"/>
            </w:tcMar>
          </w:tcPr>
          <w:p>
            <w:r>
              <w:rPr>
                <w:rFonts w:ascii="Arial" w:cs="Arial" w:eastAsia="Arial" w:hAnsi="Arial"/>
                <w:sz w:val="20"/>
                <w:szCs w:val="20"/>
              </w:rPr>
              <w:t xml:space="preserve">Bible study leaders, Sunday school teachers</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Inductive study tools, thematic plans, key word insights</w:t>
            </w:r>
          </w:p>
        </w:tc>
      </w:tr>
      <w:tr>
        <w:tc>
          <w:tcPr>
            <w:tcW w:type="dxa" w:w="2000"/>
            <w:shd w:fill="F5F5F5" w:val="clear"/>
            <w:tcMar>
              <w:top w:type="dxa" w:w="80"/>
              <w:left w:type="dxa" w:w="120"/>
              <w:bottom w:type="dxa" w:w="80"/>
              <w:right w:type="dxa" w:w="120"/>
            </w:tcMar>
          </w:tcPr>
          <w:p>
            <w:r>
              <w:rPr>
                <w:rFonts w:ascii="Arial" w:cs="Arial" w:eastAsia="Arial" w:hAnsi="Arial"/>
                <w:sz w:val="20"/>
                <w:szCs w:val="20"/>
                <w:b/>
              </w:rPr>
              <w:t xml:space="preserve">Advanced</w:t>
            </w:r>
          </w:p>
        </w:tc>
        <w:tc>
          <w:tcPr>
            <w:tcW w:type="dxa" w:w="1600"/>
            <w:shd w:fill="F5F5F5" w:val="clear"/>
            <w:tcMar>
              <w:top w:type="dxa" w:w="80"/>
              <w:left w:type="dxa" w:w="120"/>
              <w:bottom w:type="dxa" w:w="80"/>
              <w:right w:type="dxa" w:w="120"/>
            </w:tcMar>
          </w:tcPr>
          <w:p>
            <w:r>
              <w:rPr>
                <w:rFonts w:ascii="Arial" w:cs="Arial" w:eastAsia="Arial" w:hAnsi="Arial"/>
                <w:sz w:val="20"/>
                <w:szCs w:val="20"/>
              </w:rPr>
              <w:t xml:space="preserve">5–8 testers</w:t>
            </w:r>
          </w:p>
        </w:tc>
        <w:tc>
          <w:tcPr>
            <w:tcW w:type="dxa" w:w="2400"/>
            <w:shd w:fill="F5F5F5" w:val="clear"/>
            <w:tcMar>
              <w:top w:type="dxa" w:w="80"/>
              <w:left w:type="dxa" w:w="120"/>
              <w:bottom w:type="dxa" w:w="80"/>
              <w:right w:type="dxa" w:w="120"/>
            </w:tcMar>
          </w:tcPr>
          <w:p>
            <w:r>
              <w:rPr>
                <w:rFonts w:ascii="Arial" w:cs="Arial" w:eastAsia="Arial" w:hAnsi="Arial"/>
                <w:sz w:val="20"/>
                <w:szCs w:val="20"/>
              </w:rPr>
              <w:t xml:space="preserve">Seminary students, pastors, theology teachers</w:t>
            </w:r>
          </w:p>
        </w:tc>
        <w:tc>
          <w:tcPr>
            <w:tcW w:type="dxa" w:w="3360"/>
            <w:shd w:fill="F5F5F5" w:val="clear"/>
            <w:tcMar>
              <w:top w:type="dxa" w:w="80"/>
              <w:left w:type="dxa" w:w="120"/>
              <w:bottom w:type="dxa" w:w="80"/>
              <w:right w:type="dxa" w:w="120"/>
            </w:tcMar>
          </w:tcPr>
          <w:p>
            <w:r>
              <w:rPr>
                <w:rFonts w:ascii="Arial" w:cs="Arial" w:eastAsia="Arial" w:hAnsi="Arial"/>
                <w:sz w:val="20"/>
                <w:szCs w:val="20"/>
              </w:rPr>
              <w:t xml:space="preserve">Deep word study, exegetical tools, commentary synthesis</w:t>
            </w:r>
          </w:p>
        </w:tc>
      </w:tr>
      <w:tr>
        <w:tc>
          <w:tcPr>
            <w:tcW w:type="dxa" w:w="2000"/>
            <w:shd w:fill="FFFFFF" w:val="clear"/>
            <w:tcMar>
              <w:top w:type="dxa" w:w="80"/>
              <w:left w:type="dxa" w:w="120"/>
              <w:bottom w:type="dxa" w:w="80"/>
              <w:right w:type="dxa" w:w="120"/>
            </w:tcMar>
          </w:tcPr>
          <w:p>
            <w:r>
              <w:rPr>
                <w:rFonts w:ascii="Arial" w:cs="Arial" w:eastAsia="Arial" w:hAnsi="Arial"/>
                <w:sz w:val="20"/>
                <w:szCs w:val="20"/>
                <w:b/>
              </w:rPr>
              <w:t xml:space="preserve">Scholar</w:t>
            </w:r>
          </w:p>
        </w:tc>
        <w:tc>
          <w:tcPr>
            <w:tcW w:type="dxa" w:w="1600"/>
            <w:shd w:fill="FFFFFF" w:val="clear"/>
            <w:tcMar>
              <w:top w:type="dxa" w:w="80"/>
              <w:left w:type="dxa" w:w="120"/>
              <w:bottom w:type="dxa" w:w="80"/>
              <w:right w:type="dxa" w:w="120"/>
            </w:tcMar>
          </w:tcPr>
          <w:p>
            <w:r>
              <w:rPr>
                <w:rFonts w:ascii="Arial" w:cs="Arial" w:eastAsia="Arial" w:hAnsi="Arial"/>
                <w:sz w:val="20"/>
                <w:szCs w:val="20"/>
              </w:rPr>
              <w:t xml:space="preserve">3–5 testers</w:t>
            </w:r>
          </w:p>
        </w:tc>
        <w:tc>
          <w:tcPr>
            <w:tcW w:type="dxa" w:w="2400"/>
            <w:shd w:fill="FFFFFF" w:val="clear"/>
            <w:tcMar>
              <w:top w:type="dxa" w:w="80"/>
              <w:left w:type="dxa" w:w="120"/>
              <w:bottom w:type="dxa" w:w="80"/>
              <w:right w:type="dxa" w:w="120"/>
            </w:tcMar>
          </w:tcPr>
          <w:p>
            <w:r>
              <w:rPr>
                <w:rFonts w:ascii="Arial" w:cs="Arial" w:eastAsia="Arial" w:hAnsi="Arial"/>
                <w:sz w:val="20"/>
                <w:szCs w:val="20"/>
              </w:rPr>
              <w:t xml:space="preserve">Seminary professors, published theologians</w:t>
            </w:r>
          </w:p>
        </w:tc>
        <w:tc>
          <w:tcPr>
            <w:tcW w:type="dxa" w:w="3360"/>
            <w:shd w:fill="FFFFFF" w:val="clear"/>
            <w:tcMar>
              <w:top w:type="dxa" w:w="80"/>
              <w:left w:type="dxa" w:w="120"/>
              <w:bottom w:type="dxa" w:w="80"/>
              <w:right w:type="dxa" w:w="120"/>
            </w:tcMar>
          </w:tcPr>
          <w:p>
            <w:r>
              <w:rPr>
                <w:rFonts w:ascii="Arial" w:cs="Arial" w:eastAsia="Arial" w:hAnsi="Arial"/>
                <w:sz w:val="20"/>
                <w:szCs w:val="20"/>
              </w:rPr>
              <w:t xml:space="preserve">Research assistant, textual criticism, hermeneutical tools</w:t>
            </w:r>
          </w:p>
        </w:tc>
      </w:tr>
    </w:tbl>
    <w:p>
      <w:pPr>
        <w:pStyle w:val="Heading3"/>
      </w:pPr>
      <w:r>
        <w:rPr>
          <w:rFonts w:ascii="Arial" w:cs="Arial" w:eastAsia="Arial" w:hAnsi="Arial"/>
        </w:rPr>
        <w:t xml:space="preserve">What to Measure During Beta</w:t>
      </w:r>
    </w:p>
    <w:p>
      <w:pPr>
        <w:spacing w:after="120"/>
      </w:pPr>
      <w:r>
        <w:rPr>
          <w:rFonts w:ascii="Arial" w:cs="Arial" w:eastAsia="Arial" w:hAnsi="Arial"/>
          <w:sz w:val="22"/>
          <w:szCs w:val="22"/>
        </w:rPr>
        <w:t xml:space="preserve">Track these specific metrics for every beta tester:</w:t>
      </w:r>
    </w:p>
    <w:p>
      <w:pPr>
        <w:numPr>
          <w:ilvl w:val="0"/>
          <w:numId w:val="2"/>
        </w:numPr>
        <w:spacing w:after="60"/>
      </w:pPr>
      <w:r>
        <w:rPr>
          <w:rFonts w:ascii="Arial" w:cs="Arial" w:eastAsia="Arial" w:hAnsi="Arial"/>
          <w:sz w:val="22"/>
          <w:szCs w:val="22"/>
          <w:b/>
        </w:rPr>
        <w:t xml:space="preserve">Task completion rate: </w:t>
      </w:r>
      <w:r>
        <w:rPr>
          <w:rFonts w:ascii="Arial" w:cs="Arial" w:eastAsia="Arial" w:hAnsi="Arial"/>
          <w:sz w:val="22"/>
          <w:szCs w:val="22"/>
        </w:rPr>
        <w:t xml:space="preserve">Can users complete core study tasks (read a passage, use a tool, advance a level) without asking for help? Target: 90%+ for Explorer, 80%+ for all levels.</w:t>
      </w:r>
    </w:p>
    <w:p>
      <w:pPr>
        <w:numPr>
          <w:ilvl w:val="0"/>
          <w:numId w:val="2"/>
        </w:numPr>
        <w:spacing w:after="60"/>
      </w:pPr>
      <w:r>
        <w:rPr>
          <w:rFonts w:ascii="Arial" w:cs="Arial" w:eastAsia="Arial" w:hAnsi="Arial"/>
          <w:sz w:val="22"/>
          <w:szCs w:val="22"/>
          <w:b/>
        </w:rPr>
        <w:t xml:space="preserve">Time on task: </w:t>
      </w:r>
      <w:r>
        <w:rPr>
          <w:rFonts w:ascii="Arial" w:cs="Arial" w:eastAsia="Arial" w:hAnsi="Arial"/>
          <w:sz w:val="22"/>
          <w:szCs w:val="22"/>
        </w:rPr>
        <w:t xml:space="preserve">How long does each core action take? If finding a word study takes more than 3 taps, the UI needs simplification.</w:t>
      </w:r>
    </w:p>
    <w:p>
      <w:pPr>
        <w:numPr>
          <w:ilvl w:val="0"/>
          <w:numId w:val="2"/>
        </w:numPr>
        <w:spacing w:after="60"/>
      </w:pPr>
      <w:r>
        <w:rPr>
          <w:rFonts w:ascii="Arial" w:cs="Arial" w:eastAsia="Arial" w:hAnsi="Arial"/>
          <w:sz w:val="22"/>
          <w:szCs w:val="22"/>
          <w:b/>
        </w:rPr>
        <w:t xml:space="preserve">Error rate: </w:t>
      </w:r>
      <w:r>
        <w:rPr>
          <w:rFonts w:ascii="Arial" w:cs="Arial" w:eastAsia="Arial" w:hAnsi="Arial"/>
          <w:sz w:val="22"/>
          <w:szCs w:val="22"/>
        </w:rPr>
        <w:t xml:space="preserve">Where do users tap the wrong thing, get confused, or abandon a flow? Track every dead-end.</w:t>
      </w:r>
    </w:p>
    <w:p>
      <w:pPr>
        <w:numPr>
          <w:ilvl w:val="0"/>
          <w:numId w:val="2"/>
        </w:numPr>
        <w:spacing w:after="60"/>
      </w:pPr>
      <w:r>
        <w:rPr>
          <w:rFonts w:ascii="Arial" w:cs="Arial" w:eastAsia="Arial" w:hAnsi="Arial"/>
          <w:sz w:val="22"/>
          <w:szCs w:val="22"/>
          <w:b/>
        </w:rPr>
        <w:t xml:space="preserve">Satisfaction score (1–5): </w:t>
      </w:r>
      <w:r>
        <w:rPr>
          <w:rFonts w:ascii="Arial" w:cs="Arial" w:eastAsia="Arial" w:hAnsi="Arial"/>
          <w:sz w:val="22"/>
          <w:szCs w:val="22"/>
        </w:rPr>
        <w:t xml:space="preserve">After each study session, a single question: “How helpful was this study session?” Track trends over the beta period.</w:t>
      </w:r>
    </w:p>
    <w:p>
      <w:pPr>
        <w:numPr>
          <w:ilvl w:val="0"/>
          <w:numId w:val="2"/>
        </w:numPr>
        <w:spacing w:after="60"/>
      </w:pPr>
      <w:r>
        <w:rPr>
          <w:rFonts w:ascii="Arial" w:cs="Arial" w:eastAsia="Arial" w:hAnsi="Arial"/>
          <w:sz w:val="22"/>
          <w:szCs w:val="22"/>
          <w:b/>
        </w:rPr>
        <w:t xml:space="preserve">Net Promoter Score (NPS): </w:t>
      </w:r>
      <w:r>
        <w:rPr>
          <w:rFonts w:ascii="Arial" w:cs="Arial" w:eastAsia="Arial" w:hAnsi="Arial"/>
          <w:sz w:val="22"/>
          <w:szCs w:val="22"/>
        </w:rPr>
        <w:t xml:space="preserve">At the end of beta: “How likely are you to recommend this to a friend?” (0–10 scale). Target: 50+ NPS before launch.</w:t>
      </w:r>
    </w:p>
    <w:p>
      <w:pPr>
        <w:pStyle w:val="Heading3"/>
      </w:pPr>
      <w:r>
        <w:rPr>
          <w:rFonts w:ascii="Arial" w:cs="Arial" w:eastAsia="Arial" w:hAnsi="Arial"/>
        </w:rPr>
        <w:t xml:space="preserve">Beta Feedback Collection Methods</w:t>
      </w:r>
    </w:p>
    <w:tbl>
      <w:tblPr>
        <w:tblW w:w="9360" w:type="dxa"/>
      </w:tblPr>
      <w:tblGrid>
        <w:gridCol w:w="2200"/>
        <w:gridCol w:w="2200"/>
        <w:gridCol w:w="2200"/>
        <w:gridCol w:w="2760"/>
      </w:tblGrid>
      <w:tr>
        <w:tc>
          <w:tcPr>
            <w:tcW w:type="dxa" w:w="2200"/>
            <w:shd w:fill="1B3A5C" w:val="clear"/>
            <w:tcMar>
              <w:top w:type="dxa" w:w="80"/>
              <w:left w:type="dxa" w:w="120"/>
              <w:bottom w:type="dxa" w:w="80"/>
              <w:right w:type="dxa" w:w="120"/>
            </w:tcMar>
          </w:tcPr>
          <w:p>
            <w:r>
              <w:rPr>
                <w:rFonts w:ascii="Arial" w:cs="Arial" w:eastAsia="Arial" w:hAnsi="Arial"/>
                <w:sz w:val="20"/>
                <w:szCs w:val="20"/>
                <w:b/>
                <w:color w:val="FFFFFF"/>
              </w:rPr>
              <w:t xml:space="preserve">Method</w:t>
            </w:r>
          </w:p>
        </w:tc>
        <w:tc>
          <w:tcPr>
            <w:tcW w:type="dxa" w:w="2200"/>
            <w:shd w:fill="1B3A5C" w:val="clear"/>
            <w:tcMar>
              <w:top w:type="dxa" w:w="80"/>
              <w:left w:type="dxa" w:w="120"/>
              <w:bottom w:type="dxa" w:w="80"/>
              <w:right w:type="dxa" w:w="120"/>
            </w:tcMar>
          </w:tcPr>
          <w:p>
            <w:r>
              <w:rPr>
                <w:rFonts w:ascii="Arial" w:cs="Arial" w:eastAsia="Arial" w:hAnsi="Arial"/>
                <w:sz w:val="20"/>
                <w:szCs w:val="20"/>
                <w:b/>
                <w:color w:val="FFFFFF"/>
              </w:rPr>
              <w:t xml:space="preserve">When to Use</w:t>
            </w:r>
          </w:p>
        </w:tc>
        <w:tc>
          <w:tcPr>
            <w:tcW w:type="dxa" w:w="2200"/>
            <w:shd w:fill="1B3A5C" w:val="clear"/>
            <w:tcMar>
              <w:top w:type="dxa" w:w="80"/>
              <w:left w:type="dxa" w:w="120"/>
              <w:bottom w:type="dxa" w:w="80"/>
              <w:right w:type="dxa" w:w="120"/>
            </w:tcMar>
          </w:tcPr>
          <w:p>
            <w:r>
              <w:rPr>
                <w:rFonts w:ascii="Arial" w:cs="Arial" w:eastAsia="Arial" w:hAnsi="Arial"/>
                <w:sz w:val="20"/>
                <w:szCs w:val="20"/>
                <w:b/>
                <w:color w:val="FFFFFF"/>
              </w:rPr>
              <w:t xml:space="preserve">Tool</w:t>
            </w:r>
          </w:p>
        </w:tc>
        <w:tc>
          <w:tcPr>
            <w:tcW w:type="dxa" w:w="2760"/>
            <w:shd w:fill="1B3A5C" w:val="clear"/>
            <w:tcMar>
              <w:top w:type="dxa" w:w="80"/>
              <w:left w:type="dxa" w:w="120"/>
              <w:bottom w:type="dxa" w:w="80"/>
              <w:right w:type="dxa" w:w="120"/>
            </w:tcMar>
          </w:tcPr>
          <w:p>
            <w:r>
              <w:rPr>
                <w:rFonts w:ascii="Arial" w:cs="Arial" w:eastAsia="Arial" w:hAnsi="Arial"/>
                <w:sz w:val="20"/>
                <w:szCs w:val="20"/>
                <w:b/>
                <w:color w:val="FFFFFF"/>
              </w:rPr>
              <w:t xml:space="preserve">What It Captures</w:t>
            </w:r>
          </w:p>
        </w:tc>
      </w:tr>
      <w:tr>
        <w:tc>
          <w:tcPr>
            <w:tcW w:type="dxa" w:w="2200"/>
            <w:shd w:fill="FFFFFF" w:val="clear"/>
            <w:tcMar>
              <w:top w:type="dxa" w:w="80"/>
              <w:left w:type="dxa" w:w="120"/>
              <w:bottom w:type="dxa" w:w="80"/>
              <w:right w:type="dxa" w:w="120"/>
            </w:tcMar>
          </w:tcPr>
          <w:p>
            <w:r>
              <w:rPr>
                <w:rFonts w:ascii="Arial" w:cs="Arial" w:eastAsia="Arial" w:hAnsi="Arial"/>
                <w:sz w:val="20"/>
                <w:szCs w:val="20"/>
                <w:b/>
              </w:rPr>
              <w:t xml:space="preserve">In-app feedback button</w:t>
            </w:r>
          </w:p>
        </w:tc>
        <w:tc>
          <w:tcPr>
            <w:tcW w:type="dxa" w:w="2200"/>
            <w:shd w:fill="FFFFFF" w:val="clear"/>
            <w:tcMar>
              <w:top w:type="dxa" w:w="80"/>
              <w:left w:type="dxa" w:w="120"/>
              <w:bottom w:type="dxa" w:w="80"/>
              <w:right w:type="dxa" w:w="120"/>
            </w:tcMar>
          </w:tcPr>
          <w:p>
            <w:r>
              <w:rPr>
                <w:rFonts w:ascii="Arial" w:cs="Arial" w:eastAsia="Arial" w:hAnsi="Arial"/>
                <w:sz w:val="20"/>
                <w:szCs w:val="20"/>
              </w:rPr>
              <w:t xml:space="preserve">Always visible (small icon, bottom-right)</w:t>
            </w:r>
          </w:p>
        </w:tc>
        <w:tc>
          <w:tcPr>
            <w:tcW w:type="dxa" w:w="2200"/>
            <w:shd w:fill="FFFFFF" w:val="clear"/>
            <w:tcMar>
              <w:top w:type="dxa" w:w="80"/>
              <w:left w:type="dxa" w:w="120"/>
              <w:bottom w:type="dxa" w:w="80"/>
              <w:right w:type="dxa" w:w="120"/>
            </w:tcMar>
          </w:tcPr>
          <w:p>
            <w:r>
              <w:rPr>
                <w:rFonts w:ascii="Arial" w:cs="Arial" w:eastAsia="Arial" w:hAnsi="Arial"/>
                <w:sz w:val="20"/>
                <w:szCs w:val="20"/>
              </w:rPr>
              <w:t xml:space="preserve">Custom widget or Canny.io</w:t>
            </w:r>
          </w:p>
        </w:tc>
        <w:tc>
          <w:tcPr>
            <w:tcW w:type="dxa" w:w="2760"/>
            <w:shd w:fill="FFFFFF" w:val="clear"/>
            <w:tcMar>
              <w:top w:type="dxa" w:w="80"/>
              <w:left w:type="dxa" w:w="120"/>
              <w:bottom w:type="dxa" w:w="80"/>
              <w:right w:type="dxa" w:w="120"/>
            </w:tcMar>
          </w:tcPr>
          <w:p>
            <w:r>
              <w:rPr>
                <w:rFonts w:ascii="Arial" w:cs="Arial" w:eastAsia="Arial" w:hAnsi="Arial"/>
                <w:sz w:val="20"/>
                <w:szCs w:val="20"/>
              </w:rPr>
              <w:t xml:space="preserve">Bugs, frustrations, feature requests in the moment</w:t>
            </w:r>
          </w:p>
        </w:tc>
      </w:tr>
      <w:tr>
        <w:tc>
          <w:tcPr>
            <w:tcW w:type="dxa" w:w="2200"/>
            <w:shd w:fill="F5F5F5" w:val="clear"/>
            <w:tcMar>
              <w:top w:type="dxa" w:w="80"/>
              <w:left w:type="dxa" w:w="120"/>
              <w:bottom w:type="dxa" w:w="80"/>
              <w:right w:type="dxa" w:w="120"/>
            </w:tcMar>
          </w:tcPr>
          <w:p>
            <w:r>
              <w:rPr>
                <w:rFonts w:ascii="Arial" w:cs="Arial" w:eastAsia="Arial" w:hAnsi="Arial"/>
                <w:sz w:val="20"/>
                <w:szCs w:val="20"/>
                <w:b/>
              </w:rPr>
              <w:t xml:space="preserve">Session recording</w:t>
            </w:r>
          </w:p>
        </w:tc>
        <w:tc>
          <w:tcPr>
            <w:tcW w:type="dxa" w:w="2200"/>
            <w:shd w:fill="F5F5F5" w:val="clear"/>
            <w:tcMar>
              <w:top w:type="dxa" w:w="80"/>
              <w:left w:type="dxa" w:w="120"/>
              <w:bottom w:type="dxa" w:w="80"/>
              <w:right w:type="dxa" w:w="120"/>
            </w:tcMar>
          </w:tcPr>
          <w:p>
            <w:r>
              <w:rPr>
                <w:rFonts w:ascii="Arial" w:cs="Arial" w:eastAsia="Arial" w:hAnsi="Arial"/>
                <w:sz w:val="20"/>
                <w:szCs w:val="20"/>
              </w:rPr>
              <w:t xml:space="preserve">Opt-in for all beta testers</w:t>
            </w:r>
          </w:p>
        </w:tc>
        <w:tc>
          <w:tcPr>
            <w:tcW w:type="dxa" w:w="2200"/>
            <w:shd w:fill="F5F5F5" w:val="clear"/>
            <w:tcMar>
              <w:top w:type="dxa" w:w="80"/>
              <w:left w:type="dxa" w:w="120"/>
              <w:bottom w:type="dxa" w:w="80"/>
              <w:right w:type="dxa" w:w="120"/>
            </w:tcMar>
          </w:tcPr>
          <w:p>
            <w:r>
              <w:rPr>
                <w:rFonts w:ascii="Arial" w:cs="Arial" w:eastAsia="Arial" w:hAnsi="Arial"/>
                <w:sz w:val="20"/>
                <w:szCs w:val="20"/>
              </w:rPr>
              <w:t xml:space="preserve">Hotjar or FullStory (free tier)</w:t>
            </w:r>
          </w:p>
        </w:tc>
        <w:tc>
          <w:tcPr>
            <w:tcW w:type="dxa" w:w="2760"/>
            <w:shd w:fill="F5F5F5" w:val="clear"/>
            <w:tcMar>
              <w:top w:type="dxa" w:w="80"/>
              <w:left w:type="dxa" w:w="120"/>
              <w:bottom w:type="dxa" w:w="80"/>
              <w:right w:type="dxa" w:w="120"/>
            </w:tcMar>
          </w:tcPr>
          <w:p>
            <w:r>
              <w:rPr>
                <w:rFonts w:ascii="Arial" w:cs="Arial" w:eastAsia="Arial" w:hAnsi="Arial"/>
                <w:sz w:val="20"/>
                <w:szCs w:val="20"/>
              </w:rPr>
              <w:t xml:space="preserve">Where users scroll, click, hesitate, and abandon</w:t>
            </w:r>
          </w:p>
        </w:tc>
      </w:tr>
      <w:tr>
        <w:tc>
          <w:tcPr>
            <w:tcW w:type="dxa" w:w="2200"/>
            <w:shd w:fill="FFFFFF" w:val="clear"/>
            <w:tcMar>
              <w:top w:type="dxa" w:w="80"/>
              <w:left w:type="dxa" w:w="120"/>
              <w:bottom w:type="dxa" w:w="80"/>
              <w:right w:type="dxa" w:w="120"/>
            </w:tcMar>
          </w:tcPr>
          <w:p>
            <w:r>
              <w:rPr>
                <w:rFonts w:ascii="Arial" w:cs="Arial" w:eastAsia="Arial" w:hAnsi="Arial"/>
                <w:sz w:val="20"/>
                <w:szCs w:val="20"/>
                <w:b/>
              </w:rPr>
              <w:t xml:space="preserve">Weekly survey (3 questions)</w:t>
            </w:r>
          </w:p>
        </w:tc>
        <w:tc>
          <w:tcPr>
            <w:tcW w:type="dxa" w:w="2200"/>
            <w:shd w:fill="FFFFFF" w:val="clear"/>
            <w:tcMar>
              <w:top w:type="dxa" w:w="80"/>
              <w:left w:type="dxa" w:w="120"/>
              <w:bottom w:type="dxa" w:w="80"/>
              <w:right w:type="dxa" w:w="120"/>
            </w:tcMar>
          </w:tcPr>
          <w:p>
            <w:r>
              <w:rPr>
                <w:rFonts w:ascii="Arial" w:cs="Arial" w:eastAsia="Arial" w:hAnsi="Arial"/>
                <w:sz w:val="20"/>
                <w:szCs w:val="20"/>
              </w:rPr>
              <w:t xml:space="preserve">Every Friday during beta</w:t>
            </w:r>
          </w:p>
        </w:tc>
        <w:tc>
          <w:tcPr>
            <w:tcW w:type="dxa" w:w="2200"/>
            <w:shd w:fill="FFFFFF" w:val="clear"/>
            <w:tcMar>
              <w:top w:type="dxa" w:w="80"/>
              <w:left w:type="dxa" w:w="120"/>
              <w:bottom w:type="dxa" w:w="80"/>
              <w:right w:type="dxa" w:w="120"/>
            </w:tcMar>
          </w:tcPr>
          <w:p>
            <w:r>
              <w:rPr>
                <w:rFonts w:ascii="Arial" w:cs="Arial" w:eastAsia="Arial" w:hAnsi="Arial"/>
                <w:sz w:val="20"/>
                <w:szCs w:val="20"/>
              </w:rPr>
              <w:t xml:space="preserve">Typeform or Google Forms</w:t>
            </w:r>
          </w:p>
        </w:tc>
        <w:tc>
          <w:tcPr>
            <w:tcW w:type="dxa" w:w="2760"/>
            <w:shd w:fill="FFFFFF" w:val="clear"/>
            <w:tcMar>
              <w:top w:type="dxa" w:w="80"/>
              <w:left w:type="dxa" w:w="120"/>
              <w:bottom w:type="dxa" w:w="80"/>
              <w:right w:type="dxa" w:w="120"/>
            </w:tcMar>
          </w:tcPr>
          <w:p>
            <w:r>
              <w:rPr>
                <w:rFonts w:ascii="Arial" w:cs="Arial" w:eastAsia="Arial" w:hAnsi="Arial"/>
                <w:sz w:val="20"/>
                <w:szCs w:val="20"/>
              </w:rPr>
              <w:t xml:space="preserve">Satisfaction trends, top frustrations, top requests</w:t>
            </w:r>
          </w:p>
        </w:tc>
      </w:tr>
      <w:tr>
        <w:tc>
          <w:tcPr>
            <w:tcW w:type="dxa" w:w="2200"/>
            <w:shd w:fill="F5F5F5" w:val="clear"/>
            <w:tcMar>
              <w:top w:type="dxa" w:w="80"/>
              <w:left w:type="dxa" w:w="120"/>
              <w:bottom w:type="dxa" w:w="80"/>
              <w:right w:type="dxa" w:w="120"/>
            </w:tcMar>
          </w:tcPr>
          <w:p>
            <w:r>
              <w:rPr>
                <w:rFonts w:ascii="Arial" w:cs="Arial" w:eastAsia="Arial" w:hAnsi="Arial"/>
                <w:sz w:val="20"/>
                <w:szCs w:val="20"/>
                <w:b/>
              </w:rPr>
              <w:t xml:space="preserve">1-on-1 video interviews</w:t>
            </w:r>
          </w:p>
        </w:tc>
        <w:tc>
          <w:tcPr>
            <w:tcW w:type="dxa" w:w="2200"/>
            <w:shd w:fill="F5F5F5" w:val="clear"/>
            <w:tcMar>
              <w:top w:type="dxa" w:w="80"/>
              <w:left w:type="dxa" w:w="120"/>
              <w:bottom w:type="dxa" w:w="80"/>
              <w:right w:type="dxa" w:w="120"/>
            </w:tcMar>
          </w:tcPr>
          <w:p>
            <w:r>
              <w:rPr>
                <w:rFonts w:ascii="Arial" w:cs="Arial" w:eastAsia="Arial" w:hAnsi="Arial"/>
                <w:sz w:val="20"/>
                <w:szCs w:val="20"/>
              </w:rPr>
              <w:t xml:space="preserve">Week 2 and Week 4 of beta</w:t>
            </w:r>
          </w:p>
        </w:tc>
        <w:tc>
          <w:tcPr>
            <w:tcW w:type="dxa" w:w="2200"/>
            <w:shd w:fill="F5F5F5" w:val="clear"/>
            <w:tcMar>
              <w:top w:type="dxa" w:w="80"/>
              <w:left w:type="dxa" w:w="120"/>
              <w:bottom w:type="dxa" w:w="80"/>
              <w:right w:type="dxa" w:w="120"/>
            </w:tcMar>
          </w:tcPr>
          <w:p>
            <w:r>
              <w:rPr>
                <w:rFonts w:ascii="Arial" w:cs="Arial" w:eastAsia="Arial" w:hAnsi="Arial"/>
                <w:sz w:val="20"/>
                <w:szCs w:val="20"/>
              </w:rPr>
              <w:t xml:space="preserve">Zoom (15–20 min each)</w:t>
            </w:r>
          </w:p>
        </w:tc>
        <w:tc>
          <w:tcPr>
            <w:tcW w:type="dxa" w:w="2760"/>
            <w:shd w:fill="F5F5F5" w:val="clear"/>
            <w:tcMar>
              <w:top w:type="dxa" w:w="80"/>
              <w:left w:type="dxa" w:w="120"/>
              <w:bottom w:type="dxa" w:w="80"/>
              <w:right w:type="dxa" w:w="120"/>
            </w:tcMar>
          </w:tcPr>
          <w:p>
            <w:r>
              <w:rPr>
                <w:rFonts w:ascii="Arial" w:cs="Arial" w:eastAsia="Arial" w:hAnsi="Arial"/>
                <w:sz w:val="20"/>
                <w:szCs w:val="20"/>
              </w:rPr>
              <w:t xml:space="preserve">Deep qualitative insight, emotional reactions, unspoken needs</w:t>
            </w:r>
          </w:p>
        </w:tc>
      </w:tr>
      <w:tr>
        <w:tc>
          <w:tcPr>
            <w:tcW w:type="dxa" w:w="2200"/>
            <w:shd w:fill="FFFFFF" w:val="clear"/>
            <w:tcMar>
              <w:top w:type="dxa" w:w="80"/>
              <w:left w:type="dxa" w:w="120"/>
              <w:bottom w:type="dxa" w:w="80"/>
              <w:right w:type="dxa" w:w="120"/>
            </w:tcMar>
          </w:tcPr>
          <w:p>
            <w:r>
              <w:rPr>
                <w:rFonts w:ascii="Arial" w:cs="Arial" w:eastAsia="Arial" w:hAnsi="Arial"/>
                <w:sz w:val="20"/>
                <w:szCs w:val="20"/>
                <w:b/>
              </w:rPr>
              <w:t xml:space="preserve">Study journal prompt</w:t>
            </w:r>
          </w:p>
        </w:tc>
        <w:tc>
          <w:tcPr>
            <w:tcW w:type="dxa" w:w="2200"/>
            <w:shd w:fill="FFFFFF" w:val="clear"/>
            <w:tcMar>
              <w:top w:type="dxa" w:w="80"/>
              <w:left w:type="dxa" w:w="120"/>
              <w:bottom w:type="dxa" w:w="80"/>
              <w:right w:type="dxa" w:w="120"/>
            </w:tcMar>
          </w:tcPr>
          <w:p>
            <w:r>
              <w:rPr>
                <w:rFonts w:ascii="Arial" w:cs="Arial" w:eastAsia="Arial" w:hAnsi="Arial"/>
                <w:sz w:val="20"/>
                <w:szCs w:val="20"/>
              </w:rPr>
              <w:t xml:space="preserve">After each study session</w:t>
            </w:r>
          </w:p>
        </w:tc>
        <w:tc>
          <w:tcPr>
            <w:tcW w:type="dxa" w:w="2200"/>
            <w:shd w:fill="FFFFFF" w:val="clear"/>
            <w:tcMar>
              <w:top w:type="dxa" w:w="80"/>
              <w:left w:type="dxa" w:w="120"/>
              <w:bottom w:type="dxa" w:w="80"/>
              <w:right w:type="dxa" w:w="120"/>
            </w:tcMar>
          </w:tcPr>
          <w:p>
            <w:r>
              <w:rPr>
                <w:rFonts w:ascii="Arial" w:cs="Arial" w:eastAsia="Arial" w:hAnsi="Arial"/>
                <w:sz w:val="20"/>
                <w:szCs w:val="20"/>
              </w:rPr>
              <w:t xml:space="preserve">Built into the app</w:t>
            </w:r>
          </w:p>
        </w:tc>
        <w:tc>
          <w:tcPr>
            <w:tcW w:type="dxa" w:w="2760"/>
            <w:shd w:fill="FFFFFF" w:val="clear"/>
            <w:tcMar>
              <w:top w:type="dxa" w:w="80"/>
              <w:left w:type="dxa" w:w="120"/>
              <w:bottom w:type="dxa" w:w="80"/>
              <w:right w:type="dxa" w:w="120"/>
            </w:tcMar>
          </w:tcPr>
          <w:p>
            <w:r>
              <w:rPr>
                <w:rFonts w:ascii="Arial" w:cs="Arial" w:eastAsia="Arial" w:hAnsi="Arial"/>
                <w:sz w:val="20"/>
                <w:szCs w:val="20"/>
              </w:rPr>
              <w:t xml:space="preserve">What did you learn? What was confusing? What do you wish you could do?</w:t>
            </w:r>
          </w:p>
        </w:tc>
      </w:tr>
    </w:tbl>
    <w:p>
      <w:r>
        <w:br w:type="page"/>
      </w:r>
    </w:p>
    <w:p>
      <w:pPr>
        <w:pStyle w:val="Heading2"/>
      </w:pPr>
      <w:r>
        <w:rPr>
          <w:rFonts w:ascii="Arial" w:cs="Arial" w:eastAsia="Arial" w:hAnsi="Arial"/>
        </w:rPr>
        <w:t xml:space="preserve">Phase 2: Early Adopter Feedback (First 90 Days After Launch)</w:t>
      </w:r>
    </w:p>
    <w:p>
      <w:pPr>
        <w:spacing w:after="120"/>
      </w:pPr>
      <w:r>
        <w:rPr>
          <w:rFonts w:ascii="Arial" w:cs="Arial" w:eastAsia="Arial" w:hAnsi="Arial"/>
          <w:sz w:val="22"/>
          <w:szCs w:val="22"/>
        </w:rPr>
        <w:t xml:space="preserve">After launch, your first 100–500 real users are your most valuable asset. They chose your platform over YouVersion, Logos, and Blue Letter Bible. Their feedback tells you exactly what pulled them in and what will push them away.</w:t>
      </w:r>
    </w:p>
    <w:p>
      <w:pPr>
        <w:pStyle w:val="Heading3"/>
      </w:pPr>
      <w:r>
        <w:rPr>
          <w:rFonts w:ascii="Arial" w:cs="Arial" w:eastAsia="Arial" w:hAnsi="Arial"/>
        </w:rPr>
        <w:t xml:space="preserve">Built-In Feedback Touchpoints</w:t>
      </w:r>
    </w:p>
    <w:p>
      <w:pPr>
        <w:spacing w:after="120"/>
      </w:pPr>
      <w:r>
        <w:rPr>
          <w:rFonts w:ascii="Arial" w:cs="Arial" w:eastAsia="Arial" w:hAnsi="Arial"/>
          <w:sz w:val="22"/>
          <w:szCs w:val="22"/>
        </w:rPr>
        <w:t xml:space="preserve">Embed feedback collection directly into the user journey at natural moments:</w:t>
      </w:r>
    </w:p>
    <w:p>
      <w:pPr>
        <w:numPr>
          <w:ilvl w:val="0"/>
          <w:numId w:val="2"/>
        </w:numPr>
        <w:spacing w:after="60"/>
      </w:pPr>
      <w:r>
        <w:rPr>
          <w:rFonts w:ascii="Arial" w:cs="Arial" w:eastAsia="Arial" w:hAnsi="Arial"/>
          <w:sz w:val="22"/>
          <w:szCs w:val="22"/>
          <w:b/>
        </w:rPr>
        <w:t xml:space="preserve">After completing a study session: </w:t>
      </w:r>
      <w:r>
        <w:rPr>
          <w:rFonts w:ascii="Arial" w:cs="Arial" w:eastAsia="Arial" w:hAnsi="Arial"/>
          <w:sz w:val="22"/>
          <w:szCs w:val="22"/>
        </w:rPr>
        <w:t xml:space="preserve">A single, non-intrusive prompt slides up: "Was this study helpful?" with a thumbs up/down and optional text field. Appears every 3rd session (not every time — respect the Apple minimalism).</w:t>
      </w:r>
    </w:p>
    <w:p>
      <w:pPr>
        <w:numPr>
          <w:ilvl w:val="0"/>
          <w:numId w:val="2"/>
        </w:numPr>
        <w:spacing w:after="60"/>
      </w:pPr>
      <w:r>
        <w:rPr>
          <w:rFonts w:ascii="Arial" w:cs="Arial" w:eastAsia="Arial" w:hAnsi="Arial"/>
          <w:sz w:val="22"/>
          <w:szCs w:val="22"/>
          <w:b/>
        </w:rPr>
        <w:t xml:space="preserve">After advancing a learning level: </w:t>
      </w:r>
      <w:r>
        <w:rPr>
          <w:rFonts w:ascii="Arial" w:cs="Arial" w:eastAsia="Arial" w:hAnsi="Arial"/>
          <w:sz w:val="22"/>
          <w:szCs w:val="22"/>
        </w:rPr>
        <w:t xml:space="preserve">A celebration screen with a single question: "What feature helped you grow most?" Captures what is working at each level.</w:t>
      </w:r>
    </w:p>
    <w:p>
      <w:pPr>
        <w:numPr>
          <w:ilvl w:val="0"/>
          <w:numId w:val="2"/>
        </w:numPr>
        <w:spacing w:after="60"/>
      </w:pPr>
      <w:r>
        <w:rPr>
          <w:rFonts w:ascii="Arial" w:cs="Arial" w:eastAsia="Arial" w:hAnsi="Arial"/>
          <w:sz w:val="22"/>
          <w:szCs w:val="22"/>
          <w:b/>
        </w:rPr>
        <w:t xml:space="preserve">After first 7 days: </w:t>
      </w:r>
      <w:r>
        <w:rPr>
          <w:rFonts w:ascii="Arial" w:cs="Arial" w:eastAsia="Arial" w:hAnsi="Arial"/>
          <w:sz w:val="22"/>
          <w:szCs w:val="22"/>
        </w:rPr>
        <w:t xml:space="preserve">"What brought you here?" one-time survey to understand acquisition and motivation. This data shapes your marketing.</w:t>
      </w:r>
    </w:p>
    <w:p>
      <w:pPr>
        <w:numPr>
          <w:ilvl w:val="0"/>
          <w:numId w:val="2"/>
        </w:numPr>
        <w:spacing w:after="60"/>
      </w:pPr>
      <w:r>
        <w:rPr>
          <w:rFonts w:ascii="Arial" w:cs="Arial" w:eastAsia="Arial" w:hAnsi="Arial"/>
          <w:sz w:val="22"/>
          <w:szCs w:val="22"/>
          <w:b/>
        </w:rPr>
        <w:t xml:space="preserve">After 30 days: </w:t>
      </w:r>
      <w:r>
        <w:rPr>
          <w:rFonts w:ascii="Arial" w:cs="Arial" w:eastAsia="Arial" w:hAnsi="Arial"/>
          <w:sz w:val="22"/>
          <w:szCs w:val="22"/>
        </w:rPr>
        <w:t xml:space="preserve">Full NPS survey + 3 open-ended questions: What do you love? What frustrates you? What is missing? This is your most important data point.</w:t>
      </w:r>
    </w:p>
    <w:p>
      <w:pPr>
        <w:numPr>
          <w:ilvl w:val="0"/>
          <w:numId w:val="2"/>
        </w:numPr>
        <w:spacing w:after="60"/>
      </w:pPr>
      <w:r>
        <w:rPr>
          <w:rFonts w:ascii="Arial" w:cs="Arial" w:eastAsia="Arial" w:hAnsi="Arial"/>
          <w:sz w:val="22"/>
          <w:szCs w:val="22"/>
          <w:b/>
        </w:rPr>
        <w:t xml:space="preserve">Churn moment (if a user stops for 7+ days): </w:t>
      </w:r>
      <w:r>
        <w:rPr>
          <w:rFonts w:ascii="Arial" w:cs="Arial" w:eastAsia="Arial" w:hAnsi="Arial"/>
          <w:sz w:val="22"/>
          <w:szCs w:val="22"/>
        </w:rPr>
        <w:t xml:space="preserve">A gentle re-engagement email: "We missed you — was something not working?" with a link to a 2-question form. Captures why people leave.</w:t>
      </w:r>
    </w:p>
    <w:p>
      <w:pPr>
        <w:pStyle w:val="Heading3"/>
      </w:pPr>
      <w:r>
        <w:rPr>
          <w:rFonts w:ascii="Arial" w:cs="Arial" w:eastAsia="Arial" w:hAnsi="Arial"/>
        </w:rPr>
        <w:t xml:space="preserve">Feedback Categories and Prioritization</w:t>
      </w:r>
    </w:p>
    <w:p>
      <w:pPr>
        <w:spacing w:after="120"/>
      </w:pPr>
      <w:r>
        <w:rPr>
          <w:rFonts w:ascii="Arial" w:cs="Arial" w:eastAsia="Arial" w:hAnsi="Arial"/>
          <w:sz w:val="22"/>
          <w:szCs w:val="22"/>
        </w:rPr>
        <w:t xml:space="preserve">Not all feedback is equal. Use this framework to categorize and prioritize every piece of feedback:</w:t>
      </w:r>
    </w:p>
    <w:tbl>
      <w:tblPr>
        <w:tblW w:w="9360" w:type="dxa"/>
      </w:tblPr>
      <w:tblGrid>
        <w:gridCol w:w="1800"/>
        <w:gridCol w:w="2000"/>
        <w:gridCol w:w="2400"/>
        <w:gridCol w:w="3160"/>
      </w:tblGrid>
      <w:tr>
        <w:tc>
          <w:tcPr>
            <w:tcW w:type="dxa" w:w="1800"/>
            <w:shd w:fill="1B3A5C" w:val="clear"/>
            <w:tcMar>
              <w:top w:type="dxa" w:w="80"/>
              <w:left w:type="dxa" w:w="120"/>
              <w:bottom w:type="dxa" w:w="80"/>
              <w:right w:type="dxa" w:w="120"/>
            </w:tcMar>
          </w:tcPr>
          <w:p>
            <w:r>
              <w:rPr>
                <w:rFonts w:ascii="Arial" w:cs="Arial" w:eastAsia="Arial" w:hAnsi="Arial"/>
                <w:sz w:val="20"/>
                <w:szCs w:val="20"/>
                <w:b/>
                <w:color w:val="FFFFFF"/>
              </w:rPr>
              <w:t xml:space="preserve">Priority</w:t>
            </w:r>
          </w:p>
        </w:tc>
        <w:tc>
          <w:tcPr>
            <w:tcW w:type="dxa" w:w="2000"/>
            <w:shd w:fill="1B3A5C" w:val="clear"/>
            <w:tcMar>
              <w:top w:type="dxa" w:w="80"/>
              <w:left w:type="dxa" w:w="120"/>
              <w:bottom w:type="dxa" w:w="80"/>
              <w:right w:type="dxa" w:w="120"/>
            </w:tcMar>
          </w:tcPr>
          <w:p>
            <w:r>
              <w:rPr>
                <w:rFonts w:ascii="Arial" w:cs="Arial" w:eastAsia="Arial" w:hAnsi="Arial"/>
                <w:sz w:val="20"/>
                <w:szCs w:val="20"/>
                <w:b/>
                <w:color w:val="FFFFFF"/>
              </w:rPr>
              <w:t xml:space="preserve">Category</w:t>
            </w:r>
          </w:p>
        </w:tc>
        <w:tc>
          <w:tcPr>
            <w:tcW w:type="dxa" w:w="2400"/>
            <w:shd w:fill="1B3A5C" w:val="clear"/>
            <w:tcMar>
              <w:top w:type="dxa" w:w="80"/>
              <w:left w:type="dxa" w:w="120"/>
              <w:bottom w:type="dxa" w:w="80"/>
              <w:right w:type="dxa" w:w="120"/>
            </w:tcMar>
          </w:tcPr>
          <w:p>
            <w:r>
              <w:rPr>
                <w:rFonts w:ascii="Arial" w:cs="Arial" w:eastAsia="Arial" w:hAnsi="Arial"/>
                <w:sz w:val="20"/>
                <w:szCs w:val="20"/>
                <w:b/>
                <w:color w:val="FFFFFF"/>
              </w:rPr>
              <w:t xml:space="preserve">Example</w:t>
            </w:r>
          </w:p>
        </w:tc>
        <w:tc>
          <w:tcPr>
            <w:tcW w:type="dxa" w:w="3160"/>
            <w:shd w:fill="1B3A5C" w:val="clear"/>
            <w:tcMar>
              <w:top w:type="dxa" w:w="80"/>
              <w:left w:type="dxa" w:w="120"/>
              <w:bottom w:type="dxa" w:w="80"/>
              <w:right w:type="dxa" w:w="120"/>
            </w:tcMar>
          </w:tcPr>
          <w:p>
            <w:r>
              <w:rPr>
                <w:rFonts w:ascii="Arial" w:cs="Arial" w:eastAsia="Arial" w:hAnsi="Arial"/>
                <w:sz w:val="20"/>
                <w:szCs w:val="20"/>
                <w:b/>
                <w:color w:val="FFFFFF"/>
              </w:rPr>
              <w:t xml:space="preserve">Action Timeline</w:t>
            </w:r>
          </w:p>
        </w:tc>
      </w:tr>
      <w:tr>
        <w:tc>
          <w:tcPr>
            <w:tcW w:type="dxa" w:w="1800"/>
            <w:shd w:fill="FFFFFF" w:val="clear"/>
            <w:tcMar>
              <w:top w:type="dxa" w:w="80"/>
              <w:left w:type="dxa" w:w="120"/>
              <w:bottom w:type="dxa" w:w="80"/>
              <w:right w:type="dxa" w:w="120"/>
            </w:tcMar>
          </w:tcPr>
          <w:p>
            <w:r>
              <w:rPr>
                <w:rFonts w:ascii="Arial" w:cs="Arial" w:eastAsia="Arial" w:hAnsi="Arial"/>
                <w:sz w:val="20"/>
                <w:szCs w:val="20"/>
                <w:b/>
              </w:rPr>
              <w:t xml:space="preserve">P0 — Critical</w:t>
            </w:r>
          </w:p>
        </w:tc>
        <w:tc>
          <w:tcPr>
            <w:tcW w:type="dxa" w:w="2000"/>
            <w:shd w:fill="FFFFFF" w:val="clear"/>
            <w:tcMar>
              <w:top w:type="dxa" w:w="80"/>
              <w:left w:type="dxa" w:w="120"/>
              <w:bottom w:type="dxa" w:w="80"/>
              <w:right w:type="dxa" w:w="120"/>
            </w:tcMar>
          </w:tcPr>
          <w:p>
            <w:r>
              <w:rPr>
                <w:rFonts w:ascii="Arial" w:cs="Arial" w:eastAsia="Arial" w:hAnsi="Arial"/>
                <w:sz w:val="20"/>
                <w:szCs w:val="20"/>
              </w:rPr>
              <w:t xml:space="preserve">Broken functionality</w:t>
            </w:r>
          </w:p>
        </w:tc>
        <w:tc>
          <w:tcPr>
            <w:tcW w:type="dxa" w:w="2400"/>
            <w:shd w:fill="FFFFFF" w:val="clear"/>
            <w:tcMar>
              <w:top w:type="dxa" w:w="80"/>
              <w:left w:type="dxa" w:w="120"/>
              <w:bottom w:type="dxa" w:w="80"/>
              <w:right w:type="dxa" w:w="120"/>
            </w:tcMar>
          </w:tcPr>
          <w:p>
            <w:r>
              <w:rPr>
                <w:rFonts w:ascii="Arial" w:cs="Arial" w:eastAsia="Arial" w:hAnsi="Arial"/>
                <w:sz w:val="20"/>
                <w:szCs w:val="20"/>
              </w:rPr>
              <w:t xml:space="preserve">Claude AI gives wrong verse reference; study progress not saving</w:t>
            </w:r>
          </w:p>
        </w:tc>
        <w:tc>
          <w:tcPr>
            <w:tcW w:type="dxa" w:w="3160"/>
            <w:shd w:fill="FFFFFF" w:val="clear"/>
            <w:tcMar>
              <w:top w:type="dxa" w:w="80"/>
              <w:left w:type="dxa" w:w="120"/>
              <w:bottom w:type="dxa" w:w="80"/>
              <w:right w:type="dxa" w:w="120"/>
            </w:tcMar>
          </w:tcPr>
          <w:p>
            <w:r>
              <w:rPr>
                <w:rFonts w:ascii="Arial" w:cs="Arial" w:eastAsia="Arial" w:hAnsi="Arial"/>
                <w:sz w:val="20"/>
                <w:szCs w:val="20"/>
              </w:rPr>
              <w:t xml:space="preserve">Fix within 24–48 hours</w:t>
            </w:r>
          </w:p>
        </w:tc>
      </w:tr>
      <w:tr>
        <w:tc>
          <w:tcPr>
            <w:tcW w:type="dxa" w:w="1800"/>
            <w:shd w:fill="F5F5F5" w:val="clear"/>
            <w:tcMar>
              <w:top w:type="dxa" w:w="80"/>
              <w:left w:type="dxa" w:w="120"/>
              <w:bottom w:type="dxa" w:w="80"/>
              <w:right w:type="dxa" w:w="120"/>
            </w:tcMar>
          </w:tcPr>
          <w:p>
            <w:r>
              <w:rPr>
                <w:rFonts w:ascii="Arial" w:cs="Arial" w:eastAsia="Arial" w:hAnsi="Arial"/>
                <w:sz w:val="20"/>
                <w:szCs w:val="20"/>
                <w:b/>
              </w:rPr>
              <w:t xml:space="preserve">P1 — High</w:t>
            </w:r>
          </w:p>
        </w:tc>
        <w:tc>
          <w:tcPr>
            <w:tcW w:type="dxa" w:w="2000"/>
            <w:shd w:fill="F5F5F5" w:val="clear"/>
            <w:tcMar>
              <w:top w:type="dxa" w:w="80"/>
              <w:left w:type="dxa" w:w="120"/>
              <w:bottom w:type="dxa" w:w="80"/>
              <w:right w:type="dxa" w:w="120"/>
            </w:tcMar>
          </w:tcPr>
          <w:p>
            <w:r>
              <w:rPr>
                <w:rFonts w:ascii="Arial" w:cs="Arial" w:eastAsia="Arial" w:hAnsi="Arial"/>
                <w:sz w:val="20"/>
                <w:szCs w:val="20"/>
              </w:rPr>
              <w:t xml:space="preserve">Usability blockers</w:t>
            </w:r>
          </w:p>
        </w:tc>
        <w:tc>
          <w:tcPr>
            <w:tcW w:type="dxa" w:w="2400"/>
            <w:shd w:fill="F5F5F5" w:val="clear"/>
            <w:tcMar>
              <w:top w:type="dxa" w:w="80"/>
              <w:left w:type="dxa" w:w="120"/>
              <w:bottom w:type="dxa" w:w="80"/>
              <w:right w:type="dxa" w:w="120"/>
            </w:tcMar>
          </w:tcPr>
          <w:p>
            <w:r>
              <w:rPr>
                <w:rFonts w:ascii="Arial" w:cs="Arial" w:eastAsia="Arial" w:hAnsi="Arial"/>
                <w:sz w:val="20"/>
                <w:szCs w:val="20"/>
              </w:rPr>
              <w:t xml:space="preserve">Users cannot figure out how to start a word study; navigation confusing</w:t>
            </w:r>
          </w:p>
        </w:tc>
        <w:tc>
          <w:tcPr>
            <w:tcW w:type="dxa" w:w="3160"/>
            <w:shd w:fill="F5F5F5" w:val="clear"/>
            <w:tcMar>
              <w:top w:type="dxa" w:w="80"/>
              <w:left w:type="dxa" w:w="120"/>
              <w:bottom w:type="dxa" w:w="80"/>
              <w:right w:type="dxa" w:w="120"/>
            </w:tcMar>
          </w:tcPr>
          <w:p>
            <w:r>
              <w:rPr>
                <w:rFonts w:ascii="Arial" w:cs="Arial" w:eastAsia="Arial" w:hAnsi="Arial"/>
                <w:sz w:val="20"/>
                <w:szCs w:val="20"/>
              </w:rPr>
              <w:t xml:space="preserve">Fix within 1 week</w:t>
            </w:r>
          </w:p>
        </w:tc>
      </w:tr>
      <w:tr>
        <w:tc>
          <w:tcPr>
            <w:tcW w:type="dxa" w:w="1800"/>
            <w:shd w:fill="FFFFFF" w:val="clear"/>
            <w:tcMar>
              <w:top w:type="dxa" w:w="80"/>
              <w:left w:type="dxa" w:w="120"/>
              <w:bottom w:type="dxa" w:w="80"/>
              <w:right w:type="dxa" w:w="120"/>
            </w:tcMar>
          </w:tcPr>
          <w:p>
            <w:r>
              <w:rPr>
                <w:rFonts w:ascii="Arial" w:cs="Arial" w:eastAsia="Arial" w:hAnsi="Arial"/>
                <w:sz w:val="20"/>
                <w:szCs w:val="20"/>
                <w:b/>
              </w:rPr>
              <w:t xml:space="preserve">P2 — Medium</w:t>
            </w:r>
          </w:p>
        </w:tc>
        <w:tc>
          <w:tcPr>
            <w:tcW w:type="dxa" w:w="2000"/>
            <w:shd w:fill="FFFFFF" w:val="clear"/>
            <w:tcMar>
              <w:top w:type="dxa" w:w="80"/>
              <w:left w:type="dxa" w:w="120"/>
              <w:bottom w:type="dxa" w:w="80"/>
              <w:right w:type="dxa" w:w="120"/>
            </w:tcMar>
          </w:tcPr>
          <w:p>
            <w:r>
              <w:rPr>
                <w:rFonts w:ascii="Arial" w:cs="Arial" w:eastAsia="Arial" w:hAnsi="Arial"/>
                <w:sz w:val="20"/>
                <w:szCs w:val="20"/>
              </w:rPr>
              <w:t xml:space="preserve">Feature gaps</w:t>
            </w:r>
          </w:p>
        </w:tc>
        <w:tc>
          <w:tcPr>
            <w:tcW w:type="dxa" w:w="2400"/>
            <w:shd w:fill="FFFFFF" w:val="clear"/>
            <w:tcMar>
              <w:top w:type="dxa" w:w="80"/>
              <w:left w:type="dxa" w:w="120"/>
              <w:bottom w:type="dxa" w:w="80"/>
              <w:right w:type="dxa" w:w="120"/>
            </w:tcMar>
          </w:tcPr>
          <w:p>
            <w:r>
              <w:rPr>
                <w:rFonts w:ascii="Arial" w:cs="Arial" w:eastAsia="Arial" w:hAnsi="Arial"/>
                <w:sz w:val="20"/>
                <w:szCs w:val="20"/>
              </w:rPr>
              <w:t xml:space="preserve">Users want to share study notes with friends; request offline mode</w:t>
            </w:r>
          </w:p>
        </w:tc>
        <w:tc>
          <w:tcPr>
            <w:tcW w:type="dxa" w:w="3160"/>
            <w:shd w:fill="FFFFFF" w:val="clear"/>
            <w:tcMar>
              <w:top w:type="dxa" w:w="80"/>
              <w:left w:type="dxa" w:w="120"/>
              <w:bottom w:type="dxa" w:w="80"/>
              <w:right w:type="dxa" w:w="120"/>
            </w:tcMar>
          </w:tcPr>
          <w:p>
            <w:r>
              <w:rPr>
                <w:rFonts w:ascii="Arial" w:cs="Arial" w:eastAsia="Arial" w:hAnsi="Arial"/>
                <w:sz w:val="20"/>
                <w:szCs w:val="20"/>
              </w:rPr>
              <w:t xml:space="preserve">Add to next sprint planning</w:t>
            </w:r>
          </w:p>
        </w:tc>
      </w:tr>
      <w:tr>
        <w:tc>
          <w:tcPr>
            <w:tcW w:type="dxa" w:w="1800"/>
            <w:shd w:fill="F5F5F5" w:val="clear"/>
            <w:tcMar>
              <w:top w:type="dxa" w:w="80"/>
              <w:left w:type="dxa" w:w="120"/>
              <w:bottom w:type="dxa" w:w="80"/>
              <w:right w:type="dxa" w:w="120"/>
            </w:tcMar>
          </w:tcPr>
          <w:p>
            <w:r>
              <w:rPr>
                <w:rFonts w:ascii="Arial" w:cs="Arial" w:eastAsia="Arial" w:hAnsi="Arial"/>
                <w:sz w:val="20"/>
                <w:szCs w:val="20"/>
                <w:b/>
              </w:rPr>
              <w:t xml:space="preserve">P3 — Low</w:t>
            </w:r>
          </w:p>
        </w:tc>
        <w:tc>
          <w:tcPr>
            <w:tcW w:type="dxa" w:w="2000"/>
            <w:shd w:fill="F5F5F5" w:val="clear"/>
            <w:tcMar>
              <w:top w:type="dxa" w:w="80"/>
              <w:left w:type="dxa" w:w="120"/>
              <w:bottom w:type="dxa" w:w="80"/>
              <w:right w:type="dxa" w:w="120"/>
            </w:tcMar>
          </w:tcPr>
          <w:p>
            <w:r>
              <w:rPr>
                <w:rFonts w:ascii="Arial" w:cs="Arial" w:eastAsia="Arial" w:hAnsi="Arial"/>
                <w:sz w:val="20"/>
                <w:szCs w:val="20"/>
              </w:rPr>
              <w:t xml:space="preserve">Nice-to-haves</w:t>
            </w:r>
          </w:p>
        </w:tc>
        <w:tc>
          <w:tcPr>
            <w:tcW w:type="dxa" w:w="2400"/>
            <w:shd w:fill="F5F5F5" w:val="clear"/>
            <w:tcMar>
              <w:top w:type="dxa" w:w="80"/>
              <w:left w:type="dxa" w:w="120"/>
              <w:bottom w:type="dxa" w:w="80"/>
              <w:right w:type="dxa" w:w="120"/>
            </w:tcMar>
          </w:tcPr>
          <w:p>
            <w:r>
              <w:rPr>
                <w:rFonts w:ascii="Arial" w:cs="Arial" w:eastAsia="Arial" w:hAnsi="Arial"/>
                <w:sz w:val="20"/>
                <w:szCs w:val="20"/>
              </w:rPr>
              <w:t xml:space="preserve">Preference for different font; want more color themes</w:t>
            </w:r>
          </w:p>
        </w:tc>
        <w:tc>
          <w:tcPr>
            <w:tcW w:type="dxa" w:w="3160"/>
            <w:shd w:fill="F5F5F5" w:val="clear"/>
            <w:tcMar>
              <w:top w:type="dxa" w:w="80"/>
              <w:left w:type="dxa" w:w="120"/>
              <w:bottom w:type="dxa" w:w="80"/>
              <w:right w:type="dxa" w:w="120"/>
            </w:tcMar>
          </w:tcPr>
          <w:p>
            <w:r>
              <w:rPr>
                <w:rFonts w:ascii="Arial" w:cs="Arial" w:eastAsia="Arial" w:hAnsi="Arial"/>
                <w:sz w:val="20"/>
                <w:szCs w:val="20"/>
              </w:rPr>
              <w:t xml:space="preserve">Log for future consideration</w:t>
            </w:r>
          </w:p>
        </w:tc>
      </w:tr>
      <w:tr>
        <w:tc>
          <w:tcPr>
            <w:tcW w:type="dxa" w:w="1800"/>
            <w:shd w:fill="FFFFFF" w:val="clear"/>
            <w:tcMar>
              <w:top w:type="dxa" w:w="80"/>
              <w:left w:type="dxa" w:w="120"/>
              <w:bottom w:type="dxa" w:w="80"/>
              <w:right w:type="dxa" w:w="120"/>
            </w:tcMar>
          </w:tcPr>
          <w:p>
            <w:r>
              <w:rPr>
                <w:rFonts w:ascii="Arial" w:cs="Arial" w:eastAsia="Arial" w:hAnsi="Arial"/>
                <w:sz w:val="20"/>
                <w:szCs w:val="20"/>
                <w:b/>
              </w:rPr>
              <w:t xml:space="preserve">Noise</w:t>
            </w:r>
          </w:p>
        </w:tc>
        <w:tc>
          <w:tcPr>
            <w:tcW w:type="dxa" w:w="2000"/>
            <w:shd w:fill="FFFFFF" w:val="clear"/>
            <w:tcMar>
              <w:top w:type="dxa" w:w="80"/>
              <w:left w:type="dxa" w:w="120"/>
              <w:bottom w:type="dxa" w:w="80"/>
              <w:right w:type="dxa" w:w="120"/>
            </w:tcMar>
          </w:tcPr>
          <w:p>
            <w:r>
              <w:rPr>
                <w:rFonts w:ascii="Arial" w:cs="Arial" w:eastAsia="Arial" w:hAnsi="Arial"/>
                <w:sz w:val="20"/>
                <w:szCs w:val="20"/>
              </w:rPr>
              <w:t xml:space="preserve">Out of scope</w:t>
            </w:r>
          </w:p>
        </w:tc>
        <w:tc>
          <w:tcPr>
            <w:tcW w:type="dxa" w:w="2400"/>
            <w:shd w:fill="FFFFFF" w:val="clear"/>
            <w:tcMar>
              <w:top w:type="dxa" w:w="80"/>
              <w:left w:type="dxa" w:w="120"/>
              <w:bottom w:type="dxa" w:w="80"/>
              <w:right w:type="dxa" w:w="120"/>
            </w:tcMar>
          </w:tcPr>
          <w:p>
            <w:r>
              <w:rPr>
                <w:rFonts w:ascii="Arial" w:cs="Arial" w:eastAsia="Arial" w:hAnsi="Arial"/>
                <w:sz w:val="20"/>
                <w:szCs w:val="20"/>
              </w:rPr>
              <w:t xml:space="preserve">Requests for features that conflict with the minimalist vision</w:t>
            </w:r>
          </w:p>
        </w:tc>
        <w:tc>
          <w:tcPr>
            <w:tcW w:type="dxa" w:w="3160"/>
            <w:shd w:fill="FFFFFF" w:val="clear"/>
            <w:tcMar>
              <w:top w:type="dxa" w:w="80"/>
              <w:left w:type="dxa" w:w="120"/>
              <w:bottom w:type="dxa" w:w="80"/>
              <w:right w:type="dxa" w:w="120"/>
            </w:tcMar>
          </w:tcPr>
          <w:p>
            <w:r>
              <w:rPr>
                <w:rFonts w:ascii="Arial" w:cs="Arial" w:eastAsia="Arial" w:hAnsi="Arial"/>
                <w:sz w:val="20"/>
                <w:szCs w:val="20"/>
              </w:rPr>
              <w:t xml:space="preserve">Acknowledge but do not build</w:t>
            </w:r>
          </w:p>
        </w:tc>
      </w:tr>
    </w:tbl>
    <w:p>
      <w:pPr>
        <w:pStyle w:val="Heading3"/>
      </w:pPr>
      <w:r>
        <w:rPr>
          <w:rFonts w:ascii="Arial" w:cs="Arial" w:eastAsia="Arial" w:hAnsi="Arial"/>
        </w:rPr>
        <w:t xml:space="preserve">The First Customer Advisory Board</w:t>
      </w:r>
    </w:p>
    <w:p>
      <w:pPr>
        <w:spacing w:after="120"/>
      </w:pPr>
      <w:r>
        <w:rPr>
          <w:rFonts w:ascii="Arial" w:cs="Arial" w:eastAsia="Arial" w:hAnsi="Arial"/>
          <w:sz w:val="22"/>
          <w:szCs w:val="22"/>
        </w:rPr>
        <w:t xml:space="preserve">Within your first 90 days, identify 8–12 power users — people who use the platform daily and represent different learning levels. Invite them to join a Customer Advisory Board:</w:t>
      </w:r>
    </w:p>
    <w:p>
      <w:pPr>
        <w:numPr>
          <w:ilvl w:val="0"/>
          <w:numId w:val="2"/>
        </w:numPr>
        <w:spacing w:after="60"/>
      </w:pPr>
      <w:r>
        <w:rPr>
          <w:rFonts w:ascii="Arial" w:cs="Arial" w:eastAsia="Arial" w:hAnsi="Arial"/>
          <w:sz w:val="22"/>
          <w:szCs w:val="22"/>
          <w:b/>
        </w:rPr>
        <w:t xml:space="preserve">Monthly 30-minute video calls: </w:t>
      </w:r>
      <w:r>
        <w:rPr>
          <w:rFonts w:ascii="Arial" w:cs="Arial" w:eastAsia="Arial" w:hAnsi="Arial"/>
          <w:sz w:val="22"/>
          <w:szCs w:val="22"/>
        </w:rPr>
        <w:t xml:space="preserve">Review upcoming features, get reactions before building. These users become co-creators of the platform.</w:t>
      </w:r>
    </w:p>
    <w:p>
      <w:pPr>
        <w:numPr>
          <w:ilvl w:val="0"/>
          <w:numId w:val="2"/>
        </w:numPr>
        <w:spacing w:after="60"/>
      </w:pPr>
      <w:r>
        <w:rPr>
          <w:rFonts w:ascii="Arial" w:cs="Arial" w:eastAsia="Arial" w:hAnsi="Arial"/>
          <w:sz w:val="22"/>
          <w:szCs w:val="22"/>
          <w:b/>
        </w:rPr>
        <w:t xml:space="preserve">Private feedback channel: </w:t>
      </w:r>
      <w:r>
        <w:rPr>
          <w:rFonts w:ascii="Arial" w:cs="Arial" w:eastAsia="Arial" w:hAnsi="Arial"/>
          <w:sz w:val="22"/>
          <w:szCs w:val="22"/>
        </w:rPr>
        <w:t xml:space="preserve">A dedicated Slack channel or email thread where advisory board members can share ideas directly with you.</w:t>
      </w:r>
    </w:p>
    <w:p>
      <w:pPr>
        <w:numPr>
          <w:ilvl w:val="0"/>
          <w:numId w:val="2"/>
        </w:numPr>
        <w:spacing w:after="60"/>
      </w:pPr>
      <w:r>
        <w:rPr>
          <w:rFonts w:ascii="Arial" w:cs="Arial" w:eastAsia="Arial" w:hAnsi="Arial"/>
          <w:sz w:val="22"/>
          <w:szCs w:val="22"/>
          <w:b/>
        </w:rPr>
        <w:t xml:space="preserve">Early access to new features: </w:t>
      </w:r>
      <w:r>
        <w:rPr>
          <w:rFonts w:ascii="Arial" w:cs="Arial" w:eastAsia="Arial" w:hAnsi="Arial"/>
          <w:sz w:val="22"/>
          <w:szCs w:val="22"/>
        </w:rPr>
        <w:t xml:space="preserve">Advisory board members test new features 1–2 weeks before public release and provide structured feedback.</w:t>
      </w:r>
    </w:p>
    <w:p>
      <w:pPr>
        <w:numPr>
          <w:ilvl w:val="0"/>
          <w:numId w:val="2"/>
        </w:numPr>
        <w:spacing w:after="60"/>
      </w:pPr>
      <w:r>
        <w:rPr>
          <w:rFonts w:ascii="Arial" w:cs="Arial" w:eastAsia="Arial" w:hAnsi="Arial"/>
          <w:sz w:val="22"/>
          <w:szCs w:val="22"/>
          <w:b/>
        </w:rPr>
        <w:t xml:space="preserve">Recognition: </w:t>
      </w:r>
      <w:r>
        <w:rPr>
          <w:rFonts w:ascii="Arial" w:cs="Arial" w:eastAsia="Arial" w:hAnsi="Arial"/>
          <w:sz w:val="22"/>
          <w:szCs w:val="22"/>
        </w:rPr>
        <w:t xml:space="preserve">Name them on an “Advisory Board” page on the website. People who feel ownership become your strongest advocates.</w:t>
      </w:r>
    </w:p>
    <w:p>
      <w:r>
        <w:br w:type="page"/>
      </w:r>
    </w:p>
    <w:p>
      <w:pPr>
        <w:pStyle w:val="Heading2"/>
      </w:pPr>
      <w:r>
        <w:rPr>
          <w:rFonts w:ascii="Arial" w:cs="Arial" w:eastAsia="Arial" w:hAnsi="Arial"/>
        </w:rPr>
        <w:t xml:space="preserve">Phase 3: Continuous Improvement Loop</w:t>
      </w:r>
    </w:p>
    <w:p>
      <w:pPr>
        <w:spacing w:after="120"/>
      </w:pPr>
      <w:r>
        <w:rPr>
          <w:rFonts w:ascii="Arial" w:cs="Arial" w:eastAsia="Arial" w:hAnsi="Arial"/>
          <w:sz w:val="22"/>
          <w:szCs w:val="22"/>
        </w:rPr>
        <w:t xml:space="preserve">After the first 90 days, feedback collection becomes a permanent, automated system. The goal: every user action and every piece of feedback flows into a single decision-making framework.</w:t>
      </w:r>
    </w:p>
    <w:p>
      <w:pPr>
        <w:pStyle w:val="Heading3"/>
      </w:pPr>
      <w:r>
        <w:rPr>
          <w:rFonts w:ascii="Arial" w:cs="Arial" w:eastAsia="Arial" w:hAnsi="Arial"/>
        </w:rPr>
        <w:t xml:space="preserve">The Build-Measure-Learn Cycle</w:t>
      </w:r>
    </w:p>
    <w:p>
      <w:pPr>
        <w:spacing w:after="120"/>
      </w:pPr>
      <w:r>
        <w:rPr>
          <w:rFonts w:ascii="Arial" w:cs="Arial" w:eastAsia="Arial" w:hAnsi="Arial"/>
          <w:sz w:val="22"/>
          <w:szCs w:val="22"/>
        </w:rPr>
        <w:t xml:space="preserve">Every feature on your platform should follow this cycle:</w:t>
      </w:r>
    </w:p>
    <w:p>
      <w:pPr>
        <w:numPr>
          <w:ilvl w:val="0"/>
          <w:numId w:val="2"/>
        </w:numPr>
        <w:spacing w:after="60"/>
      </w:pPr>
      <w:r>
        <w:rPr>
          <w:rFonts w:ascii="Arial" w:cs="Arial" w:eastAsia="Arial" w:hAnsi="Arial"/>
          <w:sz w:val="22"/>
          <w:szCs w:val="22"/>
          <w:b/>
        </w:rPr>
        <w:t xml:space="preserve">Build: </w:t>
      </w:r>
      <w:r>
        <w:rPr>
          <w:rFonts w:ascii="Arial" w:cs="Arial" w:eastAsia="Arial" w:hAnsi="Arial"/>
          <w:sz w:val="22"/>
          <w:szCs w:val="22"/>
        </w:rPr>
        <w:t xml:space="preserve">Ship the smallest possible version of a feature (MVP). For example, launch the Inductive Study Assistant with only the Observation step before building Interpretation and Application.</w:t>
      </w:r>
    </w:p>
    <w:p>
      <w:pPr>
        <w:numPr>
          <w:ilvl w:val="0"/>
          <w:numId w:val="2"/>
        </w:numPr>
        <w:spacing w:after="60"/>
      </w:pPr>
      <w:r>
        <w:rPr>
          <w:rFonts w:ascii="Arial" w:cs="Arial" w:eastAsia="Arial" w:hAnsi="Arial"/>
          <w:sz w:val="22"/>
          <w:szCs w:val="22"/>
          <w:b/>
        </w:rPr>
        <w:t xml:space="preserve">Measure: </w:t>
      </w:r>
      <w:r>
        <w:rPr>
          <w:rFonts w:ascii="Arial" w:cs="Arial" w:eastAsia="Arial" w:hAnsi="Arial"/>
          <w:sz w:val="22"/>
          <w:szCs w:val="22"/>
        </w:rPr>
        <w:t xml:space="preserve">Track adoption (how many users try it), retention (how many come back to it), and satisfaction (thumbs up/down after use). If fewer than 20% of target-level users try it within 2 weeks, the feature has a discovery problem.</w:t>
      </w:r>
    </w:p>
    <w:p>
      <w:pPr>
        <w:numPr>
          <w:ilvl w:val="0"/>
          <w:numId w:val="2"/>
        </w:numPr>
        <w:spacing w:after="60"/>
      </w:pPr>
      <w:r>
        <w:rPr>
          <w:rFonts w:ascii="Arial" w:cs="Arial" w:eastAsia="Arial" w:hAnsi="Arial"/>
          <w:sz w:val="22"/>
          <w:szCs w:val="22"/>
          <w:b/>
        </w:rPr>
        <w:t xml:space="preserve">Learn: </w:t>
      </w:r>
      <w:r>
        <w:rPr>
          <w:rFonts w:ascii="Arial" w:cs="Arial" w:eastAsia="Arial" w:hAnsi="Arial"/>
          <w:sz w:val="22"/>
          <w:szCs w:val="22"/>
        </w:rPr>
        <w:t xml:space="preserve">Analyze the data and qualitative feedback. Did users understand it? Did it help them study deeper? Adjust, then repeat.</w:t>
      </w:r>
    </w:p>
    <w:p>
      <w:pPr>
        <w:pStyle w:val="Heading3"/>
      </w:pPr>
      <w:r>
        <w:rPr>
          <w:rFonts w:ascii="Arial" w:cs="Arial" w:eastAsia="Arial" w:hAnsi="Arial"/>
        </w:rPr>
        <w:t xml:space="preserve">Analytics to Track Automatically</w:t>
      </w:r>
    </w:p>
    <w:p>
      <w:pPr>
        <w:spacing w:after="120"/>
      </w:pPr>
      <w:r>
        <w:rPr>
          <w:rFonts w:ascii="Arial" w:cs="Arial" w:eastAsia="Arial" w:hAnsi="Arial"/>
          <w:sz w:val="22"/>
          <w:szCs w:val="22"/>
        </w:rPr>
        <w:t xml:space="preserve">These metrics should be monitored weekly from launch day:</w:t>
      </w:r>
    </w:p>
    <w:tbl>
      <w:tblPr>
        <w:tblW w:w="9360" w:type="dxa"/>
      </w:tblPr>
      <w:tblGrid>
        <w:gridCol w:w="2800"/>
        <w:gridCol w:w="3280"/>
        <w:gridCol w:w="3280"/>
      </w:tblGrid>
      <w:tr>
        <w:tc>
          <w:tcPr>
            <w:tcW w:type="dxa" w:w="2800"/>
            <w:shd w:fill="1B3A5C" w:val="clear"/>
            <w:tcMar>
              <w:top w:type="dxa" w:w="80"/>
              <w:left w:type="dxa" w:w="120"/>
              <w:bottom w:type="dxa" w:w="80"/>
              <w:right w:type="dxa" w:w="120"/>
            </w:tcMar>
          </w:tcPr>
          <w:p>
            <w:r>
              <w:rPr>
                <w:rFonts w:ascii="Arial" w:cs="Arial" w:eastAsia="Arial" w:hAnsi="Arial"/>
                <w:sz w:val="20"/>
                <w:szCs w:val="20"/>
                <w:b/>
                <w:color w:val="FFFFFF"/>
              </w:rPr>
              <w:t xml:space="preserve">Metric</w:t>
            </w:r>
          </w:p>
        </w:tc>
        <w:tc>
          <w:tcPr>
            <w:tcW w:type="dxa" w:w="3280"/>
            <w:shd w:fill="1B3A5C" w:val="clear"/>
            <w:tcMar>
              <w:top w:type="dxa" w:w="80"/>
              <w:left w:type="dxa" w:w="120"/>
              <w:bottom w:type="dxa" w:w="80"/>
              <w:right w:type="dxa" w:w="120"/>
            </w:tcMar>
          </w:tcPr>
          <w:p>
            <w:r>
              <w:rPr>
                <w:rFonts w:ascii="Arial" w:cs="Arial" w:eastAsia="Arial" w:hAnsi="Arial"/>
                <w:sz w:val="20"/>
                <w:szCs w:val="20"/>
                <w:b/>
                <w:color w:val="FFFFFF"/>
              </w:rPr>
              <w:t xml:space="preserve">What It Tells You</w:t>
            </w:r>
          </w:p>
        </w:tc>
        <w:tc>
          <w:tcPr>
            <w:tcW w:type="dxa" w:w="3280"/>
            <w:shd w:fill="1B3A5C" w:val="clear"/>
            <w:tcMar>
              <w:top w:type="dxa" w:w="80"/>
              <w:left w:type="dxa" w:w="120"/>
              <w:bottom w:type="dxa" w:w="80"/>
              <w:right w:type="dxa" w:w="120"/>
            </w:tcMar>
          </w:tcPr>
          <w:p>
            <w:r>
              <w:rPr>
                <w:rFonts w:ascii="Arial" w:cs="Arial" w:eastAsia="Arial" w:hAnsi="Arial"/>
                <w:sz w:val="20"/>
                <w:szCs w:val="20"/>
                <w:b/>
                <w:color w:val="FFFFFF"/>
              </w:rPr>
              <w:t xml:space="preserve">Target</w:t>
            </w:r>
          </w:p>
        </w:tc>
      </w:tr>
      <w:tr>
        <w:tc>
          <w:tcPr>
            <w:tcW w:type="dxa" w:w="2800"/>
            <w:shd w:fill="FFFFFF" w:val="clear"/>
            <w:tcMar>
              <w:top w:type="dxa" w:w="80"/>
              <w:left w:type="dxa" w:w="120"/>
              <w:bottom w:type="dxa" w:w="80"/>
              <w:right w:type="dxa" w:w="120"/>
            </w:tcMar>
          </w:tcPr>
          <w:p>
            <w:r>
              <w:rPr>
                <w:rFonts w:ascii="Arial" w:cs="Arial" w:eastAsia="Arial" w:hAnsi="Arial"/>
                <w:sz w:val="20"/>
                <w:szCs w:val="20"/>
                <w:b/>
              </w:rPr>
              <w:t xml:space="preserve">Daily Active Users (DAU)</w:t>
            </w:r>
          </w:p>
        </w:tc>
        <w:tc>
          <w:tcPr>
            <w:tcW w:type="dxa" w:w="3280"/>
            <w:shd w:fill="FFFFFF" w:val="clear"/>
            <w:tcMar>
              <w:top w:type="dxa" w:w="80"/>
              <w:left w:type="dxa" w:w="120"/>
              <w:bottom w:type="dxa" w:w="80"/>
              <w:right w:type="dxa" w:w="120"/>
            </w:tcMar>
          </w:tcPr>
          <w:p>
            <w:r>
              <w:rPr>
                <w:rFonts w:ascii="Arial" w:cs="Arial" w:eastAsia="Arial" w:hAnsi="Arial"/>
                <w:sz w:val="20"/>
                <w:szCs w:val="20"/>
              </w:rPr>
              <w:t xml:space="preserve">How many people use the platform each day</w:t>
            </w:r>
          </w:p>
        </w:tc>
        <w:tc>
          <w:tcPr>
            <w:tcW w:type="dxa" w:w="3280"/>
            <w:shd w:fill="FFFFFF" w:val="clear"/>
            <w:tcMar>
              <w:top w:type="dxa" w:w="80"/>
              <w:left w:type="dxa" w:w="120"/>
              <w:bottom w:type="dxa" w:w="80"/>
              <w:right w:type="dxa" w:w="120"/>
            </w:tcMar>
          </w:tcPr>
          <w:p>
            <w:r>
              <w:rPr>
                <w:rFonts w:ascii="Arial" w:cs="Arial" w:eastAsia="Arial" w:hAnsi="Arial"/>
                <w:sz w:val="20"/>
                <w:szCs w:val="20"/>
              </w:rPr>
              <w:t xml:space="preserve">Steady week-over-week growth</w:t>
            </w:r>
          </w:p>
        </w:tc>
      </w:tr>
      <w:tr>
        <w:tc>
          <w:tcPr>
            <w:tcW w:type="dxa" w:w="2800"/>
            <w:shd w:fill="F5F5F5" w:val="clear"/>
            <w:tcMar>
              <w:top w:type="dxa" w:w="80"/>
              <w:left w:type="dxa" w:w="120"/>
              <w:bottom w:type="dxa" w:w="80"/>
              <w:right w:type="dxa" w:w="120"/>
            </w:tcMar>
          </w:tcPr>
          <w:p>
            <w:r>
              <w:rPr>
                <w:rFonts w:ascii="Arial" w:cs="Arial" w:eastAsia="Arial" w:hAnsi="Arial"/>
                <w:sz w:val="20"/>
                <w:szCs w:val="20"/>
                <w:b/>
              </w:rPr>
              <w:t xml:space="preserve">Session duration</w:t>
            </w:r>
          </w:p>
        </w:tc>
        <w:tc>
          <w:tcPr>
            <w:tcW w:type="dxa" w:w="3280"/>
            <w:shd w:fill="F5F5F5" w:val="clear"/>
            <w:tcMar>
              <w:top w:type="dxa" w:w="80"/>
              <w:left w:type="dxa" w:w="120"/>
              <w:bottom w:type="dxa" w:w="80"/>
              <w:right w:type="dxa" w:w="120"/>
            </w:tcMar>
          </w:tcPr>
          <w:p>
            <w:r>
              <w:rPr>
                <w:rFonts w:ascii="Arial" w:cs="Arial" w:eastAsia="Arial" w:hAnsi="Arial"/>
                <w:sz w:val="20"/>
                <w:szCs w:val="20"/>
              </w:rPr>
              <w:t xml:space="preserve">How long users spend per visit</w:t>
            </w:r>
          </w:p>
        </w:tc>
        <w:tc>
          <w:tcPr>
            <w:tcW w:type="dxa" w:w="3280"/>
            <w:shd w:fill="F5F5F5" w:val="clear"/>
            <w:tcMar>
              <w:top w:type="dxa" w:w="80"/>
              <w:left w:type="dxa" w:w="120"/>
              <w:bottom w:type="dxa" w:w="80"/>
              <w:right w:type="dxa" w:w="120"/>
            </w:tcMar>
          </w:tcPr>
          <w:p>
            <w:r>
              <w:rPr>
                <w:rFonts w:ascii="Arial" w:cs="Arial" w:eastAsia="Arial" w:hAnsi="Arial"/>
                <w:sz w:val="20"/>
                <w:szCs w:val="20"/>
              </w:rPr>
              <w:t xml:space="preserve">15+ min average (indicates real study, not browsing)</w:t>
            </w:r>
          </w:p>
        </w:tc>
      </w:tr>
      <w:tr>
        <w:tc>
          <w:tcPr>
            <w:tcW w:type="dxa" w:w="2800"/>
            <w:shd w:fill="FFFFFF" w:val="clear"/>
            <w:tcMar>
              <w:top w:type="dxa" w:w="80"/>
              <w:left w:type="dxa" w:w="120"/>
              <w:bottom w:type="dxa" w:w="80"/>
              <w:right w:type="dxa" w:w="120"/>
            </w:tcMar>
          </w:tcPr>
          <w:p>
            <w:r>
              <w:rPr>
                <w:rFonts w:ascii="Arial" w:cs="Arial" w:eastAsia="Arial" w:hAnsi="Arial"/>
                <w:sz w:val="20"/>
                <w:szCs w:val="20"/>
                <w:b/>
              </w:rPr>
              <w:t xml:space="preserve">Study completion rate</w:t>
            </w:r>
          </w:p>
        </w:tc>
        <w:tc>
          <w:tcPr>
            <w:tcW w:type="dxa" w:w="3280"/>
            <w:shd w:fill="FFFFFF" w:val="clear"/>
            <w:tcMar>
              <w:top w:type="dxa" w:w="80"/>
              <w:left w:type="dxa" w:w="120"/>
              <w:bottom w:type="dxa" w:w="80"/>
              <w:right w:type="dxa" w:w="120"/>
            </w:tcMar>
          </w:tcPr>
          <w:p>
            <w:r>
              <w:rPr>
                <w:rFonts w:ascii="Arial" w:cs="Arial" w:eastAsia="Arial" w:hAnsi="Arial"/>
                <w:sz w:val="20"/>
                <w:szCs w:val="20"/>
              </w:rPr>
              <w:t xml:space="preserve">% of users who finish a study session they start</w:t>
            </w:r>
          </w:p>
        </w:tc>
        <w:tc>
          <w:tcPr>
            <w:tcW w:type="dxa" w:w="3280"/>
            <w:shd w:fill="FFFFFF" w:val="clear"/>
            <w:tcMar>
              <w:top w:type="dxa" w:w="80"/>
              <w:left w:type="dxa" w:w="120"/>
              <w:bottom w:type="dxa" w:w="80"/>
              <w:right w:type="dxa" w:w="120"/>
            </w:tcMar>
          </w:tcPr>
          <w:p>
            <w:r>
              <w:rPr>
                <w:rFonts w:ascii="Arial" w:cs="Arial" w:eastAsia="Arial" w:hAnsi="Arial"/>
                <w:sz w:val="20"/>
                <w:szCs w:val="20"/>
              </w:rPr>
              <w:t xml:space="preserve">70%+ (below 50% = sessions are too long or confusing)</w:t>
            </w:r>
          </w:p>
        </w:tc>
      </w:tr>
      <w:tr>
        <w:tc>
          <w:tcPr>
            <w:tcW w:type="dxa" w:w="2800"/>
            <w:shd w:fill="F5F5F5" w:val="clear"/>
            <w:tcMar>
              <w:top w:type="dxa" w:w="80"/>
              <w:left w:type="dxa" w:w="120"/>
              <w:bottom w:type="dxa" w:w="80"/>
              <w:right w:type="dxa" w:w="120"/>
            </w:tcMar>
          </w:tcPr>
          <w:p>
            <w:r>
              <w:rPr>
                <w:rFonts w:ascii="Arial" w:cs="Arial" w:eastAsia="Arial" w:hAnsi="Arial"/>
                <w:sz w:val="20"/>
                <w:szCs w:val="20"/>
                <w:b/>
              </w:rPr>
              <w:t xml:space="preserve">Level advancement rate</w:t>
            </w:r>
          </w:p>
        </w:tc>
        <w:tc>
          <w:tcPr>
            <w:tcW w:type="dxa" w:w="3280"/>
            <w:shd w:fill="F5F5F5" w:val="clear"/>
            <w:tcMar>
              <w:top w:type="dxa" w:w="80"/>
              <w:left w:type="dxa" w:w="120"/>
              <w:bottom w:type="dxa" w:w="80"/>
              <w:right w:type="dxa" w:w="120"/>
            </w:tcMar>
          </w:tcPr>
          <w:p>
            <w:r>
              <w:rPr>
                <w:rFonts w:ascii="Arial" w:cs="Arial" w:eastAsia="Arial" w:hAnsi="Arial"/>
                <w:sz w:val="20"/>
                <w:szCs w:val="20"/>
              </w:rPr>
              <w:t xml:space="preserve">How quickly users progress through levels</w:t>
            </w:r>
          </w:p>
        </w:tc>
        <w:tc>
          <w:tcPr>
            <w:tcW w:type="dxa" w:w="3280"/>
            <w:shd w:fill="F5F5F5" w:val="clear"/>
            <w:tcMar>
              <w:top w:type="dxa" w:w="80"/>
              <w:left w:type="dxa" w:w="120"/>
              <w:bottom w:type="dxa" w:w="80"/>
              <w:right w:type="dxa" w:w="120"/>
            </w:tcMar>
          </w:tcPr>
          <w:p>
            <w:r>
              <w:rPr>
                <w:rFonts w:ascii="Arial" w:cs="Arial" w:eastAsia="Arial" w:hAnsi="Arial"/>
                <w:sz w:val="20"/>
                <w:szCs w:val="20"/>
              </w:rPr>
              <w:t xml:space="preserve">Median 4–6 weeks per level for active users</w:t>
            </w:r>
          </w:p>
        </w:tc>
      </w:tr>
      <w:tr>
        <w:tc>
          <w:tcPr>
            <w:tcW w:type="dxa" w:w="2800"/>
            <w:shd w:fill="FFFFFF" w:val="clear"/>
            <w:tcMar>
              <w:top w:type="dxa" w:w="80"/>
              <w:left w:type="dxa" w:w="120"/>
              <w:bottom w:type="dxa" w:w="80"/>
              <w:right w:type="dxa" w:w="120"/>
            </w:tcMar>
          </w:tcPr>
          <w:p>
            <w:r>
              <w:rPr>
                <w:rFonts w:ascii="Arial" w:cs="Arial" w:eastAsia="Arial" w:hAnsi="Arial"/>
                <w:sz w:val="20"/>
                <w:szCs w:val="20"/>
                <w:b/>
              </w:rPr>
              <w:t xml:space="preserve">Claude AI usage rate</w:t>
            </w:r>
          </w:p>
        </w:tc>
        <w:tc>
          <w:tcPr>
            <w:tcW w:type="dxa" w:w="3280"/>
            <w:shd w:fill="FFFFFF" w:val="clear"/>
            <w:tcMar>
              <w:top w:type="dxa" w:w="80"/>
              <w:left w:type="dxa" w:w="120"/>
              <w:bottom w:type="dxa" w:w="80"/>
              <w:right w:type="dxa" w:w="120"/>
            </w:tcMar>
          </w:tcPr>
          <w:p>
            <w:r>
              <w:rPr>
                <w:rFonts w:ascii="Arial" w:cs="Arial" w:eastAsia="Arial" w:hAnsi="Arial"/>
                <w:sz w:val="20"/>
                <w:szCs w:val="20"/>
              </w:rPr>
              <w:t xml:space="preserve">% of sessions where users interact with Claude</w:t>
            </w:r>
          </w:p>
        </w:tc>
        <w:tc>
          <w:tcPr>
            <w:tcW w:type="dxa" w:w="3280"/>
            <w:shd w:fill="FFFFFF" w:val="clear"/>
            <w:tcMar>
              <w:top w:type="dxa" w:w="80"/>
              <w:left w:type="dxa" w:w="120"/>
              <w:bottom w:type="dxa" w:w="80"/>
              <w:right w:type="dxa" w:w="120"/>
            </w:tcMar>
          </w:tcPr>
          <w:p>
            <w:r>
              <w:rPr>
                <w:rFonts w:ascii="Arial" w:cs="Arial" w:eastAsia="Arial" w:hAnsi="Arial"/>
                <w:sz w:val="20"/>
                <w:szCs w:val="20"/>
              </w:rPr>
              <w:t xml:space="preserve">60%+ (your core differentiator must be used)</w:t>
            </w:r>
          </w:p>
        </w:tc>
      </w:tr>
      <w:tr>
        <w:tc>
          <w:tcPr>
            <w:tcW w:type="dxa" w:w="2800"/>
            <w:shd w:fill="F5F5F5" w:val="clear"/>
            <w:tcMar>
              <w:top w:type="dxa" w:w="80"/>
              <w:left w:type="dxa" w:w="120"/>
              <w:bottom w:type="dxa" w:w="80"/>
              <w:right w:type="dxa" w:w="120"/>
            </w:tcMar>
          </w:tcPr>
          <w:p>
            <w:r>
              <w:rPr>
                <w:rFonts w:ascii="Arial" w:cs="Arial" w:eastAsia="Arial" w:hAnsi="Arial"/>
                <w:sz w:val="20"/>
                <w:szCs w:val="20"/>
                <w:b/>
              </w:rPr>
              <w:t xml:space="preserve">Feature adoption by level</w:t>
            </w:r>
          </w:p>
        </w:tc>
        <w:tc>
          <w:tcPr>
            <w:tcW w:type="dxa" w:w="3280"/>
            <w:shd w:fill="F5F5F5" w:val="clear"/>
            <w:tcMar>
              <w:top w:type="dxa" w:w="80"/>
              <w:left w:type="dxa" w:w="120"/>
              <w:bottom w:type="dxa" w:w="80"/>
              <w:right w:type="dxa" w:w="120"/>
            </w:tcMar>
          </w:tcPr>
          <w:p>
            <w:r>
              <w:rPr>
                <w:rFonts w:ascii="Arial" w:cs="Arial" w:eastAsia="Arial" w:hAnsi="Arial"/>
                <w:sz w:val="20"/>
                <w:szCs w:val="20"/>
              </w:rPr>
              <w:t xml:space="preserve">Which tools each learning level actually uses</w:t>
            </w:r>
          </w:p>
        </w:tc>
        <w:tc>
          <w:tcPr>
            <w:tcW w:type="dxa" w:w="3280"/>
            <w:shd w:fill="F5F5F5" w:val="clear"/>
            <w:tcMar>
              <w:top w:type="dxa" w:w="80"/>
              <w:left w:type="dxa" w:w="120"/>
              <w:bottom w:type="dxa" w:w="80"/>
              <w:right w:type="dxa" w:w="120"/>
            </w:tcMar>
          </w:tcPr>
          <w:p>
            <w:r>
              <w:rPr>
                <w:rFonts w:ascii="Arial" w:cs="Arial" w:eastAsia="Arial" w:hAnsi="Arial"/>
                <w:sz w:val="20"/>
                <w:szCs w:val="20"/>
              </w:rPr>
              <w:t xml:space="preserve">Validates your level-specific tool design</w:t>
            </w:r>
          </w:p>
        </w:tc>
      </w:tr>
      <w:tr>
        <w:tc>
          <w:tcPr>
            <w:tcW w:type="dxa" w:w="2800"/>
            <w:shd w:fill="FFFFFF" w:val="clear"/>
            <w:tcMar>
              <w:top w:type="dxa" w:w="80"/>
              <w:left w:type="dxa" w:w="120"/>
              <w:bottom w:type="dxa" w:w="80"/>
              <w:right w:type="dxa" w:w="120"/>
            </w:tcMar>
          </w:tcPr>
          <w:p>
            <w:r>
              <w:rPr>
                <w:rFonts w:ascii="Arial" w:cs="Arial" w:eastAsia="Arial" w:hAnsi="Arial"/>
                <w:sz w:val="20"/>
                <w:szCs w:val="20"/>
                <w:b/>
              </w:rPr>
              <w:t xml:space="preserve">Churn rate (7-day inactive)</w:t>
            </w:r>
          </w:p>
        </w:tc>
        <w:tc>
          <w:tcPr>
            <w:tcW w:type="dxa" w:w="3280"/>
            <w:shd w:fill="FFFFFF" w:val="clear"/>
            <w:tcMar>
              <w:top w:type="dxa" w:w="80"/>
              <w:left w:type="dxa" w:w="120"/>
              <w:bottom w:type="dxa" w:w="80"/>
              <w:right w:type="dxa" w:w="120"/>
            </w:tcMar>
          </w:tcPr>
          <w:p>
            <w:r>
              <w:rPr>
                <w:rFonts w:ascii="Arial" w:cs="Arial" w:eastAsia="Arial" w:hAnsi="Arial"/>
                <w:sz w:val="20"/>
                <w:szCs w:val="20"/>
              </w:rPr>
              <w:t xml:space="preserve">% of users who stop returning</w:t>
            </w:r>
          </w:p>
        </w:tc>
        <w:tc>
          <w:tcPr>
            <w:tcW w:type="dxa" w:w="3280"/>
            <w:shd w:fill="FFFFFF" w:val="clear"/>
            <w:tcMar>
              <w:top w:type="dxa" w:w="80"/>
              <w:left w:type="dxa" w:w="120"/>
              <w:bottom w:type="dxa" w:w="80"/>
              <w:right w:type="dxa" w:w="120"/>
            </w:tcMar>
          </w:tcPr>
          <w:p>
            <w:r>
              <w:rPr>
                <w:rFonts w:ascii="Arial" w:cs="Arial" w:eastAsia="Arial" w:hAnsi="Arial"/>
                <w:sz w:val="20"/>
                <w:szCs w:val="20"/>
              </w:rPr>
              <w:t xml:space="preserve">Below 10% monthly after first 90 days</w:t>
            </w:r>
          </w:p>
        </w:tc>
      </w:tr>
      <w:tr>
        <w:tc>
          <w:tcPr>
            <w:tcW w:type="dxa" w:w="2800"/>
            <w:shd w:fill="F5F5F5" w:val="clear"/>
            <w:tcMar>
              <w:top w:type="dxa" w:w="80"/>
              <w:left w:type="dxa" w:w="120"/>
              <w:bottom w:type="dxa" w:w="80"/>
              <w:right w:type="dxa" w:w="120"/>
            </w:tcMar>
          </w:tcPr>
          <w:p>
            <w:r>
              <w:rPr>
                <w:rFonts w:ascii="Arial" w:cs="Arial" w:eastAsia="Arial" w:hAnsi="Arial"/>
                <w:sz w:val="20"/>
                <w:szCs w:val="20"/>
                <w:b/>
              </w:rPr>
              <w:t xml:space="preserve">NPS score (quarterly)</w:t>
            </w:r>
          </w:p>
        </w:tc>
        <w:tc>
          <w:tcPr>
            <w:tcW w:type="dxa" w:w="3280"/>
            <w:shd w:fill="F5F5F5" w:val="clear"/>
            <w:tcMar>
              <w:top w:type="dxa" w:w="80"/>
              <w:left w:type="dxa" w:w="120"/>
              <w:bottom w:type="dxa" w:w="80"/>
              <w:right w:type="dxa" w:w="120"/>
            </w:tcMar>
          </w:tcPr>
          <w:p>
            <w:r>
              <w:rPr>
                <w:rFonts w:ascii="Arial" w:cs="Arial" w:eastAsia="Arial" w:hAnsi="Arial"/>
                <w:sz w:val="20"/>
                <w:szCs w:val="20"/>
              </w:rPr>
              <w:t xml:space="preserve">Overall user satisfaction and advocacy</w:t>
            </w:r>
          </w:p>
        </w:tc>
        <w:tc>
          <w:tcPr>
            <w:tcW w:type="dxa" w:w="3280"/>
            <w:shd w:fill="F5F5F5" w:val="clear"/>
            <w:tcMar>
              <w:top w:type="dxa" w:w="80"/>
              <w:left w:type="dxa" w:w="120"/>
              <w:bottom w:type="dxa" w:w="80"/>
              <w:right w:type="dxa" w:w="120"/>
            </w:tcMar>
          </w:tcPr>
          <w:p>
            <w:r>
              <w:rPr>
                <w:rFonts w:ascii="Arial" w:cs="Arial" w:eastAsia="Arial" w:hAnsi="Arial"/>
                <w:sz w:val="20"/>
                <w:szCs w:val="20"/>
              </w:rPr>
              <w:t xml:space="preserve">50+ (world-class); 30+ (good); below 20 = urgent action</w:t>
            </w:r>
          </w:p>
        </w:tc>
      </w:tr>
    </w:tbl>
    <w:p>
      <w:pPr>
        <w:pStyle w:val="Heading3"/>
      </w:pPr>
      <w:r>
        <w:rPr>
          <w:rFonts w:ascii="Arial" w:cs="Arial" w:eastAsia="Arial" w:hAnsi="Arial"/>
        </w:rPr>
        <w:t xml:space="preserve">Claude AI as a Feedback Tool</w:t>
      </w:r>
    </w:p>
    <w:p>
      <w:pPr>
        <w:spacing w:after="120"/>
      </w:pPr>
      <w:r>
        <w:rPr>
          <w:rFonts w:ascii="Arial" w:cs="Arial" w:eastAsia="Arial" w:hAnsi="Arial"/>
          <w:sz w:val="22"/>
          <w:szCs w:val="22"/>
        </w:rPr>
        <w:t xml:space="preserve">Your Claude AI backend is not just a study tool — it is also a feedback engine. At the end of any study session, Claude can ask one natural follow-up question:</w:t>
      </w:r>
    </w:p>
    <w:p>
      <w:pPr>
        <w:numPr>
          <w:ilvl w:val="0"/>
          <w:numId w:val="2"/>
        </w:numPr>
        <w:spacing w:after="60"/>
      </w:pPr>
      <w:r>
        <w:rPr>
          <w:rFonts w:ascii="Arial" w:cs="Arial" w:eastAsia="Arial" w:hAnsi="Arial"/>
          <w:sz w:val="22"/>
          <w:szCs w:val="22"/>
          <w:b/>
        </w:rPr>
        <w:t xml:space="preserve">After a verse explainer: </w:t>
      </w:r>
      <w:r>
        <w:rPr>
          <w:rFonts w:ascii="Arial" w:cs="Arial" w:eastAsia="Arial" w:hAnsi="Arial"/>
          <w:sz w:val="22"/>
          <w:szCs w:val="22"/>
        </w:rPr>
        <w:t xml:space="preserve">"Was that explanation clear, or would you like me to go deeper?" The response tells you if the content is calibrated to the right level.</w:t>
      </w:r>
    </w:p>
    <w:p>
      <w:pPr>
        <w:numPr>
          <w:ilvl w:val="0"/>
          <w:numId w:val="2"/>
        </w:numPr>
        <w:spacing w:after="60"/>
      </w:pPr>
      <w:r>
        <w:rPr>
          <w:rFonts w:ascii="Arial" w:cs="Arial" w:eastAsia="Arial" w:hAnsi="Arial"/>
          <w:sz w:val="22"/>
          <w:szCs w:val="22"/>
          <w:b/>
        </w:rPr>
        <w:t xml:space="preserve">After a word study: </w:t>
      </w:r>
      <w:r>
        <w:rPr>
          <w:rFonts w:ascii="Arial" w:cs="Arial" w:eastAsia="Arial" w:hAnsi="Arial"/>
          <w:sz w:val="22"/>
          <w:szCs w:val="22"/>
        </w:rPr>
        <w:t xml:space="preserve">"Did this help you understand the passage better?" A simple yes/no that feeds directly into your satisfaction metrics.</w:t>
      </w:r>
    </w:p>
    <w:p>
      <w:pPr>
        <w:numPr>
          <w:ilvl w:val="0"/>
          <w:numId w:val="2"/>
        </w:numPr>
        <w:spacing w:after="60"/>
      </w:pPr>
      <w:r>
        <w:rPr>
          <w:rFonts w:ascii="Arial" w:cs="Arial" w:eastAsia="Arial" w:hAnsi="Arial"/>
          <w:sz w:val="22"/>
          <w:szCs w:val="22"/>
          <w:b/>
        </w:rPr>
        <w:t xml:space="preserve">After completing a level module: </w:t>
      </w:r>
      <w:r>
        <w:rPr>
          <w:rFonts w:ascii="Arial" w:cs="Arial" w:eastAsia="Arial" w:hAnsi="Arial"/>
          <w:sz w:val="22"/>
          <w:szCs w:val="22"/>
        </w:rPr>
        <w:t xml:space="preserve">"What was the most valuable thing you learned in this module?" Open-ended responses reveal what resonates.</w:t>
      </w:r>
    </w:p>
    <w:p>
      <w:pPr>
        <w:spacing w:after="120"/>
      </w:pPr>
      <w:r>
        <w:rPr>
          <w:rFonts w:ascii="Arial" w:cs="Arial" w:eastAsia="Arial" w:hAnsi="Arial"/>
          <w:sz w:val="22"/>
          <w:szCs w:val="22"/>
        </w:rPr>
        <w:t xml:space="preserve">This turns every Claude interaction into a micro-feedback loop. Users feel heard, and you get continuous signal on content quality without intrusive surveys.</w:t>
      </w:r>
    </w:p>
    <w:p>
      <w:pPr>
        <w:pStyle w:val="Heading3"/>
      </w:pPr>
      <w:r>
        <w:rPr>
          <w:rFonts w:ascii="Arial" w:cs="Arial" w:eastAsia="Arial" w:hAnsi="Arial"/>
        </w:rPr>
        <w:t xml:space="preserve">Quarterly Review Process</w:t>
      </w:r>
    </w:p>
    <w:p>
      <w:pPr>
        <w:spacing w:after="120"/>
      </w:pPr>
      <w:r>
        <w:rPr>
          <w:rFonts w:ascii="Arial" w:cs="Arial" w:eastAsia="Arial" w:hAnsi="Arial"/>
          <w:sz w:val="22"/>
          <w:szCs w:val="22"/>
        </w:rPr>
        <w:t xml:space="preserve">Every 90 days, conduct a formal feedback review:</w:t>
      </w:r>
    </w:p>
    <w:p>
      <w:pPr>
        <w:numPr>
          <w:ilvl w:val="0"/>
          <w:numId w:val="2"/>
        </w:numPr>
        <w:spacing w:after="60"/>
      </w:pPr>
      <w:r>
        <w:rPr>
          <w:rFonts w:ascii="Arial" w:cs="Arial" w:eastAsia="Arial" w:hAnsi="Arial"/>
          <w:sz w:val="22"/>
          <w:szCs w:val="22"/>
          <w:b/>
        </w:rPr>
        <w:t xml:space="preserve">Aggregate all feedback: </w:t>
      </w:r>
      <w:r>
        <w:rPr>
          <w:rFonts w:ascii="Arial" w:cs="Arial" w:eastAsia="Arial" w:hAnsi="Arial"/>
          <w:sz w:val="22"/>
          <w:szCs w:val="22"/>
        </w:rPr>
        <w:t xml:space="preserve">Compile survey results, in-app feedback, advisory board notes, support tickets, and analytics into a single report.</w:t>
      </w:r>
    </w:p>
    <w:p>
      <w:pPr>
        <w:numPr>
          <w:ilvl w:val="0"/>
          <w:numId w:val="2"/>
        </w:numPr>
        <w:spacing w:after="60"/>
      </w:pPr>
      <w:r>
        <w:rPr>
          <w:rFonts w:ascii="Arial" w:cs="Arial" w:eastAsia="Arial" w:hAnsi="Arial"/>
          <w:sz w:val="22"/>
          <w:szCs w:val="22"/>
          <w:b/>
        </w:rPr>
        <w:t xml:space="preserve">Identify the top 3 themes: </w:t>
      </w:r>
      <w:r>
        <w:rPr>
          <w:rFonts w:ascii="Arial" w:cs="Arial" w:eastAsia="Arial" w:hAnsi="Arial"/>
          <w:sz w:val="22"/>
          <w:szCs w:val="22"/>
        </w:rPr>
        <w:t xml:space="preserve">What are users asking for most? What frustrates them most? What delights them most? These three questions drive your next 90-day roadmap.</w:t>
      </w:r>
    </w:p>
    <w:p>
      <w:pPr>
        <w:numPr>
          <w:ilvl w:val="0"/>
          <w:numId w:val="2"/>
        </w:numPr>
        <w:spacing w:after="60"/>
      </w:pPr>
      <w:r>
        <w:rPr>
          <w:rFonts w:ascii="Arial" w:cs="Arial" w:eastAsia="Arial" w:hAnsi="Arial"/>
          <w:sz w:val="22"/>
          <w:szCs w:val="22"/>
          <w:b/>
        </w:rPr>
        <w:t xml:space="preserve">Update the Master Doc: </w:t>
      </w:r>
      <w:r>
        <w:rPr>
          <w:rFonts w:ascii="Arial" w:cs="Arial" w:eastAsia="Arial" w:hAnsi="Arial"/>
          <w:sz w:val="22"/>
          <w:szCs w:val="22"/>
        </w:rPr>
        <w:t xml:space="preserve">This competitive analysis is a living document. Every quarter, update it with new market data, competitor moves, and user-validated insights.</w:t>
      </w:r>
    </w:p>
    <w:p>
      <w:pPr>
        <w:numPr>
          <w:ilvl w:val="0"/>
          <w:numId w:val="2"/>
        </w:numPr>
        <w:spacing w:after="60"/>
      </w:pPr>
      <w:r>
        <w:rPr>
          <w:rFonts w:ascii="Arial" w:cs="Arial" w:eastAsia="Arial" w:hAnsi="Arial"/>
          <w:sz w:val="22"/>
          <w:szCs w:val="22"/>
          <w:b/>
        </w:rPr>
        <w:t xml:space="preserve">Publish a changelog: </w:t>
      </w:r>
      <w:r>
        <w:rPr>
          <w:rFonts w:ascii="Arial" w:cs="Arial" w:eastAsia="Arial" w:hAnsi="Arial"/>
          <w:sz w:val="22"/>
          <w:szCs w:val="22"/>
        </w:rPr>
        <w:t xml:space="preserve">Tell your users what you built based on their feedback. This builds trust and encourages continued feedback.</w:t>
      </w:r>
    </w:p>
    <w:p>
      <w:r>
        <w:br w:type="page"/>
      </w:r>
    </w:p>
    <w:p>
      <w:pPr>
        <w:pStyle w:val="Heading2"/>
      </w:pPr>
      <w:r>
        <w:rPr>
          <w:rFonts w:ascii="Arial" w:cs="Arial" w:eastAsia="Arial" w:hAnsi="Arial"/>
        </w:rPr>
        <w:t xml:space="preserve">Key Questions to Ask First Users at Every Learning Level</w:t>
      </w:r>
    </w:p>
    <w:p>
      <w:pPr>
        <w:spacing w:after="120"/>
      </w:pPr>
      <w:r>
        <w:rPr>
          <w:rFonts w:ascii="Arial" w:cs="Arial" w:eastAsia="Arial" w:hAnsi="Arial"/>
          <w:sz w:val="22"/>
          <w:szCs w:val="22"/>
        </w:rPr>
        <w:t xml:space="preserve">When you sit down with your first users, these are the specific questions that will generate the most actionable insights:</w:t>
      </w:r>
    </w:p>
    <w:p>
      <w:pPr>
        <w:pStyle w:val="Heading3"/>
      </w:pPr>
      <w:r>
        <w:rPr>
          <w:rFonts w:ascii="Arial" w:cs="Arial" w:eastAsia="Arial" w:hAnsi="Arial"/>
        </w:rPr>
        <w:t xml:space="preserve">Explorer Level Questions</w:t>
      </w:r>
    </w:p>
    <w:p>
      <w:pPr>
        <w:numPr>
          <w:ilvl w:val="0"/>
          <w:numId w:val="1"/>
        </w:numPr>
        <w:spacing w:after="60"/>
      </w:pPr>
      <w:r>
        <w:rPr>
          <w:rFonts w:ascii="Arial" w:cs="Arial" w:eastAsia="Arial" w:hAnsi="Arial"/>
          <w:sz w:val="22"/>
          <w:szCs w:val="22"/>
        </w:rPr>
        <w:t xml:space="preserve">When you first opened the website, was it clear what to do next?</w:t>
      </w:r>
    </w:p>
    <w:p>
      <w:pPr>
        <w:numPr>
          <w:ilvl w:val="0"/>
          <w:numId w:val="1"/>
        </w:numPr>
        <w:spacing w:after="60"/>
      </w:pPr>
      <w:r>
        <w:rPr>
          <w:rFonts w:ascii="Arial" w:cs="Arial" w:eastAsia="Arial" w:hAnsi="Arial"/>
          <w:sz w:val="22"/>
          <w:szCs w:val="22"/>
        </w:rPr>
        <w:t xml:space="preserve">Did the AI verse explainer help you understand the passage, or did it feel confusing?</w:t>
      </w:r>
    </w:p>
    <w:p>
      <w:pPr>
        <w:numPr>
          <w:ilvl w:val="0"/>
          <w:numId w:val="1"/>
        </w:numPr>
        <w:spacing w:after="60"/>
      </w:pPr>
      <w:r>
        <w:rPr>
          <w:rFonts w:ascii="Arial" w:cs="Arial" w:eastAsia="Arial" w:hAnsi="Arial"/>
          <w:sz w:val="22"/>
          <w:szCs w:val="22"/>
        </w:rPr>
        <w:t xml:space="preserve">Did anything make you want to stop and leave?</w:t>
      </w:r>
    </w:p>
    <w:p>
      <w:pPr>
        <w:numPr>
          <w:ilvl w:val="0"/>
          <w:numId w:val="1"/>
        </w:numPr>
        <w:spacing w:after="60"/>
      </w:pPr>
      <w:r>
        <w:rPr>
          <w:rFonts w:ascii="Arial" w:cs="Arial" w:eastAsia="Arial" w:hAnsi="Arial"/>
          <w:sz w:val="22"/>
          <w:szCs w:val="22"/>
        </w:rPr>
        <w:t xml:space="preserve">Would you come back tomorrow? Why or why not?</w:t>
      </w:r>
    </w:p>
    <w:p>
      <w:pPr>
        <w:numPr>
          <w:ilvl w:val="0"/>
          <w:numId w:val="1"/>
        </w:numPr>
        <w:spacing w:after="60"/>
      </w:pPr>
      <w:r>
        <w:rPr>
          <w:rFonts w:ascii="Arial" w:cs="Arial" w:eastAsia="Arial" w:hAnsi="Arial"/>
          <w:sz w:val="22"/>
          <w:szCs w:val="22"/>
        </w:rPr>
        <w:t xml:space="preserve">What is one thing you wish the website did that it does not do?</w:t>
      </w:r>
    </w:p>
    <w:p>
      <w:pPr>
        <w:pStyle w:val="Heading3"/>
      </w:pPr>
      <w:r>
        <w:rPr>
          <w:rFonts w:ascii="Arial" w:cs="Arial" w:eastAsia="Arial" w:hAnsi="Arial"/>
        </w:rPr>
        <w:t xml:space="preserve">Foundations Level Questions</w:t>
      </w:r>
    </w:p>
    <w:p>
      <w:pPr>
        <w:numPr>
          <w:ilvl w:val="0"/>
          <w:numId w:val="1"/>
        </w:numPr>
        <w:spacing w:after="60"/>
      </w:pPr>
      <w:r>
        <w:rPr>
          <w:rFonts w:ascii="Arial" w:cs="Arial" w:eastAsia="Arial" w:hAnsi="Arial"/>
          <w:sz w:val="22"/>
          <w:szCs w:val="22"/>
        </w:rPr>
        <w:t xml:space="preserve">Did the historical context feature change how you understood the passage?</w:t>
      </w:r>
    </w:p>
    <w:p>
      <w:pPr>
        <w:numPr>
          <w:ilvl w:val="0"/>
          <w:numId w:val="1"/>
        </w:numPr>
        <w:spacing w:after="60"/>
      </w:pPr>
      <w:r>
        <w:rPr>
          <w:rFonts w:ascii="Arial" w:cs="Arial" w:eastAsia="Arial" w:hAnsi="Arial"/>
          <w:sz w:val="22"/>
          <w:szCs w:val="22"/>
        </w:rPr>
        <w:t xml:space="preserve">Were the study questions helpful or did they feel like homework?</w:t>
      </w:r>
    </w:p>
    <w:p>
      <w:pPr>
        <w:numPr>
          <w:ilvl w:val="0"/>
          <w:numId w:val="1"/>
        </w:numPr>
        <w:spacing w:after="60"/>
      </w:pPr>
      <w:r>
        <w:rPr>
          <w:rFonts w:ascii="Arial" w:cs="Arial" w:eastAsia="Arial" w:hAnsi="Arial"/>
          <w:sz w:val="22"/>
          <w:szCs w:val="22"/>
        </w:rPr>
        <w:t xml:space="preserve">Did you feel like you were growing in your understanding? What made you feel that way?</w:t>
      </w:r>
    </w:p>
    <w:p>
      <w:pPr>
        <w:numPr>
          <w:ilvl w:val="0"/>
          <w:numId w:val="1"/>
        </w:numPr>
        <w:spacing w:after="60"/>
      </w:pPr>
      <w:r>
        <w:rPr>
          <w:rFonts w:ascii="Arial" w:cs="Arial" w:eastAsia="Arial" w:hAnsi="Arial"/>
          <w:sz w:val="22"/>
          <w:szCs w:val="22"/>
        </w:rPr>
        <w:t xml:space="preserve">How does this compare to how you were studying the Bible before?</w:t>
      </w:r>
    </w:p>
    <w:p>
      <w:pPr>
        <w:pStyle w:val="Heading3"/>
      </w:pPr>
      <w:r>
        <w:rPr>
          <w:rFonts w:ascii="Arial" w:cs="Arial" w:eastAsia="Arial" w:hAnsi="Arial"/>
        </w:rPr>
        <w:t xml:space="preserve">Intermediate Level Questions</w:t>
      </w:r>
    </w:p>
    <w:p>
      <w:pPr>
        <w:numPr>
          <w:ilvl w:val="0"/>
          <w:numId w:val="1"/>
        </w:numPr>
        <w:spacing w:after="60"/>
      </w:pPr>
      <w:r>
        <w:rPr>
          <w:rFonts w:ascii="Arial" w:cs="Arial" w:eastAsia="Arial" w:hAnsi="Arial"/>
          <w:sz w:val="22"/>
          <w:szCs w:val="22"/>
        </w:rPr>
        <w:t xml:space="preserve">Did the Inductive Study Assistant walk you through Observation, Interpretation, and Application smoothly, or did you get stuck?</w:t>
      </w:r>
    </w:p>
    <w:p>
      <w:pPr>
        <w:numPr>
          <w:ilvl w:val="0"/>
          <w:numId w:val="1"/>
        </w:numPr>
        <w:spacing w:after="60"/>
      </w:pPr>
      <w:r>
        <w:rPr>
          <w:rFonts w:ascii="Arial" w:cs="Arial" w:eastAsia="Arial" w:hAnsi="Arial"/>
          <w:sz w:val="22"/>
          <w:szCs w:val="22"/>
        </w:rPr>
        <w:t xml:space="preserve">Were the Key Word Insights useful, or did the original language information feel overwhelming?</w:t>
      </w:r>
    </w:p>
    <w:p>
      <w:pPr>
        <w:numPr>
          <w:ilvl w:val="0"/>
          <w:numId w:val="1"/>
        </w:numPr>
        <w:spacing w:after="60"/>
      </w:pPr>
      <w:r>
        <w:rPr>
          <w:rFonts w:ascii="Arial" w:cs="Arial" w:eastAsia="Arial" w:hAnsi="Arial"/>
          <w:sz w:val="22"/>
          <w:szCs w:val="22"/>
        </w:rPr>
        <w:t xml:space="preserve">Would you use the thematic study builder for a small group? What would make it better?</w:t>
      </w:r>
    </w:p>
    <w:p>
      <w:pPr>
        <w:pStyle w:val="Heading3"/>
      </w:pPr>
      <w:r>
        <w:rPr>
          <w:rFonts w:ascii="Arial" w:cs="Arial" w:eastAsia="Arial" w:hAnsi="Arial"/>
        </w:rPr>
        <w:t xml:space="preserve">Advanced Level Questions</w:t>
      </w:r>
    </w:p>
    <w:p>
      <w:pPr>
        <w:numPr>
          <w:ilvl w:val="0"/>
          <w:numId w:val="1"/>
        </w:numPr>
        <w:spacing w:after="60"/>
      </w:pPr>
      <w:r>
        <w:rPr>
          <w:rFonts w:ascii="Arial" w:cs="Arial" w:eastAsia="Arial" w:hAnsi="Arial"/>
          <w:sz w:val="22"/>
          <w:szCs w:val="22"/>
        </w:rPr>
        <w:t xml:space="preserve">Did the Deep Word Study provide insights you would not have found on your own?</w:t>
      </w:r>
    </w:p>
    <w:p>
      <w:pPr>
        <w:numPr>
          <w:ilvl w:val="0"/>
          <w:numId w:val="1"/>
        </w:numPr>
        <w:spacing w:after="60"/>
      </w:pPr>
      <w:r>
        <w:rPr>
          <w:rFonts w:ascii="Arial" w:cs="Arial" w:eastAsia="Arial" w:hAnsi="Arial"/>
          <w:sz w:val="22"/>
          <w:szCs w:val="22"/>
        </w:rPr>
        <w:t xml:space="preserve">How does the commentary synthesis compare to doing the same research in Logos or Blue Letter Bible?</w:t>
      </w:r>
    </w:p>
    <w:p>
      <w:pPr>
        <w:numPr>
          <w:ilvl w:val="0"/>
          <w:numId w:val="1"/>
        </w:numPr>
        <w:spacing w:after="60"/>
      </w:pPr>
      <w:r>
        <w:rPr>
          <w:rFonts w:ascii="Arial" w:cs="Arial" w:eastAsia="Arial" w:hAnsi="Arial"/>
          <w:sz w:val="22"/>
          <w:szCs w:val="22"/>
        </w:rPr>
        <w:t xml:space="preserve">Is there a tool you expected to find that was missing?</w:t>
      </w:r>
    </w:p>
    <w:p>
      <w:pPr>
        <w:pStyle w:val="Heading3"/>
      </w:pPr>
      <w:r>
        <w:rPr>
          <w:rFonts w:ascii="Arial" w:cs="Arial" w:eastAsia="Arial" w:hAnsi="Arial"/>
        </w:rPr>
        <w:t xml:space="preserve">Scholar Level Questions</w:t>
      </w:r>
    </w:p>
    <w:p>
      <w:pPr>
        <w:numPr>
          <w:ilvl w:val="0"/>
          <w:numId w:val="1"/>
        </w:numPr>
        <w:spacing w:after="60"/>
      </w:pPr>
      <w:r>
        <w:rPr>
          <w:rFonts w:ascii="Arial" w:cs="Arial" w:eastAsia="Arial" w:hAnsi="Arial"/>
          <w:sz w:val="22"/>
          <w:szCs w:val="22"/>
        </w:rPr>
        <w:t xml:space="preserve">Does the research assistant produce output you would trust in an academic setting?</w:t>
      </w:r>
    </w:p>
    <w:p>
      <w:pPr>
        <w:numPr>
          <w:ilvl w:val="0"/>
          <w:numId w:val="1"/>
        </w:numPr>
        <w:spacing w:after="60"/>
      </w:pPr>
      <w:r>
        <w:rPr>
          <w:rFonts w:ascii="Arial" w:cs="Arial" w:eastAsia="Arial" w:hAnsi="Arial"/>
          <w:sz w:val="22"/>
          <w:szCs w:val="22"/>
        </w:rPr>
        <w:t xml:space="preserve">How does the hermeneutical method comparison hold up to your expectations?</w:t>
      </w:r>
    </w:p>
    <w:p>
      <w:pPr>
        <w:numPr>
          <w:ilvl w:val="0"/>
          <w:numId w:val="1"/>
        </w:numPr>
        <w:spacing w:after="60"/>
      </w:pPr>
      <w:r>
        <w:rPr>
          <w:rFonts w:ascii="Arial" w:cs="Arial" w:eastAsia="Arial" w:hAnsi="Arial"/>
          <w:sz w:val="22"/>
          <w:szCs w:val="22"/>
        </w:rPr>
        <w:t xml:space="preserve">Would you recommend this platform to your students? What would need to change for you to do so?</w:t>
      </w:r>
    </w:p>
    <w:p>
      <w:pPr>
        <w:pStyle w:val="Heading1"/>
      </w:pPr>
      <w:r>
        <w:rPr>
          <w:rFonts w:ascii="Arial" w:cs="Arial" w:eastAsia="Arial" w:hAnsi="Arial"/>
        </w:rPr>
        <w:t xml:space="preserve">Conclusion</w:t>
      </w:r>
    </w:p>
    <w:p>
      <w:pPr>
        <w:spacing w:after="120"/>
      </w:pPr>
      <w:r>
        <w:rPr>
          <w:rFonts w:ascii="Arial" w:cs="Arial" w:eastAsia="Arial" w:hAnsi="Arial"/>
          <w:sz w:val="22"/>
          <w:szCs w:val="22"/>
        </w:rPr>
        <w:t xml:space="preserve">The Bible study app market in 2026 is fragmented along a clear fault line. No platform successfully serves the full spectrum from new believer to seminary graduate. The apps with the best design have no academic depth. The apps with the best academic depth have the worst design and the most hostile pricing.</w:t>
      </w:r>
    </w:p>
    <w:p>
      <w:pPr>
        <w:spacing w:after="120"/>
      </w:pPr>
      <w:r>
        <w:rPr>
          <w:rFonts w:ascii="Arial" w:cs="Arial" w:eastAsia="Arial" w:hAnsi="Arial"/>
          <w:sz w:val="22"/>
          <w:szCs w:val="22"/>
        </w:rPr>
        <w:t xml:space="preserve">The combined research from all three sources points to the same conclusion: the biggest opportunity is building the first Bible study platform that treats spiritual and academic growth as a unified, guided journey. A platform that gives every user exactly the right tools, at exactly the right depth, with a beautiful and modern experience — and never forces them to migrate to a different app as they grow.</w:t>
      </w:r>
    </w:p>
    <w:p>
      <w:pPr>
        <w:spacing w:after="120"/>
      </w:pPr>
      <w:r>
        <w:rPr>
          <w:rFonts w:ascii="Arial" w:cs="Arial" w:eastAsia="Arial" w:hAnsi="Arial"/>
          <w:sz w:val="22"/>
          <w:szCs w:val="22"/>
        </w:rPr>
        <w:t xml:space="preserve">That platform does not yet exist. Your website can be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Bible Study App Master Competitive Analysis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20"/>
    <w:lvlOverride w:ilvl="0">
      <w:startOverride w:val="1"/>
    </w:lvlOverride>
  </w:num>
  <w:num w:numId="15">
    <w:abstractNumId w:val="21"/>
    <w:lvlOverride w:ilvl="0">
      <w:startOverride w:val="1"/>
    </w:lvlOverride>
  </w:num>
  <w:num w:numId="16">
    <w:abstractNumId w:val="22"/>
    <w:lvlOverride w:ilvl="0">
      <w:startOverride w:val="1"/>
    </w:lvlOverride>
  </w:num>
  <w:num w:numId="17">
    <w:abstractNumId w:val="23"/>
    <w:lvlOverride w:ilvl="0">
      <w:startOverride w:val="1"/>
    </w:lvlOverride>
  </w:num>
  <w:num w:numId="18">
    <w:abstractNumId w:val="24"/>
    <w:lvlOverride w:ilvl="0">
      <w:startOverride w:val="1"/>
    </w:lvlOverride>
  </w:num>
  <w:num w:numId="19">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6F9E"/>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2026-03-12T14:27:30.373Z</dcterms:created>
  <dcterms:modified xsi:type="dcterms:W3CDTF">2026-03-12T14:27:30.374Z</dcterms:modified>
</cp:coreProperties>
</file>

<file path=docProps/custom.xml><?xml version="1.0" encoding="utf-8"?>
<Properties xmlns="http://schemas.openxmlformats.org/officeDocument/2006/custom-properties" xmlns:vt="http://schemas.openxmlformats.org/officeDocument/2006/docPropsVTypes"/>
</file>