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60"/>
              <w:left w:type="dxa" w:w="480"/>
              <w:bottom w:type="dxa" w:w="560"/>
              <w:right w:type="dxa" w:w="480"/>
            </w:tcMar>
          </w:tcPr>
          <w:p>
            <w:pPr>
              <w:spacing w:after="120"/>
              <w:jc w:val="center"/>
            </w:pPr>
            <w:r>
              <w:rPr>
                <w:rFonts w:ascii="Arial" w:cs="Arial" w:eastAsia="Arial" w:hAnsi="Arial"/>
                <w:b/>
                <w:bCs/>
                <w:caps/>
                <w:color w:val="C8961E"/>
                <w:sz w:val="22"/>
                <w:szCs w:val="22"/>
              </w:rPr>
              <w:t xml:space="preserve">GROWTH STRATEGY REPORT</w:t>
            </w:r>
          </w:p>
          <w:p>
            <w:pPr>
              <w:spacing w:after="180"/>
              <w:jc w:val="center"/>
            </w:pPr>
            <w:r>
              <w:rPr>
                <w:rFonts w:ascii="Arial" w:cs="Arial" w:eastAsia="Arial" w:hAnsi="Arial"/>
                <w:b/>
                <w:bCs/>
                <w:color w:val="FFFFFF"/>
                <w:sz w:val="40"/>
                <w:szCs w:val="40"/>
              </w:rPr>
              <w:t xml:space="preserve">What Apple &amp; Nintendo Teach Us</w:t>
            </w:r>
          </w:p>
          <w:p>
            <w:pPr>
              <w:spacing w:after="80"/>
              <w:jc w:val="center"/>
            </w:pPr>
            <w:r>
              <w:rPr>
                <w:rFonts w:ascii="Arial" w:cs="Arial" w:eastAsia="Arial" w:hAnsi="Arial"/>
                <w:b/>
                <w:bCs/>
                <w:color w:val="FFFFFF"/>
                <w:sz w:val="40"/>
                <w:szCs w:val="40"/>
              </w:rPr>
              <w:t xml:space="preserve">About Building a Bible Website &amp; App</w:t>
            </w:r>
          </w:p>
          <w:p>
            <w:pPr>
              <w:spacing w:before="240"/>
              <w:jc w:val="center"/>
            </w:pPr>
            <w:r>
              <w:rPr>
                <w:rFonts w:ascii="Arial" w:cs="Arial" w:eastAsia="Arial" w:hAnsi="Arial"/>
                <w:i/>
                <w:iCs/>
                <w:color w:val="D8E2F0"/>
                <w:sz w:val="20"/>
                <w:szCs w:val="20"/>
              </w:rPr>
              <w:t xml:space="preserve">Ekklesia Channel  |  April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3A6B"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0F4FB"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THE BIG IDEA</w:t>
            </w:r>
          </w:p>
          <w:p>
            <w:r>
              <w:rPr>
                <w:rFonts w:ascii="Arial" w:cs="Arial" w:eastAsia="Arial" w:hAnsi="Arial"/>
                <w:color w:val="2D2D2D"/>
                <w:sz w:val="20"/>
                <w:szCs w:val="20"/>
              </w:rPr>
              <w:t xml:space="preserve">Apple built a $3 trillion company by making people feel they belong to something. Nintendo built a multigenerational empire by turning intellectual property into emotional identity. Both companies chose depth over breadth, community over clicks, and story over specs. Every one of those principles translates directly into a Bible website/app strategy that outlasts trends and builds a movement — not just a following.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SECTION 1  //  LESSONS FROM APPLE</w:t>
            </w:r>
          </w:p>
        </w:tc>
      </w:tr>
    </w:tbl>
    <w:p>
      <w:pPr>
        <w:spacing w:after="0" w:before="120"/>
      </w:pPr>
      <w:r>
        <w:t xml:space="preserve"/>
      </w:r>
    </w:p>
    <w:p>
      <w:pPr>
        <w:pStyle w:val="Heading1"/>
        <w:pBdr>
          <w:bottom w:val="single" w:color="C8961E" w:sz="4"/>
        </w:pBdr>
        <w:spacing w:after="120" w:before="360"/>
      </w:pPr>
      <w:r>
        <w:rPr>
          <w:rFonts w:ascii="Arial" w:cs="Arial" w:eastAsia="Arial" w:hAnsi="Arial"/>
          <w:b/>
          <w:bCs/>
          <w:color w:val="1B3A6B"/>
          <w:sz w:val="36"/>
          <w:szCs w:val="36"/>
        </w:rPr>
        <w:t xml:space="preserve">Apple: The Ecosystem, Simplicity &amp; Identity Playbook</w:t>
      </w:r>
    </w:p>
    <w:p>
      <w:pPr>
        <w:spacing w:after="120" w:before="60" w:line="276"/>
      </w:pPr>
      <w:r>
        <w:rPr>
          <w:rFonts w:ascii="Arial" w:cs="Arial" w:eastAsia="Arial" w:hAnsi="Arial"/>
          <w:color w:val="2D2D2D"/>
          <w:sz w:val="22"/>
          <w:szCs w:val="22"/>
        </w:rPr>
        <w:t xml:space="preserve">Apple does not sell products. It sells belonging. Every tactic below flows from that core insight.</w:t>
      </w:r>
    </w:p>
    <w:p>
      <w:pPr>
        <w:spacing w:after="0" w:before="80"/>
      </w:pPr>
      <w:r>
        <w:t xml:space="preserve"/>
      </w:r>
    </w:p>
    <w:p>
      <w:pPr>
        <w:pStyle w:val="Heading2"/>
        <w:spacing w:after="80" w:before="280"/>
      </w:pPr>
      <w:r>
        <w:rPr>
          <w:rFonts w:ascii="Arial" w:cs="Arial" w:eastAsia="Arial" w:hAnsi="Arial"/>
          <w:b/>
          <w:bCs/>
          <w:color w:val="1B3A6B"/>
          <w:sz w:val="28"/>
          <w:szCs w:val="28"/>
        </w:rPr>
        <w:t xml:space="preserve">1.1  The Ecosystem Lock-In Principle</w:t>
      </w:r>
    </w:p>
    <w:p>
      <w:pPr>
        <w:spacing w:after="120" w:before="60" w:line="276"/>
      </w:pPr>
      <w:r>
        <w:rPr>
          <w:rFonts w:ascii="Arial" w:cs="Arial" w:eastAsia="Arial" w:hAnsi="Arial"/>
          <w:color w:val="2D2D2D"/>
          <w:sz w:val="22"/>
          <w:szCs w:val="22"/>
        </w:rPr>
        <w:t xml:space="preserve">Apple’s greatest strategic achievement is not the iPhone — it’s the invisible web that connects iPhone, iPad, Mac, Watch, AirPods, iCloud, and Apple TV into one seamless experience. Once someone is inside the ecosystem, leaving costs more than staying. 73% of Apple Watch owners never leave Apple. 85% of new iPhone sales come from existing users.</w:t>
      </w:r>
    </w:p>
    <w:p>
      <w:pPr>
        <w:spacing w:after="0" w:before="60"/>
      </w:pPr>
      <w:r>
        <w:t xml:space="preserve"/>
      </w:r>
    </w:p>
    <w:p>
      <w:pPr>
        <w:spacing w:after="120" w:before="60" w:line="276"/>
      </w:pPr>
      <w:r>
        <w:rPr>
          <w:rFonts w:ascii="Arial" w:cs="Arial" w:eastAsia="Arial" w:hAnsi="Arial"/>
          <w:color w:val="2D2D2D"/>
          <w:sz w:val="22"/>
          <w:szCs w:val="22"/>
        </w:rPr>
        <w:t xml:space="preserve">The lesson isn’t “lock people in” — it’s create so much integrated value that leaving feels like loss. Every touchpoint should lead to the next touchpoint.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7A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BF3E8" w:val="clear"/>
            <w:tcMar>
              <w:top w:type="dxa" w:w="120"/>
              <w:left w:type="dxa" w:w="200"/>
              <w:bottom w:type="dxa" w:w="120"/>
              <w:right w:type="dxa" w:w="200"/>
            </w:tcMar>
          </w:tcPr>
          <w:p>
            <w:pPr>
              <w:spacing w:after="60"/>
            </w:pPr>
            <w:r>
              <w:rPr>
                <w:rFonts w:ascii="Arial" w:cs="Arial" w:eastAsia="Arial" w:hAnsi="Arial"/>
                <w:b/>
                <w:bCs/>
                <w:color w:val="2D7A2D"/>
                <w:sz w:val="22"/>
                <w:szCs w:val="22"/>
              </w:rPr>
              <w:t xml:space="preserve">⚡ APPLY TO YOUR BIBLE SITE/APP</w:t>
            </w:r>
          </w:p>
          <w:p>
            <w:r>
              <w:rPr>
                <w:rFonts w:ascii="Arial" w:cs="Arial" w:eastAsia="Arial" w:hAnsi="Arial"/>
                <w:color w:val="2D2D2D"/>
                <w:sz w:val="20"/>
                <w:szCs w:val="20"/>
              </w:rPr>
              <w:t xml:space="preserve">Build an ecosystem where each piece pulls toward the next: YouTube video → website devotional → reading plan → email list → book purchase → app daily reminder. No dead ends. Every visit has a next step. A viewer who completes three steps of that chain is 5x less likely to disengage than one who only watches the video.</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1.2  Radical Simplicity</w:t>
      </w:r>
    </w:p>
    <w:p>
      <w:pPr>
        <w:spacing w:after="120" w:before="60" w:line="276"/>
      </w:pPr>
      <w:r>
        <w:rPr>
          <w:rFonts w:ascii="Arial" w:cs="Arial" w:eastAsia="Arial" w:hAnsi="Arial"/>
          <w:color w:val="2D2D2D"/>
          <w:sz w:val="22"/>
          <w:szCs w:val="22"/>
        </w:rPr>
        <w:t xml:space="preserve">Steve Jobs’ most repeated principle: “Simplicity is the ultimate sophistication.” Apple removes features until removing anything more would break the product. Their 2025 iPhone 17 launch page has fewer words than most church bulletins. Every pixel earns its place.</w:t>
      </w:r>
    </w:p>
    <w:p>
      <w:pPr>
        <w:spacing w:after="0" w:before="60"/>
      </w:pPr>
      <w:r>
        <w:t xml:space="preserve"/>
      </w:r>
    </w:p>
    <w:p>
      <w:pPr>
        <w:spacing w:after="120" w:before="60" w:line="276"/>
      </w:pPr>
      <w:r>
        <w:rPr>
          <w:rFonts w:ascii="Arial" w:cs="Arial" w:eastAsia="Arial" w:hAnsi="Arial"/>
          <w:color w:val="2D2D2D"/>
          <w:sz w:val="22"/>
          <w:szCs w:val="22"/>
        </w:rPr>
        <w:t xml:space="preserve">Apple does not try to show everything it knows. It curates the experience so users feel smart, not overwhelmed. Complexity is a UX sin at Apple.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7A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BF3E8" w:val="clear"/>
            <w:tcMar>
              <w:top w:type="dxa" w:w="120"/>
              <w:left w:type="dxa" w:w="200"/>
              <w:bottom w:type="dxa" w:w="120"/>
              <w:right w:type="dxa" w:w="200"/>
            </w:tcMar>
          </w:tcPr>
          <w:p>
            <w:pPr>
              <w:spacing w:after="60"/>
            </w:pPr>
            <w:r>
              <w:rPr>
                <w:rFonts w:ascii="Arial" w:cs="Arial" w:eastAsia="Arial" w:hAnsi="Arial"/>
                <w:b/>
                <w:bCs/>
                <w:color w:val="2D7A2D"/>
                <w:sz w:val="22"/>
                <w:szCs w:val="22"/>
              </w:rPr>
              <w:t xml:space="preserve">⚡ APPLY TO YOUR BIBLE SITE/APP</w:t>
            </w:r>
          </w:p>
          <w:p>
            <w:r>
              <w:rPr>
                <w:rFonts w:ascii="Arial" w:cs="Arial" w:eastAsia="Arial" w:hAnsi="Arial"/>
                <w:color w:val="2D2D2D"/>
                <w:sz w:val="20"/>
                <w:szCs w:val="20"/>
              </w:rPr>
              <w:t xml:space="preserve">Your homepage should do ONE thing: compel a first action (watch a video, start a reading plan, or get the book). Cut every extra link, every navigation option that isn’t mission-critical. If a new visitor can’t figure out who you are and what to do in under 7 seconds, the page is too complex. Test your site on someone who has never heard of Ekklesia.</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1.3  Lifestyle Branding (Not Feature Branding)</w:t>
      </w:r>
    </w:p>
    <w:p>
      <w:pPr>
        <w:spacing w:after="120" w:before="60" w:line="276"/>
      </w:pPr>
      <w:r>
        <w:rPr>
          <w:rFonts w:ascii="Arial" w:cs="Arial" w:eastAsia="Arial" w:hAnsi="Arial"/>
          <w:color w:val="2D2D2D"/>
          <w:sz w:val="22"/>
          <w:szCs w:val="22"/>
        </w:rPr>
        <w:t xml:space="preserve">Apple never leads with specs. They lead with identity. “Think Different.” “Shot on iPhone.” The product is almost secondary — the story is: if you use this, you are the kind of person who cares about truth, beauty, and excellence.</w:t>
      </w:r>
    </w:p>
    <w:p>
      <w:pPr>
        <w:spacing w:after="0" w:before="60"/>
      </w:pPr>
      <w:r>
        <w:t xml:space="preserve"/>
      </w:r>
    </w:p>
    <w:p>
      <w:pPr>
        <w:spacing w:after="120" w:before="60" w:line="276"/>
      </w:pPr>
      <w:r>
        <w:rPr>
          <w:rFonts w:ascii="Arial" w:cs="Arial" w:eastAsia="Arial" w:hAnsi="Arial"/>
          <w:color w:val="2D2D2D"/>
          <w:sz w:val="22"/>
          <w:szCs w:val="22"/>
        </w:rPr>
        <w:t xml:space="preserve">Apple’s marketing creates aspiration first, justification second. People buy the identity, then rationalize the purchase.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7A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BF3E8" w:val="clear"/>
            <w:tcMar>
              <w:top w:type="dxa" w:w="120"/>
              <w:left w:type="dxa" w:w="200"/>
              <w:bottom w:type="dxa" w:w="120"/>
              <w:right w:type="dxa" w:w="200"/>
            </w:tcMar>
          </w:tcPr>
          <w:p>
            <w:pPr>
              <w:spacing w:after="60"/>
            </w:pPr>
            <w:r>
              <w:rPr>
                <w:rFonts w:ascii="Arial" w:cs="Arial" w:eastAsia="Arial" w:hAnsi="Arial"/>
                <w:b/>
                <w:bCs/>
                <w:color w:val="2D7A2D"/>
                <w:sz w:val="22"/>
                <w:szCs w:val="22"/>
              </w:rPr>
              <w:t xml:space="preserve">⚡ APPLY TO YOUR BIBLE SITE/APP</w:t>
            </w:r>
          </w:p>
          <w:p>
            <w:r>
              <w:rPr>
                <w:rFonts w:ascii="Arial" w:cs="Arial" w:eastAsia="Arial" w:hAnsi="Arial"/>
                <w:color w:val="2D2D2D"/>
                <w:sz w:val="20"/>
                <w:szCs w:val="20"/>
              </w:rPr>
              <w:t xml:space="preserve">Stop selling “Bible content.” Start selling an identity: “You are a truth-seeker who isn’t satisfied with shallow answers.” Your viewer isn’t a passive consumer — they’re a biblical investigator who digs where others won’t go. Every thumbnail, every description, every app onboarding screen should reinforce that identity. Joining the Ekklesia community means something.</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1.4  Product Launches as Cultural Events</w:t>
      </w:r>
    </w:p>
    <w:p>
      <w:pPr>
        <w:spacing w:after="120" w:before="60" w:line="276"/>
      </w:pPr>
      <w:r>
        <w:rPr>
          <w:rFonts w:ascii="Arial" w:cs="Arial" w:eastAsia="Arial" w:hAnsi="Arial"/>
          <w:color w:val="2D2D2D"/>
          <w:sz w:val="22"/>
          <w:szCs w:val="22"/>
        </w:rPr>
        <w:t xml:space="preserve">Apple’s September keynote is watched by 20+ million people live. It’s not a product announcement — it’s a ritual. The buildup, the speculation, the reveal, the first look. Apple makes anticipation into content. The event IS the marketing.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7A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BF3E8" w:val="clear"/>
            <w:tcMar>
              <w:top w:type="dxa" w:w="120"/>
              <w:left w:type="dxa" w:w="200"/>
              <w:bottom w:type="dxa" w:w="120"/>
              <w:right w:type="dxa" w:w="200"/>
            </w:tcMar>
          </w:tcPr>
          <w:p>
            <w:pPr>
              <w:spacing w:after="60"/>
            </w:pPr>
            <w:r>
              <w:rPr>
                <w:rFonts w:ascii="Arial" w:cs="Arial" w:eastAsia="Arial" w:hAnsi="Arial"/>
                <w:b/>
                <w:bCs/>
                <w:color w:val="2D7A2D"/>
                <w:sz w:val="22"/>
                <w:szCs w:val="22"/>
              </w:rPr>
              <w:t xml:space="preserve">⚡ APPLY TO YOUR BIBLE SITE/APP</w:t>
            </w:r>
          </w:p>
          <w:p>
            <w:r>
              <w:rPr>
                <w:rFonts w:ascii="Arial" w:cs="Arial" w:eastAsia="Arial" w:hAnsi="Arial"/>
                <w:color w:val="2D2D2D"/>
                <w:sz w:val="20"/>
                <w:szCs w:val="20"/>
              </w:rPr>
              <w:t xml:space="preserve">Treat every series launch like a product launch. Announce it 2 weeks out with a teaser. Drop a “series trailer” video. Build a dedicated playlist page before the first episode drops. Post a countdown community post. Release Episode 1 and pin a “Series Hub” post with links to all episodes as they release. The Revelation Series, Sons of Noah, and any new series all deserve this treatment.</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1.5  Premium Positioning Without Apology</w:t>
      </w:r>
    </w:p>
    <w:p>
      <w:pPr>
        <w:spacing w:after="120" w:before="60" w:line="276"/>
      </w:pPr>
      <w:r>
        <w:rPr>
          <w:rFonts w:ascii="Arial" w:cs="Arial" w:eastAsia="Arial" w:hAnsi="Arial"/>
          <w:color w:val="2D2D2D"/>
          <w:sz w:val="22"/>
          <w:szCs w:val="22"/>
        </w:rPr>
        <w:t xml:space="preserve">Apple’s products cost more. They never apologize for it. They never race to the bottom. Premium pricing isn’t arrogance — it signals quality and attracts users who take the investment seriously. Apple customers tend to engage more, complain less, and stay longer.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D7A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BF3E8" w:val="clear"/>
            <w:tcMar>
              <w:top w:type="dxa" w:w="120"/>
              <w:left w:type="dxa" w:w="200"/>
              <w:bottom w:type="dxa" w:w="120"/>
              <w:right w:type="dxa" w:w="200"/>
            </w:tcMar>
          </w:tcPr>
          <w:p>
            <w:pPr>
              <w:spacing w:after="60"/>
            </w:pPr>
            <w:r>
              <w:rPr>
                <w:rFonts w:ascii="Arial" w:cs="Arial" w:eastAsia="Arial" w:hAnsi="Arial"/>
                <w:b/>
                <w:bCs/>
                <w:color w:val="2D7A2D"/>
                <w:sz w:val="22"/>
                <w:szCs w:val="22"/>
              </w:rPr>
              <w:t xml:space="preserve">⚡ APPLY TO YOUR BIBLE SITE/APP</w:t>
            </w:r>
          </w:p>
          <w:p>
            <w:r>
              <w:rPr>
                <w:rFonts w:ascii="Arial" w:cs="Arial" w:eastAsia="Arial" w:hAnsi="Arial"/>
                <w:color w:val="2D2D2D"/>
                <w:sz w:val="20"/>
                <w:szCs w:val="20"/>
              </w:rPr>
              <w:t xml:space="preserve">Your book (“Ekklesia: A Guide to Living Under Dictatorships”) is not a freebie. It is a premium deliverable for people serious enough to go deeper. Don’t apologize for promoting it. Frame it as: the videos are the trailer, the book is the complete experience. A membership tier, premium reading plans, or a course product in the future would fit this same logic — not everyone will buy, but the ones who do become your most loyal community members.</w:t>
            </w:r>
          </w:p>
        </w:tc>
      </w:tr>
    </w:tbl>
    <w:p>
      <w:pPr>
        <w:spacing w:after="0" w:before="120"/>
      </w:pPr>
      <w:r>
        <w:t xml:space="preserve"/>
      </w:r>
    </w:p>
    <w:p>
      <w:pPr>
        <w:pStyle w:val="Heading3"/>
        <w:spacing w:after="60" w:before="200"/>
      </w:pPr>
      <w:r>
        <w:rPr>
          <w:rFonts w:ascii="Arial" w:cs="Arial" w:eastAsia="Arial" w:hAnsi="Arial"/>
          <w:b/>
          <w:bCs/>
          <w:color w:val="2D2D2D"/>
          <w:sz w:val="24"/>
          <w:szCs w:val="24"/>
        </w:rPr>
        <w:t xml:space="preserve">Apple Principles Summary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Apple Principle</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Apple Does</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Bible App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Ecosystem Lock-In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iPhone leads to Watch leads to iCloud leads to TV+</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Video leads to website leads to email leads to app leads to book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Radical Simplicity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clear action per screen; remove everything else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Homepage has one CTA; app has one daily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Lifestyle Branding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You’re not buying a phone, you’re joining a movement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You’re not consuming content, you’re a biblical truth-seeker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Launch Events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Keynote = cultural moment; 20M live viewers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Series launch = 2-week build-up + trailer + hub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Premium Positioning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Never apologize for price; quality signals seriousness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Book + future courses priced at value; no race to free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000F"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SECTION 2  //  LESSONS FROM NINTENDO</w:t>
            </w:r>
          </w:p>
        </w:tc>
      </w:tr>
    </w:tbl>
    <w:p>
      <w:pPr>
        <w:spacing w:after="0" w:before="120"/>
      </w:pPr>
      <w:r>
        <w:t xml:space="preserve"/>
      </w:r>
    </w:p>
    <w:p>
      <w:pPr>
        <w:pStyle w:val="Heading1"/>
        <w:pBdr>
          <w:bottom w:val="single" w:color="C8961E" w:sz="4"/>
        </w:pBdr>
        <w:spacing w:after="120" w:before="360"/>
      </w:pPr>
      <w:r>
        <w:rPr>
          <w:rFonts w:ascii="Arial" w:cs="Arial" w:eastAsia="Arial" w:hAnsi="Arial"/>
          <w:b/>
          <w:bCs/>
          <w:color w:val="1B3A6B"/>
          <w:sz w:val="36"/>
          <w:szCs w:val="36"/>
        </w:rPr>
        <w:t xml:space="preserve">Nintendo: The IP, Nostalgia &amp; Community Playbook</w:t>
      </w:r>
    </w:p>
    <w:p>
      <w:pPr>
        <w:spacing w:after="120" w:before="60" w:line="276"/>
      </w:pPr>
      <w:r>
        <w:rPr>
          <w:rFonts w:ascii="Arial" w:cs="Arial" w:eastAsia="Arial" w:hAnsi="Arial"/>
          <w:color w:val="2D2D2D"/>
          <w:sz w:val="22"/>
          <w:szCs w:val="22"/>
        </w:rPr>
        <w:t xml:space="preserve">Nintendo has survived console wars, market crashes, and the rise of mobile gaming. Their secret: they don’t compete on hardware. They compete on emotional connection to stories, characters, and worlds people grew up loving.</w:t>
      </w:r>
    </w:p>
    <w:p>
      <w:pPr>
        <w:spacing w:after="0" w:before="80"/>
      </w:pPr>
      <w:r>
        <w:t xml:space="preserve"/>
      </w:r>
    </w:p>
    <w:p>
      <w:pPr>
        <w:pStyle w:val="Heading2"/>
        <w:spacing w:after="80" w:before="280"/>
      </w:pPr>
      <w:r>
        <w:rPr>
          <w:rFonts w:ascii="Arial" w:cs="Arial" w:eastAsia="Arial" w:hAnsi="Arial"/>
          <w:b/>
          <w:bCs/>
          <w:color w:val="1B3A6B"/>
          <w:sz w:val="28"/>
          <w:szCs w:val="28"/>
        </w:rPr>
        <w:t xml:space="preserve">2.1  Intellectual Property as an Empire</w:t>
      </w:r>
    </w:p>
    <w:p>
      <w:pPr>
        <w:spacing w:after="120" w:before="60" w:line="276"/>
      </w:pPr>
      <w:r>
        <w:rPr>
          <w:rFonts w:ascii="Arial" w:cs="Arial" w:eastAsia="Arial" w:hAnsi="Arial"/>
          <w:color w:val="2D2D2D"/>
          <w:sz w:val="22"/>
          <w:szCs w:val="22"/>
        </w:rPr>
        <w:t xml:space="preserve">Mario, Zelda, Pokémon, Animal Crossing. Nintendo’s franchises are not just games — they are cultural landmarks. The Super Mario Bros. movie grossed $1.3 billion and drove a 40% increase in Switch sales. Nintendo doesn’t sell hardware. It sells access to beloved worlds. The hardware is just the ticket.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Your series ARE your IP. Treat the Ekklesia Bible Class, the Sons of Noah series, the Revelation Series, and DecodingAI4Families as franchises with their own visual identity, taglines, thumbnails, and lore. When someone discovers one episode of “Sons of Noah,” they should immediately find a branded hub page, a series trailer, and a clear path to every episode. Each series should feel like entering a world — not stumbling on a video.</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2.2  Nostalgia + Reinvention</w:t>
      </w:r>
    </w:p>
    <w:p>
      <w:pPr>
        <w:spacing w:after="120" w:before="60" w:line="276"/>
      </w:pPr>
      <w:r>
        <w:rPr>
          <w:rFonts w:ascii="Arial" w:cs="Arial" w:eastAsia="Arial" w:hAnsi="Arial"/>
          <w:color w:val="2D2D2D"/>
          <w:sz w:val="22"/>
          <w:szCs w:val="22"/>
        </w:rPr>
        <w:t xml:space="preserve">Nintendo’s genius is bringing people back to something they already love — then surprising them with something new inside the familiar. Zelda was top-down adventure, then open-world, then physics-based. The franchise’s emotional core never changes; the form constantly evolves. This is how a franchise can be 40 years old and still trend on launch 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Many of your viewers grew up in church. They have deep emotional connections to scripture but feel disillusioned with what they were taught. Your channel is the “reinvention within the familiar” — tap that emotional resonance (“You already know Genesis. But you’ve never seen THIS.”) Thumbnails and titles should trigger familiarity first (“Bible, Dead Sea Scrolls, Ethiopian canon”) then deliver genuine surprise. Nostalgia gets the click. Revelation earns the subscriber.</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2.3  Quality Over Quantity</w:t>
      </w:r>
    </w:p>
    <w:p>
      <w:pPr>
        <w:spacing w:after="120" w:before="60" w:line="276"/>
      </w:pPr>
      <w:r>
        <w:rPr>
          <w:rFonts w:ascii="Arial" w:cs="Arial" w:eastAsia="Arial" w:hAnsi="Arial"/>
          <w:color w:val="2D2D2D"/>
          <w:sz w:val="22"/>
          <w:szCs w:val="22"/>
        </w:rPr>
        <w:t xml:space="preserve">“A delayed game is eventually good, but a rushed game is forever bad.” Nintendo routinely delays releases months or years past announced dates. Their fans accept this because the delivered product is always worth the wait. Nintendo has never shipped a major franchise title that felt unfinished. This earns a trust that advertising cannot buy.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Resist the pressure to post daily. One deeply researched, beautifully produced Ekklesia episode per week beats five rushed videos every time. Your channel’s reputation for scholarship is its most valuable asset. If you need to skip a week to go deeper on the Ethiopian Bible source material or verify a Dead Sea Scrolls reference — that’s the Nintendo move. Tell your audience. They will respect it. Transparency about quality standards builds the kind of trust that turns subscribers into community members.</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2.4  Multi-Generational &amp; Multi-Context Appeal</w:t>
      </w:r>
    </w:p>
    <w:p>
      <w:pPr>
        <w:spacing w:after="120" w:before="60" w:line="276"/>
      </w:pPr>
      <w:r>
        <w:rPr>
          <w:rFonts w:ascii="Arial" w:cs="Arial" w:eastAsia="Arial" w:hAnsi="Arial"/>
          <w:color w:val="2D2D2D"/>
          <w:sz w:val="22"/>
          <w:szCs w:val="22"/>
        </w:rPr>
        <w:t xml:space="preserve">Nintendo’s product strategy explicitly targets three segments simultaneously: children discovering gaming for the first time, adults playing nostalgically with their kids, and enthusiast gamers seeking challenge and mastery. The Switch works in handheld mode on a bus and docked mode on a 75-inch TV. Same product, multiple contexts.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Your Bible content has the same natural segmentation. New believers needing foundations (beginner reading plans, intro episodes), established believers going deeper (Greek/Hebrew deep-dives, historical context), and skeptics investigating Christianity for the first time (apologetics-adjacent, evidence-based approach). A website with three entry points — “I’m new here,” “I want to go deeper,” and “I have questions” — mirrors Nintendo’s contextual product strategy perfectly.</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2.5  Community as Core Product</w:t>
      </w:r>
    </w:p>
    <w:p>
      <w:pPr>
        <w:spacing w:after="120" w:before="60" w:line="276"/>
      </w:pPr>
      <w:r>
        <w:rPr>
          <w:rFonts w:ascii="Arial" w:cs="Arial" w:eastAsia="Arial" w:hAnsi="Arial"/>
          <w:color w:val="2D2D2D"/>
          <w:sz w:val="22"/>
          <w:szCs w:val="22"/>
        </w:rPr>
        <w:t xml:space="preserve">Nintendo Switch Online, My Nintendo rewards, community tournaments, and regular free content drops. Nintendo understands that the game is what sells the console, but the community is what keeps people subscribed. Engagement between releases is a deliberate product strategy, not an afterthought.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The Comment Starter Question at the end of every Ekklesia script is your community product. But it needs infrastructure: pin the question, respond to the top 5 comments, feature a comment in the next video. Consider a weekly community post (“What scripture rocked your world this week?”), a 30-day Bible reading challenge tied to a series, or a Discord/Facebook group where the most engaged viewers go deeper. Community turns a YouTube channel into a movement.</w:t>
            </w:r>
          </w:p>
        </w:tc>
      </w:tr>
    </w:tbl>
    <w:p>
      <w:pPr>
        <w:spacing w:after="0" w:before="120"/>
      </w:pPr>
      <w:r>
        <w:t xml:space="preserve"/>
      </w:r>
    </w:p>
    <w:p>
      <w:pPr>
        <w:pStyle w:val="Heading2"/>
        <w:spacing w:after="80" w:before="280"/>
      </w:pPr>
      <w:r>
        <w:rPr>
          <w:rFonts w:ascii="Arial" w:cs="Arial" w:eastAsia="Arial" w:hAnsi="Arial"/>
          <w:b/>
          <w:bCs/>
          <w:color w:val="1B3A6B"/>
          <w:sz w:val="28"/>
          <w:szCs w:val="28"/>
        </w:rPr>
        <w:t xml:space="preserve">2.6  The “Direct” Communication Strategy</w:t>
      </w:r>
    </w:p>
    <w:p>
      <w:pPr>
        <w:spacing w:after="120" w:before="60" w:line="276"/>
      </w:pPr>
      <w:r>
        <w:rPr>
          <w:rFonts w:ascii="Arial" w:cs="Arial" w:eastAsia="Arial" w:hAnsi="Arial"/>
          <w:color w:val="2D2D2D"/>
          <w:sz w:val="22"/>
          <w:szCs w:val="22"/>
        </w:rPr>
        <w:t xml:space="preserve">Nintendo Directs are short (20-40 minute) video presentations released on YouTube with no warning — announced the night before, or sometimes the same morning. No press conference. No trade show dependency. Pure direct-to-audience communication that generates millions of views and massive social media engagement. Nintendo owns its narrative.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4000F"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E4000F"/>
                <w:sz w:val="22"/>
                <w:szCs w:val="22"/>
              </w:rPr>
              <w:t xml:space="preserve">⚡ APPLY TO YOUR BIBLE SITE/APP</w:t>
            </w:r>
          </w:p>
          <w:p>
            <w:r>
              <w:rPr>
                <w:rFonts w:ascii="Arial" w:cs="Arial" w:eastAsia="Arial" w:hAnsi="Arial"/>
                <w:color w:val="2D2D2D"/>
                <w:sz w:val="20"/>
                <w:szCs w:val="20"/>
              </w:rPr>
              <w:t xml:space="preserve">Consider a “Bible Direct” — a quarterly 10-15 minute channel update video: what series is coming, what research you’ve been doing, what’s in the book, where the channel is going. Announce it the day before. Keep it informal — just you talking to your audience. These videos build parasocial trust faster than any produced episode and are nearly zero-cost to make. Your audience deserves to feel like insiders.</w:t>
            </w:r>
          </w:p>
        </w:tc>
      </w:tr>
    </w:tbl>
    <w:p>
      <w:pPr>
        <w:spacing w:after="0" w:before="120"/>
      </w:pPr>
      <w:r>
        <w:t xml:space="preserve"/>
      </w:r>
    </w:p>
    <w:p>
      <w:pPr>
        <w:pStyle w:val="Heading3"/>
        <w:spacing w:after="60" w:before="200"/>
      </w:pPr>
      <w:r>
        <w:rPr>
          <w:rFonts w:ascii="Arial" w:cs="Arial" w:eastAsia="Arial" w:hAnsi="Arial"/>
          <w:b/>
          <w:bCs/>
          <w:color w:val="2D2D2D"/>
          <w:sz w:val="24"/>
          <w:szCs w:val="24"/>
        </w:rPr>
        <w:t xml:space="preserve">Nintendo Principles Summary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Nintendo Principle</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Nintendo Does</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Bible App 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IP as Empire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Mario/Zelda are cultural worlds, not just games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Each series is a branded franchise with its own hub &amp; identity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Nostalgia + Reinvention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Familiar emotional core; constantly evolving form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 know this story. You’ve never seen it like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Quality Over Quantity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Delays games until they’re excellent; no apology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great video beats five rushed ones every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Multi-Generational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Same product, multiple life-stage entry points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New/deeper/questioning — three entry doors on the 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Community as Product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Rewards, tournaments, drops between major releases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Comment Q, challenges, weekly community posts, group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Nintendo Direct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Surprise announcements; direct-to-audience; owned narrative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Quarterly “Bible Direct” channel update video</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7A2D"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SECTION 3  //  PRIORITY ACTION PLAN</w:t>
            </w:r>
          </w:p>
        </w:tc>
      </w:tr>
    </w:tbl>
    <w:p>
      <w:pPr>
        <w:spacing w:after="0" w:before="120"/>
      </w:pPr>
      <w:r>
        <w:t xml:space="preserve"/>
      </w:r>
    </w:p>
    <w:p>
      <w:pPr>
        <w:pStyle w:val="Heading1"/>
        <w:pBdr>
          <w:bottom w:val="single" w:color="C8961E" w:sz="4"/>
        </w:pBdr>
        <w:spacing w:after="120" w:before="360"/>
      </w:pPr>
      <w:r>
        <w:rPr>
          <w:rFonts w:ascii="Arial" w:cs="Arial" w:eastAsia="Arial" w:hAnsi="Arial"/>
          <w:b/>
          <w:bCs/>
          <w:color w:val="1B3A6B"/>
          <w:sz w:val="36"/>
          <w:szCs w:val="36"/>
        </w:rPr>
        <w:t xml:space="preserve">From Strategy to Execution: Your Action Plan</w:t>
      </w:r>
    </w:p>
    <w:p>
      <w:pPr>
        <w:spacing w:after="120" w:before="60" w:line="276"/>
      </w:pPr>
      <w:r>
        <w:rPr>
          <w:rFonts w:ascii="Arial" w:cs="Arial" w:eastAsia="Arial" w:hAnsi="Arial"/>
          <w:color w:val="2D2D2D"/>
          <w:sz w:val="22"/>
          <w:szCs w:val="22"/>
        </w:rPr>
        <w:t xml:space="preserve">Below are the specific moves to implement — organized by time horizon and impact. The “Quick Wins” column are things that can be done in a day or two. The “90-Day Moves” are structural investments that compound over time.</w:t>
      </w:r>
    </w:p>
    <w:p>
      <w:pPr>
        <w:spacing w:after="0" w:before="120"/>
      </w:pPr>
      <w:r>
        <w:t xml:space="preserve"/>
      </w:r>
    </w:p>
    <w:p>
      <w:pPr>
        <w:pStyle w:val="Heading2"/>
        <w:spacing w:after="80" w:before="280"/>
      </w:pPr>
      <w:r>
        <w:rPr>
          <w:rFonts w:ascii="Arial" w:cs="Arial" w:eastAsia="Arial" w:hAnsi="Arial"/>
          <w:b/>
          <w:bCs/>
          <w:color w:val="1B3A6B"/>
          <w:sz w:val="28"/>
          <w:szCs w:val="28"/>
        </w:rPr>
        <w:t xml:space="preserve">3.1  Quick Wins (This Week)</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Audit your YouTube channel homepage: Does it have one clear first action for a new visitor? Rearrange playlists so each series appears as a branded shelf.</w:t>
      </w:r>
    </w:p>
    <w:p>
      <w:pPr>
        <w:pStyle w:val="ListParagraph"/>
        <w:numPr>
          <w:ilvl w:val="0"/>
          <w:numId w:val="2"/>
        </w:numPr>
        <w:spacing w:after="40" w:before="40" w:line="264"/>
      </w:pPr>
      <w:r>
        <w:rPr>
          <w:rFonts w:ascii="Arial" w:cs="Arial" w:eastAsia="Arial" w:hAnsi="Arial"/>
          <w:color w:val="2D2D2D"/>
          <w:sz w:val="22"/>
          <w:szCs w:val="22"/>
        </w:rPr>
        <w:t xml:space="preserve">Add a “Start Here” pinned playlist to every series — this is your “Enter the World” moment, like Nintendo’s tutorial level.</w:t>
      </w:r>
    </w:p>
    <w:p>
      <w:pPr>
        <w:pStyle w:val="ListParagraph"/>
        <w:numPr>
          <w:ilvl w:val="0"/>
          <w:numId w:val="2"/>
        </w:numPr>
        <w:spacing w:after="40" w:before="40" w:line="264"/>
      </w:pPr>
      <w:r>
        <w:rPr>
          <w:rFonts w:ascii="Arial" w:cs="Arial" w:eastAsia="Arial" w:hAnsi="Arial"/>
          <w:color w:val="2D2D2D"/>
          <w:sz w:val="22"/>
          <w:szCs w:val="22"/>
        </w:rPr>
        <w:t xml:space="preserve">Check your website’s homepage. Count the number of actions a new visitor could take. If it’s more than 3, cut it. The primary CTA should be above the fold.</w:t>
      </w:r>
    </w:p>
    <w:p>
      <w:pPr>
        <w:pStyle w:val="ListParagraph"/>
        <w:numPr>
          <w:ilvl w:val="0"/>
          <w:numId w:val="2"/>
        </w:numPr>
        <w:spacing w:after="40" w:before="40" w:line="264"/>
      </w:pPr>
      <w:r>
        <w:rPr>
          <w:rFonts w:ascii="Arial" w:cs="Arial" w:eastAsia="Arial" w:hAnsi="Arial"/>
          <w:color w:val="2D2D2D"/>
          <w:sz w:val="22"/>
          <w:szCs w:val="22"/>
        </w:rPr>
        <w:t xml:space="preserve">Add the ecosystem chain to your next video description: Book promo → website link → subscribe prompt → related video. No dead ends.</w:t>
      </w:r>
    </w:p>
    <w:p>
      <w:pPr>
        <w:pStyle w:val="ListParagraph"/>
        <w:numPr>
          <w:ilvl w:val="0"/>
          <w:numId w:val="2"/>
        </w:numPr>
        <w:spacing w:after="40" w:before="40" w:line="264"/>
      </w:pPr>
      <w:r>
        <w:rPr>
          <w:rFonts w:ascii="Arial" w:cs="Arial" w:eastAsia="Arial" w:hAnsi="Arial"/>
          <w:color w:val="2D2D2D"/>
          <w:sz w:val="22"/>
          <w:szCs w:val="22"/>
        </w:rPr>
        <w:t xml:space="preserve">Write and post your first Comment Starter Question as a Community Tab post (not just in the video) — this extends reach beyond subscribers.</w:t>
      </w:r>
    </w:p>
    <w:p>
      <w:pPr>
        <w:spacing w:after="0" w:before="120"/>
      </w:pPr>
      <w:r>
        <w:t xml:space="preserve"/>
      </w:r>
    </w:p>
    <w:p>
      <w:pPr>
        <w:pStyle w:val="Heading2"/>
        <w:spacing w:after="80" w:before="280"/>
      </w:pPr>
      <w:r>
        <w:rPr>
          <w:rFonts w:ascii="Arial" w:cs="Arial" w:eastAsia="Arial" w:hAnsi="Arial"/>
          <w:b/>
          <w:bCs/>
          <w:color w:val="1B3A6B"/>
          <w:sz w:val="28"/>
          <w:szCs w:val="28"/>
        </w:rPr>
        <w:t xml:space="preserve">3.2  30-Day Moves</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Create a Series Hub page on your website for each active series (Ekklesia Bible Class, Sons of Noah, Revelation). Each hub should have: series description, all episode links, the book promo, and an email capture.</w:t>
      </w:r>
    </w:p>
    <w:p>
      <w:pPr>
        <w:pStyle w:val="ListParagraph"/>
        <w:numPr>
          <w:ilvl w:val="0"/>
          <w:numId w:val="2"/>
        </w:numPr>
        <w:spacing w:after="40" w:before="40" w:line="264"/>
      </w:pPr>
      <w:r>
        <w:rPr>
          <w:rFonts w:ascii="Arial" w:cs="Arial" w:eastAsia="Arial" w:hAnsi="Arial"/>
          <w:color w:val="2D2D2D"/>
          <w:sz w:val="22"/>
          <w:szCs w:val="22"/>
        </w:rPr>
        <w:t xml:space="preserve">Design series-specific thumbnail templates with consistent branding per franchise — so viewers can instantly identify which series an episode belongs to.</w:t>
      </w:r>
    </w:p>
    <w:p>
      <w:pPr>
        <w:pStyle w:val="ListParagraph"/>
        <w:numPr>
          <w:ilvl w:val="0"/>
          <w:numId w:val="2"/>
        </w:numPr>
        <w:spacing w:after="40" w:before="40" w:line="264"/>
      </w:pPr>
      <w:r>
        <w:rPr>
          <w:rFonts w:ascii="Arial" w:cs="Arial" w:eastAsia="Arial" w:hAnsi="Arial"/>
          <w:color w:val="2D2D2D"/>
          <w:sz w:val="22"/>
          <w:szCs w:val="22"/>
        </w:rPr>
        <w:t xml:space="preserve">Build a 30-day Bible reading challenge tied to your most-watched series. Promote it across YouTube, email, and community posts. This is your “Nintendo Switch Online” engagement layer.</w:t>
      </w:r>
    </w:p>
    <w:p>
      <w:pPr>
        <w:pStyle w:val="ListParagraph"/>
        <w:numPr>
          <w:ilvl w:val="0"/>
          <w:numId w:val="2"/>
        </w:numPr>
        <w:spacing w:after="40" w:before="40" w:line="264"/>
      </w:pPr>
      <w:r>
        <w:rPr>
          <w:rFonts w:ascii="Arial" w:cs="Arial" w:eastAsia="Arial" w:hAnsi="Arial"/>
          <w:color w:val="2D2D2D"/>
          <w:sz w:val="22"/>
          <w:szCs w:val="22"/>
        </w:rPr>
        <w:t xml:space="preserve">Plan and film your first “Bible Direct” channel update video. 10-12 minutes, informal, telling your audience what’s coming and why you do this work.</w:t>
      </w:r>
    </w:p>
    <w:p>
      <w:pPr>
        <w:pStyle w:val="ListParagraph"/>
        <w:numPr>
          <w:ilvl w:val="0"/>
          <w:numId w:val="2"/>
        </w:numPr>
        <w:spacing w:after="40" w:before="40" w:line="264"/>
      </w:pPr>
      <w:r>
        <w:rPr>
          <w:rFonts w:ascii="Arial" w:cs="Arial" w:eastAsia="Arial" w:hAnsi="Arial"/>
          <w:color w:val="2D2D2D"/>
          <w:sz w:val="22"/>
          <w:szCs w:val="22"/>
        </w:rPr>
        <w:t xml:space="preserve">Set up or optimize your email list so every new subscriber gets a 3-part welcome sequence: (1) who you are, (2) your best video, (3) the book offer.</w:t>
      </w:r>
    </w:p>
    <w:p>
      <w:pPr>
        <w:spacing w:after="0" w:before="120"/>
      </w:pPr>
      <w:r>
        <w:t xml:space="preserve"/>
      </w:r>
    </w:p>
    <w:p>
      <w:pPr>
        <w:pStyle w:val="Heading2"/>
        <w:spacing w:after="80" w:before="280"/>
      </w:pPr>
      <w:r>
        <w:rPr>
          <w:rFonts w:ascii="Arial" w:cs="Arial" w:eastAsia="Arial" w:hAnsi="Arial"/>
          <w:b/>
          <w:bCs/>
          <w:color w:val="1B3A6B"/>
          <w:sz w:val="28"/>
          <w:szCs w:val="28"/>
        </w:rPr>
        <w:t xml:space="preserve">3.3  90-Day Structural Investments</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Build the Full Ecosystem Map: YouTube → Website → Email List → App (reading plans, daily notifications) → Book → Future Course. Map every path a visitor can take and eliminate broken links in the chain.</w:t>
      </w:r>
    </w:p>
    <w:p>
      <w:pPr>
        <w:pStyle w:val="ListParagraph"/>
        <w:numPr>
          <w:ilvl w:val="0"/>
          <w:numId w:val="2"/>
        </w:numPr>
        <w:spacing w:after="40" w:before="40" w:line="264"/>
      </w:pPr>
      <w:r>
        <w:rPr>
          <w:rFonts w:ascii="Arial" w:cs="Arial" w:eastAsia="Arial" w:hAnsi="Arial"/>
          <w:color w:val="2D2D2D"/>
          <w:sz w:val="22"/>
          <w:szCs w:val="22"/>
        </w:rPr>
        <w:t xml:space="preserve">Develop three entry points on your website homepage: “New to Ekklesia? Start here.” / “Ready to go deeper? Try this series.” / “Have questions? This is for you.” Each entry point leads to a curated path.</w:t>
      </w:r>
    </w:p>
    <w:p>
      <w:pPr>
        <w:pStyle w:val="ListParagraph"/>
        <w:numPr>
          <w:ilvl w:val="0"/>
          <w:numId w:val="2"/>
        </w:numPr>
        <w:spacing w:after="40" w:before="40" w:line="264"/>
      </w:pPr>
      <w:r>
        <w:rPr>
          <w:rFonts w:ascii="Arial" w:cs="Arial" w:eastAsia="Arial" w:hAnsi="Arial"/>
          <w:color w:val="2D2D2D"/>
          <w:sz w:val="22"/>
          <w:szCs w:val="22"/>
        </w:rPr>
        <w:t xml:space="preserve">Build or upgrade the Bible app’s reading plan feature. Users who complete one reading plan are 3x more likely to return daily than users who only watch videos. This is your retention infrastructure.</w:t>
      </w:r>
    </w:p>
    <w:p>
      <w:pPr>
        <w:pStyle w:val="ListParagraph"/>
        <w:numPr>
          <w:ilvl w:val="0"/>
          <w:numId w:val="2"/>
        </w:numPr>
        <w:spacing w:after="40" w:before="40" w:line="264"/>
      </w:pPr>
      <w:r>
        <w:rPr>
          <w:rFonts w:ascii="Arial" w:cs="Arial" w:eastAsia="Arial" w:hAnsi="Arial"/>
          <w:color w:val="2D2D2D"/>
          <w:sz w:val="22"/>
          <w:szCs w:val="22"/>
        </w:rPr>
        <w:t xml:space="preserve">Launch a membership or community layer: a free tier (email list + community posts) and an optional deeper tier (Discord, early access, exclusive teaching). This is your “My Nintendo” loyalty program.</w:t>
      </w:r>
    </w:p>
    <w:p>
      <w:pPr>
        <w:pStyle w:val="ListParagraph"/>
        <w:numPr>
          <w:ilvl w:val="0"/>
          <w:numId w:val="2"/>
        </w:numPr>
        <w:spacing w:after="40" w:before="40" w:line="264"/>
      </w:pPr>
      <w:r>
        <w:rPr>
          <w:rFonts w:ascii="Arial" w:cs="Arial" w:eastAsia="Arial" w:hAnsi="Arial"/>
          <w:color w:val="2D2D2D"/>
          <w:sz w:val="22"/>
          <w:szCs w:val="22"/>
        </w:rPr>
        <w:t xml:space="preserve">Document your Series Launch Protocol (the Apple Keynote equivalent): announcement week, trailer drop, Episode 1 release, hub page live, community post pinned. Make it repeatable for every new series.</w:t>
      </w:r>
    </w:p>
    <w:p>
      <w:pPr>
        <w:spacing w:after="0" w:before="120"/>
      </w:pPr>
      <w:r>
        <w:t xml:space="preserve"/>
      </w:r>
    </w:p>
    <w:p>
      <w:pPr>
        <w:pStyle w:val="Heading3"/>
        <w:spacing w:after="60" w:before="200"/>
      </w:pPr>
      <w:r>
        <w:rPr>
          <w:rFonts w:ascii="Arial" w:cs="Arial" w:eastAsia="Arial" w:hAnsi="Arial"/>
          <w:b/>
          <w:bCs/>
          <w:color w:val="2D2D2D"/>
          <w:sz w:val="24"/>
          <w:szCs w:val="24"/>
        </w:rPr>
        <w:t xml:space="preserve">Priority Matrix: Impact vs. Effort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Ecosystem link chain in every description</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Apple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Series Hub pages on website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Nintendo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Three-entry homepage UX</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Apple Simplicity + Nintendo segments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Series Launch Protocol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Apple Keynote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Quarterly Bible Direct video</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Nintendo Direct</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30-Day Bible Reading Challenge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Nintendo Community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Email welcome sequence (3-part)</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Apple Ecosystem</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App reading plan + daily streak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Nintendo Retention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Membership/community tier</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Nintendo Online + Apple Premium</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2D2D2D"/>
                <w:sz w:val="19"/>
                <w:szCs w:val="19"/>
              </w:rPr>
              <w:t xml:space="preserv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61E" w:val="clear"/>
            <w:tcMar>
              <w:top w:type="dxa" w:w="120"/>
              <w:left w:type="dxa" w:w="240"/>
              <w:bottom w:type="dxa" w:w="120"/>
              <w:right w:type="dxa" w:w="240"/>
            </w:tcMar>
          </w:tcPr>
          <w:p>
            <w:pPr>
              <w:jc w:val="left"/>
            </w:pPr>
            <w:r>
              <w:rPr>
                <w:rFonts w:ascii="Arial" w:cs="Arial" w:eastAsia="Arial" w:hAnsi="Arial"/>
                <w:b/>
                <w:bCs/>
                <w:color w:val="FFFFFF"/>
                <w:sz w:val="26"/>
                <w:szCs w:val="26"/>
              </w:rPr>
              <w:t xml:space="preserve">SECTION 4  //  THE UNIFYING PRINCIPLE</w:t>
            </w:r>
          </w:p>
        </w:tc>
      </w:tr>
    </w:tbl>
    <w:p>
      <w:pPr>
        <w:spacing w:after="0" w:before="120"/>
      </w:pPr>
      <w:r>
        <w:t xml:space="preserve"/>
      </w:r>
    </w:p>
    <w:p>
      <w:pPr>
        <w:pStyle w:val="Heading1"/>
        <w:pBdr>
          <w:bottom w:val="single" w:color="C8961E" w:sz="4"/>
        </w:pBdr>
        <w:spacing w:after="120" w:before="360"/>
      </w:pPr>
      <w:r>
        <w:rPr>
          <w:rFonts w:ascii="Arial" w:cs="Arial" w:eastAsia="Arial" w:hAnsi="Arial"/>
          <w:b/>
          <w:bCs/>
          <w:color w:val="1B3A6B"/>
          <w:sz w:val="36"/>
          <w:szCs w:val="36"/>
        </w:rPr>
        <w:t xml:space="preserve">The Shared DNA of Apple, Nintendo &amp; Ekklesia</w:t>
      </w:r>
    </w:p>
    <w:p>
      <w:pPr>
        <w:spacing w:after="120" w:before="60" w:line="276"/>
      </w:pPr>
      <w:r>
        <w:rPr>
          <w:rFonts w:ascii="Arial" w:cs="Arial" w:eastAsia="Arial" w:hAnsi="Arial"/>
          <w:color w:val="2D2D2D"/>
          <w:sz w:val="22"/>
          <w:szCs w:val="22"/>
        </w:rPr>
        <w:t xml:space="preserve">Strip away the products, the revenue numbers, and the marketing budgets. What remains at the center of both Apple and Nintendo is the same thing: they built communities around meaning.</w:t>
      </w:r>
    </w:p>
    <w:p>
      <w:pPr>
        <w:spacing w:after="0" w:before="80"/>
      </w:pPr>
      <w:r>
        <w:t xml:space="preserve"/>
      </w:r>
    </w:p>
    <w:p>
      <w:pPr>
        <w:spacing w:after="120" w:before="60" w:line="276"/>
      </w:pPr>
      <w:r>
        <w:rPr>
          <w:rFonts w:ascii="Arial" w:cs="Arial" w:eastAsia="Arial" w:hAnsi="Arial"/>
          <w:color w:val="2D2D2D"/>
          <w:sz w:val="22"/>
          <w:szCs w:val="22"/>
        </w:rPr>
        <w:t xml:space="preserve">Apple users feel they are part of a movement that values design, privacy, and human-centered technology. Nintendo fans feel they are guardians of something they love deeply — worlds that defined their childhoods and now define their parenting.</w:t>
      </w:r>
    </w:p>
    <w:p>
      <w:pPr>
        <w:spacing w:after="0" w:before="80"/>
      </w:pPr>
      <w:r>
        <w:t xml:space="preserve"/>
      </w:r>
    </w:p>
    <w:p>
      <w:pPr>
        <w:spacing w:after="120" w:before="60" w:line="276"/>
      </w:pPr>
      <w:r>
        <w:rPr>
          <w:rFonts w:ascii="Arial" w:cs="Arial" w:eastAsia="Arial" w:hAnsi="Arial"/>
          <w:color w:val="2D2D2D"/>
          <w:sz w:val="22"/>
          <w:szCs w:val="22"/>
        </w:rPr>
        <w:t xml:space="preserve">The Bible is the most powerful IP in human history. The Ekklesia audience is not a passive consumer base — they are people searching for truth in an age of deception. That is a more powerful identity hook than any Apple product or Nintendo franchise has ever had.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961E"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5EDD0" w:val="clear"/>
            <w:tcMar>
              <w:top w:type="dxa" w:w="120"/>
              <w:left w:type="dxa" w:w="200"/>
              <w:bottom w:type="dxa" w:w="120"/>
              <w:right w:type="dxa" w:w="200"/>
            </w:tcMar>
          </w:tcPr>
          <w:p>
            <w:pPr>
              <w:spacing w:after="60"/>
            </w:pPr>
            <w:r>
              <w:rPr>
                <w:rFonts w:ascii="Arial" w:cs="Arial" w:eastAsia="Arial" w:hAnsi="Arial"/>
                <w:b/>
                <w:bCs/>
                <w:color w:val="C8961E"/>
                <w:sz w:val="22"/>
                <w:szCs w:val="22"/>
              </w:rPr>
              <w:t xml:space="preserve">THE EKKLESIA ADVANTAGE</w:t>
            </w:r>
          </w:p>
          <w:p>
            <w:r>
              <w:rPr>
                <w:rFonts w:ascii="Arial" w:cs="Arial" w:eastAsia="Arial" w:hAnsi="Arial"/>
                <w:color w:val="2D2D2D"/>
                <w:sz w:val="20"/>
                <w:szCs w:val="20"/>
              </w:rPr>
              <w:t xml:space="preserve">Apple sells belonging to a technology tribe. Nintendo sells belonging to a world of wonder. Ekklesia offers belonging to something eternal. The tactics of Apple and Nintendo — ecosystem thinking, simplicity, IP franchises, community engagement, quality standards, and direct communication — are just the delivery mechanism. The message you carry is the most important thing anyone in your audience will ever hear. Build an infrastructure worthy of it.</w:t>
            </w:r>
          </w:p>
        </w:tc>
      </w:tr>
    </w:tbl>
    <w:p>
      <w:pPr>
        <w:spacing w:after="0" w:before="200"/>
      </w:pPr>
      <w:r>
        <w:t xml:space="preserve"/>
      </w:r>
    </w:p>
    <w:p>
      <w:pPr>
        <w:spacing w:after="60" w:before="120"/>
        <w:jc w:val="center"/>
      </w:pPr>
      <w:r>
        <w:rPr>
          <w:rFonts w:ascii="Arial" w:cs="Arial" w:eastAsia="Arial" w:hAnsi="Arial"/>
          <w:color w:val="AAAAAA"/>
          <w:sz w:val="24"/>
          <w:szCs w:val="24"/>
        </w:rPr>
        <w:t xml:space="preserve">—</w:t>
      </w:r>
    </w:p>
    <w:p>
      <w:pPr>
        <w:spacing w:after="60"/>
        <w:jc w:val="center"/>
      </w:pPr>
      <w:r>
        <w:rPr>
          <w:rFonts w:ascii="Arial" w:cs="Arial" w:eastAsia="Arial" w:hAnsi="Arial"/>
          <w:i/>
          <w:iCs/>
          <w:color w:val="888888"/>
          <w:sz w:val="18"/>
          <w:szCs w:val="18"/>
        </w:rPr>
        <w:t xml:space="preserve">Prepared for Ekklesia Channel  |  April 2026</w:t>
      </w:r>
    </w:p>
    <w:p>
      <w:pPr>
        <w:jc w:val="center"/>
      </w:pPr>
      <w:hyperlink w:history="1" r:id="rId9tf9josrkjlc3jn7lxzxb">
        <w:r>
          <w:rPr>
            <w:rStyle w:val="Hyperlink"/>
            <w:rFonts w:ascii="Arial" w:cs="Arial" w:eastAsia="Arial" w:hAnsi="Arial"/>
            <w:color w:val="1B3A6B"/>
            <w:sz w:val="18"/>
            <w:szCs w:val="18"/>
          </w:rPr>
          <w:t xml:space="preserve">Ekklesia: A Guide to Living Under Dictatorships →</w:t>
        </w:r>
      </w:hyperlink>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360"/>
      </w:tabs>
    </w:pPr>
    <w:r>
      <w:rPr>
        <w:rFonts w:ascii="Arial" w:cs="Arial" w:eastAsia="Arial" w:hAnsi="Arial"/>
        <w:color w:val="1B3A6B"/>
        <w:sz w:val="18"/>
        <w:szCs w:val="18"/>
      </w:rPr>
      <w:t xml:space="preserve">EKKLESIA GROWTH STRATEGY  |  Apple &amp; Nintendo Lessons</w:t>
    </w:r>
    <w:r>
      <w:rPr>
        <w:sz w:val="18"/>
        <w:szCs w:val="18"/>
      </w:rPr>
      <w:t xml:space="preserve">	</w:t>
    </w:r>
    <w:r>
      <w:rPr>
        <w:rFonts w:ascii="Arial" w:cs="Arial" w:eastAsia="Arial" w:hAnsi="Arial"/>
        <w:i/>
        <w:iCs/>
        <w:color w:val="888888"/>
        <w:sz w:val="18"/>
        <w:szCs w:val="18"/>
      </w:rPr>
      <w:t xml:space="preserve">Confidential — Tony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tf9josrkjlc3jn7lxzxb" Type="http://schemas.openxmlformats.org/officeDocument/2006/relationships/hyperlink" Target="https://shop.beacons.ai/ekklesia1/62a046cc-26de-41dd-80e2-2cc84527216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2026-04-03T15:08:31.545Z</dcterms:created>
  <dcterms:modified xsi:type="dcterms:W3CDTF">2026-04-03T15:08:31.546Z</dcterms:modified>
</cp:coreProperties>
</file>

<file path=docProps/custom.xml><?xml version="1.0" encoding="utf-8"?>
<Properties xmlns="http://schemas.openxmlformats.org/officeDocument/2006/custom-properties" xmlns:vt="http://schemas.openxmlformats.org/officeDocument/2006/docPropsVTypes"/>
</file>