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9701D" w14:textId="77777777" w:rsidR="009E7CB9" w:rsidRDefault="00000000">
      <w:pPr>
        <w:pStyle w:val="Title"/>
        <w:jc w:val="center"/>
      </w:pPr>
      <w:r>
        <w:t>Freemium Monetization Strategy Brief: Christian &amp; Bible Study Apps (2026)</w:t>
      </w:r>
    </w:p>
    <w:p w14:paraId="65FEB9C3" w14:textId="77777777" w:rsidR="009E7CB9" w:rsidRDefault="00000000">
      <w:pPr>
        <w:pStyle w:val="Heading1"/>
      </w:pPr>
      <w:r>
        <w:t>Executive Summary</w:t>
      </w:r>
    </w:p>
    <w:p w14:paraId="782954A3" w14:textId="77777777" w:rsidR="009E7CB9" w:rsidRDefault="00000000">
      <w:r>
        <w:t>This brief outlines the most effective freemium monetization models for mobile Bible study and religious education apps in 2026. It covers conversion rates, optimal pricing strategies, feature-driven upgrades, competitor models (Logos, Olive Tree), and App Store/Google Play revenue share implications. The goal is to provide actionable strategies for maximizing free-to-paid conversion while maintaining a strong core user base.</w:t>
      </w:r>
    </w:p>
    <w:p w14:paraId="64A0F982" w14:textId="77777777" w:rsidR="009E7CB9" w:rsidRDefault="00000000">
      <w:pPr>
        <w:pStyle w:val="Heading1"/>
      </w:pPr>
      <w:r>
        <w:t>1. Freemium Conversion Rates &amp; Benchmarks</w:t>
      </w:r>
    </w:p>
    <w:p w14:paraId="0E90D9A7" w14:textId="77777777" w:rsidR="009E7CB9" w:rsidRDefault="00000000">
      <w:r>
        <w:t>According to the RevenueCat State of Subscription Apps 2026 report, the Education category (which encompasses religious study apps) shows distinct conversion patterns:</w:t>
      </w:r>
    </w:p>
    <w:tbl>
      <w:tblPr>
        <w:tblStyle w:val="TableGrid"/>
        <w:tblW w:w="0" w:type="auto"/>
        <w:tblLook w:val="04A0" w:firstRow="1" w:lastRow="0" w:firstColumn="1" w:lastColumn="0" w:noHBand="0" w:noVBand="1"/>
      </w:tblPr>
      <w:tblGrid>
        <w:gridCol w:w="2880"/>
        <w:gridCol w:w="2880"/>
        <w:gridCol w:w="2880"/>
      </w:tblGrid>
      <w:tr w:rsidR="009E7CB9" w14:paraId="0B251A55" w14:textId="77777777">
        <w:tc>
          <w:tcPr>
            <w:tcW w:w="2880" w:type="dxa"/>
          </w:tcPr>
          <w:p w14:paraId="65FAA4F2" w14:textId="77777777" w:rsidR="009E7CB9" w:rsidRDefault="00000000">
            <w:r>
              <w:t>Metric</w:t>
            </w:r>
          </w:p>
        </w:tc>
        <w:tc>
          <w:tcPr>
            <w:tcW w:w="2880" w:type="dxa"/>
          </w:tcPr>
          <w:p w14:paraId="5B96CA7A" w14:textId="77777777" w:rsidR="009E7CB9" w:rsidRDefault="00000000">
            <w:r>
              <w:t>Education App Median</w:t>
            </w:r>
          </w:p>
        </w:tc>
        <w:tc>
          <w:tcPr>
            <w:tcW w:w="2880" w:type="dxa"/>
          </w:tcPr>
          <w:p w14:paraId="42E2A01C" w14:textId="77777777" w:rsidR="009E7CB9" w:rsidRDefault="00000000">
            <w:r>
              <w:t>Top Quartile (High Performers)</w:t>
            </w:r>
          </w:p>
        </w:tc>
      </w:tr>
      <w:tr w:rsidR="009E7CB9" w14:paraId="5BFBE710" w14:textId="77777777">
        <w:tc>
          <w:tcPr>
            <w:tcW w:w="2880" w:type="dxa"/>
          </w:tcPr>
          <w:p w14:paraId="296FDF49" w14:textId="77777777" w:rsidR="009E7CB9" w:rsidRDefault="00000000">
            <w:r>
              <w:t>Download-to-Trial Conversion (D30)</w:t>
            </w:r>
          </w:p>
        </w:tc>
        <w:tc>
          <w:tcPr>
            <w:tcW w:w="2880" w:type="dxa"/>
          </w:tcPr>
          <w:p w14:paraId="43D5B408" w14:textId="77777777" w:rsidR="009E7CB9" w:rsidRDefault="00000000">
            <w:r>
              <w:t>6.5%</w:t>
            </w:r>
          </w:p>
        </w:tc>
        <w:tc>
          <w:tcPr>
            <w:tcW w:w="2880" w:type="dxa"/>
          </w:tcPr>
          <w:p w14:paraId="78687FCE" w14:textId="77777777" w:rsidR="009E7CB9" w:rsidRDefault="00000000">
            <w:r>
              <w:t>&gt; 12.0%</w:t>
            </w:r>
          </w:p>
        </w:tc>
      </w:tr>
      <w:tr w:rsidR="009E7CB9" w14:paraId="0541723B" w14:textId="77777777">
        <w:tc>
          <w:tcPr>
            <w:tcW w:w="2880" w:type="dxa"/>
          </w:tcPr>
          <w:p w14:paraId="69DC39EF" w14:textId="77777777" w:rsidR="009E7CB9" w:rsidRDefault="00000000">
            <w:r>
              <w:t>Trial-to-Paid Conversion</w:t>
            </w:r>
          </w:p>
        </w:tc>
        <w:tc>
          <w:tcPr>
            <w:tcW w:w="2880" w:type="dxa"/>
          </w:tcPr>
          <w:p w14:paraId="40A77FF5" w14:textId="77777777" w:rsidR="009E7CB9" w:rsidRDefault="00000000">
            <w:r>
              <w:t>~ 35-40%</w:t>
            </w:r>
          </w:p>
        </w:tc>
        <w:tc>
          <w:tcPr>
            <w:tcW w:w="2880" w:type="dxa"/>
          </w:tcPr>
          <w:p w14:paraId="74E4B6B0" w14:textId="77777777" w:rsidR="009E7CB9" w:rsidRDefault="00000000">
            <w:r>
              <w:t>&gt; 55%</w:t>
            </w:r>
          </w:p>
        </w:tc>
      </w:tr>
      <w:tr w:rsidR="009E7CB9" w14:paraId="5D27026B" w14:textId="77777777">
        <w:tc>
          <w:tcPr>
            <w:tcW w:w="2880" w:type="dxa"/>
          </w:tcPr>
          <w:p w14:paraId="3AC7F150" w14:textId="77777777" w:rsidR="009E7CB9" w:rsidRDefault="00000000">
            <w:r>
              <w:t>Monthly Realized LTV (Month 1)</w:t>
            </w:r>
          </w:p>
        </w:tc>
        <w:tc>
          <w:tcPr>
            <w:tcW w:w="2880" w:type="dxa"/>
          </w:tcPr>
          <w:p w14:paraId="23816687" w14:textId="77777777" w:rsidR="009E7CB9" w:rsidRDefault="00000000">
            <w:r>
              <w:t>$22.82</w:t>
            </w:r>
          </w:p>
        </w:tc>
        <w:tc>
          <w:tcPr>
            <w:tcW w:w="2880" w:type="dxa"/>
          </w:tcPr>
          <w:p w14:paraId="36470210" w14:textId="77777777" w:rsidR="009E7CB9" w:rsidRDefault="00000000">
            <w:r>
              <w:t>&gt; $35.00</w:t>
            </w:r>
          </w:p>
        </w:tc>
      </w:tr>
    </w:tbl>
    <w:p w14:paraId="3C949E36" w14:textId="77777777" w:rsidR="009E7CB9" w:rsidRDefault="00000000">
      <w:r>
        <w:br/>
        <w:t>Key Insight: Hard paywalls generate significantly higher early revenue (up to 9x more Day 14 RPI than freemium), but for religious apps where reach and ministry are core values, a freemium model with 'strategic friction' is preferred. The goal is to offer 70-80% of the core solution for free, leaving the remaining 20% (advanced tools, original languages) behind the paywall.</w:t>
      </w:r>
    </w:p>
    <w:p w14:paraId="2C864134" w14:textId="77777777" w:rsidR="009E7CB9" w:rsidRDefault="00000000">
      <w:pPr>
        <w:pStyle w:val="Heading1"/>
      </w:pPr>
      <w:r>
        <w:t>2. Optimal Pricing &amp; Competitive Landscape</w:t>
      </w:r>
    </w:p>
    <w:p w14:paraId="35803B96" w14:textId="77777777" w:rsidR="009E7CB9" w:rsidRDefault="00000000">
      <w:r>
        <w:t>Pricing in the Christian app market is polarizing. You have completely free apps (YouVersion) subsidized by mega-churches, and high-end academic tools (Logos) charging premium subscription rates.</w:t>
      </w:r>
    </w:p>
    <w:p w14:paraId="137ABF37" w14:textId="77777777" w:rsidR="009E7CB9" w:rsidRDefault="00000000">
      <w:pPr>
        <w:pStyle w:val="Heading2"/>
      </w:pPr>
      <w:r>
        <w:t>The $9.99/mo and $79.99/yr Price Points</w:t>
      </w:r>
    </w:p>
    <w:p w14:paraId="67064CA9" w14:textId="77777777" w:rsidR="009E7CB9" w:rsidRDefault="00000000">
      <w:r>
        <w:t>A $9.99/month or $79.99/year price point places an app firmly in the 'mid-to-high' tier for consumer apps, but is highly competitive in the serious Bible study space:</w:t>
      </w:r>
    </w:p>
    <w:p w14:paraId="77B7EB9F" w14:textId="77777777" w:rsidR="009E7CB9" w:rsidRDefault="00000000">
      <w:pPr>
        <w:pStyle w:val="ListBullet"/>
      </w:pPr>
      <w:r>
        <w:t>- Logos Premium: Starts at $9.99/month ($99.99/year). This is their entry-level subscription for small group leaders, offering basic library access and study tools.</w:t>
      </w:r>
    </w:p>
    <w:p w14:paraId="65D7391B" w14:textId="77777777" w:rsidR="009E7CB9" w:rsidRDefault="00000000">
      <w:pPr>
        <w:pStyle w:val="ListBullet"/>
      </w:pPr>
      <w:r>
        <w:lastRenderedPageBreak/>
        <w:t>- Logos Pro: $14.99/month ($149.99/year). Targets pastors with sermon prep and original language tools.</w:t>
      </w:r>
    </w:p>
    <w:p w14:paraId="0CB6B4E0" w14:textId="77777777" w:rsidR="009E7CB9" w:rsidRDefault="00000000">
      <w:pPr>
        <w:pStyle w:val="ListBullet"/>
      </w:pPr>
      <w:r>
        <w:t>- Glorify (Devotional): Typically ~$7.99/month or $39.99/year. Targets casual daily habits rather than deep study.</w:t>
      </w:r>
    </w:p>
    <w:p w14:paraId="5845B6B6" w14:textId="77777777" w:rsidR="009E7CB9" w:rsidRDefault="00000000">
      <w:pPr>
        <w:pStyle w:val="ListBullet"/>
      </w:pPr>
      <w:r>
        <w:t>- Olive Tree: Uses a hybrid model. The app is free, but users purchase individual resources (Bibles, commentaries) ranging from $9.99 to $100+, or subscribe to specific study packs (e.g., Starter Pack for $2.99/mo, Advanced for $5.99/mo).</w:t>
      </w:r>
    </w:p>
    <w:p w14:paraId="057F4CF2" w14:textId="77777777" w:rsidR="009E7CB9" w:rsidRDefault="00000000">
      <w:r>
        <w:t>Positioning Strategy: At $79.99/year, a new depth-first app is significantly cheaper than Logos Pro ($149.99) while offering the original language and inductive study tools that casual apps (Glorify, YouVersion) lack. Annual plans are crucial; data shows annual plans generate ~2x higher Revenue Per Install (RPI) than monthly plans.</w:t>
      </w:r>
    </w:p>
    <w:p w14:paraId="7FB797CF" w14:textId="77777777" w:rsidR="009E7CB9" w:rsidRDefault="00000000">
      <w:pPr>
        <w:pStyle w:val="Heading1"/>
      </w:pPr>
      <w:r>
        <w:t>3. Competitor Monetization Models</w:t>
      </w:r>
    </w:p>
    <w:p w14:paraId="4147CD5F" w14:textId="77777777" w:rsidR="009E7CB9" w:rsidRDefault="00000000">
      <w:pPr>
        <w:pStyle w:val="Heading2"/>
      </w:pPr>
      <w:r>
        <w:t>Logos Bible Software (The Subscription Pivot)</w:t>
      </w:r>
    </w:p>
    <w:p w14:paraId="7A9E8203" w14:textId="77777777" w:rsidR="009E7CB9" w:rsidRDefault="00000000">
      <w:r>
        <w:t>In late 2024/2025, Logos shifted from a massive upfront purchase model (often thousands of dollars) to a mandatory subscription model for new features (Premium, Pro, Max tiers). This caused significant user backlash among legacy users who preferred 'owning' their software. However, it successfully lowered the barrier to entry for new users. Logos still allows users to buy and 'own' individual books, but AI tools, cloud syncing, and advanced search features are gated behind the subscription.</w:t>
      </w:r>
    </w:p>
    <w:p w14:paraId="2DEE9863" w14:textId="77777777" w:rsidR="009E7CB9" w:rsidRDefault="00000000">
      <w:pPr>
        <w:pStyle w:val="Heading2"/>
      </w:pPr>
      <w:r>
        <w:t>Olive Tree (The A La Carte / Hybrid Model)</w:t>
      </w:r>
    </w:p>
    <w:p w14:paraId="3558EC00" w14:textId="77777777" w:rsidR="009E7CB9" w:rsidRDefault="00000000">
      <w:r>
        <w:t>Olive Tree relies heavily on in-app purchases (IAP) for individual digital books. They act as a digital bookstore. They have introduced low-cost subscriptions (Study Packs) to provide access to curated libraries, but their core revenue still comes from users building personal, owned libraries. This model appeals to users who hate subscriptions, but it requires constant new book releases to drive recurring revenue.</w:t>
      </w:r>
    </w:p>
    <w:p w14:paraId="2F629444" w14:textId="77777777" w:rsidR="009E7CB9" w:rsidRDefault="00000000">
      <w:pPr>
        <w:pStyle w:val="Heading1"/>
      </w:pPr>
      <w:r>
        <w:t>4. App Store &amp; Google Play Revenue Share (2026)</w:t>
      </w:r>
    </w:p>
    <w:p w14:paraId="73DECD7E" w14:textId="77777777" w:rsidR="009E7CB9" w:rsidRDefault="00000000">
      <w:r>
        <w:t>The traditional 30% 'Apple Tax' and Google Play fee structure has evolved significantly by 2026 due to regulatory pressure and lawsuits (e.g., Epic v. Google).</w:t>
      </w:r>
    </w:p>
    <w:p w14:paraId="457E3DFA" w14:textId="77777777" w:rsidR="009E7CB9" w:rsidRDefault="00000000">
      <w:pPr>
        <w:pStyle w:val="ListBullet"/>
      </w:pPr>
      <w:r>
        <w:t>- Standard Rate: 30% for the first year of a subscription.</w:t>
      </w:r>
    </w:p>
    <w:p w14:paraId="171C8C8B" w14:textId="77777777" w:rsidR="009E7CB9" w:rsidRDefault="00000000">
      <w:pPr>
        <w:pStyle w:val="ListBullet"/>
      </w:pPr>
      <w:r>
        <w:t>- Year 2+ Rate: Drops to 15% for subscribers retained beyond 12 months.</w:t>
      </w:r>
    </w:p>
    <w:p w14:paraId="3D48797A" w14:textId="77777777" w:rsidR="009E7CB9" w:rsidRDefault="00000000">
      <w:pPr>
        <w:pStyle w:val="ListBullet"/>
      </w:pPr>
      <w:r>
        <w:t>- Small Business Programs: Both Apple and Google offer a 15% rate from day one for developers earning under $1 million annually.</w:t>
      </w:r>
    </w:p>
    <w:p w14:paraId="20691404" w14:textId="77777777" w:rsidR="009E7CB9" w:rsidRDefault="00000000">
      <w:pPr>
        <w:pStyle w:val="ListBullet"/>
      </w:pPr>
      <w:r>
        <w:t>- Web-to-App Funnels: To bypass the 30% fee entirely, top-performing apps (41% of Tier 5 apps) now use web onboarding. Users are acquired via web ads, purchase the subscription via Stripe/Stripe on the website (paying ~3% processing fees), and then log into the mobile app to access premium features.</w:t>
      </w:r>
    </w:p>
    <w:p w14:paraId="7A3196FF" w14:textId="77777777" w:rsidR="009E7CB9" w:rsidRDefault="00000000">
      <w:pPr>
        <w:pStyle w:val="Heading1"/>
      </w:pPr>
      <w:r>
        <w:lastRenderedPageBreak/>
        <w:t>5. Onboarding &amp; Conversion Best Practices</w:t>
      </w:r>
    </w:p>
    <w:p w14:paraId="5B7AA1A8" w14:textId="77777777" w:rsidR="009E7CB9" w:rsidRDefault="00000000">
      <w:r>
        <w:t>According to growth experts, ~80% of free trial conversions happen during the initial onboarding flow. Best practices for religious apps include:</w:t>
      </w:r>
    </w:p>
    <w:p w14:paraId="0A988EF7" w14:textId="77777777" w:rsidR="009E7CB9" w:rsidRDefault="00000000">
      <w:pPr>
        <w:pStyle w:val="ListNumber"/>
      </w:pPr>
      <w:r>
        <w:t>1. Sell the Problem, Not Just the Solution:</w:t>
      </w:r>
    </w:p>
    <w:p w14:paraId="19B1408C" w14:textId="77777777" w:rsidR="009E7CB9" w:rsidRDefault="00000000">
      <w:r>
        <w:t>Web funnels should help users recognize their frustration (e.g., 'I read the Bible but don't understand the original context') before presenting the $79.99/yr solution.</w:t>
      </w:r>
    </w:p>
    <w:p w14:paraId="4005F1C8" w14:textId="77777777" w:rsidR="009E7CB9" w:rsidRDefault="00000000">
      <w:pPr>
        <w:pStyle w:val="ListNumber"/>
      </w:pPr>
      <w:r>
        <w:t>2. Strategic Friction &amp; Feature Gating:</w:t>
      </w:r>
    </w:p>
    <w:p w14:paraId="3F1964F7" w14:textId="77777777" w:rsidR="009E7CB9" w:rsidRDefault="00000000">
      <w:r>
        <w:t>Allow free users to read the text and make basic highlights. Gate the 'Aha!' features: original Greek/Hebrew parsing, advanced cross-referencing, and AI-assisted historical context. When a free user taps a Greek word, show a bottom-sheet paywall explaining the value of the Premium tier.</w:t>
      </w:r>
    </w:p>
    <w:p w14:paraId="4C43335E" w14:textId="77777777" w:rsidR="009E7CB9" w:rsidRDefault="00000000">
      <w:pPr>
        <w:pStyle w:val="ListNumber"/>
      </w:pPr>
      <w:r>
        <w:t>3. The Day 4-7 Spike:</w:t>
      </w:r>
    </w:p>
    <w:p w14:paraId="49167C9B" w14:textId="77777777" w:rsidR="009E7CB9" w:rsidRDefault="00000000">
      <w:r>
        <w:t>Most trial conversions happen when a 7-day trial expires. Use push notifications and email CRM on Day 5 and Day 6 to remind users of the premium features they used during the trial.</w:t>
      </w:r>
    </w:p>
    <w:p w14:paraId="7EB72FE1" w14:textId="77777777" w:rsidR="009E7CB9" w:rsidRDefault="00000000">
      <w:pPr>
        <w:pStyle w:val="ListNumber"/>
      </w:pPr>
      <w:r>
        <w:t>4. Discounted Paid Trials vs. Free Trials:</w:t>
      </w:r>
    </w:p>
    <w:p w14:paraId="54B4C851" w14:textId="77777777" w:rsidR="009E7CB9" w:rsidRDefault="00000000">
      <w:r>
        <w:t>Some apps are shifting from 7-day free trials to heavily discounted first months (e.g., '$1 for your first month'). This filters out low-intent users and provides better signal to ad platforms for acquiring high-value subscribers.</w:t>
      </w:r>
    </w:p>
    <w:p w14:paraId="3675B5C0" w14:textId="77777777" w:rsidR="009E7CB9" w:rsidRDefault="00000000">
      <w:pPr>
        <w:pStyle w:val="Heading1"/>
      </w:pPr>
      <w:r>
        <w:t>References</w:t>
      </w:r>
    </w:p>
    <w:p w14:paraId="5CCA56EC" w14:textId="77777777" w:rsidR="009E7CB9" w:rsidRDefault="00000000">
      <w:r>
        <w:t>[1] RevenueCat. (2026). State of Subscription Apps 2026: Education &amp; Growth Strategies.</w:t>
      </w:r>
    </w:p>
    <w:p w14:paraId="59758336" w14:textId="77777777" w:rsidR="009E7CB9" w:rsidRDefault="00000000">
      <w:r>
        <w:t>[2] Knowable Word. (2025). Logos Bible Software: The Subscription Model Seems to be Working.</w:t>
      </w:r>
    </w:p>
    <w:p w14:paraId="0C37828A" w14:textId="77777777" w:rsidR="009E7CB9" w:rsidRDefault="00000000">
      <w:r>
        <w:t>[3] Logos Bible Software. (2026). Subscription Pricing &amp; Tiers.</w:t>
      </w:r>
    </w:p>
    <w:p w14:paraId="4897AC64" w14:textId="77777777" w:rsidR="009E7CB9" w:rsidRDefault="00000000">
      <w:r>
        <w:t>[4] Olive Tree Bible Software. (2025). In-App Purchases and Resource Guide.</w:t>
      </w:r>
    </w:p>
    <w:p w14:paraId="7DBD645F" w14:textId="77777777" w:rsidR="009E7CB9" w:rsidRDefault="00000000">
      <w:r>
        <w:t>[5] The Verge. (2026). Google ends its 30 percent app store fee and welcomes third-party billing.</w:t>
      </w:r>
    </w:p>
    <w:sectPr w:rsidR="009E7C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7109052">
    <w:abstractNumId w:val="8"/>
  </w:num>
  <w:num w:numId="2" w16cid:durableId="1252811452">
    <w:abstractNumId w:val="6"/>
  </w:num>
  <w:num w:numId="3" w16cid:durableId="505245344">
    <w:abstractNumId w:val="5"/>
  </w:num>
  <w:num w:numId="4" w16cid:durableId="1246692158">
    <w:abstractNumId w:val="4"/>
  </w:num>
  <w:num w:numId="5" w16cid:durableId="810713014">
    <w:abstractNumId w:val="7"/>
  </w:num>
  <w:num w:numId="6" w16cid:durableId="1970240527">
    <w:abstractNumId w:val="3"/>
  </w:num>
  <w:num w:numId="7" w16cid:durableId="104812303">
    <w:abstractNumId w:val="2"/>
  </w:num>
  <w:num w:numId="8" w16cid:durableId="1617562132">
    <w:abstractNumId w:val="1"/>
  </w:num>
  <w:num w:numId="9" w16cid:durableId="2115636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D48EB"/>
    <w:rsid w:val="009E7CB9"/>
    <w:rsid w:val="00AA1D8D"/>
    <w:rsid w:val="00B47730"/>
    <w:rsid w:val="00CB0664"/>
    <w:rsid w:val="00F627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C6895D"/>
  <w14:defaultImageDpi w14:val="300"/>
  <w15:docId w15:val="{6C257DBB-2BF0-4049-876C-48EA78862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928</Words>
  <Characters>5241</Characters>
  <Application>Microsoft Office Word</Application>
  <DocSecurity>0</DocSecurity>
  <Lines>103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Tony Banks</cp:lastModifiedBy>
  <cp:revision>2</cp:revision>
  <dcterms:created xsi:type="dcterms:W3CDTF">2026-03-11T19:48:00Z</dcterms:created>
  <dcterms:modified xsi:type="dcterms:W3CDTF">2026-03-11T19:48:00Z</dcterms:modified>
  <cp:category/>
</cp:coreProperties>
</file>