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" w:before="60" w:line="276"/>
      </w:pPr>
      <w:r>
        <w:rPr>
          <w:rFonts w:ascii="Calibri" w:eastAsia="Microsoft JhengHei" w:hAnsi="Calibri"/>
          <w:b/>
          <w:bCs/>
          <w:color w:val="1F4E79"/>
          <w:sz w:val="18"/>
          <w:szCs w:val="18"/>
        </w:rPr>
        <w:t xml:space="preserve">OSP-PLAN-001</w:t>
      </w:r>
    </w:p>
    <w:p>
      <w:pPr>
        <w:spacing w:after="6" w:before="6"/>
      </w:pPr>
      <w:r>
        <w:rPr>
          <w:rFonts w:ascii="Calibri" w:eastAsia="Microsoft JhengHei" w:hAnsi="Calibri"/>
          <w:b/>
          <w:bCs/>
          <w:color w:val="1F4E79"/>
          <w:sz w:val="34"/>
          <w:szCs w:val="34"/>
        </w:rPr>
        <w:t xml:space="preserve">小型辦公軟件</w:t>
      </w:r>
    </w:p>
    <w:p>
      <w:pPr>
        <w:pBdr>
          <w:bottom w:val="single" w:color="1F4E79" w:sz="12" w:space="1"/>
        </w:pBdr>
        <w:spacing w:after="36" w:before="0"/>
      </w:pPr>
      <w:r>
        <w:rPr>
          <w:rFonts w:ascii="Calibri" w:eastAsia="Microsoft JhengHei" w:hAnsi="Calibri"/>
          <w:b/>
          <w:bCs/>
          <w:color w:val="24557A"/>
          <w:sz w:val="30"/>
          <w:szCs w:val="30"/>
        </w:rPr>
        <w:t xml:space="preserve">產品計劃書</w:t>
      </w:r>
    </w:p>
    <w:p>
      <w:pPr>
        <w:spacing w:after="16" w:before="56" w:line="276"/>
      </w:pPr>
      <w:r>
        <w:rPr>
          <w:rFonts w:ascii="Calibri" w:eastAsia="Microsoft JhengHei" w:hAnsi="Calibri"/>
          <w:b w:val="false"/>
          <w:bCs w:val="false"/>
          <w:color w:val="334155"/>
          <w:sz w:val="20"/>
          <w:szCs w:val="20"/>
        </w:rPr>
        <w:t xml:space="preserve">版本 V1.6　　日期：2026年10月8日　　範圍：只列已確定內容</w:t>
      </w:r>
    </w:p>
    <w:p>
      <w:pPr>
        <w:spacing w:after="60" w:before="8" w:line="276"/>
      </w:pPr>
      <w:r>
        <w:rPr>
          <w:rFonts w:ascii="Calibri" w:eastAsia="Microsoft JhengHei" w:hAnsi="Calibri"/>
          <w:b w:val="false"/>
          <w:bCs w:val="false"/>
          <w:color w:val="334155"/>
          <w:sz w:val="20"/>
          <w:szCs w:val="20"/>
        </w:rPr>
        <w:t xml:space="preserve">本版確認第一版完成登入、主框架、月視圖日曆與 CEO 預設帳戶。審批改為後置。更改密碼仍在討論紀錄，不列入本文件。</w:t>
      </w:r>
    </w:p>
    <w:p>
      <w:pPr>
        <w:pStyle w:val="Heading1"/>
        <w:pBdr>
          <w:bottom w:val="single" w:color="1F4E79" w:sz="8" w:space="1"/>
        </w:pBdr>
        <w:spacing w:after="80" w:before="20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1. 文件規則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現行版本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V1.6，舊版保留不覆蓋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討論紀錄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討論內容紀錄.docx。同一檔更新，每個內容獨立一表。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開發狀態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第一版項目只用未開發、開發中、已完成。後置項目不標開發狀態。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80" w:before="20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2. 產品目標和使用場景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4638"/>
        <w:gridCol w:w="1400"/>
        <w:gridCol w:w="1800"/>
      </w:tblGrid>
      <w:tr>
        <w:trPr>
          <w:cantSplit/>
          <w:tblHeader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已確定內容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開發狀態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G-05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使用者須登入。CEO 可新增使用者，並可分配角色權限。審批能力保留，但不在第一版完成。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審批由第一版必須改為後置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S-01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已登入的 CEO 分配或調整 CEO、HR、會計、員工的角色權限。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S-02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使用者以預設 CEO 帳戶登入後，經主框架進入月視圖日曆。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由本輪確認移入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80" w:before="20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3. 軟件功能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4638"/>
        <w:gridCol w:w="1400"/>
        <w:gridCol w:w="1800"/>
      </w:tblGrid>
      <w:tr>
        <w:trPr>
          <w:cantSplit/>
          <w:tblHeader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已確定內容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開發狀態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F-01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登入與身份識別。未登入不得進入主框架。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F-02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角色為 CEO（老闆）、HR、會計、員工。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F-04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CEO 權限最大，可分配角色權限。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F-05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CEO 可新增使用者。預設帳戶與密碼均為 CEO，供首次登入。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由本輪確認移入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F-06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登入後主框架包含導覽、目前使用者，以及進入日曆的入口。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由本輪確認移入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F-07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日曆只做月視圖，參考 Google 日曆的月視圖操作：七欄日期、標示今天、上一月與下一月。不複製其商標或介面資產。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由本輪確認移入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80" w:before="20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4. 需求清單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4638"/>
        <w:gridCol w:w="1400"/>
        <w:gridCol w:w="1800"/>
      </w:tblGrid>
      <w:tr>
        <w:trPr>
          <w:cantSplit/>
          <w:tblHeader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已確定內容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開發狀態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R-01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系統須提供登入。未登入不得使用主框架。優先級：必須。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R-02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角色至少區分 CEO、HR、會計、員工。優先級：必須。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R-03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CEO 權限高於其餘角色，並可分配角色權限。優先級：必須。審批分配不在第一版。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刪去第一版審批分配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R-05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系統須有預設 CEO 帳戶，帳戶與密碼均為 CEO。CEO 可新增使用者。優先級：必須。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由本輪確認移入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R-06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登入後須顯示導覽、目前使用者與日曆入口。優先級：必須。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由本輪確認移入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R-07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第一版日曆只提供月視圖，並可切換月份與識別今天。優先級：必須。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由本輪確認移入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80" w:before="20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5. 已確定後置</w:t>
      </w:r>
    </w:p>
    <w:p>
      <w:pPr>
        <w:spacing w:after="48" w:before="20" w:line="276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下列已確定不做進第一版，故不標未開發。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7838"/>
      </w:tblGrid>
      <w:tr>
        <w:trPr>
          <w:cantSplit/>
          <w:tblHeader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78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已確定內容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F-03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78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審批能力保留，改為第一版後置。路徑仍未確定。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R-04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78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審批由第一版必須改為後置。確認後置範圍後才重新排期。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80" w:before="20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6. 版本紀錄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7138"/>
      </w:tblGrid>
      <w:tr>
        <w:trPr>
          <w:cantSplit/>
          <w:tblHeader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71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本版變更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V1.5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</w:t>
            </w:r>
          </w:p>
        </w:tc>
        <w:tc>
          <w:tcPr>
            <w:tcW w:type="dxa" w:w="71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討論紀錄改為每項內容獨立一表。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V1.6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</w:t>
            </w:r>
          </w:p>
        </w:tc>
        <w:tc>
          <w:tcPr>
            <w:tcW w:type="dxa" w:w="71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0"/>
              <w:left w:type="dxa" w:w="74"/>
              <w:bottom w:type="dxa" w:w="50"/>
              <w:right w:type="dxa" w:w="74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新增 S-02、F-05 至 F-07、R-05 至 R-07。審批 F-03、R-04 改為後置。更改密碼未確認，不列入。</w:t>
            </w:r>
          </w:p>
        </w:tc>
      </w:tr>
    </w:tbl>
    <w:p>
      <w:pPr>
        <w:pStyle w:val="Heading2"/>
        <w:spacing w:after="46" w:before="14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6.1 尚未納入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更改密碼、登出、角色指派畫面與個人簡單事項仍在討論紀錄。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確認後才另存下一版，開發狀態先標未開發。</w:t>
      </w:r>
    </w:p>
    <w:sectPr>
      <w:headerReference w:type="default" r:id="rId7"/>
      <w:footerReference w:type="default" r:id="rId8"/>
      <w:pgSz w:w="11906" w:h="16838" w:orient="portrait"/>
      <w:pgMar w:top="1008" w:right="1134" w:bottom="1008" w:left="1134" w:header="540" w:footer="5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EE8" w:sz="6" w:space="4"/>
      </w:pBdr>
      <w:tabs>
        <w:tab w:val="right" w:pos="9638"/>
      </w:tabs>
      <w:spacing w:before="36"/>
    </w:pP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V1.6　｜　只列已確定內容</w:t>
    </w: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	第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4"/>
      </w:pBdr>
      <w:tabs>
        <w:tab w:val="right" w:pos="9638"/>
      </w:tabs>
      <w:spacing w:after="50"/>
    </w:pPr>
    <w:r>
      <w:rPr>
        <w:rFonts w:ascii="Calibri" w:eastAsia="Microsoft JhengHei" w:hAnsi="Calibri"/>
        <w:b/>
        <w:bCs/>
        <w:color w:val="1F4E79"/>
        <w:sz w:val="16"/>
        <w:szCs w:val="16"/>
      </w:rPr>
      <w:t xml:space="preserve">小型辦公軟件　產品計劃書</w:t>
    </w: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	OSP-PLAN-001　V1.6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Microsoft JhengHei" w:cs="Microsoft JhengHei" w:eastAsia="Microsoft JhengHei" w:hAnsi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46" w:before="140"/>
      <w:outlineLvl w:val="1"/>
    </w:pPr>
    <w:rPr>
      <w:rFonts w:ascii="Microsoft JhengHei" w:cs="Microsoft JhengHei" w:eastAsia="Microsoft JhengHei" w:hAnsi="Microsoft JhengHei"/>
      <w:b/>
      <w:bCs/>
      <w:color w:val="2455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2026-10-08T05:58:33.799Z</dcterms:created>
  <dcterms:modified xsi:type="dcterms:W3CDTF">2026-10-08T05:58:33.799Z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