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334" w:rsidRDefault="00FB5334" w:rsidP="00FB5334">
      <w:pPr>
        <w:jc w:val="center"/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How to do Netbrain SNMP walk</w:t>
      </w:r>
    </w:p>
    <w:p w:rsidR="00FB5334" w:rsidRDefault="00FB5334" w:rsidP="00FB5334">
      <w:pPr>
        <w:jc w:val="left"/>
        <w:rPr>
          <w:color w:val="1F497D"/>
        </w:rPr>
      </w:pPr>
      <w:r>
        <w:rPr>
          <w:color w:val="1F497D"/>
        </w:rPr>
        <w:t>In order to make sure your Netbrain running properly and also easy for Netbrain support to troubleshooting, we have a SNMP walk tool can help to verify if SNMP works on the target devices , please follow below steps to do a SNMP walk for the devices, if it generates a non-blank text result, that means the SNMP string is working.</w:t>
      </w:r>
    </w:p>
    <w:p w:rsidR="00FB5334" w:rsidRDefault="00FB5334" w:rsidP="00FB5334">
      <w:pPr>
        <w:jc w:val="left"/>
        <w:rPr>
          <w:color w:val="1F497D"/>
        </w:rPr>
      </w:pPr>
      <w:r>
        <w:rPr>
          <w:color w:val="1F497D"/>
        </w:rPr>
        <w:t xml:space="preserve">1. RDP to the server which hosts </w:t>
      </w:r>
      <w:r>
        <w:rPr>
          <w:b/>
          <w:bCs/>
          <w:color w:val="1F497D"/>
        </w:rPr>
        <w:t xml:space="preserve">NetBrain Network Server </w:t>
      </w:r>
      <w:r>
        <w:rPr>
          <w:color w:val="1F497D"/>
        </w:rPr>
        <w:t xml:space="preserve">(If your workstation </w:t>
      </w:r>
      <w:proofErr w:type="gramStart"/>
      <w:r>
        <w:rPr>
          <w:color w:val="1F497D"/>
        </w:rPr>
        <w:t>have</w:t>
      </w:r>
      <w:proofErr w:type="gramEnd"/>
      <w:r>
        <w:rPr>
          <w:color w:val="1F497D"/>
        </w:rPr>
        <w:t xml:space="preserve"> </w:t>
      </w:r>
      <w:r>
        <w:rPr>
          <w:b/>
          <w:bCs/>
          <w:color w:val="1F497D"/>
        </w:rPr>
        <w:t xml:space="preserve">SNMP access </w:t>
      </w:r>
      <w:r>
        <w:rPr>
          <w:color w:val="1F497D"/>
        </w:rPr>
        <w:t>to the switch, you can do this on your local machine as well).</w:t>
      </w:r>
    </w:p>
    <w:p w:rsidR="00FB5334" w:rsidRDefault="00FB5334" w:rsidP="00FB5334">
      <w:pPr>
        <w:jc w:val="left"/>
        <w:rPr>
          <w:color w:val="1F497D"/>
        </w:rPr>
      </w:pPr>
    </w:p>
    <w:p w:rsidR="00FB5334" w:rsidRDefault="00FB5334" w:rsidP="00FB5334">
      <w:pPr>
        <w:jc w:val="left"/>
        <w:rPr>
          <w:b/>
          <w:color w:val="1F497D"/>
        </w:rPr>
      </w:pPr>
      <w:r w:rsidRPr="00FB5334">
        <w:rPr>
          <w:b/>
          <w:color w:val="1F497D"/>
        </w:rPr>
        <w:t>Or</w:t>
      </w:r>
    </w:p>
    <w:p w:rsidR="00FB5334" w:rsidRPr="00FB5334" w:rsidRDefault="00FB5334" w:rsidP="00FB5334">
      <w:pPr>
        <w:jc w:val="left"/>
        <w:rPr>
          <w:b/>
          <w:color w:val="1F497D"/>
        </w:rPr>
      </w:pPr>
    </w:p>
    <w:p w:rsidR="00FB5334" w:rsidRDefault="00FB5334" w:rsidP="00FB5334">
      <w:pPr>
        <w:jc w:val="left"/>
        <w:rPr>
          <w:color w:val="1F497D"/>
        </w:rPr>
      </w:pPr>
      <w:r w:rsidRPr="00FB5334">
        <w:rPr>
          <w:color w:val="1F497D"/>
        </w:rPr>
        <w:t xml:space="preserve">Download the </w:t>
      </w:r>
      <w:hyperlink r:id="rId6" w:history="1">
        <w:proofErr w:type="spellStart"/>
        <w:r w:rsidRPr="00FB5334">
          <w:rPr>
            <w:rStyle w:val="Hyperlink"/>
          </w:rPr>
          <w:t>SNMPWalkTool</w:t>
        </w:r>
        <w:proofErr w:type="spellEnd"/>
      </w:hyperlink>
      <w:r w:rsidRPr="00FB5334">
        <w:rPr>
          <w:color w:val="1F497D"/>
        </w:rPr>
        <w:t xml:space="preserve">, </w:t>
      </w:r>
      <w:r>
        <w:rPr>
          <w:color w:val="1F497D"/>
        </w:rPr>
        <w:t>and copy it to the server.</w:t>
      </w:r>
    </w:p>
    <w:p w:rsidR="00FB5334" w:rsidRDefault="00FB5334" w:rsidP="00FB5334">
      <w:pPr>
        <w:jc w:val="left"/>
        <w:rPr>
          <w:color w:val="1F497D"/>
        </w:rPr>
      </w:pPr>
    </w:p>
    <w:p w:rsidR="00FB5334" w:rsidRDefault="00FB5334" w:rsidP="00FB5334">
      <w:pPr>
        <w:jc w:val="left"/>
        <w:rPr>
          <w:color w:val="1F497D"/>
        </w:rPr>
      </w:pPr>
      <w:r>
        <w:rPr>
          <w:color w:val="1F497D"/>
        </w:rPr>
        <w:t xml:space="preserve">2. Launch the NetBrain </w:t>
      </w:r>
      <w:r>
        <w:rPr>
          <w:b/>
          <w:bCs/>
          <w:color w:val="1F497D"/>
        </w:rPr>
        <w:t>SNMPWalkTool.exe</w:t>
      </w:r>
      <w:r>
        <w:rPr>
          <w:color w:val="1F497D"/>
        </w:rPr>
        <w:t xml:space="preserve"> with </w:t>
      </w:r>
      <w:r>
        <w:rPr>
          <w:b/>
          <w:bCs/>
          <w:color w:val="1F497D"/>
        </w:rPr>
        <w:t>administrator right</w:t>
      </w:r>
      <w:r>
        <w:rPr>
          <w:color w:val="1F497D"/>
        </w:rPr>
        <w:t xml:space="preserve">, </w:t>
      </w:r>
    </w:p>
    <w:p w:rsidR="00FB5334" w:rsidRDefault="00FB5334" w:rsidP="00FB5334">
      <w:pPr>
        <w:jc w:val="left"/>
        <w:rPr>
          <w:color w:val="1F497D"/>
        </w:rPr>
      </w:pPr>
      <w:r>
        <w:rPr>
          <w:color w:val="1F497D"/>
        </w:rPr>
        <w:t xml:space="preserve">Set the management IP address of the device, and change </w:t>
      </w:r>
      <w:proofErr w:type="spellStart"/>
      <w:r>
        <w:rPr>
          <w:color w:val="1F497D"/>
        </w:rPr>
        <w:t>SNMPWalk</w:t>
      </w:r>
      <w:proofErr w:type="spellEnd"/>
      <w:r>
        <w:rPr>
          <w:color w:val="1F497D"/>
        </w:rPr>
        <w:t xml:space="preserve"> options:</w:t>
      </w:r>
    </w:p>
    <w:p w:rsidR="00FB5334" w:rsidRDefault="00FB5334" w:rsidP="00FB5334">
      <w:pPr>
        <w:ind w:firstLine="420"/>
        <w:jc w:val="left"/>
        <w:rPr>
          <w:b/>
          <w:bCs/>
          <w:color w:val="1F497D"/>
        </w:rPr>
      </w:pPr>
      <w:r>
        <w:rPr>
          <w:b/>
          <w:bCs/>
          <w:color w:val="1F497D"/>
        </w:rPr>
        <w:t xml:space="preserve">timeout </w:t>
      </w:r>
      <w:r>
        <w:rPr>
          <w:color w:val="1F497D"/>
        </w:rPr>
        <w:t xml:space="preserve">to </w:t>
      </w:r>
      <w:r>
        <w:rPr>
          <w:b/>
          <w:bCs/>
          <w:color w:val="1F497D"/>
        </w:rPr>
        <w:t>60 seconds</w:t>
      </w:r>
    </w:p>
    <w:p w:rsidR="00FB5334" w:rsidRDefault="00FB5334" w:rsidP="00FB5334">
      <w:pPr>
        <w:ind w:firstLine="420"/>
        <w:jc w:val="left"/>
        <w:rPr>
          <w:b/>
          <w:bCs/>
          <w:color w:val="1F497D"/>
        </w:rPr>
      </w:pPr>
      <w:proofErr w:type="spellStart"/>
      <w:r>
        <w:rPr>
          <w:rFonts w:hint="eastAsia"/>
          <w:b/>
          <w:bCs/>
          <w:color w:val="1F497D"/>
        </w:rPr>
        <w:t>Repeate</w:t>
      </w:r>
      <w:proofErr w:type="spellEnd"/>
      <w:r>
        <w:rPr>
          <w:rFonts w:hint="eastAsia"/>
          <w:b/>
          <w:bCs/>
          <w:color w:val="1F497D"/>
        </w:rPr>
        <w:t xml:space="preserve"> to 10</w:t>
      </w:r>
    </w:p>
    <w:p w:rsidR="00FB5334" w:rsidRDefault="00FB5334" w:rsidP="00FB5334">
      <w:pPr>
        <w:ind w:firstLine="420"/>
        <w:rPr>
          <w:color w:val="1F497D"/>
        </w:rPr>
      </w:pPr>
      <w:r>
        <w:rPr>
          <w:noProof/>
        </w:rPr>
        <w:drawing>
          <wp:inline distT="0" distB="0" distL="0" distR="0" wp14:anchorId="1CFDC508" wp14:editId="4E7C822C">
            <wp:extent cx="3277210" cy="2004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896" cy="20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34" w:rsidRDefault="00FB5334" w:rsidP="00FB5334">
      <w:pPr>
        <w:ind w:firstLine="420"/>
        <w:rPr>
          <w:color w:val="1F497D"/>
        </w:rPr>
      </w:pPr>
    </w:p>
    <w:p w:rsidR="00FB5334" w:rsidRDefault="00FB5334" w:rsidP="00FB5334">
      <w:pPr>
        <w:jc w:val="left"/>
        <w:rPr>
          <w:color w:val="1F497D"/>
        </w:rPr>
      </w:pPr>
      <w:r>
        <w:rPr>
          <w:color w:val="1F497D"/>
        </w:rPr>
        <w:t>3. Select the right SNMP version and type SNMP community, then enter MIB Variable “</w:t>
      </w:r>
      <w:r>
        <w:rPr>
          <w:b/>
          <w:bCs/>
          <w:color w:val="1F497D"/>
        </w:rPr>
        <w:t>1.3.6.1</w:t>
      </w:r>
      <w:r>
        <w:rPr>
          <w:color w:val="1F497D"/>
        </w:rPr>
        <w:t>”. Save the data to your desktop and start the SNMP walk process.</w:t>
      </w:r>
    </w:p>
    <w:p w:rsidR="00FB5334" w:rsidRDefault="00FB5334" w:rsidP="00FB5334">
      <w:pPr>
        <w:jc w:val="left"/>
        <w:rPr>
          <w:color w:val="1F497D"/>
        </w:rPr>
      </w:pPr>
    </w:p>
    <w:p w:rsidR="00536506" w:rsidRPr="00FB5334" w:rsidRDefault="00FB5334" w:rsidP="00FB5334">
      <w:pPr>
        <w:jc w:val="left"/>
        <w:rPr>
          <w:color w:val="1F497D"/>
        </w:rPr>
      </w:pPr>
      <w:r>
        <w:rPr>
          <w:color w:val="1F497D"/>
        </w:rPr>
        <w:t>4. The walk time depends on the hardware of device, and usually takes 1 – 10mins. Once the SNMP walk finished, please send the files to Netbrain support.</w:t>
      </w:r>
    </w:p>
    <w:sectPr w:rsidR="00536506" w:rsidRPr="00FB533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229A" w:rsidRDefault="0049229A" w:rsidP="00FB5334">
      <w:r>
        <w:separator/>
      </w:r>
    </w:p>
  </w:endnote>
  <w:endnote w:type="continuationSeparator" w:id="0">
    <w:p w:rsidR="0049229A" w:rsidRDefault="0049229A" w:rsidP="00FB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1C4C" w:rsidRDefault="00FF1C4C" w:rsidP="00FF1C4C">
    <w:pPr>
      <w:ind w:left="-360" w:right="-360"/>
      <w:rPr>
        <w:rFonts w:ascii="Arial" w:hAnsi="Arial" w:cs="Arial"/>
        <w:color w:val="38B2C2"/>
        <w:sz w:val="32"/>
        <w:szCs w:val="32"/>
      </w:rPr>
    </w:pPr>
  </w:p>
  <w:p w:rsidR="00FF1C4C" w:rsidRDefault="00FF1C4C" w:rsidP="00FF1C4C">
    <w:pPr>
      <w:rPr>
        <w:rFonts w:ascii="Arial" w:hAnsi="Arial" w:cs="Arial"/>
        <w:color w:val="38B2C2"/>
        <w:sz w:val="32"/>
        <w:szCs w:val="32"/>
      </w:rPr>
    </w:pPr>
  </w:p>
  <w:p w:rsidR="00FF1C4C" w:rsidRDefault="00FF1C4C" w:rsidP="00FF1C4C">
    <w:pPr>
      <w:pStyle w:val="Footer"/>
    </w:pPr>
  </w:p>
  <w:p w:rsidR="00FF1C4C" w:rsidRDefault="00FF1C4C" w:rsidP="00FF1C4C"/>
  <w:p w:rsidR="00FF1C4C" w:rsidRDefault="00FF1C4C" w:rsidP="00FF1C4C">
    <w:pPr>
      <w:pStyle w:val="Footer"/>
      <w:tabs>
        <w:tab w:val="center" w:pos="5040"/>
        <w:tab w:val="right" w:pos="9360"/>
        <w:tab w:val="right" w:pos="10080"/>
      </w:tabs>
      <w:ind w:left="-360"/>
      <w:rPr>
        <w:b/>
        <w:color w:val="7F7F7F"/>
        <w:sz w:val="20"/>
        <w:szCs w:val="20"/>
      </w:rPr>
    </w:pPr>
    <w:r>
      <w:rPr>
        <w:b/>
        <w:color w:val="7F7F7F"/>
        <w:sz w:val="20"/>
        <w:szCs w:val="20"/>
      </w:rPr>
      <w:t>NetBrain Technologies, Inc.</w:t>
    </w:r>
    <w:r>
      <w:rPr>
        <w:b/>
        <w:color w:val="7F7F7F"/>
        <w:sz w:val="20"/>
        <w:szCs w:val="20"/>
      </w:rPr>
      <w:tab/>
      <w:t>Technical Support:</w:t>
    </w:r>
    <w:r>
      <w:rPr>
        <w:b/>
        <w:color w:val="7F7F7F"/>
        <w:sz w:val="20"/>
        <w:szCs w:val="20"/>
      </w:rPr>
      <w:tab/>
      <w:t>Page</w:t>
    </w:r>
  </w:p>
  <w:p w:rsidR="00FF1C4C" w:rsidRDefault="00FF1C4C" w:rsidP="00FF1C4C">
    <w:pPr>
      <w:pStyle w:val="Footer"/>
      <w:tabs>
        <w:tab w:val="center" w:pos="5040"/>
        <w:tab w:val="right" w:pos="9360"/>
      </w:tabs>
      <w:ind w:left="-360"/>
    </w:pPr>
    <w:r>
      <w:rPr>
        <w:color w:val="7F7F7F"/>
        <w:sz w:val="20"/>
        <w:szCs w:val="20"/>
      </w:rPr>
      <w:tab/>
    </w:r>
    <w:hyperlink r:id="rId1" w:history="1">
      <w:r>
        <w:rPr>
          <w:rStyle w:val="Hyperlink"/>
          <w:color w:val="7F7F7F"/>
          <w:sz w:val="20"/>
          <w:szCs w:val="20"/>
        </w:rPr>
        <w:t>support@netbraintech.com</w:t>
      </w:r>
    </w:hyperlink>
    <w:r>
      <w:rPr>
        <w:color w:val="7F7F7F"/>
        <w:sz w:val="20"/>
        <w:szCs w:val="20"/>
      </w:rPr>
      <w:tab/>
    </w:r>
    <w:r>
      <w:rPr>
        <w:color w:val="7F7F7F"/>
        <w:sz w:val="20"/>
        <w:szCs w:val="20"/>
      </w:rPr>
      <w:fldChar w:fldCharType="begin"/>
    </w:r>
    <w:r>
      <w:rPr>
        <w:color w:val="7F7F7F"/>
        <w:sz w:val="20"/>
        <w:szCs w:val="20"/>
      </w:rPr>
      <w:instrText xml:space="preserve"> PAGE   \* MERGEFORMAT </w:instrText>
    </w:r>
    <w:r>
      <w:rPr>
        <w:color w:val="7F7F7F"/>
        <w:sz w:val="20"/>
        <w:szCs w:val="20"/>
      </w:rPr>
      <w:fldChar w:fldCharType="separate"/>
    </w:r>
    <w:r w:rsidRPr="00FF1C4C">
      <w:rPr>
        <w:noProof/>
        <w:color w:val="7F7F7F"/>
        <w:sz w:val="20"/>
        <w:szCs w:val="20"/>
      </w:rPr>
      <w:t>1</w:t>
    </w:r>
    <w:r>
      <w:rPr>
        <w:color w:val="7F7F7F"/>
        <w:sz w:val="20"/>
        <w:szCs w:val="20"/>
      </w:rPr>
      <w:fldChar w:fldCharType="end"/>
    </w:r>
  </w:p>
  <w:p w:rsidR="00FF1C4C" w:rsidRDefault="00FF1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229A" w:rsidRDefault="0049229A" w:rsidP="00FB5334">
      <w:r>
        <w:separator/>
      </w:r>
    </w:p>
  </w:footnote>
  <w:footnote w:type="continuationSeparator" w:id="0">
    <w:p w:rsidR="0049229A" w:rsidRDefault="0049229A" w:rsidP="00FB5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1C4C" w:rsidRDefault="00FF1C4C" w:rsidP="00FF1C4C">
    <w:pPr>
      <w:pStyle w:val="Header"/>
      <w:pBdr>
        <w:bottom w:val="single" w:sz="6" w:space="24" w:color="auto"/>
      </w:pBdr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A21AF8" wp14:editId="29F148C1">
          <wp:simplePos x="0" y="0"/>
          <wp:positionH relativeFrom="column">
            <wp:posOffset>4229100</wp:posOffset>
          </wp:positionH>
          <wp:positionV relativeFrom="paragraph">
            <wp:posOffset>-104775</wp:posOffset>
          </wp:positionV>
          <wp:extent cx="1485900" cy="514350"/>
          <wp:effectExtent l="0" t="0" r="0" b="0"/>
          <wp:wrapNone/>
          <wp:docPr id="2" name="Picture 2" descr="C:\Users\hanb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nba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31F"/>
    <w:rsid w:val="001631CD"/>
    <w:rsid w:val="0049229A"/>
    <w:rsid w:val="00513E80"/>
    <w:rsid w:val="00536506"/>
    <w:rsid w:val="0054220E"/>
    <w:rsid w:val="0080560D"/>
    <w:rsid w:val="00A1310B"/>
    <w:rsid w:val="00A6731F"/>
    <w:rsid w:val="00FB5334"/>
    <w:rsid w:val="00FD31C2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2C74"/>
  <w15:chartTrackingRefBased/>
  <w15:docId w15:val="{57250ED6-3550-48A1-9373-92B1C071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33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5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533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533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53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0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0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2.netbraintech.com/download/SNMPWalkTool.zi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netbrain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Miranda Peng</cp:lastModifiedBy>
  <cp:revision>1</cp:revision>
  <dcterms:created xsi:type="dcterms:W3CDTF">2020-05-21T01:08:00Z</dcterms:created>
  <dcterms:modified xsi:type="dcterms:W3CDTF">2020-05-21T01:08:00Z</dcterms:modified>
</cp:coreProperties>
</file>