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r>
        <w:drawing>
          <wp:anchor allowOverlap="1" behindDoc="0" distB="0" distT="0" distL="0" distR="0" hidden="0" layoutInCell="1" locked="0" relativeHeight="0" simplePos="0">
            <wp:simplePos x="0" y="0"/>
            <wp:positionH relativeFrom="column">
              <wp:posOffset>0</wp:posOffset>
            </wp:positionH>
            <wp:positionV relativeFrom="paragraph">
              <wp:posOffset>-479424</wp:posOffset>
            </wp:positionV>
            <wp:extent cx="1535430" cy="9779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35430" cy="9779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0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40" w:lineRule="auto"/>
        <w:rPr/>
      </w:pPr>
      <w:r>
        <w:rPr>
          <w:rtl w:val="0"/>
        </w:rPr>
      </w:r>
    </w:p>
    <w:p w:rsidR="00000000" w:rsidDel="00000000" w:rsidP="00000000" w:rsidRDefault="00000000" w:rsidRPr="00000000" w14:paraId="00000005">
      <w:pPr>
        <w:spacing w:line="240" w:lineRule="auto"/>
        <w:rPr>
          <w:rFonts w:ascii="Calibri" w:cs="Calibri" w:eastAsia="Calibri" w:hAnsi="Calibri"/>
          <w:b w:val="1"/>
          <w:bCs w:val="1"/>
          <w:sz w:val="16"/>
          <w:szCs w:val="16"/>
          <w:highlight w:val="yellow"/>
        </w:rPr>
      </w:pPr>
      <w:r>
        <w:rPr>
          <w:rFonts w:ascii="Calibri" w:cs="Calibri" w:eastAsia="Calibri" w:hAnsi="Calibri"/>
          <w:b w:val="1"/>
          <w:bCs w:val="1"/>
          <w:sz w:val="16"/>
          <w:szCs w:val="16"/>
          <w:highlight w:val="yellow"/>
          <w:rtl w:val="0"/>
        </w:rPr>
        <w:t xml:space="preserve">ОПТИМА</w:t>
      </w:r>
    </w:p>
    <w:p w:rsidR="00000000" w:rsidDel="00000000" w:rsidP="00000000" w:rsidRDefault="00000000" w:rsidRPr="00000000" w14:paraId="00000006">
      <w:pPr>
        <w:spacing w:line="240" w:lineRule="auto"/>
        <w:jc w:val="both"/>
        <w:rPr>
          <w:rFonts w:ascii="Calibri" w:cs="Calibri" w:eastAsia="Calibri" w:hAnsi="Calibri"/>
          <w:sz w:val="16"/>
          <w:szCs w:val="16"/>
          <w:highlight w:val="yellow"/>
        </w:rPr>
      </w:pPr>
      <w:r>
        <w:rPr>
          <w:rFonts w:ascii="Calibri" w:cs="Calibri" w:eastAsia="Calibri" w:hAnsi="Calibri"/>
          <w:sz w:val="16"/>
          <w:szCs w:val="16"/>
          <w:highlight w:val="yellow"/>
          <w:rtl w:val="0"/>
        </w:rPr>
        <w:t xml:space="preserve">Бухгалтерское сопровождение, консультации, восстановление учета, подготовка и сдача отчетности, аудит, консалтинговые услуги</w:t>
      </w:r>
    </w:p>
    <w:p w:rsidR="00000000" w:rsidDel="00000000" w:rsidP="00000000" w:rsidRDefault="00000000" w:rsidRPr="00000000" w14:paraId="00000007">
      <w:pPr>
        <w:spacing w:line="240" w:lineRule="auto"/>
        <w:jc w:val="both"/>
        <w:rPr>
          <w:rFonts w:ascii="Calibri" w:cs="Calibri" w:eastAsia="Calibri" w:hAnsi="Calibri"/>
          <w:sz w:val="16"/>
          <w:szCs w:val="16"/>
        </w:rPr>
      </w:pPr>
      <w:r>
        <w:rPr>
          <w:rFonts w:ascii="Calibri" w:cs="Calibri" w:eastAsia="Calibri" w:hAnsi="Calibri"/>
          <w:sz w:val="16"/>
          <w:szCs w:val="16"/>
          <w:highlight w:val="yellow"/>
          <w:rtl w:val="0"/>
        </w:rPr>
        <w:t xml:space="preserve">Адрес: Архангельская область, г Северодвинск, Первомайская ул, д. 16</w:t>
      </w:r>
      <w:r>
        <w:rPr>
          <w:rFonts w:ascii="Calibri" w:cs="Calibri" w:eastAsia="Calibri" w:hAnsi="Calibri"/>
          <w:sz w:val="16"/>
          <w:szCs w:val="16"/>
          <w:rtl w:val="0"/>
        </w:rPr>
        <w:t xml:space="preserve">. Тел./факс: 8 (495) 507-09-79; 8(495) 778-81-68, e-mail: </w:t>
      </w:r>
      <w:hyperlink r:id="rId7">
        <w:r>
          <w:rPr>
            <w:rFonts w:ascii="Calibri" w:cs="Calibri" w:eastAsia="Calibri" w:hAnsi="Calibri"/>
            <w:sz w:val="16"/>
            <w:szCs w:val="16"/>
            <w:u w:val="single"/>
            <w:rtl w:val="0"/>
          </w:rPr>
          <w:t xml:space="preserve">info@buhstart.ru</w:t>
        </w:r>
      </w:hyperlink>
      <w:r>
        <w:rPr>
          <w:rFonts w:ascii="Calibri" w:cs="Calibri" w:eastAsia="Calibri" w:hAnsi="Calibri"/>
          <w:sz w:val="16"/>
          <w:szCs w:val="16"/>
          <w:rtl w:val="0"/>
        </w:rPr>
        <w:t xml:space="preserve">, сайт: https://buhstart.ru/</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line="240" w:lineRule="auto"/>
        <w:rPr/>
      </w:pPr>
      <w:r>
        <w:rPr>
          <w:rtl w:val="0"/>
        </w:rPr>
      </w:r>
    </w:p>
    <w:p w:rsidR="00000000" w:rsidDel="00000000" w:rsidP="00000000" w:rsidRDefault="00000000" w:rsidRPr="00000000" w14:paraId="00000009">
      <w:pPr>
        <w:pStyle w:val="Heading2"/>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jc w:val="center"/>
        <w:rPr/>
      </w:pPr>
      <w:r>
        <w:rPr>
          <w:rtl w:val="0"/>
        </w:rPr>
      </w:r>
    </w:p>
    <w:p w:rsidR="00000000" w:rsidDel="00000000" w:rsidP="00000000" w:rsidRDefault="00000000" w:rsidRPr="00000000" w14:paraId="0000000A">
      <w:pPr>
        <w:pStyle w:val="Heading2"/>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jc w:val="center"/>
        <w:rPr/>
      </w:pPr>
      <w:r>
        <w:rPr>
          <w:rFonts w:ascii="Arial" w:cs="Arial" w:eastAsia="Arial" w:hAnsi="Arial"/>
          <w:rtl w:val="0"/>
        </w:rPr>
        <w:t xml:space="preserve">ДОГОВОР № {{contract_number}}</w:t>
      </w:r>
    </w:p>
    <w:p w:rsidR="00000000" w:rsidDel="00000000" w:rsidP="00000000" w:rsidRDefault="00000000" w:rsidRPr="00000000" w14:paraId="0000000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на оказание услуг по ведению бухгалтерского учёта</w:t>
      </w:r>
    </w:p>
    <w:p w:rsidR="00000000" w:rsidDel="00000000" w:rsidP="00000000" w:rsidRDefault="00000000" w:rsidRPr="00000000" w14:paraId="0000000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rPr/>
      </w:pPr>
      <w:r>
        <w:rPr>
          <w:rtl w:val="0"/>
        </w:rPr>
      </w:r>
    </w:p>
    <w:tbl>
      <w:tblPr>
        <w:tblStyle w:val="Table1"/>
        <w:tblW w:w="10347.0" w:type="dxa"/>
        <w:jc w:val="left"/>
        <w:tblLayout w:type="fixed"/>
        <w:tblLook w:val="0600"/>
      </w:tblPr>
      <w:tblGrid>
        <w:gridCol w:w="5173.5"/>
        <w:gridCol w:w="5173.5"/>
        <w:tblGridChange w:id="0">
          <w:tblGrid>
            <w:gridCol w:w="5173.5"/>
            <w:gridCol w:w="51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tabs>
                <w:tab w:val="left" w:leader="none" w:pos="9602"/>
              </w:tabs>
              <w:rPr/>
            </w:pPr>
            <w:r>
              <w:rPr>
                <w:rtl w:val="0"/>
              </w:rPr>
              <w:t xml:space="preserve">г. Москва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right"/>
              <w:rPr/>
            </w:pPr>
            <w:r>
              <w:rPr>
                <w:rtl w:val="0"/>
              </w:rPr>
              <w:t xml:space="preserve">«{{contract_day}}» </w:t>
              <w:tab/>
              <w:t xml:space="preserve">{{contract_month}} {{contract_year}} г.</w:t>
            </w:r>
          </w:p>
        </w:tc>
      </w:tr>
    </w:tbl>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jc w:val="both"/>
        <w:rPr/>
      </w:pPr>
      <w:r>
        <w:rPr>
          <w:rtl w:val="0"/>
        </w:rPr>
      </w:r>
    </w:p>
    <w:p w:rsidR="00000000" w:rsidDel="00000000" w:rsidP="00000000" w:rsidRDefault="00000000" w:rsidRPr="00000000" w14:paraId="0000001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1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highlight w:val="yellow"/>
          <w:u w:val="none"/>
          <w:vertAlign w:val="baseline"/>
          <w:rtl w:val="0"/>
        </w:rPr>
        <w:t xml:space="preserve">Общество с ограниченной ответственностью «Оптима» в лице генерального директора Горелкиной Галины Викторовны, действующего на основании Устава, именуемое в дальнейшем «Исполнитель», с одной стороны, и Индивидуальный предприниматель {{client_name}}</w:t>
      </w: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именуем</w:t>
      </w:r>
      <w:r>
        <w:rPr>
          <w:rtl w:val="0"/>
        </w:rPr>
        <w:t xml:space="preserve">ый</w:t>
      </w: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в дальнейшем «Заказчик», с другой стороны, вместе именуемые Стороны, заключили настоящий договор (далее - Договор) о нижеследующем:</w:t>
      </w:r>
    </w:p>
    <w:p w:rsidR="00000000" w:rsidDel="00000000" w:rsidP="00000000" w:rsidRDefault="00000000" w:rsidRPr="00000000" w14:paraId="0000001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14">
      <w:pPr>
        <w:pStyle w:val="Heading2"/>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818"/>
        </w:tabs>
        <w:spacing w:line="240" w:lineRule="auto"/>
        <w:ind w:left="0" w:hanging="360"/>
        <w:jc w:val="center"/>
        <w:rPr/>
      </w:pPr>
      <w:r>
        <w:rPr>
          <w:rtl w:val="0"/>
        </w:rPr>
        <w:t xml:space="preserve">ПРЕДМЕТ ДОГОВОРА</w:t>
      </w:r>
    </w:p>
    <w:p w:rsidR="00000000" w:rsidDel="00000000" w:rsidP="00000000" w:rsidRDefault="00000000" w:rsidRPr="00000000" w14:paraId="0000001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384"/>
        </w:tabs>
        <w:spacing w:after="0" w:before="0" w:line="240" w:lineRule="auto"/>
        <w:ind w:left="0" w:right="0" w:firstLine="567"/>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1.1 Исполнитель обязуется оказать Заказчику услуги по ведению бухгалтерского учета в объеме, установленном Федеральным законом № 402-ФЗ от 06.12.2011 года «О бухгалтерском учете», в том числе передачу бухгалтерской отчетности в органы Федеральной налоговой службы, а также иные органы, согласно законодательству Российской Федерации.</w:t>
      </w:r>
    </w:p>
    <w:p w:rsidR="00000000" w:rsidDel="00000000" w:rsidP="00000000" w:rsidRDefault="00000000" w:rsidRPr="00000000" w14:paraId="0000001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384"/>
        </w:tabs>
        <w:spacing w:after="0" w:before="0" w:line="240" w:lineRule="auto"/>
        <w:ind w:left="0" w:right="0" w:firstLine="567"/>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1.2 Подробный перечень обязанностей Исполнителя, раскрывающий смысл п.п. 1.1 Договора, указан в Приложении №1 к настоящему Договору.</w:t>
      </w:r>
    </w:p>
    <w:p w:rsidR="00000000" w:rsidDel="00000000" w:rsidP="00000000" w:rsidRDefault="00000000" w:rsidRPr="00000000" w14:paraId="0000001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18">
      <w:pPr>
        <w:pStyle w:val="Heading2"/>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184"/>
        </w:tabs>
        <w:spacing w:line="240" w:lineRule="auto"/>
        <w:ind w:left="0" w:hanging="360"/>
        <w:jc w:val="center"/>
        <w:rPr/>
      </w:pPr>
      <w:r>
        <w:rPr>
          <w:rtl w:val="0"/>
        </w:rPr>
        <w:t xml:space="preserve">ПРАВА И ОБЯЗАННОСТИ СТОРОН</w:t>
      </w:r>
    </w:p>
    <w:p w:rsidR="00000000" w:rsidDel="00000000" w:rsidP="00000000" w:rsidRDefault="00000000" w:rsidRPr="00000000" w14:paraId="0000001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383"/>
          <w:tab w:val="left" w:leader="none" w:pos="1384"/>
        </w:tabs>
        <w:spacing w:after="0" w:before="0" w:line="240" w:lineRule="auto"/>
        <w:ind w:left="0" w:right="0" w:firstLine="567"/>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2.1 Исполнитель обязуется:</w:t>
      </w:r>
    </w:p>
    <w:p w:rsidR="00000000" w:rsidDel="00000000" w:rsidP="00000000" w:rsidRDefault="00000000" w:rsidRPr="00000000" w14:paraId="0000001A">
      <w:pPr>
        <w:keepNext w:val="0"/>
        <w:keepLines w:val="0"/>
        <w:pageBreakBefore w:val="0"/>
        <w:widowControl w:val="0"/>
        <w:numPr>
          <w:ilvl w:val="2"/>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Оказать Заказчику услуги, указанные в п. 1.1 Договора.</w:t>
      </w:r>
    </w:p>
    <w:p w:rsidR="00000000" w:rsidDel="00000000" w:rsidP="00000000" w:rsidRDefault="00000000" w:rsidRPr="00000000" w14:paraId="0000001B">
      <w:pPr>
        <w:keepNext w:val="0"/>
        <w:keepLines w:val="0"/>
        <w:pageBreakBefore w:val="0"/>
        <w:widowControl w:val="0"/>
        <w:numPr>
          <w:ilvl w:val="2"/>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Выделить достаточное количество работников для оказания услуг Заказчику.</w:t>
      </w:r>
    </w:p>
    <w:p w:rsidR="00000000" w:rsidDel="00000000" w:rsidP="00000000" w:rsidRDefault="00000000" w:rsidRPr="00000000" w14:paraId="0000001C">
      <w:pPr>
        <w:keepNext w:val="0"/>
        <w:keepLines w:val="0"/>
        <w:pageBreakBefore w:val="0"/>
        <w:widowControl w:val="0"/>
        <w:numPr>
          <w:ilvl w:val="2"/>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Информировать Заказчика об отсутствии необходимых для ведения бухгалтерского и         налогового учета документов.</w:t>
      </w:r>
    </w:p>
    <w:p w:rsidR="00000000" w:rsidDel="00000000" w:rsidP="00000000" w:rsidRDefault="00000000" w:rsidRPr="00000000" w14:paraId="0000001D">
      <w:pPr>
        <w:keepNext w:val="0"/>
        <w:keepLines w:val="0"/>
        <w:pageBreakBefore w:val="0"/>
        <w:widowControl w:val="0"/>
        <w:numPr>
          <w:ilvl w:val="2"/>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Предоставлять на подпись Заказчику бухгалтерскую и налоговую отчетность по формам, предусмотренным действующим законодательством РФ, не позднее, чем за 3 (три) рабочих дня до момента сдачи, указанной выше документации в органы ФНС и иные государственные органы.</w:t>
      </w:r>
    </w:p>
    <w:p w:rsidR="00000000" w:rsidDel="00000000" w:rsidP="00000000" w:rsidRDefault="00000000" w:rsidRPr="00000000" w14:paraId="0000001E">
      <w:pPr>
        <w:keepNext w:val="0"/>
        <w:keepLines w:val="0"/>
        <w:pageBreakBefore w:val="0"/>
        <w:widowControl w:val="0"/>
        <w:numPr>
          <w:ilvl w:val="2"/>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Сдать результат услуг Заказчику, указанную в п. 1.1. настоящего договора, оформленную на бумажных носителях или в электронном виде при окончании отчетного периода, расторжении Договора или по требованию заказчика, но не ранее, чем через 10 (десять) рабочих дней с момента запроса.</w:t>
      </w:r>
    </w:p>
    <w:p w:rsidR="00000000" w:rsidDel="00000000" w:rsidP="00000000" w:rsidRDefault="00000000" w:rsidRPr="00000000" w14:paraId="0000001F">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Заказчик обязуется:</w:t>
      </w:r>
    </w:p>
    <w:p w:rsidR="00000000" w:rsidDel="00000000" w:rsidP="00000000" w:rsidRDefault="00000000" w:rsidRPr="00000000" w14:paraId="00000020">
      <w:pPr>
        <w:keepNext w:val="0"/>
        <w:keepLines w:val="0"/>
        <w:pageBreakBefore w:val="0"/>
        <w:widowControl w:val="0"/>
        <w:numPr>
          <w:ilvl w:val="2"/>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Предоставлять Исполнителю запрашиваемые Исполнителем документы по мере их поступления в течение 10 дней или не позднее 5 числа каждого месяца.</w:t>
      </w:r>
    </w:p>
    <w:p w:rsidR="00000000" w:rsidDel="00000000" w:rsidP="00000000" w:rsidRDefault="00000000" w:rsidRPr="00000000" w14:paraId="00000021">
      <w:pPr>
        <w:keepNext w:val="0"/>
        <w:keepLines w:val="0"/>
        <w:pageBreakBefore w:val="0"/>
        <w:widowControl w:val="0"/>
        <w:numPr>
          <w:ilvl w:val="2"/>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Оплачивать услуги Исполнителя в порядке, сроки и на условиях настоящего Договора.</w:t>
      </w:r>
    </w:p>
    <w:p w:rsidR="00000000" w:rsidDel="00000000" w:rsidP="00000000" w:rsidRDefault="00000000" w:rsidRPr="00000000" w14:paraId="00000022">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Исполнитель имеет право:</w:t>
      </w:r>
    </w:p>
    <w:p w:rsidR="00000000" w:rsidDel="00000000" w:rsidP="00000000" w:rsidRDefault="00000000" w:rsidRPr="00000000" w14:paraId="00000023">
      <w:pPr>
        <w:keepNext w:val="0"/>
        <w:keepLines w:val="0"/>
        <w:pageBreakBefore w:val="0"/>
        <w:widowControl w:val="0"/>
        <w:numPr>
          <w:ilvl w:val="2"/>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 w:val="left" w:leader="none" w:pos="1418"/>
          <w:tab w:val="left" w:leader="none" w:pos="4238"/>
          <w:tab w:val="left" w:leader="none" w:pos="5141"/>
          <w:tab w:val="left" w:leader="none" w:pos="6480"/>
          <w:tab w:val="left" w:leader="none" w:pos="6834"/>
          <w:tab w:val="left" w:leader="none" w:pos="8470"/>
          <w:tab w:val="left" w:leader="none" w:pos="10085"/>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Получать от Заказчика любые документы и информацию, необходимые для   выполнения своих обязательств по настоящему Договору. В случае непредставления, либо неполного представления Заказчиком документов и информации, Исполнитель имеет право приостановить исполнение своих обязательств по настоящему Договору до представления необходимых документов и информации. В случае нарушения сроков представления документов Исполнитель имеет право выставить Заказчику счет на оплату в размере 50% от ежемесячной оплаты за срочность выполнения работ.</w:t>
      </w:r>
    </w:p>
    <w:p w:rsidR="00000000" w:rsidDel="00000000" w:rsidP="00000000" w:rsidRDefault="00000000" w:rsidRPr="00000000" w14:paraId="00000024">
      <w:pPr>
        <w:keepNext w:val="0"/>
        <w:keepLines w:val="0"/>
        <w:pageBreakBefore w:val="0"/>
        <w:widowControl w:val="0"/>
        <w:numPr>
          <w:ilvl w:val="2"/>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 w:val="left" w:leader="none" w:pos="1418"/>
          <w:tab w:val="left" w:leader="none" w:pos="4238"/>
          <w:tab w:val="left" w:leader="none" w:pos="5141"/>
          <w:tab w:val="left" w:leader="none" w:pos="6480"/>
          <w:tab w:val="left" w:leader="none" w:pos="6834"/>
          <w:tab w:val="left" w:leader="none" w:pos="8470"/>
          <w:tab w:val="left" w:leader="none" w:pos="10085"/>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Получать вознаграждение за оказание услуг по настоящему Договору.</w:t>
      </w:r>
    </w:p>
    <w:p w:rsidR="00000000" w:rsidDel="00000000" w:rsidP="00000000" w:rsidRDefault="00000000" w:rsidRPr="00000000" w14:paraId="00000025">
      <w:pPr>
        <w:keepNext w:val="0"/>
        <w:keepLines w:val="0"/>
        <w:pageBreakBefore w:val="0"/>
        <w:widowControl w:val="0"/>
        <w:numPr>
          <w:ilvl w:val="2"/>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 w:val="left" w:leader="none" w:pos="1418"/>
          <w:tab w:val="left" w:leader="none" w:pos="4238"/>
          <w:tab w:val="left" w:leader="none" w:pos="5141"/>
          <w:tab w:val="left" w:leader="none" w:pos="6480"/>
          <w:tab w:val="left" w:leader="none" w:pos="6834"/>
          <w:tab w:val="left" w:leader="none" w:pos="8470"/>
          <w:tab w:val="left" w:leader="none" w:pos="10085"/>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Не отвечать на телефонные звонки, сообщения, письма в выходные и праздничные дни, а также в рабочие дни до 9.00 и после 18.00.</w:t>
      </w:r>
    </w:p>
    <w:p w:rsidR="00000000" w:rsidDel="00000000" w:rsidP="00000000" w:rsidRDefault="00000000" w:rsidRPr="00000000" w14:paraId="00000026">
      <w:pPr>
        <w:keepNext w:val="0"/>
        <w:keepLines w:val="0"/>
        <w:pageBreakBefore w:val="0"/>
        <w:widowControl w:val="0"/>
        <w:numPr>
          <w:ilvl w:val="2"/>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851"/>
          <w:tab w:val="left" w:leader="none" w:pos="1418"/>
          <w:tab w:val="left" w:leader="none" w:pos="5141"/>
          <w:tab w:val="left" w:leader="none" w:pos="6480"/>
          <w:tab w:val="left" w:leader="none" w:pos="6834"/>
          <w:tab w:val="left" w:leader="none" w:pos="8470"/>
          <w:tab w:val="left" w:leader="none" w:pos="10085"/>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Назначать ответственных лиц для выполнения услуг по настоящему договору с обязательным сохранением пункта 8 настоящего договора.</w:t>
      </w:r>
    </w:p>
    <w:p w:rsidR="00000000" w:rsidDel="00000000" w:rsidP="00000000" w:rsidRDefault="00000000" w:rsidRPr="00000000" w14:paraId="00000027">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Заказчик имеет право:</w:t>
      </w:r>
    </w:p>
    <w:p w:rsidR="00000000" w:rsidDel="00000000" w:rsidP="00000000" w:rsidRDefault="00000000" w:rsidRPr="00000000" w14:paraId="00000028">
      <w:pPr>
        <w:keepNext w:val="0"/>
        <w:keepLines w:val="0"/>
        <w:pageBreakBefore w:val="0"/>
        <w:widowControl w:val="0"/>
        <w:numPr>
          <w:ilvl w:val="2"/>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 w:val="left" w:leader="none" w:pos="1384"/>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Получать от Исполнителя услуги в соответствии с п.1.1. настоящего Договора.</w:t>
      </w:r>
    </w:p>
    <w:p w:rsidR="00000000" w:rsidDel="00000000" w:rsidP="00000000" w:rsidRDefault="00000000" w:rsidRPr="00000000" w14:paraId="00000029">
      <w:pPr>
        <w:keepNext w:val="0"/>
        <w:keepLines w:val="0"/>
        <w:pageBreakBefore w:val="0"/>
        <w:widowControl w:val="0"/>
        <w:numPr>
          <w:ilvl w:val="2"/>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 w:val="left" w:leader="none" w:pos="1384"/>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Запрашивать от Исполнителя отчеты, по окончанию отчетного периода в виде оборотно-сальдовых ведомостей на бумажных носителях, отражающих полноту отражения сведений на счетах бухгалтерского учета, но не чаще 1 раза в месяц и не ранее чем через 10 (десять) рабочих дней после передачи документов, указанных в п. 2.2.1.</w:t>
      </w:r>
    </w:p>
    <w:p w:rsidR="00000000" w:rsidDel="00000000" w:rsidP="00000000" w:rsidRDefault="00000000" w:rsidRPr="00000000" w14:paraId="0000002A">
      <w:pPr>
        <w:pStyle w:val="Heading2"/>
        <w:pBdr>
          <w:top w:color="000000" w:space="0" w:sz="0" w:val="none"/>
          <w:left w:color="000000" w:space="0" w:sz="0" w:val="none"/>
          <w:bottom w:color="000000" w:space="0" w:sz="0" w:val="none"/>
          <w:right w:color="000000" w:space="0" w:sz="0" w:val="none"/>
          <w:between w:color="000000" w:space="0" w:sz="0" w:val="none"/>
        </w:pBdr>
        <w:tabs>
          <w:tab w:val="left" w:leader="none" w:pos="3989"/>
          <w:tab w:val="left" w:leader="none" w:pos="3990"/>
        </w:tabs>
        <w:spacing w:line="240" w:lineRule="auto"/>
        <w:ind w:left="0" w:firstLine="0"/>
        <w:rPr/>
      </w:pPr>
      <w:r>
        <w:rPr>
          <w:rtl w:val="0"/>
        </w:rPr>
      </w:r>
    </w:p>
    <w:p w:rsidR="00000000" w:rsidDel="00000000" w:rsidP="00000000" w:rsidRDefault="00000000" w:rsidRPr="00000000" w14:paraId="0000002B">
      <w:pPr>
        <w:pStyle w:val="Heading2"/>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3989"/>
          <w:tab w:val="left" w:leader="none" w:pos="3990"/>
        </w:tabs>
        <w:spacing w:line="240" w:lineRule="auto"/>
        <w:ind w:left="0" w:hanging="630"/>
        <w:jc w:val="center"/>
        <w:rPr/>
      </w:pPr>
      <w:r>
        <w:rPr>
          <w:rtl w:val="0"/>
        </w:rPr>
        <w:t xml:space="preserve">СТОИМОСТЬ РАБОТ И ПОРЯДОК РАСЧЕТОВ</w:t>
      </w:r>
    </w:p>
    <w:p w:rsidR="00000000" w:rsidDel="00000000" w:rsidP="00000000" w:rsidRDefault="00000000" w:rsidRPr="00000000" w14:paraId="0000002C">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Два месяца обслуживания стоимость оказываемых услуг будет рассчитываться по факту выполненных услуг.</w:t>
      </w:r>
    </w:p>
    <w:p w:rsidR="00000000" w:rsidDel="00000000" w:rsidP="00000000" w:rsidRDefault="00000000" w:rsidRPr="00000000" w14:paraId="0000002D">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Перед началом оказания услуг Заказчик внес предоплату в размере {{amount}} ({{amount_words}}) рублей.</w:t>
      </w:r>
    </w:p>
    <w:p w:rsidR="00000000" w:rsidDel="00000000" w:rsidP="00000000" w:rsidRDefault="00000000" w:rsidRPr="00000000" w14:paraId="0000002E">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По прошествии двух месяцев обслуживания стороны согласуют стоимость ежемесячного обслуживания, о чём составляют дополнительное соглашение к настоящему договору.</w:t>
      </w:r>
    </w:p>
    <w:p w:rsidR="00000000" w:rsidDel="00000000" w:rsidP="00000000" w:rsidRDefault="00000000" w:rsidRPr="00000000" w14:paraId="0000002F">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Оплата услуг Исполнителя производится путем перечисления денежных средств на расчетный счет Исполнителя не позднее 5 числа за следующий месяц. Датой оплаты услуг Исполнителя считается день зачисления денежных средств на расчетный счет Исполнителя.</w:t>
      </w:r>
    </w:p>
    <w:p w:rsidR="00000000" w:rsidDel="00000000" w:rsidP="00000000" w:rsidRDefault="00000000" w:rsidRPr="00000000" w14:paraId="00000030">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В случае оказания дополнительных услуг, не предусмотренных Приложением № 1 к настоящему Договору, Заказчик подает письменную или устную заявку в адрес Исполнителя и оплачивает дополнительные услуги.</w:t>
      </w:r>
    </w:p>
    <w:p w:rsidR="00000000" w:rsidDel="00000000" w:rsidP="00000000" w:rsidRDefault="00000000" w:rsidRPr="00000000" w14:paraId="00000031">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Стоимость услуг может быть пересмотрена в связи с увеличением или уменьшением объема оказываемых услуг, сменой системы налогообложения Заказчика или уровня инфляции, о чем составляется дополнительное соглашение к данному Договору.</w:t>
      </w:r>
    </w:p>
    <w:p w:rsidR="00000000" w:rsidDel="00000000" w:rsidP="00000000" w:rsidRDefault="00000000" w:rsidRPr="00000000" w14:paraId="00000032">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Сдача-приемка оказанных Исполнителем услуг осуществляется ежемесячно в следующем           порядке:</w:t>
      </w:r>
    </w:p>
    <w:p w:rsidR="00000000" w:rsidDel="00000000" w:rsidP="00000000" w:rsidRDefault="00000000" w:rsidRPr="00000000" w14:paraId="0000003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Исполнитель, в течение 5 (пяти) рабочих дней с даты окончания отчетного месяца направляет в адрес Заказчика Акт приемки оказанных услуг (далее - Акт) в количестве 2 (двух) экземпляров;</w:t>
      </w:r>
    </w:p>
    <w:p w:rsidR="00000000" w:rsidDel="00000000" w:rsidP="00000000" w:rsidRDefault="00000000" w:rsidRPr="00000000" w14:paraId="0000003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Заказчик в течение 3 (трех) рабочих дней с момента получения обязан подписать Акт и направить в адрес Исполнителя его экземпляр, либо, в случае несогласия с качеством оказанных услуг, направить в адрес Исполнителя мотивированный отказ от подписания Акта с перечнем необходимых доработок.</w:t>
      </w:r>
    </w:p>
    <w:p w:rsidR="00000000" w:rsidDel="00000000" w:rsidP="00000000" w:rsidRDefault="00000000" w:rsidRPr="00000000" w14:paraId="00000035">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 случае не подписания Заказчиком Акта в срок, указанный в п. 3.7. Договора и не направления в адрес Исполнителя мотивированного отказа от подписания Акта с перечнем необходимых доработок, услуги, оказанные Исполнителем в отчетном месяце, считаются выполненными и подлежат оплате в полном объеме в соответствии с п. 3.1. Договора.</w:t>
      </w:r>
    </w:p>
    <w:p w:rsidR="00000000" w:rsidDel="00000000" w:rsidP="00000000" w:rsidRDefault="00000000" w:rsidRPr="00000000" w14:paraId="0000003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37">
      <w:pPr>
        <w:pStyle w:val="Heading2"/>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369"/>
        </w:tabs>
        <w:spacing w:line="240" w:lineRule="auto"/>
        <w:ind w:left="0" w:hanging="630"/>
        <w:jc w:val="center"/>
        <w:rPr/>
      </w:pPr>
      <w:r>
        <w:rPr>
          <w:rtl w:val="0"/>
        </w:rPr>
        <w:t xml:space="preserve">ОТВЕТСТВЕННОСТЬ СТОРОН</w:t>
      </w:r>
    </w:p>
    <w:p w:rsidR="00000000" w:rsidDel="00000000" w:rsidP="00000000" w:rsidRDefault="00000000" w:rsidRPr="00000000" w14:paraId="00000038">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 случае невыполнения или некачественного выполнения Исполнителем услуг по настоящему договору Исполнитель несет ответственность за прямой ущерб, нанесенный заказчику, о чем делается запись в акте. При этом вина Исполнителя, при отсутствии согласия последнего, доказывается в суде.</w:t>
      </w:r>
    </w:p>
    <w:p w:rsidR="00000000" w:rsidDel="00000000" w:rsidP="00000000" w:rsidRDefault="00000000" w:rsidRPr="00000000" w14:paraId="00000039">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Ответственность Исполнителя, предусмотренная п. 4.1. настоящего договора, наступает, если, указанный в п. 4.1, ущерб явился следствием его халатности или ошибки. В случае, если причиненный ущерб явился следствием разногласий между Исполнителем и Заказчиком, и последний дал распоряжение Исполнителю действовать по указанию Заказчика, ответственность Исполнителя не наступает. Ответственность Исполнителя не наступает также в случае непредставления в срок необходимой информации Заказчиком Исполнителю.</w:t>
      </w:r>
    </w:p>
    <w:p w:rsidR="00000000" w:rsidDel="00000000" w:rsidP="00000000" w:rsidRDefault="00000000" w:rsidRPr="00000000" w14:paraId="0000003A">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Исполнитель обязуется возместить Заказчику на основании его претензии все пени и штрафы, а также за свой счет внести исправления и изменения в учет и отчетность Заказчика во всех случаях, на которые в соответствии с настоящим договором распространяется его ответственность.</w:t>
      </w:r>
    </w:p>
    <w:p w:rsidR="00000000" w:rsidDel="00000000" w:rsidP="00000000" w:rsidRDefault="00000000" w:rsidRPr="00000000" w14:paraId="0000003B">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Исполнитель не несет ответственность за достоверность сведений, указанных в первичных документах Заказчика, а также за условия договоров Заказчика с третьими лицами.</w:t>
      </w:r>
    </w:p>
    <w:p w:rsidR="00000000" w:rsidDel="00000000" w:rsidP="00000000" w:rsidRDefault="00000000" w:rsidRPr="00000000" w14:paraId="0000003C">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Исполнитель не несет ответственность за выбор и проверку сведений по контрагентам Заказчика, по проявлению должной осмотрительности и осторожности перед заключением договоров Заказчика с третьими лицами, так как не участвует в финансово-хозяйственной деятельности Заказчика, а лишь отражает на счетах бухгалтерского учета свершившиеся факты финансово-хозяйственной деятельности.</w:t>
      </w:r>
    </w:p>
    <w:p w:rsidR="00000000" w:rsidDel="00000000" w:rsidP="00000000" w:rsidRDefault="00000000" w:rsidRPr="00000000" w14:paraId="0000003D">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Ни одна из сторон не будет нести ответственности за полное или частичное неисполнение другой стороной своих обязанностей, если неисполнение будет являться следствием обстоятельств непреодолимой силы, таких как: пожар, наводнение, землетрясение, забастовки и другие стихийные бедствия, война и военные действия и другие обстоятельства, находящиеся вне контроля сторон, препятствующие выполнению настоящего Договора, возникшие после заключения Договора.</w:t>
      </w:r>
    </w:p>
    <w:p w:rsidR="00000000" w:rsidDel="00000000" w:rsidP="00000000" w:rsidRDefault="00000000" w:rsidRPr="00000000" w14:paraId="0000003E">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Сторона, для которой сделалось невозможным исполнение обязательств по Договору, обязана не позднее 5 дней с момента их наступления и прекращения в письменной форме уведомить другую сторону о наступлении, предполагаемом сроке действия и прекращении вышеуказанных обязательств.</w:t>
      </w:r>
    </w:p>
    <w:p w:rsidR="00000000" w:rsidDel="00000000" w:rsidP="00000000" w:rsidRDefault="00000000" w:rsidRPr="00000000" w14:paraId="0000003F">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Все споры и разногласия, которые могут возникнуть между сторонами, будут разрешаться путем переговоров. При неурегулировании в процессе переговоров спорных вопросов споры подлежат рассмотрению в Арбитражном суде города Москвы.</w:t>
      </w:r>
    </w:p>
    <w:p w:rsidR="00000000" w:rsidDel="00000000" w:rsidP="00000000" w:rsidRDefault="00000000" w:rsidRPr="00000000" w14:paraId="00000040">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 w:val="left" w:leader="none" w:pos="1450"/>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За каждый день просрочки оплаты Заказчиком работы Исполнителя взимаются пени в размере 0,1% от суммы ежемесячного платежа.</w:t>
      </w:r>
    </w:p>
    <w:p w:rsidR="00000000" w:rsidDel="00000000" w:rsidP="00000000" w:rsidRDefault="00000000" w:rsidRPr="00000000" w14:paraId="00000041">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 случае просрочки оплаты Заказчиком услуг Исполнителя на срок более 15 (пятнадцати) календарных дней, Исполнитель имеет право в одностороннем порядке расторгнуть настоящий договор, о чем извещает Заказчика письмом, направленным по его юридическому адресу или по электронной почте. В случае неполучения мотивированного ответа Заказчика и отсутствия оплаты услуг в течение десяти рабочих дней после отправки указанного письма, Исполнитель снимает с себя ответственность, предусмотренную настоящим договором, за неоплаченные и все последующие периоды.</w:t>
      </w:r>
    </w:p>
    <w:p w:rsidR="00000000" w:rsidDel="00000000" w:rsidP="00000000" w:rsidRDefault="00000000" w:rsidRPr="00000000" w14:paraId="00000042">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Первичные документы Заказчика передаются Исполнителем в течение 5 рабочих дней после полной оплаты задолженности за услуги по настоящему договору. В случае непогашения задолженности по договору, первичные документы Заказчика хранятся Исполнителем в течение 5 (пяти) календарных дней с момента расторжения настоящего Договора. По истечению указанного срока Исполнитель не несет ответственности за сохранность документов Заказчика.</w:t>
      </w:r>
    </w:p>
    <w:p w:rsidR="00000000" w:rsidDel="00000000" w:rsidP="00000000" w:rsidRDefault="00000000" w:rsidRPr="00000000" w14:paraId="0000004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44">
      <w:pPr>
        <w:pStyle w:val="Heading2"/>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432"/>
        </w:tabs>
        <w:spacing w:line="240" w:lineRule="auto"/>
        <w:ind w:left="630" w:hanging="630"/>
        <w:jc w:val="center"/>
        <w:rPr/>
      </w:pPr>
      <w:r>
        <w:rPr>
          <w:rtl w:val="0"/>
        </w:rPr>
        <w:t xml:space="preserve">СРОК ДЕЙСТВИЯ ДОГОВОРА</w:t>
      </w:r>
    </w:p>
    <w:p w:rsidR="00000000" w:rsidDel="00000000" w:rsidP="00000000" w:rsidRDefault="00000000" w:rsidRPr="00000000" w14:paraId="00000045">
      <w:pPr>
        <w:keepNext w:val="0"/>
        <w:keepLines w:val="0"/>
        <w:pageBreakBefore w:val="0"/>
        <w:widowControl w:val="0"/>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Настоящий договор вступает в силу с момента его подписания и действует в течение  12 (двенадцати) месяцев.</w:t>
      </w:r>
    </w:p>
    <w:p w:rsidR="00000000" w:rsidDel="00000000" w:rsidP="00000000" w:rsidRDefault="00000000" w:rsidRPr="00000000" w14:paraId="00000046">
      <w:pPr>
        <w:keepNext w:val="0"/>
        <w:keepLines w:val="0"/>
        <w:pageBreakBefore w:val="0"/>
        <w:widowControl w:val="0"/>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Если ни одна из сторон не заявит о своем желании расторгнуть настоящий Договор за 30 (тридцать) дней до окончания срока действия, настоящий Договор считается пролонгированным на следующий календарный год на тех же условиях</w:t>
      </w:r>
    </w:p>
    <w:p w:rsidR="00000000" w:rsidDel="00000000" w:rsidP="00000000" w:rsidRDefault="00000000" w:rsidRPr="00000000" w14:paraId="0000004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48">
      <w:pPr>
        <w:pStyle w:val="Heading2"/>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3690"/>
          <w:tab w:val="left" w:leader="none" w:pos="3691"/>
        </w:tabs>
        <w:spacing w:line="240" w:lineRule="auto"/>
        <w:ind w:left="0" w:hanging="630"/>
        <w:jc w:val="center"/>
        <w:rPr/>
      </w:pPr>
      <w:r>
        <w:rPr>
          <w:rtl w:val="0"/>
        </w:rPr>
        <w:t xml:space="preserve">ИЗМЕНЕНИЕ И РАСТОРЖЕНИЕ ДОГОВОРА</w:t>
      </w:r>
    </w:p>
    <w:p w:rsidR="00000000" w:rsidDel="00000000" w:rsidP="00000000" w:rsidRDefault="00000000" w:rsidRPr="00000000" w14:paraId="00000049">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Все изменения и дополнения к настоящему Договору, а также его расторжение считаются действительными при условии, если они совершены в письменной форме либо при помощи систем электронного документооборота и подписаны уполномоченными на то представителями обеих сторон.</w:t>
      </w:r>
    </w:p>
    <w:p w:rsidR="00000000" w:rsidDel="00000000" w:rsidP="00000000" w:rsidRDefault="00000000" w:rsidRPr="00000000" w14:paraId="0000004A">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При расторжении договора по инициативе Заказчика, Заказчик обязан уведомить Исполнителя письменно не позднее, чем за 30 (тридцать) календарных дней до даты расторжения Договора, при этом услуги Исполнителя по настоящему Договору оплачиваются Заказчиком полностью за месяц, в котором происходит расторжение Договора, независимо от даты расторжения и не позднее, чем за 5 (пяти) рабочих дней до окончания срока действия Договора.</w:t>
      </w:r>
    </w:p>
    <w:p w:rsidR="00000000" w:rsidDel="00000000" w:rsidP="00000000" w:rsidRDefault="00000000" w:rsidRPr="00000000" w14:paraId="0000004B">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По соглашению сторон Договор может быть расторгнут ранее, чем через 15 (пятнадцать) дней, но при условии полной оплаты Заказчиком услуг Исполнителя в том числе за месяц, в котором договор расторгается.</w:t>
      </w:r>
    </w:p>
    <w:p w:rsidR="00000000" w:rsidDel="00000000" w:rsidP="00000000" w:rsidRDefault="00000000" w:rsidRPr="00000000" w14:paraId="0000004C">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Исполнитель прекращает оказание услуг по договору в день окончания действия договора, независимо от отчетного периода.</w:t>
      </w:r>
    </w:p>
    <w:p w:rsidR="00000000" w:rsidDel="00000000" w:rsidP="00000000" w:rsidRDefault="00000000" w:rsidRPr="00000000" w14:paraId="0000004D">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С момента расторжения договора и передачи документов, указанных в пункте 7.3 настоящего договора, Исполнитель не несет ответственности за их сохранность, а также достоверность, полноту и своевременность предоставления отчетности и иных сведений за текущий и последующий отчетные периоды.</w:t>
      </w:r>
    </w:p>
    <w:p w:rsidR="00000000" w:rsidDel="00000000" w:rsidP="00000000" w:rsidRDefault="00000000" w:rsidRPr="00000000" w14:paraId="0000004E">
      <w:pPr>
        <w:pStyle w:val="Heading2"/>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rPr/>
      </w:pPr>
      <w:r>
        <w:rPr>
          <w:rtl w:val="0"/>
        </w:rPr>
      </w:r>
    </w:p>
    <w:p w:rsidR="00000000" w:rsidDel="00000000" w:rsidP="00000000" w:rsidRDefault="00000000" w:rsidRPr="00000000" w14:paraId="0000004F">
      <w:pPr>
        <w:pStyle w:val="Heading2"/>
        <w:numPr>
          <w:ilvl w:val="0"/>
          <w:numId w:val="4"/>
        </w:numPr>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jc w:val="center"/>
        <w:rPr/>
      </w:pPr>
      <w:r>
        <w:rPr>
          <w:rtl w:val="0"/>
        </w:rPr>
        <w:t xml:space="preserve">ИНЫЕ УСЛОВИЯ</w:t>
      </w:r>
    </w:p>
    <w:p w:rsidR="00000000" w:rsidDel="00000000" w:rsidP="00000000" w:rsidRDefault="00000000" w:rsidRPr="00000000" w14:paraId="00000050">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 обязанности Исполнителя не входит сбор первичных документов от контрагентов Заказчика, составление и оформление договоров и иных документов, заключаемых Заказчиком с третьими лицами и не заверяемых подписью руководителя или других ответственных лиц Заказчика.</w:t>
      </w:r>
    </w:p>
    <w:p w:rsidR="00000000" w:rsidDel="00000000" w:rsidP="00000000" w:rsidRDefault="00000000" w:rsidRPr="00000000" w14:paraId="00000051">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 обязанности исполнителя не входит ведение воинского учёта.</w:t>
      </w:r>
    </w:p>
    <w:p w:rsidR="00000000" w:rsidDel="00000000" w:rsidP="00000000" w:rsidRDefault="00000000" w:rsidRPr="00000000" w14:paraId="00000052">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При расторжении Договора Исполнитель передает Заказчику первичные документы, полученные от Заказчика за последний отчетный период, бухгалтерскую и налоговую отчетность за последний отчетный год на бумажных носителях, оборотно-сальдовые ведомости на бумажных носителях (общую, а также по счетам, имеющим конечное сальдо на дату окончания предоставления услуг по договору). В случае, если при заключении договора Заказчиком передавались жесткие диски/токены с ЭЦП, программным обеспечением, Исполнитель возвращает их с актуальной информацией. В обязанности Исполнителя не входит передача базы 1С и иного программного обеспечения, если таковое не было получено от Заказчика при заключении Договора.</w:t>
      </w:r>
    </w:p>
    <w:p w:rsidR="00000000" w:rsidDel="00000000" w:rsidP="00000000" w:rsidRDefault="00000000" w:rsidRPr="00000000" w14:paraId="00000053">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Исполнитель не несет ответственности по претензиям третьих лиц к Заказчику, связанным с ведением им хозяйственной деятельности. Исполнитель не отвечает за последствия административных правонарушений, совершенных должностными лицами Заказчика.</w:t>
      </w:r>
    </w:p>
    <w:p w:rsidR="00000000" w:rsidDel="00000000" w:rsidP="00000000" w:rsidRDefault="00000000" w:rsidRPr="00000000" w14:paraId="00000054">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Все дополнительные соглашения сторон, акты и иные Приложения к настоящему Договору, подписываемые сторонами при исполнении настоящего Договора, являются его неотъемлемой частью.</w:t>
      </w:r>
    </w:p>
    <w:p w:rsidR="00000000" w:rsidDel="00000000" w:rsidP="00000000" w:rsidRDefault="00000000" w:rsidRPr="00000000" w14:paraId="00000055">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Все документы, направляемые в процессе исполнения Договора, считаются переданными надлежащим образом, если они направлены посредством электронной, факсимильной, почтовой связи, а также доставлены лично и вручены под расписку полномочным представителям Сторон.</w:t>
      </w:r>
    </w:p>
    <w:p w:rsidR="00000000" w:rsidDel="00000000" w:rsidP="00000000" w:rsidRDefault="00000000" w:rsidRPr="00000000" w14:paraId="00000056">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Заказчик не должен вести переговоры о приеме на работу по трудовым договорам и/или о заключении гражданско-правовых договоров с сотрудниками Исполнителя и не заключать вышеназванные договоры, в том числе в течение 6 месяцев со дня увольнения сотрудника из компании Исполнителя (ООО «Оптима»). За нарушение указанного обязательства Заказчик уплачивает Исполнителю штраф в размере 100 МРОТ.</w:t>
      </w:r>
    </w:p>
    <w:p w:rsidR="00000000" w:rsidDel="00000000" w:rsidP="00000000" w:rsidRDefault="00000000" w:rsidRPr="00000000" w14:paraId="00000057">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Настоящий Договор составлен в двух экземплярах, имеющих одинаковую юридическую силу, по одному для каждой из сторон.</w:t>
      </w:r>
    </w:p>
    <w:p w:rsidR="00000000" w:rsidDel="00000000" w:rsidP="00000000" w:rsidRDefault="00000000" w:rsidRPr="00000000" w14:paraId="00000058">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Все приложения к настоящему договору являются его неотъемлемой частью.</w:t>
      </w:r>
    </w:p>
    <w:p w:rsidR="00000000" w:rsidDel="00000000" w:rsidP="00000000" w:rsidRDefault="00000000" w:rsidRPr="00000000" w14:paraId="0000005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5A">
      <w:pPr>
        <w:pStyle w:val="Heading2"/>
        <w:numPr>
          <w:ilvl w:val="0"/>
          <w:numId w:val="4"/>
        </w:numPr>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jc w:val="center"/>
        <w:rPr/>
      </w:pPr>
      <w:r>
        <w:rPr>
          <w:rtl w:val="0"/>
        </w:rPr>
        <w:t xml:space="preserve">КОНФИДЕЦИАЛЬНОСТЬ</w:t>
      </w:r>
    </w:p>
    <w:p w:rsidR="00000000" w:rsidDel="00000000" w:rsidP="00000000" w:rsidRDefault="00000000" w:rsidRPr="00000000" w14:paraId="0000005B">
      <w:pPr>
        <w:keepNext w:val="0"/>
        <w:keepLines w:val="0"/>
        <w:pageBreakBefore w:val="0"/>
        <w:widowControl w:val="0"/>
        <w:numPr>
          <w:ilvl w:val="1"/>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384"/>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Согласно ст. 727 ГК РФ сторона, получившая сведения, рассматриваемые как коммерческая тайна (ст. 139 ГК РФ), не вправе сообщать ее третьим лицам без согласия другой стороны. Согласно ст. 771 ГК РФ стороны обязуются обеспечить конфиденциальность сведений, касающихся предмета договора, хода его исполнения и полученных результатов.</w:t>
      </w:r>
    </w:p>
    <w:p w:rsidR="00000000" w:rsidDel="00000000" w:rsidP="00000000" w:rsidRDefault="00000000" w:rsidRPr="00000000" w14:paraId="0000005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5D">
      <w:pPr>
        <w:pStyle w:val="Heading2"/>
        <w:numPr>
          <w:ilvl w:val="0"/>
          <w:numId w:val="4"/>
        </w:numPr>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jc w:val="center"/>
        <w:rPr/>
      </w:pPr>
      <w:r>
        <w:rPr>
          <w:rtl w:val="0"/>
        </w:rPr>
        <w:t xml:space="preserve">АДРЕСА И РЕКВИЗИТЫ СТОРОН</w:t>
      </w:r>
    </w:p>
    <w:p w:rsidR="00000000" w:rsidDel="00000000" w:rsidP="00000000" w:rsidRDefault="00000000" w:rsidRPr="00000000" w14:paraId="0000005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Исполнитель: ООО «ОПТИМА» </w:t>
      </w:r>
    </w:p>
    <w:p w:rsidR="00000000" w:rsidDel="00000000" w:rsidP="00000000" w:rsidRDefault="00000000" w:rsidRPr="00000000" w14:paraId="0000005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ИНН: 2902092123</w:t>
      </w:r>
    </w:p>
    <w:p w:rsidR="00000000" w:rsidDel="00000000" w:rsidP="00000000" w:rsidRDefault="00000000" w:rsidRPr="00000000" w14:paraId="0000006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КПП: 290201001</w:t>
      </w:r>
    </w:p>
    <w:p w:rsidR="00000000" w:rsidDel="00000000" w:rsidP="00000000" w:rsidRDefault="00000000" w:rsidRPr="00000000" w14:paraId="0000006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Расчетный счёт: </w:t>
      </w:r>
      <w:r>
        <w:rPr>
          <w:rFonts w:ascii="Trebuchet MS" w:cs="Trebuchet MS" w:eastAsia="Trebuchet MS" w:hAnsi="Trebuchet MS"/>
          <w:b w:val="0"/>
          <w:bCs w:val="0"/>
          <w:i w:val="0"/>
          <w:iCs w:val="0"/>
          <w:smallCaps w:val="0"/>
          <w:strike w:val="0"/>
          <w:color w:val="000000"/>
          <w:sz w:val="23"/>
          <w:szCs w:val="23"/>
          <w:highlight w:val="white"/>
          <w:u w:val="none"/>
          <w:vertAlign w:val="baseline"/>
          <w:rtl w:val="0"/>
        </w:rPr>
        <w:t xml:space="preserve">40702810720000170264</w:t>
      </w:r>
      <w:r>
        <w:rPr>
          <w:rtl w:val="0"/>
        </w:rPr>
      </w:r>
    </w:p>
    <w:p w:rsidR="00000000" w:rsidDel="00000000" w:rsidP="00000000" w:rsidRDefault="00000000" w:rsidRPr="00000000" w14:paraId="0000006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Банк: ООО "Банк Точка"</w:t>
      </w:r>
    </w:p>
    <w:p w:rsidR="00000000" w:rsidDel="00000000" w:rsidP="00000000" w:rsidRDefault="00000000" w:rsidRPr="00000000" w14:paraId="0000006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БИК: 044525104</w:t>
      </w:r>
    </w:p>
    <w:p w:rsidR="00000000" w:rsidDel="00000000" w:rsidP="00000000" w:rsidRDefault="00000000" w:rsidRPr="00000000" w14:paraId="0000006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3"/>
          <w:szCs w:val="23"/>
          <w:highlight w:val="white"/>
          <w:u w:val="none"/>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Корр. счет: </w:t>
      </w:r>
      <w:r>
        <w:rPr>
          <w:rFonts w:ascii="Trebuchet MS" w:cs="Trebuchet MS" w:eastAsia="Trebuchet MS" w:hAnsi="Trebuchet MS"/>
          <w:b w:val="0"/>
          <w:bCs w:val="0"/>
          <w:i w:val="0"/>
          <w:iCs w:val="0"/>
          <w:smallCaps w:val="0"/>
          <w:strike w:val="0"/>
          <w:color w:val="000000"/>
          <w:sz w:val="23"/>
          <w:szCs w:val="23"/>
          <w:highlight w:val="white"/>
          <w:u w:val="none"/>
          <w:vertAlign w:val="baseline"/>
          <w:rtl w:val="0"/>
        </w:rPr>
        <w:t xml:space="preserve">30101810745374525104</w:t>
      </w:r>
    </w:p>
    <w:p w:rsidR="00000000" w:rsidDel="00000000" w:rsidP="00000000" w:rsidRDefault="00000000" w:rsidRPr="00000000" w14:paraId="0000006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3"/>
          <w:szCs w:val="23"/>
          <w:highlight w:val="white"/>
          <w:u w:val="none"/>
          <w:vertAlign w:val="baseline"/>
        </w:rPr>
      </w:pPr>
      <w:r>
        <w:rPr>
          <w:rFonts w:ascii="Trebuchet MS" w:cs="Trebuchet MS" w:eastAsia="Trebuchet MS" w:hAnsi="Trebuchet MS"/>
          <w:b w:val="0"/>
          <w:bCs w:val="0"/>
          <w:i w:val="0"/>
          <w:iCs w:val="0"/>
          <w:smallCaps w:val="0"/>
          <w:strike w:val="0"/>
          <w:color w:val="000000"/>
          <w:sz w:val="23"/>
          <w:szCs w:val="23"/>
          <w:highlight w:val="white"/>
          <w:u w:val="none"/>
          <w:vertAlign w:val="baseline"/>
          <w:rtl w:val="0"/>
        </w:rPr>
        <w:t xml:space="preserve">Юридический адрес: Архангельская область, г Северодвинск, Первомайская ул, д. 16</w:t>
      </w:r>
    </w:p>
    <w:p w:rsidR="00000000" w:rsidDel="00000000" w:rsidP="00000000" w:rsidRDefault="00000000" w:rsidRPr="00000000" w14:paraId="0000006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6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Заказчик: </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rPr/>
      </w:pPr>
      <w:r>
        <w:rPr>
          <w:rtl w:val="0"/>
        </w:rPr>
        <w:t xml:space="preserve">ИНН: {{client_inn}}</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rPr/>
      </w:pPr>
      <w:r>
        <w:rPr>
          <w:rtl w:val="0"/>
        </w:rPr>
        <w:t xml:space="preserve">ОГРН: {{client_ogrnip}}</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rPr/>
      </w:pPr>
      <w:r>
        <w:rPr>
          <w:rtl w:val="0"/>
        </w:rPr>
        <w:t xml:space="preserve">Р/с: {{client_account}}</w:t>
        <w:br w:type="textWrapping"/>
        <w:t xml:space="preserve">Банк {{client_bank}}</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rPr/>
      </w:pPr>
      <w:r>
        <w:rPr>
          <w:rtl w:val="0"/>
        </w:rPr>
        <w:t xml:space="preserve">БИК: {{client_bik}}</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rPr/>
      </w:pPr>
      <w:r>
        <w:rPr>
          <w:rtl w:val="0"/>
        </w:rPr>
        <w:t xml:space="preserve">Корреспондентский счёт: {{client_corr_account}}</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rPr/>
      </w:pPr>
      <w:r>
        <w:rPr>
          <w:rtl w:val="0"/>
        </w:rPr>
        <w:t xml:space="preserve">Юридический адрес: {{client_address}}</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rPr/>
      </w:pPr>
      <w:r>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rPr/>
      </w:pPr>
      <w:r>
        <w:rPr>
          <w:rtl w:val="0"/>
        </w:rPr>
      </w:r>
    </w:p>
    <w:p w:rsidR="00000000" w:rsidDel="00000000" w:rsidP="00000000" w:rsidRDefault="00000000" w:rsidRPr="00000000" w14:paraId="0000007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995"/>
          <w:tab w:val="left" w:leader="none" w:pos="5542"/>
          <w:tab w:val="left" w:leader="none" w:pos="9943"/>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Заказчик:</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Исполнитель: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tab/>
      </w:r>
      <w:r>
        <w:rPr>
          <w:rtl w:val="0"/>
        </w:rPr>
      </w:r>
    </w:p>
    <w:p w:rsidR="00000000" w:rsidDel="00000000" w:rsidP="00000000" w:rsidRDefault="00000000" w:rsidRPr="00000000" w14:paraId="0000007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7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6376"/>
          <w:tab w:val="left" w:leader="none" w:pos="6900"/>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({{client_signatory}})                                               (Горелкина Г.В.)</w:t>
      </w:r>
    </w:p>
    <w:p w:rsidR="00000000" w:rsidDel="00000000" w:rsidP="00000000" w:rsidRDefault="00000000" w:rsidRPr="00000000" w14:paraId="0000007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6376"/>
          <w:tab w:val="left" w:leader="none" w:pos="6900"/>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М.П</w:t>
        <w:tab/>
        <w:t xml:space="preserve">М.П.</w:t>
      </w:r>
      <w:r>
        <w:br w:type="page"/>
      </w:r>
      <w:r>
        <w:rPr>
          <w:rtl w:val="0"/>
        </w:rPr>
      </w:r>
    </w:p>
    <w:p w:rsidR="00000000" w:rsidDel="00000000" w:rsidP="00000000" w:rsidRDefault="00000000" w:rsidRPr="00000000" w14:paraId="00000074">
      <w:pPr>
        <w:pStyle w:val="Heading2"/>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jc w:val="right"/>
        <w:rPr/>
      </w:pPr>
      <w:r>
        <w:rPr>
          <w:rFonts w:ascii="Arial" w:cs="Arial" w:eastAsia="Arial" w:hAnsi="Arial"/>
          <w:rtl w:val="0"/>
        </w:rPr>
        <w:t xml:space="preserve">Приложение № 1  к Договору </w:t>
      </w:r>
    </w:p>
    <w:p w:rsidR="00000000" w:rsidDel="00000000" w:rsidP="00000000" w:rsidRDefault="00000000" w:rsidRPr="00000000" w14:paraId="00000075">
      <w:pPr>
        <w:pStyle w:val="Heading2"/>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jc w:val="right"/>
        <w:rPr/>
      </w:pPr>
      <w:r>
        <w:rPr>
          <w:rFonts w:ascii="Arial Unicode MS" w:cs="Arial Unicode MS" w:eastAsia="Arial Unicode MS" w:hAnsi="Arial Unicode MS"/>
          <w:rtl w:val="0"/>
        </w:rPr>
        <w:t xml:space="preserve">№ {{contract_number}}</w:t>
      </w:r>
      <w:r>
        <w:rPr>
          <w:highlight w:val="yellow"/>
          <w:rtl w:val="0"/>
        </w:rPr>
        <w:t xml:space="preserve"> от «{{contract_date_day}}» {{contract_date_month}} {{contract_date_year}} г.</w:t>
      </w:r>
      <w:r>
        <w:rPr>
          <w:rtl w:val="0"/>
        </w:rPr>
      </w:r>
    </w:p>
    <w:p w:rsidR="00000000" w:rsidDel="00000000" w:rsidP="00000000" w:rsidRDefault="00000000" w:rsidRPr="00000000" w14:paraId="0000007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77">
      <w:pPr>
        <w:pStyle w:val="Heading2"/>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jc w:val="center"/>
        <w:rPr/>
      </w:pPr>
      <w:r>
        <w:rPr>
          <w:rtl w:val="0"/>
        </w:rPr>
        <w:t xml:space="preserve">Перечень обязанностей Исполнителя</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pPr>
      <w:r>
        <w:rPr>
          <w:rFonts w:ascii="Arial" w:cs="Arial" w:eastAsia="Arial" w:hAnsi="Arial"/>
          <w:b w:val="1"/>
          <w:bCs w:val="1"/>
          <w:rtl w:val="0"/>
        </w:rPr>
        <w:t xml:space="preserve">в соответствии с п. 1.3 Договора № {{contract_number}}</w:t>
      </w:r>
      <w:r>
        <w:rPr>
          <w:b w:val="1"/>
          <w:bCs w:val="1"/>
          <w:highlight w:val="yellow"/>
          <w:rtl w:val="0"/>
        </w:rPr>
        <w:t xml:space="preserve"> от «{{contract_date_day}}» {{contract_date_month}} {{contract_date_year}} г.</w:t>
      </w:r>
      <w:r>
        <w:rPr>
          <w:rtl w:val="0"/>
        </w:rPr>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pPr>
      <w:r>
        <w:rPr>
          <w:rtl w:val="0"/>
        </w:rPr>
        <w:t xml:space="preserve"> на оказание услуг по ведению бухгалтерского учёта</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pPr>
      <w:r>
        <w:rPr>
          <w:rtl w:val="0"/>
        </w:rPr>
      </w:r>
    </w:p>
    <w:p w:rsidR="00000000" w:rsidDel="00000000" w:rsidP="00000000" w:rsidRDefault="00000000" w:rsidRPr="00000000" w14:paraId="0000007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В области бухгалтерского учета </w:t>
      </w:r>
      <w:r>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Исполнитель:</w:t>
      </w:r>
      <w:r>
        <w:rPr>
          <w:rtl w:val="0"/>
        </w:rPr>
      </w:r>
    </w:p>
    <w:p w:rsidR="00000000" w:rsidDel="00000000" w:rsidP="00000000" w:rsidRDefault="00000000" w:rsidRPr="00000000" w14:paraId="000000A1">
      <w:pPr>
        <w:spacing w:line="240" w:lineRule="auto"/>
        <w:rPr/>
      </w:pPr>
      <w:r>
        <w:rPr>
          <w:rFonts w:ascii="Libre Franklin Medium" w:cs="Libre Franklin Medium" w:eastAsia="Libre Franklin Medium" w:hAnsi="Libre Franklin Medium"/>
          <w:color w:val="000000"/>
          <w:sz w:val="22"/>
          <w:szCs w:val="22"/>
        </w:rPr>
        <w:t xml:space="preserve">{{#contract_services}}</w:t>
      </w:r>
    </w:p>
    <w:p w:rsidR="00000000" w:rsidDel="00000000" w:rsidP="00000000" w:rsidRDefault="00000000" w:rsidRPr="00000000" w14:paraId="000000A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Courier New" w:cs="Courier New" w:eastAsia="Courier New" w:hAnsi="Courier New"/>
          <w:color w:val="000000"/>
          <w:sz w:val="20"/>
          <w:szCs w:val="20"/>
        </w:rPr>
      </w:pPr>
      <w:r>
        <w:rPr>
          <w:rFonts w:ascii="Libre Franklin Medium" w:cs="Libre Franklin Medium" w:eastAsia="Libre Franklin Medium" w:hAnsi="Libre Franklin Medium"/>
          <w:b w:val="0"/>
          <w:color w:val="000000"/>
          <w:sz w:val="22"/>
          <w:szCs w:val="22"/>
          <w:rtl w:val="0"/>
        </w:rPr>
        <w:t xml:space="preserve">{{service_index}}.</w:t>
        <w:tab/>
        <w:t xml:space="preserve">{{service_description}}</w:t>
      </w:r>
    </w:p>
    <w:p w:rsidR="00000000" w:rsidDel="00000000" w:rsidP="00000000" w:rsidRDefault="00000000" w:rsidRPr="00000000" w14:paraId="000000A3">
      <w:pPr>
        <w:spacing w:line="240" w:lineRule="auto"/>
        <w:rPr/>
      </w:pPr>
      <w:r>
        <w:rPr>
          <w:rFonts w:ascii="Libre Franklin Medium" w:cs="Libre Franklin Medium" w:eastAsia="Libre Franklin Medium" w:hAnsi="Libre Franklin Medium"/>
          <w:color w:val="000000"/>
          <w:sz w:val="22"/>
          <w:szCs w:val="22"/>
        </w:rPr>
        <w:t xml:space="preserve">{{/contract_services}}</w:t>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tabs>
          <w:tab w:val="left" w:leader="none" w:pos="1384"/>
        </w:tabs>
        <w:spacing w:line="240" w:lineRule="auto"/>
        <w:rPr/>
      </w:pPr>
      <w:r>
        <w:rPr>
          <w:rtl w:val="0"/>
        </w:rPr>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tabs>
          <w:tab w:val="left" w:leader="none" w:pos="1384"/>
        </w:tabs>
        <w:spacing w:line="240" w:lineRule="auto"/>
        <w:rPr/>
      </w:pPr>
      <w:r>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rPr/>
      </w:pPr>
      <w:r>
        <w:rPr>
          <w:rtl w:val="0"/>
        </w:rPr>
        <w:t xml:space="preserve">ПОДПИСИ СТОРОН:</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rPr/>
      </w:pPr>
      <w:r>
        <w:rPr>
          <w:rtl w:val="0"/>
        </w:rPr>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rPr/>
      </w:pPr>
      <w:r>
        <w:rPr>
          <w:rtl w:val="0"/>
        </w:rPr>
        <w:t xml:space="preserve">Заказчик:</w:t>
        <w:tab/>
        <w:t xml:space="preserve">___________________________Исполнитель: </w:t>
        <w:tab/>
        <w:tab/>
        <w:t xml:space="preserve">________________________</w:t>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ind w:left="1416" w:firstLine="707.9999999999998"/>
        <w:rPr/>
      </w:pPr>
      <w:r>
        <w:rPr>
          <w:rtl w:val="0"/>
        </w:rPr>
        <w:t xml:space="preserve">({{client_signatory}})                                                         (Горелкина Г.В.)</w:t>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ind w:left="2125" w:firstLine="706.9999999999999"/>
        <w:rPr/>
      </w:pPr>
      <w:r>
        <w:rPr>
          <w:rtl w:val="0"/>
        </w:rPr>
        <w:t xml:space="preserve">М.П</w:t>
        <w:tab/>
        <w:tab/>
        <w:tab/>
        <w:tab/>
        <w:tab/>
        <w:tab/>
        <w:tab/>
        <w:tab/>
        <w:t xml:space="preserve">М.П.</w:t>
      </w:r>
    </w:p>
    <w:sectPr>
      <w:footerReference r:id="rId8" w:type="default"/>
      <w:pgSz w:h="16838" w:w="11906" w:orient="portrait"/>
      <w:pgMar w:bottom="1134" w:top="1134" w:left="992"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Arial"/>
  <w:font w:name="Times New Roman"/>
  <w:font w:name="Arial Unicode MS"/>
  <w:font w:name="Courier New"/>
  <w:font w:name="Libre Franklin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-629919</wp:posOffset>
              </wp:positionH>
              <wp:positionV relativeFrom="paragraph">
                <wp:posOffset>10233025</wp:posOffset>
              </wp:positionV>
              <wp:extent cx="7562215" cy="158750"/>
              <wp:effectExtent b="0" l="0" r="0" t="0"/>
              <wp:wrapNone/>
              <wp:docPr id="1" name=""/>
              <a:graphic>
                <a:graphicData uri="http://schemas.microsoft.com/office/word/2010/wordprocessingGroup">
                  <wpg:wgp>
                    <wpg:cNvGrpSpPr/>
                    <wpg:grpSpPr>
                      <a:xfrm>
                        <a:off x="1564875" y="3700625"/>
                        <a:ext cx="7562215" cy="158750"/>
                        <a:chOff x="1564875" y="3700625"/>
                        <a:chExt cx="8336950" cy="3859375"/>
                      </a:xfrm>
                    </wpg:grpSpPr>
                    <wpg:grpSp>
                      <wpg:cNvGrpSpPr/>
                      <wpg:grpSpPr>
                        <a:xfrm>
                          <a:off x="1564893" y="3700625"/>
                          <a:ext cx="7556500" cy="158750"/>
                          <a:chOff x="0" y="16115"/>
                          <a:chExt cx="11900" cy="250"/>
                        </a:xfrm>
                      </wpg:grpSpPr>
                      <wps:wsp>
                        <wps:cNvSpPr/>
                        <wps:cNvPr id="3" name="Shape 3"/>
                        <wps:spPr>
                          <a:xfrm>
                            <a:off x="0" y="16115"/>
                            <a:ext cx="11900" cy="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9" y="16125"/>
                            <a:ext cx="1223" cy="230"/>
                          </a:xfrm>
                          <a:custGeom>
                            <a:rect b="b" l="l" r="r" t="t"/>
                            <a:pathLst>
                              <a:path extrusionOk="0" h="230" w="1223">
                                <a:moveTo>
                                  <a:pt x="621" y="16355"/>
                                </a:moveTo>
                                <a:lnTo>
                                  <a:pt x="621" y="16125"/>
                                </a:lnTo>
                                <a:lnTo>
                                  <a:pt x="1232" y="16125"/>
                                </a:lnTo>
                                <a:lnTo>
                                  <a:pt x="10" y="16355"/>
                                </a:lnTo>
                                <a:lnTo>
                                  <a:pt x="621" y="16355"/>
                                </a:lnTo>
                                <a:close/>
                              </a:path>
                            </a:pathLst>
                          </a:custGeom>
                          <a:solidFill>
                            <a:srgbClr val="FFFFFF"/>
                          </a:solidFill>
                          <a:ln>
                            <a:noFill/>
                          </a:ln>
                        </wps:spPr>
                        <wps:bodyPr anchorCtr="0" anchor="ctr" bIns="91425" lIns="91425" spcFirstLastPara="1" rIns="91425" wrap="square" tIns="91425">
                          <a:noAutofit/>
                        </wps:bodyPr>
                      </wps:wsp>
                      <wps:wsp>
                        <wps:cNvSpPr/>
                        <wps:cNvPr id="5" name="Shape 5"/>
                        <wps:spPr>
                          <a:xfrm>
                            <a:off x="9" y="16125"/>
                            <a:ext cx="1223" cy="230"/>
                          </a:xfrm>
                          <a:custGeom>
                            <a:rect b="b" l="l" r="r" t="t"/>
                            <a:pathLst>
                              <a:path extrusionOk="0" h="230" w="1223">
                                <a:moveTo>
                                  <a:pt x="10" y="16355"/>
                                </a:moveTo>
                                <a:lnTo>
                                  <a:pt x="621" y="16355"/>
                                </a:lnTo>
                                <a:lnTo>
                                  <a:pt x="621" y="16125"/>
                                </a:lnTo>
                                <a:lnTo>
                                  <a:pt x="1232" y="16125"/>
                                </a:lnTo>
                              </a:path>
                            </a:pathLst>
                          </a:custGeom>
                          <a:noFill/>
                          <a:ln cap="flat" cmpd="sng" w="12700">
                            <a:solidFill>
                              <a:srgbClr val="A5A5A5"/>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1231" y="16125"/>
                            <a:ext cx="10667" cy="230"/>
                          </a:xfrm>
                          <a:custGeom>
                            <a:rect b="b" l="l" r="r" t="t"/>
                            <a:pathLst>
                              <a:path extrusionOk="0" h="230" w="10667">
                                <a:moveTo>
                                  <a:pt x="11898" y="16355"/>
                                </a:moveTo>
                                <a:lnTo>
                                  <a:pt x="1575" y="16355"/>
                                </a:lnTo>
                                <a:lnTo>
                                  <a:pt x="1575" y="16125"/>
                                </a:lnTo>
                                <a:lnTo>
                                  <a:pt x="1231" y="16125"/>
                                </a:lnTo>
                              </a:path>
                            </a:pathLst>
                          </a:custGeom>
                          <a:noFill/>
                          <a:ln cap="flat" cmpd="sng" w="12700">
                            <a:solidFill>
                              <a:srgbClr val="A5A5A5"/>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-629919</wp:posOffset>
              </wp:positionH>
              <wp:positionV relativeFrom="paragraph">
                <wp:posOffset>10233025</wp:posOffset>
              </wp:positionV>
              <wp:extent cx="7562215" cy="15875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562215" cy="1587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1383" w:hanging="707.9999999999999"/>
      </w:pPr>
      <w:rPr/>
    </w:lvl>
    <w:lvl w:ilvl="1">
      <w:start w:val="1"/>
      <w:numFmt w:val="decimal"/>
      <w:lvlText w:val="%1.%2."/>
      <w:lvlJc w:val="left"/>
      <w:pPr>
        <w:ind w:left="1383" w:hanging="707.9999999999999"/>
      </w:pPr>
      <w:rPr>
        <w:rFonts w:ascii="Trebuchet MS" w:cs="Trebuchet MS" w:eastAsia="Trebuchet MS" w:hAnsi="Trebuchet MS"/>
        <w:sz w:val="22"/>
        <w:szCs w:val="22"/>
      </w:rPr>
    </w:lvl>
    <w:lvl w:ilvl="2">
      <w:start w:val="1"/>
      <w:numFmt w:val="decimal"/>
      <w:lvlText w:val="%1.%2.%3."/>
      <w:lvlJc w:val="left"/>
      <w:pPr>
        <w:ind w:left="1383" w:hanging="707.9999999999999"/>
      </w:pPr>
      <w:rPr>
        <w:rFonts w:ascii="Trebuchet MS" w:cs="Trebuchet MS" w:eastAsia="Trebuchet MS" w:hAnsi="Trebuchet MS"/>
        <w:sz w:val="22"/>
        <w:szCs w:val="22"/>
      </w:rPr>
    </w:lvl>
    <w:lvl w:ilvl="3">
      <w:start w:val="1"/>
      <w:numFmt w:val="bullet"/>
      <w:lvlText w:val="•"/>
      <w:lvlJc w:val="left"/>
      <w:pPr>
        <w:ind w:left="3425" w:hanging="708"/>
      </w:pPr>
      <w:rPr/>
    </w:lvl>
    <w:lvl w:ilvl="4">
      <w:start w:val="1"/>
      <w:numFmt w:val="bullet"/>
      <w:lvlText w:val="•"/>
      <w:lvlJc w:val="left"/>
      <w:pPr>
        <w:ind w:left="4448" w:hanging="708"/>
      </w:pPr>
      <w:rPr/>
    </w:lvl>
    <w:lvl w:ilvl="5">
      <w:start w:val="1"/>
      <w:numFmt w:val="bullet"/>
      <w:lvlText w:val="•"/>
      <w:lvlJc w:val="left"/>
      <w:pPr>
        <w:ind w:left="5471" w:hanging="708"/>
      </w:pPr>
      <w:rPr/>
    </w:lvl>
    <w:lvl w:ilvl="6">
      <w:start w:val="1"/>
      <w:numFmt w:val="bullet"/>
      <w:lvlText w:val="•"/>
      <w:lvlJc w:val="left"/>
      <w:pPr>
        <w:ind w:left="6494" w:hanging="708"/>
      </w:pPr>
      <w:rPr/>
    </w:lvl>
    <w:lvl w:ilvl="7">
      <w:start w:val="1"/>
      <w:numFmt w:val="bullet"/>
      <w:lvlText w:val="•"/>
      <w:lvlJc w:val="left"/>
      <w:pPr>
        <w:ind w:left="7517" w:hanging="707.9999999999991"/>
      </w:pPr>
      <w:rPr/>
    </w:lvl>
    <w:lvl w:ilvl="8">
      <w:start w:val="1"/>
      <w:numFmt w:val="bullet"/>
      <w:lvlText w:val="•"/>
      <w:lvlJc w:val="left"/>
      <w:pPr>
        <w:ind w:left="8540" w:hanging="708"/>
      </w:pPr>
      <w:rPr/>
    </w:lvl>
  </w:abstractNum>
  <w:abstractNum w:abstractNumId="2">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3">
    <w:lvl w:ilvl="0">
      <w:start w:val="2"/>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4">
    <w:lvl w:ilvl="0">
      <w:start w:val="2"/>
      <w:numFmt w:val="decimal"/>
      <w:lvlText w:val="%1."/>
      <w:lvlJc w:val="left"/>
      <w:pPr>
        <w:ind w:left="630" w:hanging="630"/>
      </w:pPr>
      <w:rPr/>
    </w:lvl>
    <w:lvl w:ilvl="1">
      <w:start w:val="4"/>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5">
    <w:lvl w:ilvl="0">
      <w:start w:val="8"/>
      <w:numFmt w:val="decimal"/>
      <w:lvlText w:val="%1"/>
      <w:lvlJc w:val="left"/>
      <w:pPr>
        <w:ind w:left="676" w:hanging="710"/>
      </w:pPr>
      <w:rPr/>
    </w:lvl>
    <w:lvl w:ilvl="1">
      <w:start w:val="1"/>
      <w:numFmt w:val="decimal"/>
      <w:lvlText w:val="%1.%2."/>
      <w:lvlJc w:val="left"/>
      <w:pPr>
        <w:ind w:left="676" w:hanging="710"/>
      </w:pPr>
      <w:rPr>
        <w:rFonts w:ascii="Trebuchet MS" w:cs="Trebuchet MS" w:eastAsia="Trebuchet MS" w:hAnsi="Trebuchet MS"/>
        <w:sz w:val="22"/>
        <w:szCs w:val="22"/>
      </w:rPr>
    </w:lvl>
    <w:lvl w:ilvl="2">
      <w:start w:val="1"/>
      <w:numFmt w:val="upperRoman"/>
      <w:lvlText w:val="%3."/>
      <w:lvlJc w:val="left"/>
      <w:pPr>
        <w:ind w:left="1168" w:hanging="209"/>
      </w:pPr>
      <w:rPr>
        <w:rFonts w:ascii="Trebuchet MS" w:cs="Trebuchet MS" w:eastAsia="Trebuchet MS" w:hAnsi="Trebuchet MS"/>
        <w:sz w:val="22"/>
        <w:szCs w:val="22"/>
      </w:rPr>
    </w:lvl>
    <w:lvl w:ilvl="3">
      <w:start w:val="1"/>
      <w:numFmt w:val="bullet"/>
      <w:lvlText w:val="•"/>
      <w:lvlJc w:val="left"/>
      <w:pPr>
        <w:ind w:left="3254" w:hanging="209"/>
      </w:pPr>
      <w:rPr/>
    </w:lvl>
    <w:lvl w:ilvl="4">
      <w:start w:val="1"/>
      <w:numFmt w:val="bullet"/>
      <w:lvlText w:val="•"/>
      <w:lvlJc w:val="left"/>
      <w:pPr>
        <w:ind w:left="4302" w:hanging="209"/>
      </w:pPr>
      <w:rPr/>
    </w:lvl>
    <w:lvl w:ilvl="5">
      <w:start w:val="1"/>
      <w:numFmt w:val="bullet"/>
      <w:lvlText w:val="•"/>
      <w:lvlJc w:val="left"/>
      <w:pPr>
        <w:ind w:left="5349" w:hanging="209"/>
      </w:pPr>
      <w:rPr/>
    </w:lvl>
    <w:lvl w:ilvl="6">
      <w:start w:val="1"/>
      <w:numFmt w:val="bullet"/>
      <w:lvlText w:val="•"/>
      <w:lvlJc w:val="left"/>
      <w:pPr>
        <w:ind w:left="6396" w:hanging="209"/>
      </w:pPr>
      <w:rPr/>
    </w:lvl>
    <w:lvl w:ilvl="7">
      <w:start w:val="1"/>
      <w:numFmt w:val="bullet"/>
      <w:lvlText w:val="•"/>
      <w:lvlJc w:val="left"/>
      <w:pPr>
        <w:ind w:left="7444" w:hanging="209"/>
      </w:pPr>
      <w:rPr/>
    </w:lvl>
    <w:lvl w:ilvl="8">
      <w:start w:val="1"/>
      <w:numFmt w:val="bullet"/>
      <w:lvlText w:val="•"/>
      <w:lvlJc w:val="left"/>
      <w:pPr>
        <w:ind w:left="8491" w:hanging="209"/>
      </w:pPr>
      <w:rPr/>
    </w:lvl>
  </w:abstractNum>
  <w:abstractNum w:abstractNumId="6">
    <w:lvl w:ilvl="0">
      <w:start w:val="7"/>
      <w:numFmt w:val="decimal"/>
      <w:lvlText w:val="%1"/>
      <w:lvlJc w:val="left"/>
      <w:pPr>
        <w:ind w:left="676" w:hanging="710"/>
      </w:pPr>
      <w:rPr/>
    </w:lvl>
    <w:lvl w:ilvl="1">
      <w:start w:val="1"/>
      <w:numFmt w:val="decimal"/>
      <w:lvlText w:val="%1.%2."/>
      <w:lvlJc w:val="left"/>
      <w:pPr>
        <w:ind w:left="676" w:hanging="710"/>
      </w:pPr>
      <w:rPr>
        <w:rFonts w:ascii="Trebuchet MS" w:cs="Trebuchet MS" w:eastAsia="Trebuchet MS" w:hAnsi="Trebuchet MS"/>
        <w:sz w:val="22"/>
        <w:szCs w:val="22"/>
      </w:rPr>
    </w:lvl>
    <w:lvl w:ilvl="2">
      <w:start w:val="1"/>
      <w:numFmt w:val="bullet"/>
      <w:lvlText w:val="•"/>
      <w:lvlJc w:val="left"/>
      <w:pPr>
        <w:ind w:left="2661" w:hanging="709.9999999999998"/>
      </w:pPr>
      <w:rPr/>
    </w:lvl>
    <w:lvl w:ilvl="3">
      <w:start w:val="1"/>
      <w:numFmt w:val="bullet"/>
      <w:lvlText w:val="•"/>
      <w:lvlJc w:val="left"/>
      <w:pPr>
        <w:ind w:left="3651" w:hanging="710"/>
      </w:pPr>
      <w:rPr/>
    </w:lvl>
    <w:lvl w:ilvl="4">
      <w:start w:val="1"/>
      <w:numFmt w:val="bullet"/>
      <w:lvlText w:val="•"/>
      <w:lvlJc w:val="left"/>
      <w:pPr>
        <w:ind w:left="4642" w:hanging="710"/>
      </w:pPr>
      <w:rPr/>
    </w:lvl>
    <w:lvl w:ilvl="5">
      <w:start w:val="1"/>
      <w:numFmt w:val="bullet"/>
      <w:lvlText w:val="•"/>
      <w:lvlJc w:val="left"/>
      <w:pPr>
        <w:ind w:left="5633" w:hanging="710"/>
      </w:pPr>
      <w:rPr/>
    </w:lvl>
    <w:lvl w:ilvl="6">
      <w:start w:val="1"/>
      <w:numFmt w:val="bullet"/>
      <w:lvlText w:val="•"/>
      <w:lvlJc w:val="left"/>
      <w:pPr>
        <w:ind w:left="6623" w:hanging="710"/>
      </w:pPr>
      <w:rPr/>
    </w:lvl>
    <w:lvl w:ilvl="7">
      <w:start w:val="1"/>
      <w:numFmt w:val="bullet"/>
      <w:lvlText w:val="•"/>
      <w:lvlJc w:val="left"/>
      <w:pPr>
        <w:ind w:left="7614" w:hanging="710"/>
      </w:pPr>
      <w:rPr/>
    </w:lvl>
    <w:lvl w:ilvl="8">
      <w:start w:val="1"/>
      <w:numFmt w:val="bullet"/>
      <w:lvlText w:val="•"/>
      <w:lvlJc w:val="left"/>
      <w:pPr>
        <w:ind w:left="8604" w:hanging="710"/>
      </w:pPr>
      <w:rPr/>
    </w:lvl>
  </w:abstractNum>
  <w:abstractNum w:abstractNumId="7">
    <w:lvl w:ilvl="0">
      <w:start w:val="6"/>
      <w:numFmt w:val="decimal"/>
      <w:lvlText w:val="%1"/>
      <w:lvlJc w:val="left"/>
      <w:pPr>
        <w:ind w:left="676" w:hanging="708"/>
      </w:pPr>
      <w:rPr/>
    </w:lvl>
    <w:lvl w:ilvl="1">
      <w:start w:val="1"/>
      <w:numFmt w:val="decimal"/>
      <w:lvlText w:val="%1.%2."/>
      <w:lvlJc w:val="left"/>
      <w:pPr>
        <w:ind w:left="676" w:hanging="708"/>
      </w:pPr>
      <w:rPr>
        <w:rFonts w:ascii="Trebuchet MS" w:cs="Trebuchet MS" w:eastAsia="Trebuchet MS" w:hAnsi="Trebuchet MS"/>
        <w:sz w:val="22"/>
        <w:szCs w:val="22"/>
      </w:rPr>
    </w:lvl>
    <w:lvl w:ilvl="2">
      <w:start w:val="1"/>
      <w:numFmt w:val="bullet"/>
      <w:lvlText w:val="•"/>
      <w:lvlJc w:val="left"/>
      <w:pPr>
        <w:ind w:left="2661" w:hanging="708"/>
      </w:pPr>
      <w:rPr/>
    </w:lvl>
    <w:lvl w:ilvl="3">
      <w:start w:val="1"/>
      <w:numFmt w:val="bullet"/>
      <w:lvlText w:val="•"/>
      <w:lvlJc w:val="left"/>
      <w:pPr>
        <w:ind w:left="3651" w:hanging="708"/>
      </w:pPr>
      <w:rPr/>
    </w:lvl>
    <w:lvl w:ilvl="4">
      <w:start w:val="1"/>
      <w:numFmt w:val="bullet"/>
      <w:lvlText w:val="•"/>
      <w:lvlJc w:val="left"/>
      <w:pPr>
        <w:ind w:left="4642" w:hanging="708"/>
      </w:pPr>
      <w:rPr/>
    </w:lvl>
    <w:lvl w:ilvl="5">
      <w:start w:val="1"/>
      <w:numFmt w:val="bullet"/>
      <w:lvlText w:val="•"/>
      <w:lvlJc w:val="left"/>
      <w:pPr>
        <w:ind w:left="5633" w:hanging="708.0000000000009"/>
      </w:pPr>
      <w:rPr/>
    </w:lvl>
    <w:lvl w:ilvl="6">
      <w:start w:val="1"/>
      <w:numFmt w:val="bullet"/>
      <w:lvlText w:val="•"/>
      <w:lvlJc w:val="left"/>
      <w:pPr>
        <w:ind w:left="6623" w:hanging="708"/>
      </w:pPr>
      <w:rPr/>
    </w:lvl>
    <w:lvl w:ilvl="7">
      <w:start w:val="1"/>
      <w:numFmt w:val="bullet"/>
      <w:lvlText w:val="•"/>
      <w:lvlJc w:val="left"/>
      <w:pPr>
        <w:ind w:left="7614" w:hanging="708"/>
      </w:pPr>
      <w:rPr/>
    </w:lvl>
    <w:lvl w:ilvl="8">
      <w:start w:val="1"/>
      <w:numFmt w:val="bullet"/>
      <w:lvlText w:val="•"/>
      <w:lvlJc w:val="left"/>
      <w:pPr>
        <w:ind w:left="8604" w:hanging="708"/>
      </w:pPr>
      <w:rPr/>
    </w:lvl>
  </w:abstractNum>
  <w:abstractNum w:abstractNumId="8">
    <w:lvl w:ilvl="0">
      <w:start w:val="5"/>
      <w:numFmt w:val="decimal"/>
      <w:lvlText w:val="%1"/>
      <w:lvlJc w:val="left"/>
      <w:pPr>
        <w:ind w:left="676" w:hanging="708"/>
      </w:pPr>
      <w:rPr/>
    </w:lvl>
    <w:lvl w:ilvl="1">
      <w:start w:val="1"/>
      <w:numFmt w:val="decimal"/>
      <w:lvlText w:val="%1.%2."/>
      <w:lvlJc w:val="left"/>
      <w:pPr>
        <w:ind w:left="676" w:hanging="708"/>
      </w:pPr>
      <w:rPr>
        <w:rFonts w:ascii="Trebuchet MS" w:cs="Trebuchet MS" w:eastAsia="Trebuchet MS" w:hAnsi="Trebuchet MS"/>
        <w:sz w:val="22"/>
        <w:szCs w:val="22"/>
      </w:rPr>
    </w:lvl>
    <w:lvl w:ilvl="2">
      <w:start w:val="1"/>
      <w:numFmt w:val="bullet"/>
      <w:lvlText w:val="•"/>
      <w:lvlJc w:val="left"/>
      <w:pPr>
        <w:ind w:left="2661" w:hanging="708"/>
      </w:pPr>
      <w:rPr/>
    </w:lvl>
    <w:lvl w:ilvl="3">
      <w:start w:val="1"/>
      <w:numFmt w:val="bullet"/>
      <w:lvlText w:val="•"/>
      <w:lvlJc w:val="left"/>
      <w:pPr>
        <w:ind w:left="3651" w:hanging="708"/>
      </w:pPr>
      <w:rPr/>
    </w:lvl>
    <w:lvl w:ilvl="4">
      <w:start w:val="1"/>
      <w:numFmt w:val="bullet"/>
      <w:lvlText w:val="•"/>
      <w:lvlJc w:val="left"/>
      <w:pPr>
        <w:ind w:left="4642" w:hanging="708"/>
      </w:pPr>
      <w:rPr/>
    </w:lvl>
    <w:lvl w:ilvl="5">
      <w:start w:val="1"/>
      <w:numFmt w:val="bullet"/>
      <w:lvlText w:val="•"/>
      <w:lvlJc w:val="left"/>
      <w:pPr>
        <w:ind w:left="5633" w:hanging="708.0000000000009"/>
      </w:pPr>
      <w:rPr/>
    </w:lvl>
    <w:lvl w:ilvl="6">
      <w:start w:val="1"/>
      <w:numFmt w:val="bullet"/>
      <w:lvlText w:val="•"/>
      <w:lvlJc w:val="left"/>
      <w:pPr>
        <w:ind w:left="6623" w:hanging="708"/>
      </w:pPr>
      <w:rPr/>
    </w:lvl>
    <w:lvl w:ilvl="7">
      <w:start w:val="1"/>
      <w:numFmt w:val="bullet"/>
      <w:lvlText w:val="•"/>
      <w:lvlJc w:val="left"/>
      <w:pPr>
        <w:ind w:left="7614" w:hanging="708"/>
      </w:pPr>
      <w:rPr/>
    </w:lvl>
    <w:lvl w:ilvl="8">
      <w:start w:val="1"/>
      <w:numFmt w:val="bullet"/>
      <w:lvlText w:val="•"/>
      <w:lvlJc w:val="left"/>
      <w:pPr>
        <w:ind w:left="8604" w:hanging="708"/>
      </w:pPr>
      <w:rPr/>
    </w:lvl>
  </w:abstractNum>
  <w:abstractNum w:abstractNumId="9">
    <w:lvl w:ilvl="0">
      <w:start w:val="4"/>
      <w:numFmt w:val="decimal"/>
      <w:lvlText w:val="%1"/>
      <w:lvlJc w:val="left"/>
      <w:pPr>
        <w:ind w:left="676" w:hanging="708"/>
      </w:pPr>
      <w:rPr/>
    </w:lvl>
    <w:lvl w:ilvl="1">
      <w:start w:val="1"/>
      <w:numFmt w:val="decimal"/>
      <w:lvlText w:val="%1.%2."/>
      <w:lvlJc w:val="left"/>
      <w:pPr>
        <w:ind w:left="676" w:hanging="708"/>
      </w:pPr>
      <w:rPr>
        <w:rFonts w:ascii="Trebuchet MS" w:cs="Trebuchet MS" w:eastAsia="Trebuchet MS" w:hAnsi="Trebuchet MS"/>
        <w:sz w:val="22"/>
        <w:szCs w:val="22"/>
      </w:rPr>
    </w:lvl>
    <w:lvl w:ilvl="2">
      <w:start w:val="1"/>
      <w:numFmt w:val="bullet"/>
      <w:lvlText w:val="•"/>
      <w:lvlJc w:val="left"/>
      <w:pPr>
        <w:ind w:left="2661" w:hanging="708"/>
      </w:pPr>
      <w:rPr/>
    </w:lvl>
    <w:lvl w:ilvl="3">
      <w:start w:val="1"/>
      <w:numFmt w:val="bullet"/>
      <w:lvlText w:val="•"/>
      <w:lvlJc w:val="left"/>
      <w:pPr>
        <w:ind w:left="3651" w:hanging="708"/>
      </w:pPr>
      <w:rPr/>
    </w:lvl>
    <w:lvl w:ilvl="4">
      <w:start w:val="1"/>
      <w:numFmt w:val="bullet"/>
      <w:lvlText w:val="•"/>
      <w:lvlJc w:val="left"/>
      <w:pPr>
        <w:ind w:left="4642" w:hanging="708"/>
      </w:pPr>
      <w:rPr/>
    </w:lvl>
    <w:lvl w:ilvl="5">
      <w:start w:val="1"/>
      <w:numFmt w:val="bullet"/>
      <w:lvlText w:val="•"/>
      <w:lvlJc w:val="left"/>
      <w:pPr>
        <w:ind w:left="5633" w:hanging="708.0000000000009"/>
      </w:pPr>
      <w:rPr/>
    </w:lvl>
    <w:lvl w:ilvl="6">
      <w:start w:val="1"/>
      <w:numFmt w:val="bullet"/>
      <w:lvlText w:val="•"/>
      <w:lvlJc w:val="left"/>
      <w:pPr>
        <w:ind w:left="6623" w:hanging="708"/>
      </w:pPr>
      <w:rPr/>
    </w:lvl>
    <w:lvl w:ilvl="7">
      <w:start w:val="1"/>
      <w:numFmt w:val="bullet"/>
      <w:lvlText w:val="•"/>
      <w:lvlJc w:val="left"/>
      <w:pPr>
        <w:ind w:left="7614" w:hanging="708"/>
      </w:pPr>
      <w:rPr/>
    </w:lvl>
    <w:lvl w:ilvl="8">
      <w:start w:val="1"/>
      <w:numFmt w:val="bullet"/>
      <w:lvlText w:val="•"/>
      <w:lvlJc w:val="left"/>
      <w:pPr>
        <w:ind w:left="8604" w:hanging="708"/>
      </w:pPr>
      <w:rPr/>
    </w:lvl>
  </w:abstractNum>
  <w:abstractNum w:abstractNumId="10">
    <w:lvl w:ilvl="0">
      <w:start w:val="3"/>
      <w:numFmt w:val="decimal"/>
      <w:lvlText w:val="%1"/>
      <w:lvlJc w:val="left"/>
      <w:pPr>
        <w:ind w:left="1102" w:hanging="426"/>
      </w:pPr>
      <w:rPr/>
    </w:lvl>
    <w:lvl w:ilvl="1">
      <w:start w:val="1"/>
      <w:numFmt w:val="decimal"/>
      <w:lvlText w:val="%1.%2."/>
      <w:lvlJc w:val="left"/>
      <w:pPr>
        <w:ind w:left="1102" w:hanging="426"/>
      </w:pPr>
      <w:rPr>
        <w:rFonts w:ascii="Trebuchet MS" w:cs="Trebuchet MS" w:eastAsia="Trebuchet MS" w:hAnsi="Trebuchet MS"/>
        <w:sz w:val="22"/>
        <w:szCs w:val="22"/>
      </w:rPr>
    </w:lvl>
    <w:lvl w:ilvl="2">
      <w:start w:val="1"/>
      <w:numFmt w:val="bullet"/>
      <w:lvlText w:val="•"/>
      <w:lvlJc w:val="left"/>
      <w:pPr>
        <w:ind w:left="2997" w:hanging="426.00000000000045"/>
      </w:pPr>
      <w:rPr/>
    </w:lvl>
    <w:lvl w:ilvl="3">
      <w:start w:val="1"/>
      <w:numFmt w:val="bullet"/>
      <w:lvlText w:val="•"/>
      <w:lvlJc w:val="left"/>
      <w:pPr>
        <w:ind w:left="3945" w:hanging="426"/>
      </w:pPr>
      <w:rPr/>
    </w:lvl>
    <w:lvl w:ilvl="4">
      <w:start w:val="1"/>
      <w:numFmt w:val="bullet"/>
      <w:lvlText w:val="•"/>
      <w:lvlJc w:val="left"/>
      <w:pPr>
        <w:ind w:left="4894" w:hanging="426"/>
      </w:pPr>
      <w:rPr/>
    </w:lvl>
    <w:lvl w:ilvl="5">
      <w:start w:val="1"/>
      <w:numFmt w:val="bullet"/>
      <w:lvlText w:val="•"/>
      <w:lvlJc w:val="left"/>
      <w:pPr>
        <w:ind w:left="5843" w:hanging="426.0000000000009"/>
      </w:pPr>
      <w:rPr/>
    </w:lvl>
    <w:lvl w:ilvl="6">
      <w:start w:val="1"/>
      <w:numFmt w:val="bullet"/>
      <w:lvlText w:val="•"/>
      <w:lvlJc w:val="left"/>
      <w:pPr>
        <w:ind w:left="6791" w:hanging="426"/>
      </w:pPr>
      <w:rPr/>
    </w:lvl>
    <w:lvl w:ilvl="7">
      <w:start w:val="1"/>
      <w:numFmt w:val="bullet"/>
      <w:lvlText w:val="•"/>
      <w:lvlJc w:val="left"/>
      <w:pPr>
        <w:ind w:left="7740" w:hanging="426"/>
      </w:pPr>
      <w:rPr/>
    </w:lvl>
    <w:lvl w:ilvl="8">
      <w:start w:val="1"/>
      <w:numFmt w:val="bullet"/>
      <w:lvlText w:val="•"/>
      <w:lvlJc w:val="left"/>
      <w:pPr>
        <w:ind w:left="8688" w:hanging="426"/>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60"/>
    </w:pPr>
    <w:rPr>
      <w:rFonts w:ascii="Calibri" w:cs="Calibri" w:eastAsia="Calibri" w:hAnsi="Calibri"/>
      <w:sz w:val="24"/>
      <w:szCs w:val="24"/>
    </w:rPr>
  </w:style>
  <w:style w:type="paragraph" w:styleId="Heading2">
    <w:name w:val="heading 2"/>
    <w:basedOn w:val="Normal"/>
    <w:next w:val="Normal"/>
    <w:pPr>
      <w:ind w:left="1160"/>
    </w:pPr>
    <w:rPr>
      <w:b w:val="1"/>
      <w:bCs w:val="1"/>
    </w:rPr>
  </w:style>
  <w:style w:type="paragraph" w:styleId="Heading3">
    <w:name w:val="heading 3"/>
    <w:basedOn w:val="Normal"/>
    <w:next w:val="Normal"/>
    <w:pPr>
      <w:keepNext w:val="1"/>
      <w:keepLines w:val="1"/>
      <w:spacing w:after="200" w:before="320" w:lineRule="auto"/>
    </w:pPr>
    <w:rPr>
      <w:rFonts w:ascii="Arial" w:cs="Arial" w:eastAsia="Arial" w:hAnsi="Arial"/>
      <w:sz w:val="30"/>
      <w:szCs w:val="30"/>
    </w:rPr>
  </w:style>
  <w:style w:type="paragraph" w:styleId="Heading4">
    <w:name w:val="heading 4"/>
    <w:basedOn w:val="Normal"/>
    <w:next w:val="Normal"/>
    <w:pPr>
      <w:keepNext w:val="1"/>
      <w:keepLines w:val="1"/>
      <w:spacing w:after="200" w:before="320" w:lineRule="auto"/>
    </w:pPr>
    <w:rPr>
      <w:rFonts w:ascii="Arial" w:cs="Arial" w:eastAsia="Arial" w:hAnsi="Arial"/>
      <w:b w:val="1"/>
      <w:bCs w:val="1"/>
      <w:sz w:val="26"/>
      <w:szCs w:val="26"/>
    </w:rPr>
  </w:style>
  <w:style w:type="paragraph" w:styleId="Heading5">
    <w:name w:val="heading 5"/>
    <w:basedOn w:val="Normal"/>
    <w:next w:val="Normal"/>
    <w:pPr>
      <w:keepNext w:val="1"/>
      <w:keepLines w:val="1"/>
      <w:spacing w:after="200" w:before="320" w:lineRule="auto"/>
    </w:pPr>
    <w:rPr>
      <w:rFonts w:ascii="Arial" w:cs="Arial" w:eastAsia="Arial" w:hAnsi="Arial"/>
      <w:b w:val="1"/>
      <w:bCs w:val="1"/>
      <w:sz w:val="24"/>
      <w:szCs w:val="24"/>
    </w:rPr>
  </w:style>
  <w:style w:type="paragraph" w:styleId="Heading6">
    <w:name w:val="heading 6"/>
    <w:basedOn w:val="Normal"/>
    <w:next w:val="Normal"/>
    <w:pPr>
      <w:keepNext w:val="1"/>
      <w:keepLines w:val="1"/>
      <w:spacing w:after="200" w:before="320" w:lineRule="auto"/>
    </w:pPr>
    <w:rPr>
      <w:rFonts w:ascii="Arial" w:cs="Arial" w:eastAsia="Arial" w:hAnsi="Arial"/>
      <w:b w:val="1"/>
      <w:bCs w:val="1"/>
    </w:rPr>
  </w:style>
  <w:style w:type="paragraph" w:styleId="Title">
    <w:name w:val="Title"/>
    <w:basedOn w:val="Normal"/>
    <w:next w:val="Normal"/>
    <w:pPr>
      <w:spacing w:after="200" w:before="300" w:lineRule="auto"/>
    </w:pPr>
    <w:rPr>
      <w:sz w:val="48"/>
      <w:szCs w:val="48"/>
    </w:rPr>
  </w:style>
  <w:style w:type="paragraph" w:styleId="Subtitle">
    <w:name w:val="Subtitle"/>
    <w:basedOn w:val="Normal"/>
    <w:next w:val="Normal"/>
    <w:pPr>
      <w:spacing w:after="200" w:before="200" w:lineRule="auto"/>
    </w:pPr>
    <w:rPr>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Relationships xmlns="http://schemas.openxmlformats.org/package/2006/relationships">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 Id="rId6" Type="http://schemas.openxmlformats.org/officeDocument/2006/relationships/image" Target="media/image1.png"/>
  <Relationship Id="rId7" Type="http://schemas.openxmlformats.org/officeDocument/2006/relationships/hyperlink" Target="mailto:info@buhstart.ru" TargetMode="External"/>
  <Relationship Id="rId8" Type="http://schemas.openxmlformats.org/officeDocument/2006/relationships/footer" Target="footer1.xml"/>
</Relationships>

</file>

<file path=word/_rels/fontTable.xml.rels><?xml version="1.0" encoding="utf-8"?>
<Relationships xmlns="http://schemas.openxmlformats.org/package/2006/relationships">
  <Relationship Id="rId1" Type="http://schemas.openxmlformats.org/officeDocument/2006/relationships/font" Target="fonts/LibreFranklinMedium-regular.ttf"/>
  <Relationship Id="rId2" Type="http://schemas.openxmlformats.org/officeDocument/2006/relationships/font" Target="fonts/LibreFranklinMedium-bold.ttf"/>
  <Relationship Id="rId3" Type="http://schemas.openxmlformats.org/officeDocument/2006/relationships/font" Target="fonts/LibreFranklinMedium-italic.ttf"/>
  <Relationship Id="rId4" Type="http://schemas.openxmlformats.org/officeDocument/2006/relationships/font" Target="fonts/LibreFranklinMedium-boldItalic.ttf"/>
</Relationships>

</file>

<file path=word/_rels/footer1.xml.rels><?xml version="1.0" encoding="utf-8"?>
<Relationships xmlns="http://schemas.openxmlformats.org/package/2006/relationships">
  <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