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420F4B46" w14:textId="060C2544" w:rsidR="00ED25A6" w:rsidRDefault="00C21294" w:rsidP="003D0445">
      <w:pPr>
        <w:spacing w:after="0" w:line="480" w:lineRule="auto"/>
        <w:ind w:firstLine="567"/>
      </w:pPr>
      <w:r>
        <w:t>Solusi pertama adalah menggunakan K-Nearest Neighbors (KNN) sebagai metode supervised learning yang sederhana</w:t>
      </w:r>
      <w:r w:rsidR="006D4042">
        <w:t xml:space="preserve"> dalam machine learning. Metode </w:t>
      </w:r>
      <w:r w:rsidR="008D2C91">
        <w:t xml:space="preserve">KNN bekerja dengan mengklasifikasikan data baru berdasarkan kesamaan dengan data yang sudah dilatih sebelumnya, di mana kesamaan tersebut dari nilai </w:t>
      </w:r>
      <m:oMath>
        <m:r>
          <w:rPr>
            <w:rFonts w:ascii="Cambria Math" w:hAnsi="Cambria Math"/>
          </w:rPr>
          <m:t>k</m:t>
        </m:r>
      </m:oMath>
      <w:r w:rsidR="00542694">
        <w:t xml:space="preserve"> </w:t>
      </w:r>
      <w:r w:rsidR="008D2C91">
        <w:t xml:space="preserve">sebagai tetangga terdekat </w:t>
      </w:r>
      <w:r w:rsidR="00CD4F6F">
        <w:t>(Kaur, 2023).</w:t>
      </w:r>
      <w:r w:rsidR="00A57713">
        <w:t xml:space="preserve"> </w:t>
      </w:r>
      <w:r w:rsidR="000D1C8C">
        <w:t>Klasifikasi dilakukan</w:t>
      </w:r>
      <w:r w:rsidR="00574CA9">
        <w:t xml:space="preserve"> </w:t>
      </w:r>
      <w:r w:rsidR="00EE1731">
        <w:t>berdasarkan</w:t>
      </w:r>
      <w:r w:rsidR="000D1C8C">
        <w:t xml:space="preserve"> suara mayoritas dari tetangga terdekat, menggunakan fungsi jarak sebagai pengukur kesamaan (Tace, 2022).</w:t>
      </w:r>
      <w:r w:rsidR="00EB2C26">
        <w:t xml:space="preserve"> </w:t>
      </w:r>
      <w:r w:rsidR="00112592">
        <w:t xml:space="preserve">Fungsi jarak yang digunakan </w:t>
      </w:r>
      <w:r w:rsidR="00C7785F">
        <w:t>adalah manhattan distance</w:t>
      </w:r>
      <w:r w:rsidR="00EE1731">
        <w:t>, yang didefinisikan sebagai:</w:t>
      </w:r>
    </w:p>
    <w:p w14:paraId="3A3F5581" w14:textId="77777777" w:rsidR="00ED25A6" w:rsidRPr="00637091" w:rsidRDefault="00ED25A6" w:rsidP="00ED25A6">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0753E876" w14:textId="76DC0642" w:rsidR="00002704" w:rsidRDefault="00002704" w:rsidP="00002704">
      <w:pPr>
        <w:spacing w:after="0" w:line="480" w:lineRule="auto"/>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w:t>
      </w:r>
      <w:r w:rsidR="002933EE">
        <w:rPr>
          <w:rFonts w:eastAsiaTheme="minorEastAsia"/>
        </w:rPr>
        <w:t>(sebagai data uji)</w:t>
      </w:r>
      <w:r>
        <w:rPr>
          <w:rFonts w:eastAsiaTheme="minorEastAsia"/>
        </w:rPr>
        <w:t xml:space="preserve">,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06FAA7E6" w14:textId="6D2ED7A2" w:rsidR="00592104" w:rsidRPr="00F538F4" w:rsidRDefault="005A4E45" w:rsidP="00592104">
      <w:pPr>
        <w:spacing w:after="0" w:line="480" w:lineRule="auto"/>
        <w:ind w:firstLine="567"/>
      </w:pPr>
      <w:r w:rsidRPr="00F538F4">
        <w:t>Metode ini memiliki fleksibilitas tinggi dan mampu menangani batas keputusan yang kompleks serta menangkap hubungan non-linear yang terdapat dalam data (</w:t>
      </w:r>
      <w:proofErr w:type="spellStart"/>
      <w:r w:rsidRPr="00F538F4">
        <w:t>Palaniappan</w:t>
      </w:r>
      <w:proofErr w:type="spellEnd"/>
      <w:r w:rsidRPr="00F538F4">
        <w:t>, 2024).</w:t>
      </w:r>
      <w:r w:rsidR="00F972AC" w:rsidRPr="00F538F4">
        <w:t xml:space="preserve"> </w:t>
      </w:r>
      <w:r w:rsidR="00D5279C">
        <w:t>KNN mudah dan sederhana, dengan parameter seperti jumlah tetangga dan pengukuran jarak. Namun, pemilihan parameter harus dilakukan dengan cermat (</w:t>
      </w:r>
      <w:proofErr w:type="spellStart"/>
      <w:r w:rsidR="00D5279C">
        <w:t>Ayabe</w:t>
      </w:r>
      <w:proofErr w:type="spellEnd"/>
      <w:r w:rsidR="00D5279C">
        <w:t xml:space="preserve">, 2020). </w:t>
      </w:r>
      <w:r w:rsidR="00DB3B0E">
        <w:t xml:space="preserve">Nilai </w:t>
      </w:r>
      <m:oMath>
        <m:r>
          <w:rPr>
            <w:rFonts w:ascii="Cambria Math" w:hAnsi="Cambria Math"/>
          </w:rPr>
          <m:t>k</m:t>
        </m:r>
      </m:oMath>
      <w:r w:rsidR="00DB3B0E">
        <w:rPr>
          <w:rFonts w:eastAsiaTheme="minorEastAsia"/>
        </w:rPr>
        <w:t xml:space="preserve"> yang kecil sangat sensitif terhadap noise, sementara nilai </w:t>
      </w:r>
      <m:oMath>
        <m:r>
          <w:rPr>
            <w:rFonts w:ascii="Cambria Math" w:hAnsi="Cambria Math"/>
          </w:rPr>
          <m:t>k</m:t>
        </m:r>
      </m:oMath>
      <w:r w:rsidR="00DB3B0E">
        <w:rPr>
          <w:rFonts w:eastAsiaTheme="minorEastAsia"/>
        </w:rPr>
        <w:t xml:space="preserve"> yang besar dapat mengurangi pengaruh noise, tetapi membuat metode kurang responsif (Choil, 2021).</w:t>
      </w:r>
    </w:p>
    <w:p w14:paraId="721DE639" w14:textId="4DFF28BA" w:rsidR="005A4E45" w:rsidRDefault="00842EE2" w:rsidP="0011075E">
      <w:pPr>
        <w:spacing w:after="0" w:line="480" w:lineRule="auto"/>
        <w:ind w:firstLine="567"/>
      </w:pPr>
      <w:r w:rsidRPr="00E5095F">
        <w:t xml:space="preserve">Kelemahan </w:t>
      </w:r>
      <w:r>
        <w:t xml:space="preserve">KNN </w:t>
      </w:r>
      <w:r w:rsidRPr="00E5095F">
        <w:t xml:space="preserve">mencakup sensitivitas terhadap outlier dan missing data, serta ketidakcocokan untuk </w:t>
      </w:r>
      <w:r w:rsidR="00712040">
        <w:t xml:space="preserve">data berdimensi </w:t>
      </w:r>
      <w:r w:rsidRPr="00E5095F">
        <w:t>tinggi (Rahmadini, 2022). Selain itu, metode ini memerlukan komputasi intensif dan waktu pemrosesan yang lebih lama seiring bertambahnya ukuran dataset (</w:t>
      </w:r>
      <w:proofErr w:type="spellStart"/>
      <w:r w:rsidRPr="00E5095F">
        <w:t>Ayabe</w:t>
      </w:r>
      <w:proofErr w:type="spellEnd"/>
      <w:r w:rsidRPr="00E5095F">
        <w:t>, 2020).</w:t>
      </w:r>
    </w:p>
    <w:p w14:paraId="2C9F8A5C" w14:textId="0B8431D6" w:rsidR="00B5457E" w:rsidRDefault="00B5457E" w:rsidP="00B5457E">
      <w:pPr>
        <w:spacing w:after="0" w:line="480" w:lineRule="auto"/>
        <w:jc w:val="center"/>
      </w:pPr>
      <w:r>
        <w:rPr>
          <w:noProof/>
        </w:rPr>
        <w:drawing>
          <wp:inline distT="0" distB="0" distL="0" distR="0" wp14:anchorId="38071E71" wp14:editId="0A5DB9AD">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8F40004" w14:textId="783CDFF7" w:rsidR="001C326A" w:rsidRDefault="001C326A" w:rsidP="001C326A">
      <w:pPr>
        <w:pStyle w:val="Keterangan"/>
        <w:spacing w:after="0" w:line="480" w:lineRule="auto"/>
        <w:jc w:val="center"/>
      </w:pPr>
      <w:bookmarkStart w:id="53" w:name="_Toc168511123"/>
      <w:bookmarkStart w:id="54" w:name="_Toc168524002"/>
      <w:r w:rsidRPr="00891739">
        <w:t>Gambar 2.</w:t>
      </w:r>
      <w:r w:rsidR="004517D1">
        <w:t>1</w:t>
      </w:r>
      <w:r w:rsidRPr="00891739">
        <w:t xml:space="preserve"> </w:t>
      </w:r>
      <w:bookmarkEnd w:id="53"/>
      <w:bookmarkEnd w:id="54"/>
      <w:r w:rsidR="004517D1">
        <w:t>K-Nearest Neighbors</w:t>
      </w:r>
    </w:p>
    <w:p w14:paraId="23F82DD2" w14:textId="1CCE4BB3" w:rsidR="001C326A" w:rsidRDefault="00670FC8" w:rsidP="00D03FA2">
      <w:pPr>
        <w:spacing w:after="0" w:line="480" w:lineRule="auto"/>
        <w:ind w:firstLine="567"/>
      </w:pPr>
      <w:r>
        <w:t xml:space="preserve">Berdasarkan </w:t>
      </w:r>
      <w:r w:rsidR="0046248E">
        <w:t>Ga</w:t>
      </w:r>
      <w:r>
        <w:t xml:space="preserve">mbar 2.1, cara kerja </w:t>
      </w:r>
      <w:r w:rsidR="0046248E">
        <w:t>K-Nearest Neighbors (KNN)</w:t>
      </w:r>
      <w:r>
        <w:t xml:space="preserve"> melibatkan beberapa langkah dalam</w:t>
      </w:r>
      <w:r w:rsidR="005B4368">
        <w:t xml:space="preserve"> proses klasifikasi data:</w:t>
      </w:r>
    </w:p>
    <w:p w14:paraId="35FA0012" w14:textId="330C106F" w:rsidR="005B4368" w:rsidRDefault="005343FC" w:rsidP="00561C19">
      <w:pPr>
        <w:pStyle w:val="DaftarParagraf"/>
        <w:numPr>
          <w:ilvl w:val="0"/>
          <w:numId w:val="30"/>
        </w:numPr>
        <w:spacing w:after="0" w:line="480" w:lineRule="auto"/>
        <w:ind w:left="567" w:hanging="567"/>
      </w:pPr>
      <w:r>
        <w:t xml:space="preserve">Menentukan nilai jumlah tetangga atau </w:t>
      </w:r>
      <m:oMath>
        <m:r>
          <w:rPr>
            <w:rFonts w:ascii="Cambria Math" w:hAnsi="Cambria Math"/>
          </w:rPr>
          <m:t>k</m:t>
        </m:r>
      </m:oMath>
      <w:r w:rsidR="00076EC3">
        <w:rPr>
          <w:rFonts w:eastAsiaTheme="minorEastAsia"/>
        </w:rPr>
        <w:t>.</w:t>
      </w:r>
    </w:p>
    <w:p w14:paraId="41E9DA4F" w14:textId="3D62F5A8" w:rsidR="005343FC" w:rsidRDefault="005343FC" w:rsidP="00561C19">
      <w:pPr>
        <w:pStyle w:val="DaftarParagraf"/>
        <w:numPr>
          <w:ilvl w:val="0"/>
          <w:numId w:val="30"/>
        </w:numPr>
        <w:spacing w:after="0" w:line="480" w:lineRule="auto"/>
        <w:ind w:left="567" w:hanging="567"/>
      </w:pPr>
      <w:r>
        <w:t>Menghitung jarak setiap data pengujian terhadap seluruh data pelatihan dengan manhattan distance.</w:t>
      </w:r>
    </w:p>
    <w:p w14:paraId="2B3BF340" w14:textId="368FBC12" w:rsidR="005343FC" w:rsidRDefault="005343FC" w:rsidP="00561C19">
      <w:pPr>
        <w:pStyle w:val="DaftarParagraf"/>
        <w:numPr>
          <w:ilvl w:val="0"/>
          <w:numId w:val="30"/>
        </w:numPr>
        <w:spacing w:after="0" w:line="480" w:lineRule="auto"/>
        <w:ind w:left="567" w:hanging="567"/>
      </w:pPr>
      <w:r>
        <w:t>Mengurutkan hasil perhitungan jarak dari data pengujian terhadap data pelatihan, mulai dari jarak terkecil hingga nilai jarak terbesar.</w:t>
      </w:r>
    </w:p>
    <w:p w14:paraId="756F6715" w14:textId="29B216F9" w:rsidR="005343FC" w:rsidRDefault="005343FC" w:rsidP="00561C19">
      <w:pPr>
        <w:pStyle w:val="DaftarParagraf"/>
        <w:numPr>
          <w:ilvl w:val="0"/>
          <w:numId w:val="30"/>
        </w:numPr>
        <w:spacing w:after="0" w:line="480" w:lineRule="auto"/>
        <w:ind w:left="567" w:hanging="567"/>
      </w:pPr>
      <w:r>
        <w:t xml:space="preserve">Melakukan klasifikasi data berdasarkan kelas yang paling banyak muncul, sesuai dengan nilai </w:t>
      </w:r>
      <m:oMath>
        <m:r>
          <w:rPr>
            <w:rFonts w:ascii="Cambria Math" w:hAnsi="Cambria Math"/>
          </w:rPr>
          <m:t>k</m:t>
        </m:r>
      </m:oMath>
      <w:r>
        <w:t xml:space="preserve"> yang telah ditentukan. </w:t>
      </w:r>
    </w:p>
    <w:p w14:paraId="5BBC2470" w14:textId="15F2D488" w:rsidR="001C326A" w:rsidRPr="004C7B60" w:rsidRDefault="00C67F1E" w:rsidP="00107AFF">
      <w:pPr>
        <w:spacing w:after="0" w:line="480" w:lineRule="auto"/>
        <w:ind w:firstLine="567"/>
      </w:pPr>
      <w:r>
        <w:t>Dalam perancangan sistem irigasi cerdas dengan implementasi K-Nearest Neighbors, merujuk</w:t>
      </w:r>
      <w:r w:rsidR="00890729">
        <w:t xml:space="preserve"> pada</w:t>
      </w:r>
      <w:r w:rsidR="007B3793" w:rsidRPr="004C7B60">
        <w:t xml:space="preserve"> </w:t>
      </w:r>
      <w:r w:rsidR="00890729">
        <w:rPr>
          <w:bCs/>
        </w:rPr>
        <w:t>penelitian berjudul</w:t>
      </w:r>
      <w:r w:rsidR="007B3793" w:rsidRPr="004C7B60">
        <w:rPr>
          <w:bCs/>
        </w:rPr>
        <w:t xml:space="preserve"> </w:t>
      </w:r>
      <w:proofErr w:type="spellStart"/>
      <w:r w:rsidR="007B3793" w:rsidRPr="004C7B60">
        <w:rPr>
          <w:rFonts w:eastAsiaTheme="minorEastAsia" w:cs="Times New Roman"/>
          <w:szCs w:val="24"/>
        </w:rPr>
        <w:t>Developing</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Hybrid</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Irrigration</w:t>
      </w:r>
      <w:proofErr w:type="spellEnd"/>
      <w:r w:rsidR="007B3793" w:rsidRPr="004C7B60">
        <w:rPr>
          <w:rFonts w:eastAsiaTheme="minorEastAsia" w:cs="Times New Roman"/>
          <w:szCs w:val="24"/>
        </w:rPr>
        <w:t xml:space="preserve"> System for Smart Agriculture Using IoT </w:t>
      </w:r>
      <w:proofErr w:type="spellStart"/>
      <w:r w:rsidR="007B3793" w:rsidRPr="004C7B60">
        <w:rPr>
          <w:rFonts w:eastAsiaTheme="minorEastAsia" w:cs="Times New Roman"/>
          <w:szCs w:val="24"/>
        </w:rPr>
        <w:t>Sensors</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and</w:t>
      </w:r>
      <w:proofErr w:type="spellEnd"/>
      <w:r w:rsidR="007B3793" w:rsidRPr="004C7B60">
        <w:rPr>
          <w:rFonts w:eastAsiaTheme="minorEastAsia" w:cs="Times New Roman"/>
          <w:szCs w:val="24"/>
        </w:rPr>
        <w:t xml:space="preserve"> Machine Learning in Sri </w:t>
      </w:r>
      <w:proofErr w:type="spellStart"/>
      <w:r w:rsidR="007B3793" w:rsidRPr="004C7B60">
        <w:rPr>
          <w:rFonts w:eastAsiaTheme="minorEastAsia" w:cs="Times New Roman"/>
          <w:szCs w:val="24"/>
        </w:rPr>
        <w:t>Ganganagar</w:t>
      </w:r>
      <w:proofErr w:type="spellEnd"/>
      <w:r w:rsidR="007B3793" w:rsidRPr="004C7B60">
        <w:rPr>
          <w:rFonts w:eastAsiaTheme="minorEastAsia" w:cs="Times New Roman"/>
          <w:szCs w:val="24"/>
        </w:rPr>
        <w:t xml:space="preserve">, </w:t>
      </w:r>
      <w:proofErr w:type="spellStart"/>
      <w:r w:rsidR="007B3793" w:rsidRPr="004C7B60">
        <w:rPr>
          <w:rFonts w:eastAsiaTheme="minorEastAsia" w:cs="Times New Roman"/>
          <w:szCs w:val="24"/>
        </w:rPr>
        <w:t>Rajasthan</w:t>
      </w:r>
      <w:proofErr w:type="spellEnd"/>
      <w:r w:rsidR="00DB2CE3">
        <w:rPr>
          <w:bCs/>
        </w:rPr>
        <w:t xml:space="preserve">, </w:t>
      </w:r>
      <w:r w:rsidR="007B3793" w:rsidRPr="004C7B60">
        <w:t>K-Nearest Neighbors dengan manhattan distance dan k = 5 mencapai akurasi sebesar 99,3% dan MSE sebesar 1,66 (Kaur, 2024).</w:t>
      </w:r>
      <w:r w:rsidR="00085325">
        <w:t xml:space="preserve"> </w:t>
      </w:r>
    </w:p>
    <w:p w14:paraId="3F73AD14" w14:textId="47A044FF" w:rsidR="00332122" w:rsidRPr="00637091" w:rsidRDefault="00486FDD">
      <w:pPr>
        <w:pStyle w:val="Judul2"/>
        <w:numPr>
          <w:ilvl w:val="0"/>
          <w:numId w:val="8"/>
        </w:numPr>
        <w:spacing w:before="0" w:line="480" w:lineRule="auto"/>
        <w:ind w:left="567" w:hanging="567"/>
        <w:rPr>
          <w:b/>
          <w:bCs/>
        </w:rPr>
      </w:pPr>
      <w:bookmarkStart w:id="55" w:name="_Toc178662380"/>
      <w:r w:rsidRPr="00637091">
        <w:rPr>
          <w:b/>
          <w:bCs/>
        </w:rPr>
        <w:t>S</w:t>
      </w:r>
      <w:r w:rsidR="006670F1" w:rsidRPr="00637091">
        <w:rPr>
          <w:b/>
          <w:bCs/>
        </w:rPr>
        <w:t>upport Vector Machine</w:t>
      </w:r>
      <w:bookmarkEnd w:id="55"/>
    </w:p>
    <w:p w14:paraId="30981FCA" w14:textId="76CA6125" w:rsidR="00746C00" w:rsidRDefault="00510D33" w:rsidP="0003349D">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Pr>
          <w:rFonts w:cs="Times New Roman"/>
        </w:rPr>
        <w:t>Ayabe</w:t>
      </w:r>
      <w:proofErr w:type="spellEnd"/>
      <w:r>
        <w:rPr>
          <w:rFonts w:cs="Times New Roman"/>
        </w:rPr>
        <w:t>, 2020).</w:t>
      </w:r>
    </w:p>
    <w:p w14:paraId="68F23826" w14:textId="4559B347" w:rsidR="00C21DCB" w:rsidRDefault="00E972FC" w:rsidP="007E61D9">
      <w:pPr>
        <w:spacing w:after="0" w:line="480" w:lineRule="auto"/>
        <w:ind w:firstLine="567"/>
        <w:rPr>
          <w:rFonts w:cs="Times New Roman"/>
        </w:rPr>
      </w:pPr>
      <w:r>
        <w:rPr>
          <w:rFonts w:cs="Times New Roman"/>
        </w:rPr>
        <w:t>Keunggulan SVM terletak pada kemampuannya menghasilkan generalisasi yang tinggi</w:t>
      </w:r>
      <w:r w:rsidR="00B60714">
        <w:rPr>
          <w:rFonts w:cs="Times New Roman"/>
        </w:rPr>
        <w:t>, sehingga dapat mengurangi risiko overfitting. Selain itu, SVM juga mampu menangani data berdimensi tinggi meskipun jumlah sampelnya sedikit. Metode ini tahan terhadap outlier dan noise, serta tetap efektif saat diterapkan pada data yang tidak seimbang (</w:t>
      </w:r>
      <w:proofErr w:type="spellStart"/>
      <w:r w:rsidR="00B60714">
        <w:rPr>
          <w:rFonts w:cs="Times New Roman"/>
        </w:rPr>
        <w:t>Ayabe</w:t>
      </w:r>
      <w:proofErr w:type="spellEnd"/>
      <w:r w:rsidR="00B60714">
        <w:rPr>
          <w:rFonts w:cs="Times New Roman"/>
        </w:rPr>
        <w:t>, 2020).</w:t>
      </w:r>
    </w:p>
    <w:p w14:paraId="590A075A" w14:textId="2A77B852" w:rsidR="00767172" w:rsidRDefault="00DE569E" w:rsidP="00DE569E">
      <w:pPr>
        <w:spacing w:after="0" w:line="480" w:lineRule="auto"/>
        <w:jc w:val="center"/>
        <w:rPr>
          <w:rFonts w:cs="Times New Roman"/>
        </w:rPr>
      </w:pPr>
      <w:r>
        <w:rPr>
          <w:noProof/>
        </w:rPr>
        <w:drawing>
          <wp:inline distT="0" distB="0" distL="0" distR="0" wp14:anchorId="6BE9A666" wp14:editId="5086341A">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31F62984" w14:textId="0EE449A3" w:rsidR="00767172" w:rsidRDefault="00767172" w:rsidP="00767172">
      <w:pPr>
        <w:pStyle w:val="Keterangan"/>
        <w:spacing w:after="0" w:line="480" w:lineRule="auto"/>
        <w:jc w:val="center"/>
      </w:pPr>
      <w:r w:rsidRPr="00891739">
        <w:t>Gambar 2.</w:t>
      </w:r>
      <w:r w:rsidR="003E621E">
        <w:t>2</w:t>
      </w:r>
      <w:r w:rsidRPr="00891739">
        <w:t xml:space="preserve"> </w:t>
      </w:r>
      <w:r w:rsidR="003E621E">
        <w:t>Support Vector Machine</w:t>
      </w:r>
    </w:p>
    <w:p w14:paraId="09DACF12" w14:textId="69068A70" w:rsidR="00806981" w:rsidRPr="00637091" w:rsidRDefault="00E55BCC" w:rsidP="008F521C">
      <w:pPr>
        <w:spacing w:after="0" w:line="480" w:lineRule="auto"/>
        <w:ind w:firstLine="567"/>
        <w:rPr>
          <w:rFonts w:cs="Times New Roman"/>
        </w:rPr>
      </w:pPr>
      <w:r>
        <w:rPr>
          <w:rFonts w:cs="Times New Roman"/>
        </w:rPr>
        <w:t xml:space="preserve">Gambar 2.2 menunjukkan proses kerja dalam menentukan hyperplane dan memaksimalkan margin, serta komponen-komponen dari SVM. </w:t>
      </w:r>
      <w:r w:rsidR="0096027C">
        <w:rPr>
          <w:rFonts w:cs="Times New Roman"/>
        </w:rPr>
        <w:t>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5C74DCDA" w14:textId="3700FDE5" w:rsidR="00332122" w:rsidRPr="00637091" w:rsidRDefault="00864CC0">
      <w:pPr>
        <w:pStyle w:val="Judul2"/>
        <w:numPr>
          <w:ilvl w:val="0"/>
          <w:numId w:val="8"/>
        </w:numPr>
        <w:spacing w:before="0" w:line="480" w:lineRule="auto"/>
        <w:ind w:left="567" w:hanging="567"/>
        <w:rPr>
          <w:b/>
          <w:bCs/>
        </w:rPr>
      </w:pPr>
      <w:bookmarkStart w:id="56" w:name="_Toc178662381"/>
      <w:bookmarkEnd w:id="50"/>
      <w:bookmarkEnd w:id="51"/>
      <w:bookmarkEnd w:id="52"/>
      <w:r w:rsidRPr="00637091">
        <w:rPr>
          <w:b/>
          <w:bCs/>
        </w:rPr>
        <w:t>Random Forest</w:t>
      </w:r>
      <w:bookmarkEnd w:id="56"/>
    </w:p>
    <w:p w14:paraId="10B30E6B" w14:textId="74F11C7C" w:rsidR="0012770D" w:rsidRDefault="00064FD0" w:rsidP="00284635">
      <w:pPr>
        <w:spacing w:after="0" w:line="480" w:lineRule="auto"/>
        <w:ind w:firstLine="567"/>
      </w:pPr>
      <w:r>
        <w:t xml:space="preserve">Solusi ketiga adalah menggunakan Random Forest sebagai metode ensemble learning yang populer, baik untuk tugas klasifikasi maupun regresi. Metode ini bekerja dengan menggabungkan prediksi dari beberapa pohon keputusan yang dibangun secara independen yang acak, yang kemudian digabungkan untuk </w:t>
      </w:r>
    </w:p>
    <w:p w14:paraId="101FC1AB" w14:textId="77777777" w:rsidR="00621471" w:rsidRPr="00637091" w:rsidRDefault="00332122">
      <w:pPr>
        <w:pStyle w:val="Judul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58EF367" w:rsidR="00951E46" w:rsidRPr="00146EA1" w:rsidRDefault="00C477D6" w:rsidP="00951E46">
            <w:pPr>
              <w:spacing w:line="480" w:lineRule="auto"/>
              <w:rPr>
                <w:rFonts w:cs="Times New Roman"/>
                <w:szCs w:val="24"/>
              </w:rPr>
            </w:pPr>
            <w:r w:rsidRPr="00C477D6">
              <w:rPr>
                <w:rFonts w:cs="Times New Roman"/>
                <w:szCs w:val="24"/>
              </w:rPr>
              <w:t>Selama proses pelatihan KNN, kebutuhan komputasi dapat meningkat secara signifikan seiring dengan bertambahnya ukuran dataset (</w:t>
            </w:r>
            <w:proofErr w:type="spellStart"/>
            <w:r w:rsidRPr="00C477D6">
              <w:rPr>
                <w:rFonts w:cs="Times New Roman"/>
                <w:szCs w:val="24"/>
              </w:rPr>
              <w:t>Ayabe</w:t>
            </w:r>
            <w:proofErr w:type="spellEnd"/>
            <w:r w:rsidRPr="00C477D6">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5D51A49E" w:rsidR="00F42283" w:rsidRPr="00146EA1" w:rsidRDefault="00022BE9" w:rsidP="0094657F">
            <w:pPr>
              <w:spacing w:line="480" w:lineRule="auto"/>
              <w:rPr>
                <w:rFonts w:cs="Times New Roman"/>
                <w:szCs w:val="24"/>
              </w:rPr>
            </w:pPr>
            <w:r w:rsidRPr="00022BE9">
              <w:rPr>
                <w:rFonts w:cs="Times New Roman"/>
                <w:szCs w:val="24"/>
              </w:rPr>
              <w:t>Selama proses pelatihan KNN, waktu pemrosesan dapat menjadi lebih lama seiring bertambahnya ukuran dataset (</w:t>
            </w:r>
            <w:proofErr w:type="spellStart"/>
            <w:r w:rsidRPr="00022BE9">
              <w:rPr>
                <w:rFonts w:cs="Times New Roman"/>
                <w:szCs w:val="24"/>
              </w:rPr>
              <w:t>Ayabe</w:t>
            </w:r>
            <w:proofErr w:type="spellEnd"/>
            <w:r w:rsidRPr="00022BE9">
              <w:rPr>
                <w:rFonts w:cs="Times New Roman"/>
                <w:szCs w:val="24"/>
              </w:rPr>
              <w:t>, 2020).</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473898A2" w:rsidR="00621471" w:rsidRPr="00146EA1" w:rsidRDefault="00022BE9" w:rsidP="0094657F">
            <w:pPr>
              <w:spacing w:line="480" w:lineRule="auto"/>
              <w:rPr>
                <w:rFonts w:cs="Times New Roman"/>
                <w:szCs w:val="24"/>
              </w:rPr>
            </w:pPr>
            <w:r w:rsidRPr="00022BE9">
              <w:rPr>
                <w:rFonts w:cs="Times New Roman"/>
                <w:szCs w:val="24"/>
              </w:rPr>
              <w:t xml:space="preserve">Metode ini sangat sensitif terhadap outlier, noise, dan missing data. Namun, noise dapat dikurangi dengan meningkatkan nilai </w:t>
            </w:r>
            <m:oMath>
              <m:r>
                <w:rPr>
                  <w:rFonts w:ascii="Cambria Math" w:hAnsi="Cambria Math" w:cs="Times New Roman"/>
                  <w:szCs w:val="24"/>
                </w:rPr>
                <m:t>k</m:t>
              </m:r>
            </m:oMath>
            <w:r w:rsidRPr="00022BE9">
              <w:rPr>
                <w:rFonts w:cs="Times New Roman"/>
                <w:szCs w:val="24"/>
              </w:rPr>
              <w:t>, meskipun hal ini dapat mengurangi responsivitas model (Ayabe,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6"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8"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20"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1"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2"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3"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4"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5"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6"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7"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8"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9"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BCA94F" w14:textId="77777777" w:rsidR="00F754D8" w:rsidRPr="00637091" w:rsidRDefault="00F754D8" w:rsidP="004E68F0">
      <w:pPr>
        <w:spacing w:after="0" w:line="240" w:lineRule="auto"/>
      </w:pPr>
      <w:r w:rsidRPr="00637091">
        <w:separator/>
      </w:r>
    </w:p>
    <w:p w14:paraId="5AB805E0" w14:textId="77777777" w:rsidR="00F754D8" w:rsidRPr="00637091" w:rsidRDefault="00F754D8"/>
  </w:endnote>
  <w:endnote w:type="continuationSeparator" w:id="0">
    <w:p w14:paraId="34BDE514" w14:textId="77777777" w:rsidR="00F754D8" w:rsidRPr="00637091" w:rsidRDefault="00F754D8" w:rsidP="004E68F0">
      <w:pPr>
        <w:spacing w:after="0" w:line="240" w:lineRule="auto"/>
      </w:pPr>
      <w:r w:rsidRPr="00637091">
        <w:continuationSeparator/>
      </w:r>
    </w:p>
    <w:p w14:paraId="7409FCEA" w14:textId="77777777" w:rsidR="00F754D8" w:rsidRPr="00637091" w:rsidRDefault="00F754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8971C9" w14:textId="77777777" w:rsidR="00F754D8" w:rsidRPr="00637091" w:rsidRDefault="00F754D8" w:rsidP="004E68F0">
      <w:pPr>
        <w:spacing w:after="0" w:line="240" w:lineRule="auto"/>
      </w:pPr>
      <w:r w:rsidRPr="00637091">
        <w:separator/>
      </w:r>
    </w:p>
    <w:p w14:paraId="19DEFBBF" w14:textId="77777777" w:rsidR="00F754D8" w:rsidRPr="00637091" w:rsidRDefault="00F754D8"/>
  </w:footnote>
  <w:footnote w:type="continuationSeparator" w:id="0">
    <w:p w14:paraId="5145BB5E" w14:textId="77777777" w:rsidR="00F754D8" w:rsidRPr="00637091" w:rsidRDefault="00F754D8" w:rsidP="004E68F0">
      <w:pPr>
        <w:spacing w:after="0" w:line="240" w:lineRule="auto"/>
      </w:pPr>
      <w:r w:rsidRPr="00637091">
        <w:continuationSeparator/>
      </w:r>
    </w:p>
    <w:p w14:paraId="7B31ED85" w14:textId="77777777" w:rsidR="00F754D8" w:rsidRPr="00637091" w:rsidRDefault="00F754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4B9"/>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39065</TotalTime>
  <Pages>1</Pages>
  <Words>4096</Words>
  <Characters>23353</Characters>
  <Application>Microsoft Office Word</Application>
  <DocSecurity>0</DocSecurity>
  <Lines>194</Lines>
  <Paragraphs>54</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27395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11972</cp:revision>
  <cp:lastPrinted>2024-09-14T05:17:00Z</cp:lastPrinted>
  <dcterms:created xsi:type="dcterms:W3CDTF">2024-06-05T09:01:00Z</dcterms:created>
  <dcterms:modified xsi:type="dcterms:W3CDTF">2024-10-10T06:04:00Z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