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7B1ADBDF" w14:textId="77777777" w:rsidR="00990E72" w:rsidRDefault="00374489" w:rsidP="00463B80">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w:t>
      </w:r>
      <w:r w:rsidR="00463B80">
        <w:t xml:space="preserve"> </w:t>
      </w:r>
      <w:r w:rsidRPr="00215B05">
        <w:rPr>
          <w:rFonts w:cs="Times New Roman"/>
        </w:rPr>
        <w:t>Salah satu cabang dari sektor pertanian adalah hortikultura, yang mencakup penanaman tanaman di kebun atau halaman rumah untuk memenuhi kebutuhan sehari-hari akan produk segar, seperti sayur-sayuran, buah-buahan, dan tanaman hias (Bharata, 2023).</w:t>
      </w:r>
      <w:r w:rsidR="0065790D">
        <w:rPr>
          <w:rFonts w:cs="Times New Roman"/>
        </w:rPr>
        <w:t xml:space="preserve"> </w:t>
      </w:r>
    </w:p>
    <w:p w14:paraId="7D227878" w14:textId="1D989511" w:rsidR="00990E72" w:rsidRPr="00A933F3" w:rsidRDefault="00990E72" w:rsidP="00990E72">
      <w:pPr>
        <w:spacing w:after="0" w:line="480" w:lineRule="auto"/>
        <w:ind w:firstLine="567"/>
      </w:pPr>
      <w:r w:rsidRPr="00277907">
        <w:t>Jumlah rumah tangga yang terlibat dalam pertanian pada tahun 2023 mengalami peningkatan menjadi 8,74%, yang setara dengan 28.419.398 rumah tangga</w:t>
      </w:r>
      <w:r>
        <w:t xml:space="preserve"> (Badan Pusat Statistik, 2023)</w:t>
      </w:r>
      <w:r w:rsidRPr="00277907">
        <w:t>.</w:t>
      </w:r>
      <w:r w:rsidR="005A35EB">
        <w:t xml:space="preserve"> </w:t>
      </w:r>
      <w:r w:rsidRPr="00277907">
        <w:t>Hal ini menunjukkan bahwa</w:t>
      </w:r>
      <w:r w:rsidR="00734E19">
        <w:t xml:space="preserve"> sektor</w:t>
      </w:r>
      <w:r w:rsidRPr="00277907">
        <w:t xml:space="preserve"> pertanian memiliki peranan yang krusial dalam </w:t>
      </w:r>
      <w:r w:rsidR="00340AAF">
        <w:t>membangun</w:t>
      </w:r>
      <w:r w:rsidR="00803001">
        <w:t xml:space="preserve"> </w:t>
      </w:r>
      <w:r w:rsidRPr="00277907">
        <w:t xml:space="preserve">perekonomian </w:t>
      </w:r>
      <w:r>
        <w:t>Indonesia</w:t>
      </w:r>
      <w:r w:rsidRPr="00277907">
        <w:t xml:space="preserve"> serta memenuhi </w:t>
      </w:r>
      <w:r>
        <w:t>dalam kebutuhan</w:t>
      </w:r>
      <w:r w:rsidRPr="00277907">
        <w:t xml:space="preserve"> masyarakat dan industri</w:t>
      </w:r>
      <w:r w:rsidR="00FC4EC7">
        <w:t xml:space="preserve"> (Hidayah, 2022)</w:t>
      </w:r>
      <w:r>
        <w:t>.</w:t>
      </w:r>
    </w:p>
    <w:p w14:paraId="34E2406D" w14:textId="5071F81E" w:rsidR="00374489" w:rsidRPr="00463B80" w:rsidRDefault="00374489" w:rsidP="00463B80">
      <w:pPr>
        <w:spacing w:after="0" w:line="480" w:lineRule="auto"/>
        <w:ind w:firstLine="567"/>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0B3C143B" w:rsidR="00374489" w:rsidRPr="00215B05" w:rsidRDefault="009E7E10" w:rsidP="00374489">
      <w:pPr>
        <w:spacing w:after="0" w:line="480" w:lineRule="auto"/>
        <w:ind w:firstLine="567"/>
      </w:pPr>
      <w:r>
        <w:t>Namun</w:t>
      </w:r>
      <w:r w:rsidR="00374489" w:rsidRPr="00215B05">
        <w:t>,</w:t>
      </w:r>
      <w:r>
        <w:t xml:space="preserve"> hingga saat ini</w:t>
      </w:r>
      <w:r w:rsidR="00374489" w:rsidRPr="00215B05">
        <w:t xml:space="preserve">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176E639"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yang merupakan bagian dari kecerdasan buatan yang melibatkan proses pembelajaran melalui komputasi dan identifikasi pola untuk melakukan prediksi serta pengambilan keputusan secara otomatis berdasarkan data yang tersedia (Anggarda, 2023).</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r w:rsidRPr="00215B05">
        <w:rPr>
          <w:i/>
          <w:iCs/>
        </w:rPr>
        <w:t>Automatic Weather Station</w:t>
      </w:r>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27E5589B"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r w:rsidRPr="00215B05">
        <w:rPr>
          <w:rFonts w:cs="Times New Roman"/>
          <w:i/>
          <w:iCs/>
        </w:rPr>
        <w:t>tuning</w:t>
      </w:r>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r w:rsidRPr="00215B05">
        <w:rPr>
          <w:rFonts w:cs="Times New Roman"/>
          <w:i/>
          <w:iCs/>
        </w:rPr>
        <w:t>on</w:t>
      </w:r>
      <w:r w:rsidRPr="00215B05">
        <w:rPr>
          <w:rFonts w:cs="Times New Roman"/>
        </w:rPr>
        <w:t xml:space="preserve"> dan </w:t>
      </w:r>
      <w:r w:rsidRPr="00215B05">
        <w:rPr>
          <w:rFonts w:cs="Times New Roman"/>
          <w:i/>
          <w:iCs/>
        </w:rPr>
        <w:t>off</w:t>
      </w:r>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215B05">
        <w:rPr>
          <w:rFonts w:cs="Times New Roman"/>
          <w:i/>
          <w:iCs/>
        </w:rPr>
        <w:t>highly 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keenam yang dilakukan oleh (Rafrin, 2024) menggunakan data yang mencakup </w:t>
      </w:r>
      <w:r w:rsidRPr="00215B05">
        <w:rPr>
          <w:rFonts w:eastAsiaTheme="minorEastAsia" w:cs="Times New Roman"/>
          <w:i/>
          <w:iCs/>
        </w:rPr>
        <w:t>soil moisture</w:t>
      </w:r>
      <w:r w:rsidRPr="00215B05">
        <w:rPr>
          <w:rFonts w:eastAsiaTheme="minorEastAsia" w:cs="Times New Roman"/>
        </w:rPr>
        <w:t xml:space="preserve">, </w:t>
      </w:r>
      <w:r w:rsidRPr="00215B05">
        <w:rPr>
          <w:rFonts w:eastAsiaTheme="minorEastAsia" w:cs="Times New Roman"/>
          <w:i/>
          <w:iCs/>
        </w:rPr>
        <w:t>temperature</w:t>
      </w:r>
      <w:r w:rsidRPr="00215B05">
        <w:rPr>
          <w:rFonts w:eastAsiaTheme="minorEastAsia" w:cs="Times New Roman"/>
        </w:rPr>
        <w:t xml:space="preserve">, dan </w:t>
      </w:r>
      <w:r w:rsidRPr="00215B05">
        <w:rPr>
          <w:rFonts w:eastAsiaTheme="minorEastAsia" w:cs="Times New Roman"/>
          <w:i/>
          <w:iCs/>
        </w:rPr>
        <w:t>humidity</w:t>
      </w:r>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kesembilan yang dilakukan oleh (Kumar, 2023)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(Ayabe,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(Choil,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(Ayabe,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3514C76C"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w:t>
      </w:r>
      <w:r w:rsidR="00DF65D4" w:rsidRPr="00215B05">
        <w:rPr>
          <w:rFonts w:cs="Times New Roman"/>
        </w:rPr>
        <w:t>Ayabe</w:t>
      </w:r>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(Ayabe,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r w:rsidRPr="00215B05">
        <w:rPr>
          <w:rFonts w:eastAsiaTheme="minorEastAsia" w:cs="Times New Roman"/>
          <w:i/>
          <w:iCs/>
        </w:rPr>
        <w:t>dual</w:t>
      </w:r>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kernel trick</w:t>
      </w:r>
      <w:r w:rsidRPr="00215B05">
        <w:rPr>
          <w:rFonts w:cs="Times New Roman"/>
        </w:rPr>
        <w:t xml:space="preserve"> untuk memisahkan data non-linier dengan mentransformasikan data dari ruang </w:t>
      </w:r>
      <w:r w:rsidRPr="00215B05">
        <w:rPr>
          <w:rFonts w:cs="Times New Roman"/>
          <w:i/>
          <w:iCs/>
        </w:rPr>
        <w:t>input</w:t>
      </w:r>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(Ayabe,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r w:rsidRPr="00215B05">
        <w:rPr>
          <w:rFonts w:cs="Times New Roman"/>
          <w:i/>
          <w:iCs/>
        </w:rPr>
        <w:t>slack</w:t>
      </w:r>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r w:rsidR="00F66DBF" w:rsidRPr="00215B05">
        <w:rPr>
          <w:rFonts w:cs="Times New Roman"/>
          <w:i/>
          <w:iCs/>
        </w:rPr>
        <w:t>soft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r w:rsidRPr="00215B05">
        <w:rPr>
          <w:rFonts w:cs="Times New Roman"/>
          <w:i/>
          <w:iCs/>
        </w:rPr>
        <w:t>dual</w:t>
      </w:r>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r w:rsidR="000801EC" w:rsidRPr="00215B05">
        <w:rPr>
          <w:rFonts w:eastAsiaTheme="minorEastAsia" w:cs="Times New Roman"/>
          <w:i/>
          <w:iCs/>
        </w:rPr>
        <w:t>soft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r w:rsidRPr="00215B05">
        <w:rPr>
          <w:rFonts w:eastAsiaTheme="minorEastAsia" w:cs="Times New Roman"/>
          <w:i/>
          <w:iCs/>
        </w:rPr>
        <w:t>hard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r w:rsidRPr="00215B05">
        <w:rPr>
          <w:rFonts w:eastAsiaTheme="minorEastAsia" w:cs="Times New Roman"/>
          <w:i/>
          <w:iCs/>
        </w:rPr>
        <w:t>undefitting</w:t>
      </w:r>
      <w:r w:rsidRPr="00215B05">
        <w:rPr>
          <w:rFonts w:eastAsiaTheme="minorEastAsia" w:cs="Times New Roman"/>
        </w:rPr>
        <w:t xml:space="preserve"> (Aryawan,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 (Ayabe, 2020). </w:t>
      </w:r>
      <w:r w:rsidRPr="00215B05">
        <w:rPr>
          <w:rFonts w:cs="Times New Roman"/>
          <w:i/>
          <w:iCs/>
        </w:rPr>
        <w:t>Random Forest</w:t>
      </w:r>
      <w:r w:rsidRPr="00215B05">
        <w:rPr>
          <w:rFonts w:cs="Times New Roman"/>
        </w:rPr>
        <w:t xml:space="preserve"> dikembangkan dari metode </w:t>
      </w:r>
      <w:r w:rsidRPr="00215B05">
        <w:rPr>
          <w:rFonts w:cs="Times New Roman"/>
          <w:i/>
          <w:iCs/>
        </w:rPr>
        <w:t>Classification</w:t>
      </w:r>
      <w:r w:rsidRPr="00215B05">
        <w:rPr>
          <w:rFonts w:cs="Times New Roman"/>
        </w:rPr>
        <w:t xml:space="preserve"> dan </w:t>
      </w:r>
      <w:r w:rsidRPr="00215B05">
        <w:rPr>
          <w:rFonts w:cs="Times New Roman"/>
          <w:i/>
          <w:iCs/>
        </w:rPr>
        <w:t>Regression</w:t>
      </w:r>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r w:rsidRPr="00215B05">
        <w:rPr>
          <w:rFonts w:cs="Times New Roman"/>
          <w:i/>
          <w:iCs/>
        </w:rPr>
        <w:t>root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xml:space="preserve">, serta mampu mengelola data yang tidak seimbang dengan baik (Ayabe,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(Zhu,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r w:rsidR="00D301E8" w:rsidRPr="00215B05">
        <w:rPr>
          <w:rFonts w:eastAsiaTheme="minorEastAsia" w:cs="Times New Roman"/>
          <w:i/>
          <w:iCs/>
        </w:rPr>
        <w:t>replacement</w:t>
      </w:r>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r w:rsidR="00B620E5" w:rsidRPr="00215B05">
        <w:rPr>
          <w:rFonts w:eastAsiaTheme="minorEastAsia" w:cs="Times New Roman"/>
          <w:i/>
          <w:iCs/>
        </w:rPr>
        <w:t>random feature selection</w:t>
      </w:r>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r w:rsidRPr="00215B05">
        <w:rPr>
          <w:rFonts w:eastAsiaTheme="minorEastAsia" w:cs="Times New Roman"/>
          <w:i/>
          <w:iCs/>
        </w:rPr>
        <w:t>random feature selection</w:t>
      </w:r>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r w:rsidR="007509DE" w:rsidRPr="007509DE">
        <w:rPr>
          <w:rFonts w:eastAsiaTheme="minorEastAsia" w:cs="Times New Roman"/>
          <w:i/>
          <w:iCs/>
        </w:rPr>
        <w:t>root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r w:rsidR="00B56C68" w:rsidRPr="00523498">
        <w:rPr>
          <w:rFonts w:eastAsiaTheme="minorEastAsia" w:cs="Times New Roman"/>
          <w:i/>
          <w:iCs/>
        </w:rPr>
        <w:t>leaf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(Ayabe,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(Ayabe,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support vectors</w:t>
            </w:r>
            <w:r w:rsidRPr="00215B05">
              <w:rPr>
                <w:rFonts w:cs="Times New Roman"/>
                <w:sz w:val="20"/>
                <w:szCs w:val="18"/>
              </w:rPr>
              <w:t xml:space="preserve"> (</w:t>
            </w:r>
            <w:r w:rsidR="00B0167E" w:rsidRPr="00215B05">
              <w:rPr>
                <w:rFonts w:cs="Times New Roman"/>
                <w:sz w:val="20"/>
                <w:szCs w:val="18"/>
              </w:rPr>
              <w:t>Palaniappan</w:t>
            </w:r>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(Ayabe,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sangat besar, durasi proses pelatihan dapat menjadi sangat lama (Ayabe,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 (Ayabe,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(Zhu,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lembab,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lembab (Yohanes, 2023).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r w:rsidR="000A741F" w:rsidRPr="00215B05">
        <w:rPr>
          <w:rFonts w:cs="Times New Roman"/>
        </w:rPr>
        <w:t>Baig</w:t>
      </w:r>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4CCC07BB"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r w:rsidRPr="00215B05">
        <w:rPr>
          <w:rFonts w:cs="Times New Roman"/>
          <w:i/>
          <w:iCs/>
        </w:rPr>
        <w:t>False</w:t>
      </w:r>
      <w:r w:rsidR="00F022DC" w:rsidRPr="00215B05">
        <w:rPr>
          <w:rFonts w:cs="Times New Roman"/>
          <w:i/>
          <w:iCs/>
        </w:rPr>
        <w:t xml:space="preserve"> Positif</w:t>
      </w:r>
      <w:r w:rsidRPr="00215B05">
        <w:rPr>
          <w:rFonts w:cs="Times New Roman"/>
        </w:rPr>
        <w:t xml:space="preserve">) </w:t>
      </w:r>
      <w:r w:rsidR="00D95EE6" w:rsidRPr="00215B05">
        <w:rPr>
          <w:rFonts w:cs="Times New Roman"/>
        </w:rPr>
        <w:t>menunjukkan</w:t>
      </w:r>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xml:space="preserve">) menggambarkan jumlah 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t>Rencana Pengujian</w:t>
      </w:r>
      <w:bookmarkEnd w:id="145"/>
    </w:p>
    <w:p w14:paraId="164CFED1" w14:textId="014CEEFC" w:rsidR="00D01BB9" w:rsidRDefault="00AF2BF4" w:rsidP="009D7651">
      <w:pPr>
        <w:spacing w:after="0" w:line="480" w:lineRule="auto"/>
        <w:ind w:firstLine="567"/>
      </w:pPr>
      <w:r>
        <w:t xml:space="preserve">Setelah tahap pengembangan sistem selesai, langkah berikutnya adalah melakukan pengujian sistem yang memiliki peranan krusial sebelum sistem tersebut digunakan oleh petani. Rencana pengujian ini akan menerapkan metode </w:t>
      </w:r>
      <w:r w:rsidRPr="0061630D">
        <w:rPr>
          <w:i/>
          <w:iCs/>
        </w:rPr>
        <w:t>blackbox testing</w:t>
      </w:r>
      <w:r>
        <w:t xml:space="preserve">, yang berfokus pada analisis </w:t>
      </w:r>
      <w:r w:rsidRPr="00B64FC6">
        <w:rPr>
          <w:i/>
          <w:iCs/>
        </w:rPr>
        <w:t>input</w:t>
      </w:r>
      <w:r w:rsidR="00B64FC6">
        <w:t xml:space="preserve"> dan </w:t>
      </w:r>
      <w:r w:rsidR="00B64FC6" w:rsidRPr="00852460">
        <w:rPr>
          <w:i/>
          <w:iCs/>
        </w:rPr>
        <w:t>output</w:t>
      </w:r>
      <w:r w:rsidR="00B64FC6">
        <w:t xml:space="preserve"> tanpa perlu memahami struktur kode yang mendasarinya. Proses pengujian ini</w:t>
      </w:r>
      <w:r w:rsidR="00C65512">
        <w:t xml:space="preserve"> bertujuan untuk memastikan bahwa setiap fitur beroperasi sesuai dengan spesifikasi yang telah ditetapkan dan mengevaluasi kesiapan produk untuk digunakan.</w:t>
      </w:r>
    </w:p>
    <w:p w14:paraId="397265F2" w14:textId="4F511F40" w:rsidR="006962EE" w:rsidRDefault="006962EE" w:rsidP="009D7651">
      <w:pPr>
        <w:spacing w:after="0" w:line="480" w:lineRule="auto"/>
        <w:ind w:firstLine="567"/>
      </w:pPr>
      <w:r>
        <w:t xml:space="preserve">Pengujian </w:t>
      </w:r>
      <w:r w:rsidR="00C67DBF">
        <w:t xml:space="preserve">pertama dilakukan dengan mengevaluasi </w:t>
      </w:r>
      <w:r w:rsidR="00C67DBF" w:rsidRPr="00FC2921">
        <w:rPr>
          <w:i/>
          <w:iCs/>
        </w:rPr>
        <w:t>import library</w:t>
      </w:r>
      <w:r w:rsidR="00C67DBF">
        <w:t>,</w:t>
      </w:r>
      <w:r w:rsidR="00720AA0">
        <w:t xml:space="preserve"> menampilkan dataset, melakukan </w:t>
      </w:r>
      <w:r w:rsidR="00720AA0" w:rsidRPr="00C93191">
        <w:rPr>
          <w:i/>
          <w:iCs/>
        </w:rPr>
        <w:t>preprocessing</w:t>
      </w:r>
      <w:r w:rsidR="00720AA0">
        <w:t xml:space="preserve"> data, dan merancang model </w:t>
      </w:r>
      <w:r w:rsidR="00720AA0" w:rsidRPr="00BE2D2D">
        <w:rPr>
          <w:i/>
          <w:iCs/>
        </w:rPr>
        <w:t>Random Forest</w:t>
      </w:r>
      <w:r w:rsidR="00720AA0">
        <w:t xml:space="preserve">. Proses ini dilanjutkan dengan evaluasi metrik seperti akurasi, presisi, </w:t>
      </w:r>
      <w:r w:rsidR="00720AA0" w:rsidRPr="00BF2931">
        <w:rPr>
          <w:i/>
          <w:iCs/>
        </w:rPr>
        <w:t>recall</w:t>
      </w:r>
      <w:r w:rsidR="00720AA0">
        <w:t xml:space="preserve">, </w:t>
      </w:r>
      <w:r w:rsidR="00720AA0" w:rsidRPr="001D4717">
        <w:rPr>
          <w:i/>
          <w:iCs/>
        </w:rPr>
        <w:t>f1-score</w:t>
      </w:r>
      <w:r w:rsidR="00720AA0">
        <w:t xml:space="preserve">, dan </w:t>
      </w:r>
      <w:r w:rsidR="00720AA0" w:rsidRPr="00984D55">
        <w:rPr>
          <w:i/>
          <w:iCs/>
        </w:rPr>
        <w:t>AUC score</w:t>
      </w:r>
      <w:r w:rsidR="00720AA0">
        <w:t>, serta pengujian prediksi model dengan memasukkan data baru,</w:t>
      </w:r>
      <w:r w:rsidR="00BC4D13">
        <w:t xml:space="preserve"> konversi model </w:t>
      </w:r>
      <w:r w:rsidR="00BC4D13" w:rsidRPr="00AE13FB">
        <w:rPr>
          <w:i/>
          <w:iCs/>
        </w:rPr>
        <w:t>Random Forest</w:t>
      </w:r>
      <w:r w:rsidR="00BC4D13">
        <w:t xml:space="preserve"> ke dalam bahasa </w:t>
      </w:r>
      <w:r w:rsidR="00BC4D13" w:rsidRPr="00E656EE">
        <w:rPr>
          <w:i/>
          <w:iCs/>
        </w:rPr>
        <w:t>C++</w:t>
      </w:r>
      <w:r w:rsidR="00BC4D13">
        <w:t xml:space="preserve">, dan </w:t>
      </w:r>
      <w:r w:rsidR="00C73207">
        <w:t>implementasinya</w:t>
      </w:r>
      <w:r w:rsidR="00BC4D13">
        <w:t xml:space="preserve"> pada</w:t>
      </w:r>
      <w:r w:rsidR="00FA2C09">
        <w:t xml:space="preserve"> </w:t>
      </w:r>
      <w:r w:rsidR="00816A69">
        <w:t xml:space="preserve">mikrokontroler </w:t>
      </w:r>
      <w:r w:rsidR="00BC4D13">
        <w:t>ESP32.</w:t>
      </w:r>
      <w:r w:rsidR="00C67DBF">
        <w:t xml:space="preserve"> </w:t>
      </w:r>
    </w:p>
    <w:p w14:paraId="73539C16" w14:textId="30A06D24" w:rsidR="00911146" w:rsidRDefault="008D2CC5" w:rsidP="009D7651">
      <w:pPr>
        <w:spacing w:after="0" w:line="480" w:lineRule="auto"/>
        <w:ind w:firstLine="567"/>
      </w:pPr>
      <w:r>
        <w:t xml:space="preserve">Pengujian kedua dimulai dengan </w:t>
      </w:r>
      <w:r w:rsidR="00E772A9">
        <w:t>verifikasi bahwa</w:t>
      </w:r>
      <w:r>
        <w:t xml:space="preserve"> </w:t>
      </w:r>
      <w:r w:rsidR="0047707A">
        <w:t>mikrokontroler ESP32 berfungsi dengan baik tanpa adanya gangguan</w:t>
      </w:r>
      <w:r w:rsidR="002C4596">
        <w:t xml:space="preserve">. Selanjutnya, dilakukan evaluasi terhadap pembacaan sensor dan kemampuan </w:t>
      </w:r>
      <w:r w:rsidR="002C4596" w:rsidRPr="00121E85">
        <w:rPr>
          <w:i/>
          <w:iCs/>
        </w:rPr>
        <w:t>Random Forest</w:t>
      </w:r>
      <w:r w:rsidR="002C4596">
        <w:t xml:space="preserve"> dalam memprediksi keputusan penyiraman secara otomatis. Selain itu, pengujian ini juga mencakup modul </w:t>
      </w:r>
      <w:r w:rsidR="002C4596" w:rsidRPr="00373089">
        <w:rPr>
          <w:i/>
          <w:iCs/>
        </w:rPr>
        <w:t>WiFi</w:t>
      </w:r>
      <w:r w:rsidR="002C4596">
        <w:t xml:space="preserve"> dan </w:t>
      </w:r>
      <w:r w:rsidR="002C4596" w:rsidRPr="00620356">
        <w:rPr>
          <w:i/>
          <w:iCs/>
        </w:rPr>
        <w:t>Bluetooth</w:t>
      </w:r>
      <w:r w:rsidR="002C4596">
        <w:t xml:space="preserve">, serta pengujian pengiriman data ke server dan penerimaan perintah melalui internet. Komunikasi untuk mengonfigurasi perangkat juga diuji menggunakan aplikasi </w:t>
      </w:r>
      <w:r w:rsidR="002C4596" w:rsidRPr="000A5DD1">
        <w:rPr>
          <w:i/>
          <w:iCs/>
        </w:rPr>
        <w:t>mobile</w:t>
      </w:r>
      <w:r w:rsidR="002C4596">
        <w:t>.</w:t>
      </w:r>
    </w:p>
    <w:p w14:paraId="328C8227" w14:textId="7B75F37A" w:rsidR="00932CD4" w:rsidRDefault="00932CD4" w:rsidP="009D7651">
      <w:pPr>
        <w:spacing w:after="0" w:line="480" w:lineRule="auto"/>
        <w:ind w:firstLine="567"/>
      </w:pPr>
      <w:r>
        <w:t xml:space="preserve">Pengujian ketiga juga bertujuan untuk memverifikasi bahwa aplikasi </w:t>
      </w:r>
      <w:r w:rsidRPr="002B1EE3">
        <w:rPr>
          <w:i/>
          <w:iCs/>
        </w:rPr>
        <w:t>mobile</w:t>
      </w:r>
      <w:r>
        <w:t xml:space="preserve"> dapat berfungsi dengan baik dan </w:t>
      </w:r>
      <w:r w:rsidR="00DA787D">
        <w:t>memenuhi</w:t>
      </w:r>
      <w:r>
        <w:t xml:space="preserve"> </w:t>
      </w:r>
      <w:r w:rsidR="00DA787D">
        <w:t>kebutuhan</w:t>
      </w:r>
      <w:r>
        <w:t xml:space="preserve"> spesifikasi yang ditetapkan</w:t>
      </w:r>
      <w:r w:rsidR="006F075C">
        <w:t>.</w:t>
      </w:r>
      <w:r w:rsidR="007E716B">
        <w:t xml:space="preserve"> </w:t>
      </w:r>
      <w:r w:rsidR="00C74D97">
        <w:t xml:space="preserve">Proses pengujian ini meliputi pemeriksaan kompatibilitas aplikasi di berbagai perangkat, integrasi pustaka paket, responsivitas interaksi tombol, serta tampilan antarmuka. Selain itu, fitur autentikasi akun, seperti proses </w:t>
      </w:r>
      <w:r w:rsidR="00C74D97" w:rsidRPr="00F50046">
        <w:rPr>
          <w:i/>
          <w:iCs/>
        </w:rPr>
        <w:t>login</w:t>
      </w:r>
      <w:r w:rsidR="00C74D97">
        <w:t xml:space="preserve"> dan </w:t>
      </w:r>
      <w:r w:rsidR="00493526" w:rsidRPr="00E17050">
        <w:rPr>
          <w:i/>
          <w:iCs/>
        </w:rPr>
        <w:t>register</w:t>
      </w:r>
      <w:r w:rsidR="00C74D97">
        <w:t xml:space="preserve">. Selain itu pengujian operasi </w:t>
      </w:r>
      <w:r w:rsidR="00C74D97" w:rsidRPr="00307F47">
        <w:rPr>
          <w:i/>
          <w:iCs/>
        </w:rPr>
        <w:t>CRUD</w:t>
      </w:r>
      <w:r w:rsidR="00C74D97">
        <w:t xml:space="preserve"> (</w:t>
      </w:r>
      <w:r w:rsidR="00C74D97" w:rsidRPr="00CE001D">
        <w:rPr>
          <w:i/>
          <w:iCs/>
        </w:rPr>
        <w:t>Create</w:t>
      </w:r>
      <w:r w:rsidR="00C74D97">
        <w:t xml:space="preserve">, </w:t>
      </w:r>
      <w:r w:rsidR="00C74D97" w:rsidRPr="004A01BA">
        <w:rPr>
          <w:i/>
          <w:iCs/>
        </w:rPr>
        <w:t>Read</w:t>
      </w:r>
      <w:r w:rsidR="00C74D97">
        <w:t xml:space="preserve">, </w:t>
      </w:r>
      <w:r w:rsidR="00C74D97" w:rsidRPr="008477E2">
        <w:rPr>
          <w:i/>
          <w:iCs/>
        </w:rPr>
        <w:t>Update</w:t>
      </w:r>
      <w:r w:rsidR="00C74D97">
        <w:t xml:space="preserve">, </w:t>
      </w:r>
      <w:r w:rsidR="00C74D97" w:rsidRPr="008768C8">
        <w:rPr>
          <w:i/>
          <w:iCs/>
        </w:rPr>
        <w:t>Delete</w:t>
      </w:r>
      <w:r w:rsidR="00C74D97">
        <w:t>) terkait sektor dan perangkat</w:t>
      </w:r>
      <w:r w:rsidR="00D736AA">
        <w:t xml:space="preserve"> </w:t>
      </w:r>
      <w:r w:rsidR="003F1CFB">
        <w:t xml:space="preserve">seperti </w:t>
      </w:r>
      <w:r w:rsidR="00D736AA">
        <w:t>mikrokontroler ESP32</w:t>
      </w:r>
      <w:r w:rsidR="00C74D97">
        <w:t>.</w:t>
      </w:r>
    </w:p>
    <w:p w14:paraId="25D8B1C3" w14:textId="53DA17F2"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0C2F2B3C"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774925" w:rsidRPr="002B6ECD">
        <w:rPr>
          <w:i/>
          <w:iCs/>
        </w:rPr>
        <w:t>outliers</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ini mencakup CPU, memori, dan akses ke GPIO (</w:t>
      </w:r>
      <w:r w:rsidR="004C1DEB" w:rsidRPr="00215B05">
        <w:rPr>
          <w:i/>
          <w:iCs/>
        </w:rPr>
        <w:t>General Purpose Input/Output</w:t>
      </w:r>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memiliki beberapa keunggulan, di antaranya harga yang terjangkau, kemudahan dalam pengembangan, jumlah pin GPIO yang memadai, efisiensi daya, serta tingkat kesalahan yang rendah (</w:t>
      </w:r>
      <w:r w:rsidR="00A23B50" w:rsidRPr="00A23B50">
        <w:rPr>
          <w:rFonts w:eastAsia="Times New Roman" w:cs="Times New Roman"/>
          <w:color w:val="000000" w:themeColor="text1"/>
          <w:kern w:val="0"/>
          <w:szCs w:val="24"/>
          <w:lang w:val="en-ID" w:eastAsia="en-ID"/>
          <w14:ligatures w14:val="none"/>
        </w:rPr>
        <w:t>Widyatmika</w:t>
      </w:r>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327606CE" w:rsidR="004F65F8" w:rsidRDefault="004F65F8" w:rsidP="00420AA6">
      <w:pPr>
        <w:pStyle w:val="DaftarParagraf"/>
        <w:numPr>
          <w:ilvl w:val="0"/>
          <w:numId w:val="45"/>
        </w:numPr>
        <w:spacing w:after="0" w:line="480" w:lineRule="auto"/>
        <w:ind w:left="567" w:hanging="567"/>
      </w:pPr>
      <w:r w:rsidRPr="00215B05">
        <w:t>Relay</w:t>
      </w:r>
      <w:r w:rsidR="0091769A">
        <w:t>s</w:t>
      </w:r>
    </w:p>
    <w:p w14:paraId="3250A708" w14:textId="399027CC" w:rsidR="003B2C25" w:rsidRPr="00215B05" w:rsidRDefault="003B2C25" w:rsidP="00EB5E2B">
      <w:pPr>
        <w:spacing w:after="0" w:line="480" w:lineRule="auto"/>
        <w:ind w:firstLine="567"/>
      </w:pPr>
      <w:r>
        <w:t xml:space="preserve">Relay merupakan perangkat yang berfungsi untuk menggerakkan sejumlah kontaktor yang </w:t>
      </w:r>
      <w:r w:rsidR="00DA670F">
        <w:t xml:space="preserve">terorganisir atau sebuah saklar elektronik yang dapat dikendalikan 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7933538C">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Abo-Zahhad, M. M. (2023). IoT-Based Automated Management Irrigation System Using Soil Moisture Data and Weather Forecasting Adopting Machine Learning Technique. </w:t>
      </w:r>
      <w:r w:rsidRPr="00215B05">
        <w:rPr>
          <w:rFonts w:eastAsia="Times New Roman" w:cs="Times New Roman"/>
          <w:i/>
          <w:iCs/>
          <w:color w:val="000000" w:themeColor="text1"/>
          <w:kern w:val="0"/>
          <w:szCs w:val="24"/>
          <w:lang w:eastAsia="en-ID"/>
          <w14:ligatures w14:val="none"/>
        </w:rPr>
        <w:t>Sohag Engineering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Aryawan, I. P. A., Purnama, I. N., &amp; Fredlina,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Bhavani, R., &amp; Thambi,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ICTACT Journal on Soft Computing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Boateng, E. Y., Otoo, J., &amp; Abaye, D. A. (2020). Basic Tenets of Classification Algorithms K-Nearest-Neighbor, Support Vector Machine, Random Forest and Neural Network: A Review. </w:t>
      </w:r>
      <w:r w:rsidRPr="00215B05">
        <w:rPr>
          <w:rFonts w:eastAsia="Times New Roman" w:cs="Times New Roman"/>
          <w:i/>
          <w:iCs/>
          <w:color w:val="000000" w:themeColor="text1"/>
          <w:kern w:val="0"/>
          <w:szCs w:val="24"/>
          <w:lang w:eastAsia="en-ID"/>
          <w14:ligatures w14:val="none"/>
        </w:rPr>
        <w:t>Journal of Data Analysis and Information Processing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215B05">
        <w:rPr>
          <w:rFonts w:eastAsia="Times New Roman" w:cs="Times New Roman"/>
          <w:i/>
          <w:iCs/>
          <w:color w:val="000000" w:themeColor="text1"/>
          <w:kern w:val="0"/>
          <w:szCs w:val="24"/>
          <w:lang w:eastAsia="en-ID"/>
          <w14:ligatures w14:val="none"/>
        </w:rPr>
        <w:t>Prosiding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Cholil, S. R., Handayani, T., Prathivi,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IJCIT (Indonesian Journal on Computer and Information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Yadie, E., &amp; Subagyo, H. (2020). Rancang Bangun Alat Ukur Kelembaban Tanah Berbasis Arduino Uno. </w:t>
      </w:r>
      <w:r w:rsidRPr="00E63689">
        <w:rPr>
          <w:rFonts w:eastAsia="Times New Roman" w:cs="Times New Roman"/>
          <w:i/>
          <w:iCs/>
          <w:color w:val="000000" w:themeColor="text1"/>
          <w:kern w:val="0"/>
          <w:szCs w:val="24"/>
          <w:lang w:eastAsia="en-ID"/>
          <w14:ligatures w14:val="none"/>
        </w:rPr>
        <w:t>PoliGrid</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ILKOMNIKA: Journal of Computer Science and Applied Informatics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Techniques for the Classification of IoT-Enabled Smart Irrigation Data for Agricultural Purposes. </w:t>
      </w:r>
      <w:r w:rsidRPr="00215B05">
        <w:rPr>
          <w:rFonts w:eastAsia="Times New Roman" w:cs="Times New Roman"/>
          <w:i/>
          <w:iCs/>
          <w:color w:val="000000" w:themeColor="text1"/>
          <w:kern w:val="0"/>
          <w:szCs w:val="24"/>
          <w:lang w:eastAsia="en-ID"/>
          <w14:ligatures w14:val="none"/>
        </w:rPr>
        <w:t>Gazi University Journal of Science Part A: Engineering and Innovation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Hardyanto, R. H. (2021). Sistem Penyiram Tanaman Otomatis Berbasis Mikrokontroler dan Panel Surya. </w:t>
      </w:r>
      <w:r w:rsidRPr="00215B05">
        <w:rPr>
          <w:rFonts w:cs="Times New Roman"/>
          <w:i/>
          <w:iCs/>
          <w:color w:val="000000" w:themeColor="text1"/>
        </w:rPr>
        <w:t>Seri Prosiding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Tarno,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Bhatt, D. P., &amp; Raja, L. (2024). Developing a Hybrid Irrigation System for Smart Agriculture Using IoT Sensors and Machine Learning in Sri Ganganagar, Rajasthan. </w:t>
      </w:r>
      <w:r w:rsidRPr="00215B05">
        <w:rPr>
          <w:rFonts w:eastAsia="Times New Roman" w:cs="Times New Roman"/>
          <w:i/>
          <w:iCs/>
          <w:color w:val="000000" w:themeColor="text1"/>
          <w:kern w:val="0"/>
          <w:szCs w:val="24"/>
          <w:lang w:eastAsia="en-ID"/>
          <w14:ligatures w14:val="none"/>
        </w:rPr>
        <w:t>Journal of Sensors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Bangare, M. L., Bangare, P. M., Kumar, C. R., Raj, R., Arias-Gonzáles, J. L., Omarov, B., &amp; Mia, Md. S. (2024). Internet of things sensors and support vector machine integrated intelligent irrigation system for agriculture industry. </w:t>
      </w:r>
      <w:r w:rsidRPr="00215B05">
        <w:rPr>
          <w:rFonts w:eastAsia="Times New Roman" w:cs="Times New Roman"/>
          <w:i/>
          <w:iCs/>
          <w:color w:val="000000" w:themeColor="text1"/>
          <w:kern w:val="0"/>
          <w:szCs w:val="24"/>
          <w:lang w:eastAsia="en-ID"/>
          <w14:ligatures w14:val="none"/>
        </w:rPr>
        <w:t>Discover Sustainability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r w:rsidRPr="00215B05">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39"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Jurnal Gaussian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Mujawar, R. Y., Lakshminarayanan, R., P, J. A., Prabha P, S., Patnaik, S., &amp; Dhayalini, K. (2023). IoT-Enabled Intelligent Irrigation System with Machine Learning-Based Monitoring, for Effective Rice Cultivation. </w:t>
      </w:r>
      <w:r w:rsidRPr="00215B05">
        <w:rPr>
          <w:rFonts w:eastAsia="Times New Roman" w:cs="Times New Roman"/>
          <w:i/>
          <w:iCs/>
          <w:color w:val="000000" w:themeColor="text1"/>
          <w:kern w:val="0"/>
          <w:szCs w:val="24"/>
          <w:lang w:eastAsia="en-ID"/>
          <w14:ligatures w14:val="none"/>
        </w:rPr>
        <w:t>International Journal of Intelligent Systems and Applications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215B05">
        <w:rPr>
          <w:rFonts w:eastAsia="Times New Roman" w:cs="Times New Roman"/>
          <w:i/>
          <w:iCs/>
          <w:color w:val="000000" w:themeColor="text1"/>
          <w:kern w:val="0"/>
          <w:szCs w:val="24"/>
          <w:lang w:eastAsia="en-ID"/>
          <w14:ligatures w14:val="none"/>
        </w:rPr>
        <w:t>Prosiding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Palaniappan, R. (2024). Comparative Analysis of Support Vector Machine, Random Forest and k-Nearest Neighbor Classifiers for Predicting Remaining Usage Life of Roller Bearings. </w:t>
      </w:r>
      <w:r w:rsidRPr="00215B05">
        <w:rPr>
          <w:rFonts w:eastAsia="Times New Roman" w:cs="Times New Roman"/>
          <w:i/>
          <w:iCs/>
          <w:color w:val="000000" w:themeColor="text1"/>
          <w:kern w:val="0"/>
          <w:szCs w:val="24"/>
          <w:lang w:eastAsia="en-ID"/>
          <w14:ligatures w14:val="none"/>
        </w:rPr>
        <w:t>Informatica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Arduino.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Oktiawati, U. Y., Fahrurrozi, I., &amp; Prisyanti, H. (2020). Analisis Akurasi Sistem sensor DHT22 berbasis Arduino terhadap Thermohygrometer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MDP Student Conference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MALCOM Indonesian Journal of Machine Learning and Computer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Rafrin, M., Agus, Muh., &amp; Maharani, P. A. (2024). IoT-Based Irrigation System Using Machine Learning for Precision Shallot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LorencisLubis, E. E., Priansyah,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Keparahan Pada Kecelakaan Lalu Lintas. </w:t>
      </w:r>
      <w:r w:rsidRPr="00215B05">
        <w:rPr>
          <w:rFonts w:eastAsia="Times New Roman" w:cs="Times New Roman"/>
          <w:i/>
          <w:iCs/>
          <w:color w:val="000000" w:themeColor="text1"/>
          <w:kern w:val="0"/>
          <w:szCs w:val="24"/>
          <w:lang w:eastAsia="en-ID"/>
          <w14:ligatures w14:val="none"/>
        </w:rPr>
        <w:t>STATISTIKA Journal of Theoretical Statistics and Its Applications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Cross Validation. </w:t>
      </w:r>
      <w:r w:rsidRPr="00215B05">
        <w:rPr>
          <w:rFonts w:eastAsia="Times New Roman" w:cs="Times New Roman"/>
          <w:i/>
          <w:iCs/>
          <w:color w:val="000000" w:themeColor="text1"/>
          <w:kern w:val="0"/>
          <w:szCs w:val="24"/>
          <w:lang w:eastAsia="en-ID"/>
          <w14:ligatures w14:val="none"/>
        </w:rPr>
        <w:t>MIND (Multimedia Artificial Intelligent Networking Database) Journal</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Bhardwaj, Dr. A. K. (2022). AN EFFICIENT MACHINE LEARNING INSPIRED SMART IRRIGATION SYSTEM FOR AGRICULTURE. </w:t>
      </w:r>
      <w:r w:rsidRPr="00215B05">
        <w:rPr>
          <w:rFonts w:eastAsia="Times New Roman" w:cs="Times New Roman"/>
          <w:i/>
          <w:iCs/>
          <w:color w:val="000000" w:themeColor="text1"/>
          <w:kern w:val="0"/>
          <w:szCs w:val="24"/>
          <w:lang w:eastAsia="en-ID"/>
          <w14:ligatures w14:val="none"/>
        </w:rPr>
        <w:t>NeuroQuantology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Sumarudin, A., Ismantohadi, E., Puspaningrum, A., Maulana, S., &amp; Nadi, M. (2021). Implementation irrigation system using Support Vector Machine for precision agriculture based on IoT. </w:t>
      </w:r>
      <w:r w:rsidRPr="00215B05">
        <w:rPr>
          <w:rFonts w:eastAsia="Times New Roman" w:cs="Times New Roman"/>
          <w:i/>
          <w:iCs/>
          <w:color w:val="000000" w:themeColor="text1"/>
          <w:kern w:val="0"/>
          <w:szCs w:val="24"/>
          <w:lang w:eastAsia="en-ID"/>
          <w14:ligatures w14:val="none"/>
        </w:rPr>
        <w:t>IOP Conference Series: Materials Science and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Tabaa, M., Elfilali, S., Leghris, C., Bensag, H., &amp; Renault, E. (2022). Smart irrigation system based on IoT and machine learning. </w:t>
      </w:r>
      <w:r w:rsidRPr="00215B05">
        <w:rPr>
          <w:rFonts w:eastAsia="Times New Roman" w:cs="Times New Roman"/>
          <w:i/>
          <w:iCs/>
          <w:color w:val="000000" w:themeColor="text1"/>
          <w:kern w:val="0"/>
          <w:szCs w:val="24"/>
          <w:lang w:eastAsia="en-ID"/>
          <w14:ligatures w14:val="none"/>
        </w:rPr>
        <w:t>Energy Reports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r w:rsidRPr="00A23B50">
        <w:rPr>
          <w:rFonts w:eastAsia="Times New Roman" w:cs="Times New Roman"/>
          <w:color w:val="000000" w:themeColor="text1"/>
          <w:kern w:val="0"/>
          <w:szCs w:val="24"/>
          <w:lang w:val="en-ID" w:eastAsia="en-ID"/>
          <w14:ligatures w14:val="none"/>
        </w:rPr>
        <w:t xml:space="preserve">Widyatmika, I. P. A. W., Indrawati, N. P. A. W., Prastya, I. W. W. A., Darminta, I. K., Sangka, I. G. N., &amp; Sapteka, A. A. N. G. (2021). Perbandingan Kinerja Arduino Uno dan ESP32 Terhadap Pengukuran Arus dan Tegangan. </w:t>
      </w:r>
      <w:r w:rsidRPr="00A23B50">
        <w:rPr>
          <w:rFonts w:eastAsia="Times New Roman" w:cs="Times New Roman"/>
          <w:i/>
          <w:iCs/>
          <w:color w:val="000000" w:themeColor="text1"/>
          <w:kern w:val="0"/>
          <w:szCs w:val="24"/>
          <w:lang w:val="en-ID" w:eastAsia="en-ID"/>
          <w14:ligatures w14:val="none"/>
        </w:rPr>
        <w:t>Jurnal Otomasi Kontrol Dan Instrumentasi</w:t>
      </w:r>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Calvinus,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Vionanda, D. (2023). The SMOTE Application of CART Methods for Coping Imbalanced Data in Classifying Status Work on Labor Force in the City of Padang. </w:t>
      </w:r>
      <w:r w:rsidRPr="00215B05">
        <w:rPr>
          <w:rFonts w:eastAsia="Times New Roman" w:cs="Times New Roman"/>
          <w:i/>
          <w:iCs/>
          <w:color w:val="000000" w:themeColor="text1"/>
          <w:kern w:val="0"/>
          <w:szCs w:val="24"/>
          <w:lang w:eastAsia="en-ID"/>
          <w14:ligatures w14:val="none"/>
        </w:rPr>
        <w:t>UNP Journal of Statistics and Data Science</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Zhu, T. (2020). Analysis on the Applicability of the Random Forest. </w:t>
      </w:r>
      <w:r w:rsidRPr="00215B05">
        <w:rPr>
          <w:rFonts w:eastAsia="Times New Roman" w:cs="Times New Roman"/>
          <w:i/>
          <w:iCs/>
          <w:color w:val="000000" w:themeColor="text1"/>
          <w:kern w:val="0"/>
          <w:szCs w:val="24"/>
          <w:lang w:eastAsia="en-ID"/>
          <w14:ligatures w14:val="none"/>
        </w:rPr>
        <w:t>Journal of Physics: Conference Series</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67F341D7" w14:textId="77777777" w:rsidR="00714C33" w:rsidRPr="00714C33" w:rsidRDefault="00714C33" w:rsidP="00714C33">
      <w:pPr>
        <w:spacing w:after="240" w:line="240" w:lineRule="auto"/>
        <w:ind w:left="482" w:hanging="482"/>
        <w:rPr>
          <w:rFonts w:eastAsia="Times New Roman" w:cs="Times New Roman"/>
          <w:color w:val="000000" w:themeColor="text1"/>
          <w:kern w:val="0"/>
          <w:szCs w:val="24"/>
          <w:lang w:eastAsia="en-ID"/>
          <w14:ligatures w14:val="none"/>
        </w:rPr>
      </w:pPr>
      <w:r w:rsidRPr="00714C33">
        <w:rPr>
          <w:rFonts w:eastAsia="Times New Roman" w:cs="Times New Roman"/>
          <w:color w:val="000000" w:themeColor="text1"/>
          <w:kern w:val="0"/>
          <w:szCs w:val="24"/>
          <w:lang w:eastAsia="en-ID"/>
          <w14:ligatures w14:val="none"/>
        </w:rPr>
        <w:t>Hidayah, I., Yulhendri, Y., &amp; Susanti, N. (2022). Peran Sektor Pertanian dalam Perekonomian Negara Maju dan Negara Berkembang: Sebuah Kajian Literatur. </w:t>
      </w:r>
      <w:r w:rsidRPr="00714C33">
        <w:rPr>
          <w:rFonts w:eastAsia="Times New Roman" w:cs="Times New Roman"/>
          <w:i/>
          <w:iCs/>
          <w:color w:val="000000" w:themeColor="text1"/>
          <w:kern w:val="0"/>
          <w:szCs w:val="24"/>
          <w:lang w:eastAsia="en-ID"/>
          <w14:ligatures w14:val="none"/>
        </w:rPr>
        <w:t>Jurnal Salingka Nagari</w:t>
      </w:r>
      <w:r w:rsidRPr="00714C33">
        <w:rPr>
          <w:rFonts w:eastAsia="Times New Roman" w:cs="Times New Roman"/>
          <w:color w:val="000000" w:themeColor="text1"/>
          <w:kern w:val="0"/>
          <w:szCs w:val="24"/>
          <w:lang w:eastAsia="en-ID"/>
          <w14:ligatures w14:val="none"/>
        </w:rPr>
        <w:t>, </w:t>
      </w:r>
      <w:r w:rsidRPr="00714C33">
        <w:rPr>
          <w:rFonts w:eastAsia="Times New Roman" w:cs="Times New Roman"/>
          <w:i/>
          <w:iCs/>
          <w:color w:val="000000" w:themeColor="text1"/>
          <w:kern w:val="0"/>
          <w:szCs w:val="24"/>
          <w:lang w:eastAsia="en-ID"/>
          <w14:ligatures w14:val="none"/>
        </w:rPr>
        <w:t>1</w:t>
      </w:r>
      <w:r w:rsidRPr="00714C33">
        <w:rPr>
          <w:rFonts w:eastAsia="Times New Roman" w:cs="Times New Roman"/>
          <w:color w:val="000000" w:themeColor="text1"/>
          <w:kern w:val="0"/>
          <w:szCs w:val="24"/>
          <w:lang w:eastAsia="en-ID"/>
          <w14:ligatures w14:val="none"/>
        </w:rPr>
        <w:t>(1), 28-37. https://doi.org/10.24036/jsn.v1i1.9</w:t>
      </w:r>
    </w:p>
    <w:p w14:paraId="399D1DFA" w14:textId="77777777" w:rsidR="00714C33" w:rsidRPr="00215B05" w:rsidRDefault="00714C33"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E512AC" w14:textId="77777777" w:rsidR="00D41A25" w:rsidRPr="00215B05" w:rsidRDefault="00D41A25" w:rsidP="004E68F0">
      <w:pPr>
        <w:spacing w:after="0" w:line="240" w:lineRule="auto"/>
      </w:pPr>
      <w:r w:rsidRPr="00215B05">
        <w:separator/>
      </w:r>
    </w:p>
    <w:p w14:paraId="220A38DD" w14:textId="77777777" w:rsidR="00D41A25" w:rsidRPr="00215B05" w:rsidRDefault="00D41A25"/>
  </w:endnote>
  <w:endnote w:type="continuationSeparator" w:id="0">
    <w:p w14:paraId="55584DD4" w14:textId="77777777" w:rsidR="00D41A25" w:rsidRPr="00215B05" w:rsidRDefault="00D41A25" w:rsidP="004E68F0">
      <w:pPr>
        <w:spacing w:after="0" w:line="240" w:lineRule="auto"/>
      </w:pPr>
      <w:r w:rsidRPr="00215B05">
        <w:continuationSeparator/>
      </w:r>
    </w:p>
    <w:p w14:paraId="37AEAEA2" w14:textId="77777777" w:rsidR="00D41A25" w:rsidRPr="00215B05" w:rsidRDefault="00D41A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82B3C3" w14:textId="77777777" w:rsidR="00D41A25" w:rsidRPr="00215B05" w:rsidRDefault="00D41A25" w:rsidP="004E68F0">
      <w:pPr>
        <w:spacing w:after="0" w:line="240" w:lineRule="auto"/>
      </w:pPr>
      <w:r w:rsidRPr="00215B05">
        <w:separator/>
      </w:r>
    </w:p>
    <w:p w14:paraId="7E370080" w14:textId="77777777" w:rsidR="00D41A25" w:rsidRPr="00215B05" w:rsidRDefault="00D41A25"/>
  </w:footnote>
  <w:footnote w:type="continuationSeparator" w:id="0">
    <w:p w14:paraId="6F743160" w14:textId="77777777" w:rsidR="00D41A25" w:rsidRPr="00215B05" w:rsidRDefault="00D41A25" w:rsidP="004E68F0">
      <w:pPr>
        <w:spacing w:after="0" w:line="240" w:lineRule="auto"/>
      </w:pPr>
      <w:r w:rsidRPr="00215B05">
        <w:continuationSeparator/>
      </w:r>
    </w:p>
    <w:p w14:paraId="5797279C" w14:textId="77777777" w:rsidR="00D41A25" w:rsidRPr="00215B05" w:rsidRDefault="00D41A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2"/>
  <w:activeWritingStyle w:appName="MSWord" w:lang="en-US" w:vendorID="64" w:dllVersion="4096" w:nlCheck="1" w:checkStyle="1"/>
  <w:activeWritingStyle w:appName="MSWord" w:lang="en-ID" w:vendorID="64" w:dllVersion="4096" w:nlCheck="1" w:checkStyle="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347"/>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A"/>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016"/>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BF"/>
    <w:rsid w:val="000348B1"/>
    <w:rsid w:val="00034A59"/>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43"/>
    <w:rsid w:val="000507A9"/>
    <w:rsid w:val="00050BB7"/>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DD1"/>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30C"/>
    <w:rsid w:val="000B14D7"/>
    <w:rsid w:val="000B1C1C"/>
    <w:rsid w:val="000B1D7E"/>
    <w:rsid w:val="000B1DE0"/>
    <w:rsid w:val="000B1F9A"/>
    <w:rsid w:val="000B22FB"/>
    <w:rsid w:val="000B230F"/>
    <w:rsid w:val="000B23B4"/>
    <w:rsid w:val="000B241E"/>
    <w:rsid w:val="000B266A"/>
    <w:rsid w:val="000B26D9"/>
    <w:rsid w:val="000B282B"/>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F38"/>
    <w:rsid w:val="000F2037"/>
    <w:rsid w:val="000F214C"/>
    <w:rsid w:val="000F25C0"/>
    <w:rsid w:val="000F25C9"/>
    <w:rsid w:val="000F2612"/>
    <w:rsid w:val="000F262C"/>
    <w:rsid w:val="000F2891"/>
    <w:rsid w:val="000F289F"/>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9D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D84"/>
    <w:rsid w:val="00156EC0"/>
    <w:rsid w:val="00157091"/>
    <w:rsid w:val="001573E4"/>
    <w:rsid w:val="00157730"/>
    <w:rsid w:val="001577F5"/>
    <w:rsid w:val="0015786F"/>
    <w:rsid w:val="0015789A"/>
    <w:rsid w:val="001579F4"/>
    <w:rsid w:val="00157D76"/>
    <w:rsid w:val="00160047"/>
    <w:rsid w:val="00160194"/>
    <w:rsid w:val="00160235"/>
    <w:rsid w:val="00160588"/>
    <w:rsid w:val="00160628"/>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42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0DD"/>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89C"/>
    <w:rsid w:val="00200E4E"/>
    <w:rsid w:val="00200F3F"/>
    <w:rsid w:val="00201362"/>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50"/>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6E7"/>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38"/>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4D"/>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02"/>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A7ED8"/>
    <w:rsid w:val="002B0137"/>
    <w:rsid w:val="002B025C"/>
    <w:rsid w:val="002B02D4"/>
    <w:rsid w:val="002B03A9"/>
    <w:rsid w:val="002B081C"/>
    <w:rsid w:val="002B091F"/>
    <w:rsid w:val="002B0A20"/>
    <w:rsid w:val="002B0A7E"/>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596"/>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35"/>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D10"/>
    <w:rsid w:val="00315E3D"/>
    <w:rsid w:val="00315E71"/>
    <w:rsid w:val="00315FB9"/>
    <w:rsid w:val="00316424"/>
    <w:rsid w:val="00316593"/>
    <w:rsid w:val="00316683"/>
    <w:rsid w:val="00316A7F"/>
    <w:rsid w:val="00316A9D"/>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8F9"/>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323"/>
    <w:rsid w:val="00326397"/>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B96"/>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9E2"/>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1B9"/>
    <w:rsid w:val="003725B7"/>
    <w:rsid w:val="00372694"/>
    <w:rsid w:val="00372B41"/>
    <w:rsid w:val="00372DA6"/>
    <w:rsid w:val="00372F38"/>
    <w:rsid w:val="00373089"/>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34D"/>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995"/>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9FD"/>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FAA"/>
    <w:rsid w:val="00464018"/>
    <w:rsid w:val="00464045"/>
    <w:rsid w:val="00464258"/>
    <w:rsid w:val="004642B5"/>
    <w:rsid w:val="00464701"/>
    <w:rsid w:val="0046475B"/>
    <w:rsid w:val="0046494E"/>
    <w:rsid w:val="00464962"/>
    <w:rsid w:val="00464B58"/>
    <w:rsid w:val="00464CE4"/>
    <w:rsid w:val="00464DB6"/>
    <w:rsid w:val="00464DE0"/>
    <w:rsid w:val="00464ECA"/>
    <w:rsid w:val="00464FF8"/>
    <w:rsid w:val="004650AE"/>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906"/>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5FC9"/>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1BA"/>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A09"/>
    <w:rsid w:val="004A1B33"/>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C6"/>
    <w:rsid w:val="004C335B"/>
    <w:rsid w:val="004C33A7"/>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9DA"/>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CE3"/>
    <w:rsid w:val="00585DB8"/>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504"/>
    <w:rsid w:val="005A35EB"/>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22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D3"/>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3AA"/>
    <w:rsid w:val="00670458"/>
    <w:rsid w:val="006704AB"/>
    <w:rsid w:val="006705BA"/>
    <w:rsid w:val="00670641"/>
    <w:rsid w:val="006707E1"/>
    <w:rsid w:val="006708B2"/>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C11"/>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2EE"/>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86D"/>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5D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C7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5C"/>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68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54"/>
    <w:rsid w:val="00704DBA"/>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4E19"/>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12"/>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7F8"/>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925"/>
    <w:rsid w:val="00774B30"/>
    <w:rsid w:val="00774D92"/>
    <w:rsid w:val="00775112"/>
    <w:rsid w:val="007751A8"/>
    <w:rsid w:val="00775284"/>
    <w:rsid w:val="007752C7"/>
    <w:rsid w:val="00775335"/>
    <w:rsid w:val="0077565D"/>
    <w:rsid w:val="007757A7"/>
    <w:rsid w:val="00775891"/>
    <w:rsid w:val="007758D2"/>
    <w:rsid w:val="00775AE0"/>
    <w:rsid w:val="00775B2B"/>
    <w:rsid w:val="00775C26"/>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7A"/>
    <w:rsid w:val="007931CD"/>
    <w:rsid w:val="00793369"/>
    <w:rsid w:val="007933A7"/>
    <w:rsid w:val="00793479"/>
    <w:rsid w:val="00793527"/>
    <w:rsid w:val="00793638"/>
    <w:rsid w:val="007938EA"/>
    <w:rsid w:val="00793953"/>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D6"/>
    <w:rsid w:val="007C1AC4"/>
    <w:rsid w:val="007C1B34"/>
    <w:rsid w:val="007C1D1B"/>
    <w:rsid w:val="007C1E40"/>
    <w:rsid w:val="007C2031"/>
    <w:rsid w:val="007C234C"/>
    <w:rsid w:val="007C239D"/>
    <w:rsid w:val="007C24BE"/>
    <w:rsid w:val="007C260C"/>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72D"/>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A69"/>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29D"/>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7E2"/>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ADD"/>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791"/>
    <w:rsid w:val="00870869"/>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8C8"/>
    <w:rsid w:val="00876A4E"/>
    <w:rsid w:val="00876AC3"/>
    <w:rsid w:val="00876B23"/>
    <w:rsid w:val="00876BC4"/>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1F"/>
    <w:rsid w:val="008874EF"/>
    <w:rsid w:val="00887535"/>
    <w:rsid w:val="008876DE"/>
    <w:rsid w:val="008877BB"/>
    <w:rsid w:val="00887A15"/>
    <w:rsid w:val="00887CD4"/>
    <w:rsid w:val="00887D86"/>
    <w:rsid w:val="00887F52"/>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DE7"/>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2"/>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C21"/>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309"/>
    <w:rsid w:val="00911382"/>
    <w:rsid w:val="009114EC"/>
    <w:rsid w:val="009115E9"/>
    <w:rsid w:val="0091167B"/>
    <w:rsid w:val="00911741"/>
    <w:rsid w:val="00911833"/>
    <w:rsid w:val="0091194E"/>
    <w:rsid w:val="00911968"/>
    <w:rsid w:val="00911A44"/>
    <w:rsid w:val="00911AE9"/>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CA"/>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C5"/>
    <w:rsid w:val="009477FC"/>
    <w:rsid w:val="00947883"/>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1B"/>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3CE"/>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201"/>
    <w:rsid w:val="009C522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09F"/>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E0F"/>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350"/>
    <w:rsid w:val="00A4350F"/>
    <w:rsid w:val="00A435C9"/>
    <w:rsid w:val="00A43609"/>
    <w:rsid w:val="00A43789"/>
    <w:rsid w:val="00A438CD"/>
    <w:rsid w:val="00A43979"/>
    <w:rsid w:val="00A43AD1"/>
    <w:rsid w:val="00A43C09"/>
    <w:rsid w:val="00A43D06"/>
    <w:rsid w:val="00A43D0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2"/>
    <w:rsid w:val="00AE0236"/>
    <w:rsid w:val="00AE0466"/>
    <w:rsid w:val="00AE06CC"/>
    <w:rsid w:val="00AE0C6A"/>
    <w:rsid w:val="00AE0F1B"/>
    <w:rsid w:val="00AE100A"/>
    <w:rsid w:val="00AE1025"/>
    <w:rsid w:val="00AE108C"/>
    <w:rsid w:val="00AE1176"/>
    <w:rsid w:val="00AE1214"/>
    <w:rsid w:val="00AE12FC"/>
    <w:rsid w:val="00AE13FB"/>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B70"/>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5AD"/>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D99"/>
    <w:rsid w:val="00B83DD3"/>
    <w:rsid w:val="00B83E00"/>
    <w:rsid w:val="00B84180"/>
    <w:rsid w:val="00B841B6"/>
    <w:rsid w:val="00B841E4"/>
    <w:rsid w:val="00B84267"/>
    <w:rsid w:val="00B845BD"/>
    <w:rsid w:val="00B84737"/>
    <w:rsid w:val="00B8481B"/>
    <w:rsid w:val="00B84944"/>
    <w:rsid w:val="00B84BD6"/>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4EB2"/>
    <w:rsid w:val="00BA50F9"/>
    <w:rsid w:val="00BA54B9"/>
    <w:rsid w:val="00BA560B"/>
    <w:rsid w:val="00BA56A8"/>
    <w:rsid w:val="00BA5836"/>
    <w:rsid w:val="00BA5896"/>
    <w:rsid w:val="00BA5940"/>
    <w:rsid w:val="00BA599E"/>
    <w:rsid w:val="00BA59B2"/>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209"/>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5E"/>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BB4"/>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2"/>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97"/>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BFD"/>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1"/>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01D"/>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E9E"/>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BEF"/>
    <w:rsid w:val="00D10D53"/>
    <w:rsid w:val="00D10F78"/>
    <w:rsid w:val="00D111A4"/>
    <w:rsid w:val="00D11365"/>
    <w:rsid w:val="00D1148D"/>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D59"/>
    <w:rsid w:val="00D34E6B"/>
    <w:rsid w:val="00D34EAC"/>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1C9"/>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2A0"/>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5C1"/>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2FDC"/>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C0B"/>
    <w:rsid w:val="00E16F10"/>
    <w:rsid w:val="00E16F68"/>
    <w:rsid w:val="00E1704D"/>
    <w:rsid w:val="00E17050"/>
    <w:rsid w:val="00E17058"/>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CDA"/>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47"/>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F9"/>
    <w:rsid w:val="00ED2C66"/>
    <w:rsid w:val="00ED2DD6"/>
    <w:rsid w:val="00ED2E28"/>
    <w:rsid w:val="00ED2F82"/>
    <w:rsid w:val="00ED3067"/>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750"/>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530"/>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312"/>
    <w:rsid w:val="00F154C5"/>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62"/>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F04"/>
    <w:rsid w:val="00FD0F61"/>
    <w:rsid w:val="00FD11F7"/>
    <w:rsid w:val="00FD126C"/>
    <w:rsid w:val="00FD12CF"/>
    <w:rsid w:val="00FD1370"/>
    <w:rsid w:val="00FD13B7"/>
    <w:rsid w:val="00FD145A"/>
    <w:rsid w:val="00FD156B"/>
    <w:rsid w:val="00FD15CC"/>
    <w:rsid w:val="00FD1751"/>
    <w:rsid w:val="00FD18DD"/>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49878</TotalTime>
  <Pages>63</Pages>
  <Words>12017</Words>
  <Characters>68501</Characters>
  <Application>Microsoft Office Word</Application>
  <DocSecurity>0</DocSecurity>
  <Lines>570</Lines>
  <Paragraphs>160</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7982</cp:revision>
  <cp:lastPrinted>2024-09-14T05:17:00Z</cp:lastPrinted>
  <dcterms:created xsi:type="dcterms:W3CDTF">2024-06-05T09:01:00Z</dcterms:created>
  <dcterms:modified xsi:type="dcterms:W3CDTF">2024-11-21T14:54:00Z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