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lang w:val="en-US"/>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64748A">
      <w:pPr>
        <w:pStyle w:val="TableofFigures"/>
        <w:tabs>
          <w:tab w:val="right" w:leader="dot" w:pos="7927"/>
        </w:tabs>
        <w:rPr>
          <w:rFonts w:asciiTheme="minorHAnsi" w:eastAsiaTheme="minorEastAsia" w:hAnsiTheme="minorHAnsi"/>
          <w:sz w:val="22"/>
          <w:lang w:eastAsia="en-ID"/>
        </w:rPr>
      </w:pPr>
      <w:hyperlink w:anchor="_Toc176858175" w:history="1">
        <w:r w:rsidR="00DC66BA" w:rsidRPr="00DD1CE8">
          <w:rPr>
            <w:rStyle w:val="Hyperlink"/>
          </w:rPr>
          <w:t>Tabel 1.2 Analisis dari Aspek Manufakturabilitas</w:t>
        </w:r>
        <w:r w:rsidR="00DC66BA" w:rsidRPr="00DD1CE8">
          <w:rPr>
            <w:webHidden/>
          </w:rPr>
          <w:tab/>
        </w:r>
        <w:r w:rsidR="00DC66BA" w:rsidRPr="00DD1CE8">
          <w:rPr>
            <w:webHidden/>
          </w:rPr>
          <w:fldChar w:fldCharType="begin"/>
        </w:r>
        <w:r w:rsidR="00DC66BA" w:rsidRPr="00DD1CE8">
          <w:rPr>
            <w:webHidden/>
          </w:rPr>
          <w:instrText xml:space="preserve"> PAGEREF _Toc176858175 \h </w:instrText>
        </w:r>
        <w:r w:rsidR="00DC66BA" w:rsidRPr="00DD1CE8">
          <w:rPr>
            <w:webHidden/>
          </w:rPr>
        </w:r>
        <w:r w:rsidR="00DC66BA" w:rsidRPr="00DD1CE8">
          <w:rPr>
            <w:webHidden/>
          </w:rPr>
          <w:fldChar w:fldCharType="separate"/>
        </w:r>
        <w:r w:rsidR="000F34A8" w:rsidRPr="00DD1CE8">
          <w:rPr>
            <w:webHidden/>
          </w:rPr>
          <w:t>7</w:t>
        </w:r>
        <w:r w:rsidR="00DC66BA" w:rsidRPr="00DD1CE8">
          <w:rPr>
            <w:webHidden/>
          </w:rPr>
          <w:fldChar w:fldCharType="end"/>
        </w:r>
      </w:hyperlink>
    </w:p>
    <w:p w14:paraId="18E3C74E" w14:textId="1E210D5D" w:rsidR="00DC66BA" w:rsidRPr="00DD1CE8" w:rsidRDefault="0064748A">
      <w:pPr>
        <w:pStyle w:val="TableofFigures"/>
        <w:tabs>
          <w:tab w:val="right" w:leader="dot" w:pos="7927"/>
        </w:tabs>
        <w:rPr>
          <w:rFonts w:asciiTheme="minorHAnsi" w:eastAsiaTheme="minorEastAsia" w:hAnsiTheme="minorHAnsi"/>
          <w:sz w:val="22"/>
          <w:lang w:eastAsia="en-ID"/>
        </w:rPr>
      </w:pPr>
      <w:hyperlink w:anchor="_Toc176858176" w:history="1">
        <w:r w:rsidR="00DC66BA" w:rsidRPr="00DD1CE8">
          <w:rPr>
            <w:rStyle w:val="Hyperlink"/>
          </w:rPr>
          <w:t>Tabel 1.3 Analisis dari Aspek Sustainbilitas</w:t>
        </w:r>
        <w:r w:rsidR="00DC66BA" w:rsidRPr="00DD1CE8">
          <w:rPr>
            <w:webHidden/>
          </w:rPr>
          <w:tab/>
        </w:r>
        <w:r w:rsidR="00DC66BA" w:rsidRPr="00DD1CE8">
          <w:rPr>
            <w:webHidden/>
          </w:rPr>
          <w:fldChar w:fldCharType="begin"/>
        </w:r>
        <w:r w:rsidR="00DC66BA" w:rsidRPr="00DD1CE8">
          <w:rPr>
            <w:webHidden/>
          </w:rPr>
          <w:instrText xml:space="preserve"> PAGEREF _Toc176858176 \h </w:instrText>
        </w:r>
        <w:r w:rsidR="00DC66BA" w:rsidRPr="00DD1CE8">
          <w:rPr>
            <w:webHidden/>
          </w:rPr>
        </w:r>
        <w:r w:rsidR="00DC66BA" w:rsidRPr="00DD1CE8">
          <w:rPr>
            <w:webHidden/>
          </w:rPr>
          <w:fldChar w:fldCharType="separate"/>
        </w:r>
        <w:r w:rsidR="000F34A8" w:rsidRPr="00DD1CE8">
          <w:rPr>
            <w:webHidden/>
          </w:rPr>
          <w:t>8</w:t>
        </w:r>
        <w:r w:rsidR="00DC66BA" w:rsidRPr="00DD1CE8">
          <w:rPr>
            <w:webHidden/>
          </w:rPr>
          <w:fldChar w:fldCharType="end"/>
        </w:r>
      </w:hyperlink>
    </w:p>
    <w:p w14:paraId="7561B76D" w14:textId="2BB2CECB" w:rsidR="00DC66BA" w:rsidRPr="00DD1CE8" w:rsidRDefault="0064748A">
      <w:pPr>
        <w:pStyle w:val="TableofFigures"/>
        <w:tabs>
          <w:tab w:val="right" w:leader="dot" w:pos="7927"/>
        </w:tabs>
        <w:rPr>
          <w:rFonts w:asciiTheme="minorHAnsi" w:eastAsiaTheme="minorEastAsia" w:hAnsiTheme="minorHAnsi"/>
          <w:sz w:val="22"/>
          <w:lang w:eastAsia="en-ID"/>
        </w:rPr>
      </w:pPr>
      <w:hyperlink w:anchor="_Toc176858177" w:history="1">
        <w:r w:rsidR="00DC66BA" w:rsidRPr="00DD1CE8">
          <w:rPr>
            <w:rStyle w:val="Hyperlink"/>
          </w:rPr>
          <w:t>Tabel 1.4 Analisis dari Aspek Sustainbilitas</w:t>
        </w:r>
        <w:r w:rsidR="00DC66BA" w:rsidRPr="00DD1CE8">
          <w:rPr>
            <w:webHidden/>
          </w:rPr>
          <w:tab/>
        </w:r>
        <w:r w:rsidR="00DC66BA" w:rsidRPr="00DD1CE8">
          <w:rPr>
            <w:webHidden/>
          </w:rPr>
          <w:fldChar w:fldCharType="begin"/>
        </w:r>
        <w:r w:rsidR="00DC66BA" w:rsidRPr="00DD1CE8">
          <w:rPr>
            <w:webHidden/>
          </w:rPr>
          <w:instrText xml:space="preserve"> PAGEREF _Toc176858177 \h </w:instrText>
        </w:r>
        <w:r w:rsidR="00DC66BA" w:rsidRPr="00DD1CE8">
          <w:rPr>
            <w:webHidden/>
          </w:rPr>
        </w:r>
        <w:r w:rsidR="00DC66BA" w:rsidRPr="00DD1CE8">
          <w:rPr>
            <w:webHidden/>
          </w:rPr>
          <w:fldChar w:fldCharType="separate"/>
        </w:r>
        <w:r w:rsidR="000F34A8" w:rsidRPr="00DD1CE8">
          <w:rPr>
            <w:webHidden/>
          </w:rPr>
          <w:t>9</w:t>
        </w:r>
        <w:r w:rsidR="00DC66BA" w:rsidRPr="00DD1CE8">
          <w:rPr>
            <w:webHidden/>
          </w:rPr>
          <w:fldChar w:fldCharType="end"/>
        </w:r>
      </w:hyperlink>
    </w:p>
    <w:p w14:paraId="40C6C45D" w14:textId="69D25851" w:rsidR="00DC66BA" w:rsidRPr="00DD1CE8" w:rsidRDefault="0064748A">
      <w:pPr>
        <w:pStyle w:val="TableofFigures"/>
        <w:tabs>
          <w:tab w:val="right" w:leader="dot" w:pos="7927"/>
        </w:tabs>
        <w:rPr>
          <w:rFonts w:asciiTheme="minorHAnsi" w:eastAsiaTheme="minorEastAsia" w:hAnsiTheme="minorHAnsi"/>
          <w:sz w:val="22"/>
          <w:lang w:eastAsia="en-ID"/>
        </w:rPr>
      </w:pPr>
      <w:hyperlink w:anchor="_Toc176858178" w:history="1">
        <w:r w:rsidR="00DC66BA" w:rsidRPr="00DD1CE8">
          <w:rPr>
            <w:rStyle w:val="Hyperlink"/>
          </w:rPr>
          <w:t>Tabel 2.1 Analisis Pemilihan Solusi</w:t>
        </w:r>
        <w:r w:rsidR="00DC66BA" w:rsidRPr="00DD1CE8">
          <w:rPr>
            <w:webHidden/>
          </w:rPr>
          <w:tab/>
        </w:r>
        <w:r w:rsidR="00DC66BA" w:rsidRPr="00DD1CE8">
          <w:rPr>
            <w:webHidden/>
          </w:rPr>
          <w:fldChar w:fldCharType="begin"/>
        </w:r>
        <w:r w:rsidR="00DC66BA" w:rsidRPr="00DD1CE8">
          <w:rPr>
            <w:webHidden/>
          </w:rPr>
          <w:instrText xml:space="preserve"> PAGEREF _Toc176858178 \h </w:instrText>
        </w:r>
        <w:r w:rsidR="00DC66BA" w:rsidRPr="00DD1CE8">
          <w:rPr>
            <w:webHidden/>
          </w:rPr>
        </w:r>
        <w:r w:rsidR="00DC66BA" w:rsidRPr="00DD1CE8">
          <w:rPr>
            <w:webHidden/>
          </w:rPr>
          <w:fldChar w:fldCharType="separate"/>
        </w:r>
        <w:r w:rsidR="000F34A8" w:rsidRPr="00DD1CE8">
          <w:rPr>
            <w:webHidden/>
          </w:rPr>
          <w:t>19</w:t>
        </w:r>
        <w:r w:rsidR="00DC66BA"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64748A">
      <w:pPr>
        <w:pStyle w:val="TableofFigures"/>
        <w:tabs>
          <w:tab w:val="right" w:leader="dot" w:pos="7927"/>
        </w:tabs>
        <w:rPr>
          <w:rFonts w:asciiTheme="minorHAnsi" w:eastAsiaTheme="minorEastAsia" w:hAnsiTheme="minorHAnsi"/>
          <w:sz w:val="22"/>
          <w:lang w:eastAsia="en-ID"/>
        </w:rPr>
      </w:pPr>
      <w:hyperlink w:anchor="_Toc168524003" w:history="1">
        <w:r w:rsidR="00AA4641" w:rsidRPr="00DD1CE8">
          <w:rPr>
            <w:rStyle w:val="Hyperlink"/>
          </w:rPr>
          <w:t>Gambar 2.2 Support Vector Machine</w:t>
        </w:r>
        <w:r w:rsidR="00AA4641" w:rsidRPr="00DD1CE8">
          <w:rPr>
            <w:webHidden/>
          </w:rPr>
          <w:tab/>
        </w:r>
        <w:r w:rsidR="00AA4641" w:rsidRPr="00DD1CE8">
          <w:rPr>
            <w:webHidden/>
          </w:rPr>
          <w:fldChar w:fldCharType="begin"/>
        </w:r>
        <w:r w:rsidR="00AA4641" w:rsidRPr="00DD1CE8">
          <w:rPr>
            <w:webHidden/>
          </w:rPr>
          <w:instrText xml:space="preserve"> PAGEREF _Toc168524003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52D37A41" w14:textId="3301C31B" w:rsidR="00AA4641" w:rsidRPr="00DD1CE8" w:rsidRDefault="0064748A">
      <w:pPr>
        <w:pStyle w:val="TableofFigures"/>
        <w:tabs>
          <w:tab w:val="right" w:leader="dot" w:pos="7927"/>
        </w:tabs>
        <w:rPr>
          <w:rFonts w:asciiTheme="minorHAnsi" w:eastAsiaTheme="minorEastAsia" w:hAnsiTheme="minorHAnsi"/>
          <w:sz w:val="22"/>
          <w:lang w:eastAsia="en-ID"/>
        </w:rPr>
      </w:pPr>
      <w:hyperlink w:anchor="_Toc168524004" w:history="1">
        <w:r w:rsidR="00AA4641" w:rsidRPr="00DD1CE8">
          <w:rPr>
            <w:rStyle w:val="Hyperlink"/>
          </w:rPr>
          <w:t>Gambar 2.3 Random Forest</w:t>
        </w:r>
        <w:r w:rsidR="00AA4641" w:rsidRPr="00DD1CE8">
          <w:rPr>
            <w:webHidden/>
          </w:rPr>
          <w:tab/>
        </w:r>
        <w:r w:rsidR="00AA4641" w:rsidRPr="00DD1CE8">
          <w:rPr>
            <w:webHidden/>
          </w:rPr>
          <w:fldChar w:fldCharType="begin"/>
        </w:r>
        <w:r w:rsidR="00AA4641" w:rsidRPr="00DD1CE8">
          <w:rPr>
            <w:webHidden/>
          </w:rPr>
          <w:instrText xml:space="preserve"> PAGEREF _Toc168524004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DD1CE8" w:rsidRDefault="0084345B" w:rsidP="0084345B">
      <w:pPr>
        <w:spacing w:after="0" w:line="480" w:lineRule="auto"/>
        <w:ind w:firstLine="567"/>
      </w:pPr>
      <w:r w:rsidRPr="00DD1CE8">
        <w:lastRenderedPageBreak/>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t>2021</w:t>
      </w:r>
      <w:r w:rsidRPr="00DD1CE8">
        <w:t>).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53CA35AE" w:rsidR="004C4632" w:rsidRPr="00DD1CE8" w:rsidRDefault="009E58F3" w:rsidP="00B62FE1">
      <w:pPr>
        <w:spacing w:after="0" w:line="480" w:lineRule="auto"/>
        <w:ind w:firstLine="567"/>
      </w:pPr>
      <w:r>
        <w:t xml:space="preserve">Analisis menunjukkan bawa petani </w:t>
      </w:r>
      <w:r w:rsidR="008B2C24">
        <w:t>menghadapi</w:t>
      </w:r>
      <w:r>
        <w:t xml:space="preserve"> tantangan signifikan dalam pengelolaan irigasi akibat metode penyiraman dan pemantauan cuaca yang konvensional serta keterbatasan alat. Hal ini sering menyebabkan kesalahan dalam penggunaan air, mengakibatkan </w:t>
      </w:r>
      <w:r w:rsidR="008B2C24">
        <w:t>pemborosan</w:t>
      </w:r>
      <w:r>
        <w:t xml:space="preserve"> sumber daya dan mengurangi produktivitas serta berkelanjutan usaha pertanian.</w:t>
      </w: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lastRenderedPageBreak/>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r w:rsidR="0021184B" w:rsidRPr="001E2F0D" w14:paraId="6E4E627E" w14:textId="77777777" w:rsidTr="006F519F">
        <w:tc>
          <w:tcPr>
            <w:tcW w:w="846" w:type="dxa"/>
            <w:vAlign w:val="center"/>
          </w:tcPr>
          <w:p w14:paraId="5D6A7EC1" w14:textId="50257BE6" w:rsidR="0021184B" w:rsidRPr="001E2F0D" w:rsidRDefault="0021184B" w:rsidP="00435452">
            <w:pPr>
              <w:spacing w:before="120" w:line="480" w:lineRule="auto"/>
              <w:jc w:val="center"/>
              <w:rPr>
                <w:sz w:val="20"/>
                <w:szCs w:val="18"/>
              </w:rPr>
            </w:pPr>
            <w:r>
              <w:rPr>
                <w:sz w:val="20"/>
                <w:szCs w:val="18"/>
              </w:rPr>
              <w:t>6</w:t>
            </w:r>
          </w:p>
        </w:tc>
        <w:tc>
          <w:tcPr>
            <w:tcW w:w="2693" w:type="dxa"/>
            <w:vAlign w:val="center"/>
          </w:tcPr>
          <w:p w14:paraId="598DA547" w14:textId="77777777" w:rsidR="0021184B" w:rsidRPr="001E2F0D" w:rsidRDefault="0021184B" w:rsidP="00435452">
            <w:pPr>
              <w:spacing w:before="120" w:line="480" w:lineRule="auto"/>
              <w:jc w:val="center"/>
              <w:rPr>
                <w:sz w:val="20"/>
                <w:szCs w:val="18"/>
              </w:rPr>
            </w:pPr>
          </w:p>
        </w:tc>
        <w:tc>
          <w:tcPr>
            <w:tcW w:w="4388" w:type="dxa"/>
            <w:vAlign w:val="center"/>
          </w:tcPr>
          <w:p w14:paraId="2A0A759A" w14:textId="77777777" w:rsidR="0021184B" w:rsidRPr="001E2F0D" w:rsidRDefault="0021184B" w:rsidP="004D2E82">
            <w:pPr>
              <w:spacing w:before="120" w:line="480" w:lineRule="auto"/>
              <w:rPr>
                <w:sz w:val="20"/>
                <w:szCs w:val="18"/>
              </w:rPr>
            </w:pPr>
          </w:p>
        </w:tc>
      </w:tr>
    </w:tbl>
    <w:p w14:paraId="47B2DCCB" w14:textId="47BF5AAB" w:rsidR="008D400F" w:rsidRPr="001D3A80" w:rsidRDefault="00240ED9" w:rsidP="006B7C8A">
      <w:pPr>
        <w:spacing w:before="320" w:after="0" w:line="480" w:lineRule="auto"/>
        <w:ind w:firstLine="567"/>
      </w:pPr>
      <w:r>
        <w:t xml:space="preserve">Tabel 1.1 menunjukkan bahwa biaya perangkat keras yang diusulkan </w:t>
      </w:r>
      <w:r w:rsidR="003539FC">
        <w:t xml:space="preserve">bervariasi antara Rp 300.000 hingga Rp 800.000, dengan beberapa usulan lebih rendah atau tanpa biaya. Biaya layanan berlangganan diusulkan antara Rp 10.000 </w:t>
      </w:r>
      <w:r w:rsidR="003539FC">
        <w:lastRenderedPageBreak/>
        <w:t xml:space="preserve">hingga Rp 30.000 per bulan, optimal di sekitar Rp 20.000. Penetapan harga ini perlu evaluasi lebih lanjut untuk memastikan keseimbangan biaya dan manfaat bagi petani. Produk harus </w:t>
      </w:r>
      <w:r w:rsidR="00A414A4">
        <w:t>di</w:t>
      </w:r>
      <w:r w:rsidR="00B562B9">
        <w:t>demo</w:t>
      </w:r>
      <w:r w:rsidR="003539FC">
        <w:t xml:space="preserve"> dan diuji coba sebelum harga akhir ditetapkan.</w:t>
      </w: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TableGrid"/>
        <w:tblW w:w="0" w:type="auto"/>
        <w:tblLook w:val="04A0" w:firstRow="1" w:lastRow="0" w:firstColumn="1" w:lastColumn="0" w:noHBand="0" w:noVBand="1"/>
      </w:tblPr>
      <w:tblGrid>
        <w:gridCol w:w="1279"/>
        <w:gridCol w:w="917"/>
        <w:gridCol w:w="1153"/>
        <w:gridCol w:w="1326"/>
        <w:gridCol w:w="1250"/>
        <w:gridCol w:w="1162"/>
        <w:gridCol w:w="840"/>
      </w:tblGrid>
      <w:tr w:rsidR="0021184B" w:rsidRPr="00B96F13" w14:paraId="63D32849" w14:textId="574E6680" w:rsidTr="00891336">
        <w:tc>
          <w:tcPr>
            <w:tcW w:w="1279" w:type="dxa"/>
            <w:vAlign w:val="center"/>
          </w:tcPr>
          <w:p w14:paraId="038412D5" w14:textId="12FA9F5C" w:rsidR="0021184B" w:rsidRPr="00AA7448" w:rsidRDefault="0021184B" w:rsidP="0021184B">
            <w:pPr>
              <w:spacing w:before="120"/>
              <w:jc w:val="center"/>
              <w:rPr>
                <w:sz w:val="16"/>
                <w:szCs w:val="16"/>
              </w:rPr>
            </w:pPr>
            <w:r w:rsidRPr="00AA7448">
              <w:rPr>
                <w:sz w:val="16"/>
                <w:szCs w:val="16"/>
              </w:rPr>
              <w:t>Aspek</w:t>
            </w:r>
          </w:p>
        </w:tc>
        <w:tc>
          <w:tcPr>
            <w:tcW w:w="917" w:type="dxa"/>
            <w:vAlign w:val="center"/>
          </w:tcPr>
          <w:p w14:paraId="7CD3204F" w14:textId="558392B1" w:rsidR="0021184B" w:rsidRPr="00AA7448" w:rsidRDefault="0021184B" w:rsidP="0021184B">
            <w:pPr>
              <w:spacing w:before="120"/>
              <w:jc w:val="center"/>
              <w:rPr>
                <w:sz w:val="16"/>
                <w:szCs w:val="16"/>
              </w:rPr>
            </w:pPr>
            <w:r w:rsidRPr="00AA7448">
              <w:rPr>
                <w:sz w:val="16"/>
                <w:szCs w:val="16"/>
              </w:rPr>
              <w:t>Toko Panen Raya</w:t>
            </w:r>
          </w:p>
        </w:tc>
        <w:tc>
          <w:tcPr>
            <w:tcW w:w="1153" w:type="dxa"/>
            <w:vAlign w:val="center"/>
          </w:tcPr>
          <w:p w14:paraId="4A8B79F9" w14:textId="145301F6" w:rsidR="0021184B" w:rsidRPr="00AA7448" w:rsidRDefault="0021184B" w:rsidP="0021184B">
            <w:pPr>
              <w:spacing w:before="120"/>
              <w:jc w:val="center"/>
              <w:rPr>
                <w:sz w:val="16"/>
                <w:szCs w:val="16"/>
              </w:rPr>
            </w:pPr>
            <w:r w:rsidRPr="00AA7448">
              <w:rPr>
                <w:sz w:val="16"/>
                <w:szCs w:val="16"/>
              </w:rPr>
              <w:t>Dinas Perkebunan Provinsi Sumatera Selatan</w:t>
            </w:r>
          </w:p>
        </w:tc>
        <w:tc>
          <w:tcPr>
            <w:tcW w:w="1326" w:type="dxa"/>
            <w:vAlign w:val="center"/>
          </w:tcPr>
          <w:p w14:paraId="4C996A30" w14:textId="0CC89E38" w:rsidR="0021184B" w:rsidRPr="00AA7448" w:rsidRDefault="0021184B" w:rsidP="0021184B">
            <w:pPr>
              <w:spacing w:before="120"/>
              <w:jc w:val="center"/>
              <w:rPr>
                <w:sz w:val="16"/>
                <w:szCs w:val="16"/>
              </w:rPr>
            </w:pPr>
            <w:r w:rsidRPr="00AA7448">
              <w:rPr>
                <w:sz w:val="16"/>
                <w:szCs w:val="16"/>
              </w:rPr>
              <w:t>UPTD Balai Pengembangan dan Produksi Benih Tanaman Pangan dan Hortikultura</w:t>
            </w:r>
          </w:p>
        </w:tc>
        <w:tc>
          <w:tcPr>
            <w:tcW w:w="1250" w:type="dxa"/>
            <w:vAlign w:val="center"/>
          </w:tcPr>
          <w:p w14:paraId="5C89E5E2" w14:textId="2BF41134"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1162" w:type="dxa"/>
            <w:vAlign w:val="center"/>
          </w:tcPr>
          <w:p w14:paraId="31450809" w14:textId="404FF3B6"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840" w:type="dxa"/>
            <w:vAlign w:val="center"/>
          </w:tcPr>
          <w:p w14:paraId="75BF33C8" w14:textId="4F0FDD48" w:rsidR="0021184B" w:rsidRPr="00AA7448" w:rsidRDefault="0021184B" w:rsidP="0021184B">
            <w:pPr>
              <w:spacing w:before="120"/>
              <w:jc w:val="center"/>
              <w:rPr>
                <w:sz w:val="16"/>
                <w:szCs w:val="16"/>
              </w:rPr>
            </w:pPr>
          </w:p>
        </w:tc>
      </w:tr>
      <w:tr w:rsidR="0021184B" w:rsidRPr="00B96F13" w14:paraId="5C2D6406" w14:textId="43328674" w:rsidTr="00891336">
        <w:tc>
          <w:tcPr>
            <w:tcW w:w="1279" w:type="dxa"/>
            <w:vAlign w:val="center"/>
          </w:tcPr>
          <w:p w14:paraId="36BD68C3" w14:textId="14412B12" w:rsidR="0021184B" w:rsidRPr="00AA7448" w:rsidRDefault="0021184B" w:rsidP="0021184B">
            <w:pPr>
              <w:spacing w:before="120" w:line="480" w:lineRule="auto"/>
              <w:jc w:val="center"/>
              <w:rPr>
                <w:sz w:val="16"/>
                <w:szCs w:val="16"/>
              </w:rPr>
            </w:pPr>
            <w:r w:rsidRPr="00AA7448">
              <w:rPr>
                <w:sz w:val="16"/>
                <w:szCs w:val="16"/>
              </w:rPr>
              <w:t>Membangun Perangkat Keras (1 Bulan)</w:t>
            </w:r>
          </w:p>
        </w:tc>
        <w:tc>
          <w:tcPr>
            <w:tcW w:w="917" w:type="dxa"/>
            <w:vAlign w:val="center"/>
          </w:tcPr>
          <w:p w14:paraId="1B68DE6E" w14:textId="34BABCB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2129D06B" w14:textId="46D06FE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B44311B" w14:textId="351160C0"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29DE07B9" w14:textId="72935CB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45DB1475" w14:textId="7794FE1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45CE14B" w14:textId="2EA8E19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9314AF6" w14:textId="7A3BA2DB" w:rsidTr="00891336">
        <w:tc>
          <w:tcPr>
            <w:tcW w:w="1279" w:type="dxa"/>
            <w:vAlign w:val="center"/>
          </w:tcPr>
          <w:p w14:paraId="54631B23" w14:textId="26C9350D" w:rsidR="0021184B" w:rsidRPr="00AA7448" w:rsidRDefault="0021184B" w:rsidP="0021184B">
            <w:pPr>
              <w:spacing w:before="120" w:line="480" w:lineRule="auto"/>
              <w:jc w:val="center"/>
              <w:rPr>
                <w:sz w:val="16"/>
                <w:szCs w:val="16"/>
              </w:rPr>
            </w:pPr>
            <w:r w:rsidRPr="00AA7448">
              <w:rPr>
                <w:sz w:val="16"/>
                <w:szCs w:val="16"/>
              </w:rPr>
              <w:t>Membangun Database (3 Minggu)</w:t>
            </w:r>
          </w:p>
        </w:tc>
        <w:tc>
          <w:tcPr>
            <w:tcW w:w="917" w:type="dxa"/>
            <w:vAlign w:val="center"/>
          </w:tcPr>
          <w:p w14:paraId="7914E933" w14:textId="7AE5F8C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3243416A" w14:textId="4561AD0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15769405" w14:textId="76B977DE"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7CD0E4A" w14:textId="1A58955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10AA17E3" w14:textId="29E3E05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CE396A1" w14:textId="1FE3D7F8"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038F8884" w14:textId="22168E0F" w:rsidTr="00891336">
        <w:tc>
          <w:tcPr>
            <w:tcW w:w="1279" w:type="dxa"/>
            <w:vAlign w:val="center"/>
          </w:tcPr>
          <w:p w14:paraId="531595D5" w14:textId="1AB8F190" w:rsidR="0021184B" w:rsidRPr="00AA7448" w:rsidRDefault="0021184B" w:rsidP="0021184B">
            <w:pPr>
              <w:spacing w:before="120" w:line="480" w:lineRule="auto"/>
              <w:jc w:val="center"/>
              <w:rPr>
                <w:sz w:val="16"/>
                <w:szCs w:val="16"/>
              </w:rPr>
            </w:pPr>
            <w:r w:rsidRPr="00AA7448">
              <w:rPr>
                <w:sz w:val="16"/>
                <w:szCs w:val="16"/>
              </w:rPr>
              <w:t>Membangun Aplikasi (1 Bulan)</w:t>
            </w:r>
          </w:p>
        </w:tc>
        <w:tc>
          <w:tcPr>
            <w:tcW w:w="917" w:type="dxa"/>
            <w:vAlign w:val="center"/>
          </w:tcPr>
          <w:p w14:paraId="7E21FDBE" w14:textId="63864E7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9105B67" w14:textId="4F37197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E3D377F" w14:textId="443882D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3A08CE2D" w14:textId="5365578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EDA56CE" w14:textId="26214CEF"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6549AAF" w14:textId="02E104B6"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3E08046B" w14:textId="06BEFF20" w:rsidTr="00891336">
        <w:tc>
          <w:tcPr>
            <w:tcW w:w="1279" w:type="dxa"/>
            <w:vAlign w:val="center"/>
          </w:tcPr>
          <w:p w14:paraId="3474DA70" w14:textId="2CC57187" w:rsidR="0021184B" w:rsidRPr="00AA7448" w:rsidRDefault="0021184B" w:rsidP="0021184B">
            <w:pPr>
              <w:spacing w:before="120" w:line="480" w:lineRule="auto"/>
              <w:jc w:val="center"/>
              <w:rPr>
                <w:sz w:val="16"/>
                <w:szCs w:val="16"/>
              </w:rPr>
            </w:pPr>
            <w:r w:rsidRPr="00AA7448">
              <w:rPr>
                <w:sz w:val="16"/>
                <w:szCs w:val="16"/>
              </w:rPr>
              <w:t>Implementasi Kecerdasan Buatan (1 Bulan)</w:t>
            </w:r>
          </w:p>
        </w:tc>
        <w:tc>
          <w:tcPr>
            <w:tcW w:w="917" w:type="dxa"/>
            <w:vAlign w:val="center"/>
          </w:tcPr>
          <w:p w14:paraId="01ECD428" w14:textId="327C6F5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593B15C" w14:textId="0FD9C29B"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4B620E3D" w14:textId="47009AC5"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2AD72D2" w14:textId="71DB05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031AE305" w14:textId="669127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684E100A" w14:textId="0D7E75C3"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72D371C" w14:textId="15CA504A" w:rsidTr="00891336">
        <w:tc>
          <w:tcPr>
            <w:tcW w:w="1279" w:type="dxa"/>
            <w:vAlign w:val="center"/>
          </w:tcPr>
          <w:p w14:paraId="549E604D" w14:textId="3E2C88C4" w:rsidR="0021184B" w:rsidRPr="00AA7448" w:rsidRDefault="0021184B" w:rsidP="0021184B">
            <w:pPr>
              <w:spacing w:before="120" w:line="480" w:lineRule="auto"/>
              <w:jc w:val="center"/>
              <w:rPr>
                <w:sz w:val="16"/>
                <w:szCs w:val="16"/>
              </w:rPr>
            </w:pPr>
            <w:r w:rsidRPr="00AA7448">
              <w:rPr>
                <w:sz w:val="16"/>
                <w:szCs w:val="16"/>
              </w:rPr>
              <w:lastRenderedPageBreak/>
              <w:t>Membangun Server (1 Bulan)</w:t>
            </w:r>
          </w:p>
        </w:tc>
        <w:tc>
          <w:tcPr>
            <w:tcW w:w="917" w:type="dxa"/>
            <w:vAlign w:val="center"/>
          </w:tcPr>
          <w:p w14:paraId="5AE1453C" w14:textId="6AC9179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F29F1C8" w14:textId="300B60E4"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C6D1189" w14:textId="7D3E4C88"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151C0CC9" w14:textId="7A7188B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0233443" w14:textId="69A7CF1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D76D5A4" w14:textId="477883C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3E9180B" w14:textId="22EEB53E" w:rsidTr="00891336">
        <w:tc>
          <w:tcPr>
            <w:tcW w:w="1279" w:type="dxa"/>
            <w:vAlign w:val="center"/>
          </w:tcPr>
          <w:p w14:paraId="65A3EE0C" w14:textId="403C44A4" w:rsidR="0021184B" w:rsidRPr="00AA7448" w:rsidRDefault="0021184B" w:rsidP="0021184B">
            <w:pPr>
              <w:spacing w:before="120" w:line="480" w:lineRule="auto"/>
              <w:jc w:val="center"/>
              <w:rPr>
                <w:sz w:val="16"/>
                <w:szCs w:val="16"/>
              </w:rPr>
            </w:pPr>
            <w:r w:rsidRPr="00AA7448">
              <w:rPr>
                <w:sz w:val="16"/>
                <w:szCs w:val="16"/>
              </w:rPr>
              <w:t>Final (1 Bulan)</w:t>
            </w:r>
          </w:p>
        </w:tc>
        <w:tc>
          <w:tcPr>
            <w:tcW w:w="917" w:type="dxa"/>
            <w:vAlign w:val="center"/>
          </w:tcPr>
          <w:p w14:paraId="5CF02B8F" w14:textId="3F9B607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4C3E7B1" w14:textId="3F90E797"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A9C2380" w14:textId="5A0AFCDC"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030ADA2B" w14:textId="70974DE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52604FFA" w14:textId="65C0E1B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3AABDBFF" w14:textId="7564FE4D" w:rsidR="0021184B" w:rsidRPr="00AA7448"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B96F13" w14:paraId="06B38A1A" w14:textId="08B9B7D8" w:rsidTr="0021184B">
        <w:tc>
          <w:tcPr>
            <w:tcW w:w="1210" w:type="dxa"/>
            <w:vAlign w:val="center"/>
          </w:tcPr>
          <w:p w14:paraId="277DA49C" w14:textId="77777777" w:rsidR="0021184B" w:rsidRPr="00AA7448" w:rsidRDefault="0021184B" w:rsidP="007036A3">
            <w:pPr>
              <w:spacing w:before="120"/>
              <w:jc w:val="center"/>
              <w:rPr>
                <w:sz w:val="16"/>
                <w:szCs w:val="16"/>
              </w:rPr>
            </w:pPr>
            <w:r w:rsidRPr="00AA7448">
              <w:rPr>
                <w:sz w:val="16"/>
                <w:szCs w:val="16"/>
              </w:rPr>
              <w:t>Aspek</w:t>
            </w:r>
          </w:p>
        </w:tc>
        <w:tc>
          <w:tcPr>
            <w:tcW w:w="930" w:type="dxa"/>
            <w:vAlign w:val="center"/>
          </w:tcPr>
          <w:p w14:paraId="1A20C440" w14:textId="77777777" w:rsidR="0021184B" w:rsidRPr="00AA7448" w:rsidRDefault="0021184B" w:rsidP="007036A3">
            <w:pPr>
              <w:spacing w:before="120"/>
              <w:jc w:val="center"/>
              <w:rPr>
                <w:sz w:val="16"/>
                <w:szCs w:val="16"/>
              </w:rPr>
            </w:pPr>
            <w:r w:rsidRPr="00AA7448">
              <w:rPr>
                <w:sz w:val="16"/>
                <w:szCs w:val="16"/>
              </w:rPr>
              <w:t>Toko Panen Raya</w:t>
            </w:r>
          </w:p>
        </w:tc>
        <w:tc>
          <w:tcPr>
            <w:tcW w:w="1161" w:type="dxa"/>
            <w:vAlign w:val="center"/>
          </w:tcPr>
          <w:p w14:paraId="76157AFA" w14:textId="77777777" w:rsidR="0021184B" w:rsidRPr="00AA7448" w:rsidRDefault="0021184B" w:rsidP="007036A3">
            <w:pPr>
              <w:spacing w:before="120"/>
              <w:jc w:val="center"/>
              <w:rPr>
                <w:sz w:val="16"/>
                <w:szCs w:val="16"/>
              </w:rPr>
            </w:pPr>
            <w:r w:rsidRPr="00AA7448">
              <w:rPr>
                <w:sz w:val="16"/>
                <w:szCs w:val="16"/>
              </w:rPr>
              <w:t>Dinas Perkebunan Provinsi Sumatera Selatan</w:t>
            </w:r>
          </w:p>
        </w:tc>
        <w:tc>
          <w:tcPr>
            <w:tcW w:w="1331" w:type="dxa"/>
            <w:vAlign w:val="center"/>
          </w:tcPr>
          <w:p w14:paraId="311BBDB6" w14:textId="77777777" w:rsidR="0021184B" w:rsidRPr="00AA7448" w:rsidRDefault="0021184B" w:rsidP="007036A3">
            <w:pPr>
              <w:spacing w:before="120"/>
              <w:jc w:val="center"/>
              <w:rPr>
                <w:sz w:val="16"/>
                <w:szCs w:val="16"/>
              </w:rPr>
            </w:pPr>
            <w:r w:rsidRPr="00AA7448">
              <w:rPr>
                <w:sz w:val="16"/>
                <w:szCs w:val="16"/>
              </w:rPr>
              <w:t>UPTD Balai Pengembangan dan Produksi Benih Tanaman Pangan dan Hortikultura</w:t>
            </w:r>
          </w:p>
        </w:tc>
        <w:tc>
          <w:tcPr>
            <w:tcW w:w="1260" w:type="dxa"/>
            <w:vAlign w:val="center"/>
          </w:tcPr>
          <w:p w14:paraId="1049B062"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1168" w:type="dxa"/>
            <w:vAlign w:val="center"/>
          </w:tcPr>
          <w:p w14:paraId="76005B17"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867" w:type="dxa"/>
            <w:vAlign w:val="center"/>
          </w:tcPr>
          <w:p w14:paraId="57CE9D34" w14:textId="77777777" w:rsidR="0021184B" w:rsidRPr="00AA7448" w:rsidRDefault="0021184B" w:rsidP="0021184B">
            <w:pPr>
              <w:spacing w:before="120"/>
              <w:jc w:val="center"/>
              <w:rPr>
                <w:sz w:val="16"/>
                <w:szCs w:val="16"/>
              </w:rPr>
            </w:pPr>
          </w:p>
        </w:tc>
      </w:tr>
      <w:tr w:rsidR="0021184B" w:rsidRPr="00B96F13" w14:paraId="6234B086" w14:textId="2C71B586" w:rsidTr="0021184B">
        <w:tc>
          <w:tcPr>
            <w:tcW w:w="1210" w:type="dxa"/>
            <w:vAlign w:val="center"/>
          </w:tcPr>
          <w:p w14:paraId="30C5CDF4" w14:textId="5C8C646C" w:rsidR="0021184B" w:rsidRPr="00AA7448" w:rsidRDefault="0021184B" w:rsidP="007036A3">
            <w:pPr>
              <w:spacing w:before="120" w:line="480" w:lineRule="auto"/>
              <w:jc w:val="center"/>
              <w:rPr>
                <w:sz w:val="16"/>
                <w:szCs w:val="16"/>
              </w:rPr>
            </w:pPr>
            <w:r>
              <w:rPr>
                <w:sz w:val="16"/>
                <w:szCs w:val="16"/>
              </w:rPr>
              <w:t>Sistem irigasi cerdas dapat digunakan selama 2 bulan</w:t>
            </w:r>
          </w:p>
        </w:tc>
        <w:tc>
          <w:tcPr>
            <w:tcW w:w="930" w:type="dxa"/>
            <w:vAlign w:val="center"/>
          </w:tcPr>
          <w:p w14:paraId="2F7AE08F"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1" w:type="dxa"/>
            <w:vAlign w:val="center"/>
          </w:tcPr>
          <w:p w14:paraId="18059C6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331" w:type="dxa"/>
            <w:vAlign w:val="center"/>
          </w:tcPr>
          <w:p w14:paraId="2A4DD5B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260" w:type="dxa"/>
            <w:vAlign w:val="center"/>
          </w:tcPr>
          <w:p w14:paraId="070C8D19"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8" w:type="dxa"/>
            <w:vAlign w:val="center"/>
          </w:tcPr>
          <w:p w14:paraId="078DB3BB"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867" w:type="dxa"/>
            <w:vAlign w:val="center"/>
          </w:tcPr>
          <w:p w14:paraId="214DA328" w14:textId="77777777" w:rsidR="0021184B" w:rsidRPr="00AA7448"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TableGrid"/>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lastRenderedPageBreak/>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3299F290" w:rsidR="00984DD1" w:rsidRDefault="004B1CE5" w:rsidP="00984DD1">
      <w:pPr>
        <w:spacing w:after="0" w:line="480" w:lineRule="auto"/>
        <w:ind w:firstLine="567"/>
      </w:pPr>
      <w:r>
        <w:t xml:space="preserve">Dalam perancangan sistem irigasi cerdas, terdapat tiga metode machine learning yang akan dipertimbangkan, yaitu K-Nearest Neighbors (KNN), Support Vector Machine (SVM), dan Random Forest (RF). </w:t>
      </w:r>
      <w:r w:rsidR="00300673">
        <w:t>Pemilihan</w:t>
      </w:r>
      <w:r>
        <w:t xml:space="preserve"> metode ini akan didasarkan pada tinjauan jurnal penelitian terkait yang menjelaskan penggunaan </w:t>
      </w:r>
      <w:r>
        <w:lastRenderedPageBreak/>
        <w:t>masing-masing metode. Penelitian tersebut mengkaji berbagai aspek seperti</w:t>
      </w:r>
      <w:r w:rsidR="00300673">
        <w:t xml:space="preserve"> dataset, </w:t>
      </w:r>
      <w:r w:rsidR="006F14B2">
        <w:t>preprocessing</w:t>
      </w:r>
      <w:r w:rsidR="00300673">
        <w:t xml:space="preserve"> data, dan parameter tuning.</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terdapat dua kelas label klasifikasi, yaitu on dan off</w:t>
      </w:r>
      <w:r w:rsidR="00423457">
        <w:t>.</w:t>
      </w:r>
    </w:p>
    <w:p w14:paraId="6C2FCCEE" w14:textId="5313B945"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r w:rsidR="00C05749">
        <w:t>pH</w:t>
      </w:r>
      <w:r>
        <w:t xml:space="preserve"> tanah, dan jenis tanama</w:t>
      </w:r>
      <w:r w:rsidR="006145DC">
        <w:t>n. Dataset tersebut digunakan untuk melakukan klasifikasi kebutuhan irigasi dengan lima kategori:</w:t>
      </w:r>
      <w:r>
        <w:t xml:space="preserve"> </w:t>
      </w:r>
      <w:r w:rsidR="008D288B">
        <w:t xml:space="preserve">highly not needed, not needed, average, needed, dan </w:t>
      </w:r>
      <w:r w:rsidR="00572C3A">
        <w:t xml:space="preserve">highly </w:t>
      </w:r>
      <w:r w:rsidR="008D288B">
        <w:t>needed</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5 dan euclidean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 xml:space="preserve">Penelitian yang keempat dilakukan oleh (Mujawar, 2024) bertujuan untuk memantau dan memprediksi kebutuhan air pada lahan pertanian padi. Sistem ini </w:t>
      </w:r>
      <w:r>
        <w:lastRenderedPageBreak/>
        <w:t>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 xml:space="preserve">Penelitian ketujuh yang dilakukan oleh (Bhavani, 2022) </w:t>
      </w:r>
      <w:r w:rsidR="004151B5">
        <w:rPr>
          <w:rFonts w:eastAsiaTheme="minorEastAsia"/>
        </w:rPr>
        <w:t xml:space="preserve">mengumpulkan data dari sensor yang mencakup kelembaban tanah, suhu udara, dan kelembaban udara. Data tersebut kemudian dikelompokkan menggunakan metode K-Means Clustering </w:t>
      </w:r>
      <w:r w:rsidR="004151B5">
        <w:rPr>
          <w:rFonts w:eastAsiaTheme="minorEastAsia"/>
        </w:rPr>
        <w:lastRenderedPageBreak/>
        <w:t>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(Sumarudin, 2020)</w:t>
      </w:r>
      <w:r w:rsidR="00C76316">
        <w:t xml:space="preserve"> menunjukkan bahwa dataset yang digunakan terdiri dari tiga kelas pada kolom label, yaitu 10% katup terbuka, 25% katup terbuka, dan 50% katup terbuka. Dataset tersebut dibagi dengan proporsi 90% untuk </w:t>
      </w:r>
      <w:r w:rsidR="00E548D6">
        <w:t>training</w:t>
      </w:r>
      <w:r w:rsidR="00C76316">
        <w:t xml:space="preserve"> dan 10% untuk testing.</w:t>
      </w:r>
      <w:r w:rsidR="00AD36FE">
        <w:t xml:space="preserve"> Metode Support Vector Machine (SVM</w:t>
      </w:r>
      <w:r w:rsidR="00673116">
        <w:t>)</w:t>
      </w:r>
      <w:r w:rsidR="00AD36FE">
        <w:t xml:space="preserve"> dengan kernel linear, gamma auto, dan cost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lastRenderedPageBreak/>
        <w:t>Skenario Pemanfaatan Produk Oleh Pengguna</w:t>
      </w:r>
      <w:bookmarkEnd w:id="38"/>
    </w:p>
    <w:p w14:paraId="0B48E4A9" w14:textId="2671295F" w:rsidR="00C657D1" w:rsidRPr="00DD1CE8" w:rsidRDefault="00D826DE" w:rsidP="009636EA">
      <w:pPr>
        <w:spacing w:after="0" w:line="480" w:lineRule="auto"/>
        <w:ind w:firstLine="567"/>
      </w:pPr>
      <w:bookmarkStart w:id="39" w:name="_Hlk176002763"/>
      <w:r>
        <w:t>Proyek ini menggunakan perangkat keras berupa sensor dan mikrokontroler. Sensor berfungsi untuk mengukur kondisi lingkungan</w:t>
      </w:r>
      <w:r w:rsidR="00893573">
        <w:t xml:space="preserve"> </w:t>
      </w:r>
      <w:r w:rsidR="001E208F">
        <w:t>yang</w:t>
      </w:r>
      <w:r w:rsidR="00893573">
        <w:t xml:space="preserve"> memengaruhi tanaman</w:t>
      </w:r>
      <w:r>
        <w:t>. Mikrokontroler digunakan untuk memproses data dari sensor</w:t>
      </w:r>
      <w:r w:rsidR="00D32DB5">
        <w:t xml:space="preserve"> dan mengendalikan sistem irigasi secara otomatis, dengan bantuan machine learning untuk rekomendasi dan otomatisasi. Selain itu, aplikasi </w:t>
      </w:r>
      <w:r w:rsidR="00E467E8">
        <w:t>M</w:t>
      </w:r>
      <w:r w:rsidR="00D32DB5">
        <w:t>obile akan dikembangkan agar pengguna dapat memantau tanaman dan merencanakan irigasi jarak jauh</w:t>
      </w:r>
      <w:r w:rsidR="005E283F">
        <w:t xml:space="preserve"> melalui internet.</w:t>
      </w:r>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1514E54D" w14:textId="334C2771" w:rsidR="004804A1" w:rsidRPr="00DD1CE8" w:rsidRDefault="008D2EEB"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11B44FA2" w14:textId="77777777" w:rsidR="008877BB" w:rsidRDefault="008877BB" w:rsidP="008877BB">
      <w:pPr>
        <w:pStyle w:val="Heading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Heading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37538DE" w:rsidR="00AE2F9B" w:rsidRDefault="00975299" w:rsidP="00AE2F9B">
      <w:pPr>
        <w:spacing w:after="0" w:line="480" w:lineRule="auto"/>
        <w:ind w:firstLine="567"/>
      </w:pPr>
      <w: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t xml:space="preserve"> sebagai jumlah tetangga terdekat (Kaur, 2023).</w:t>
      </w:r>
    </w:p>
    <w:p w14:paraId="48DAC656" w14:textId="77777777" w:rsidR="0066033C" w:rsidRDefault="0066033C" w:rsidP="0066033C">
      <w:pPr>
        <w:spacing w:after="0" w:line="480" w:lineRule="auto"/>
        <w:ind w:firstLine="567"/>
        <w:rPr>
          <w:rFonts w:eastAsiaTheme="minorEastAsia"/>
        </w:rPr>
      </w:pPr>
      <w:r>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DD1CE8"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3981BE3F" w14:textId="77777777" w:rsidR="0066033C" w:rsidRPr="00DD1CE8" w:rsidRDefault="0066033C" w:rsidP="0066033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0660DA20" w14:textId="5D9E31E0" w:rsidR="0066033C" w:rsidRDefault="00D31198" w:rsidP="00AE2F9B">
      <w:pPr>
        <w:spacing w:after="0" w:line="480" w:lineRule="auto"/>
        <w:ind w:firstLine="567"/>
        <w:rPr>
          <w:rFonts w:eastAsiaTheme="minorEastAsia"/>
        </w:rPr>
      </w:pPr>
      <w:r>
        <w:t xml:space="preserve">Salah satu keunggulan metode KNN terletak pada </w:t>
      </w:r>
      <w:r w:rsidR="007F7400">
        <w:t>kesederhanaan</w:t>
      </w:r>
      <w:r>
        <w:t xml:space="preserve">, yang bergantung pada jumlah tetangga terdekat </w:t>
      </w:r>
      <w:r>
        <w:rPr>
          <w:rFonts w:eastAsiaTheme="minorEastAsia"/>
        </w:rPr>
        <w:t>(</w:t>
      </w:r>
      <m:oMath>
        <m:r>
          <w:rPr>
            <w:rFonts w:ascii="Cambria Math" w:hAnsi="Cambria Math"/>
          </w:rPr>
          <m:t>k</m:t>
        </m:r>
      </m:oMath>
      <w:r>
        <w:rPr>
          <w:rFonts w:eastAsiaTheme="minorEastAsia"/>
        </w:rPr>
        <w:t xml:space="preserve">) dan metode pengukuran jarak yang digunakan. Namun, pemilihan nilai </w:t>
      </w:r>
      <m:oMath>
        <m:r>
          <w:rPr>
            <w:rFonts w:ascii="Cambria Math" w:hAnsi="Cambria Math"/>
          </w:rPr>
          <m:t>k</m:t>
        </m:r>
      </m:oMath>
      <w:r>
        <w:rPr>
          <w:rFonts w:eastAsiaTheme="minorEastAsia"/>
        </w:rPr>
        <w:t xml:space="preserve"> harus dilakukan dengan cermat (Ayabe, 2020).</w:t>
      </w:r>
      <w:r w:rsidR="00FD5FDC">
        <w:rPr>
          <w:rFonts w:eastAsiaTheme="minorEastAsia"/>
        </w:rPr>
        <w:t xml:space="preserve"> </w:t>
      </w:r>
      <w:r w:rsidR="00FD5FDC" w:rsidRPr="00DD1CE8">
        <w:rPr>
          <w:rFonts w:eastAsiaTheme="minorEastAsia"/>
        </w:rPr>
        <w:t xml:space="preserve">Nilai </w:t>
      </w:r>
      <m:oMath>
        <m:r>
          <w:rPr>
            <w:rFonts w:ascii="Cambria Math" w:hAnsi="Cambria Math"/>
          </w:rPr>
          <m:t>k</m:t>
        </m:r>
      </m:oMath>
      <w:r w:rsidR="00FD5FDC" w:rsidRPr="00DD1CE8">
        <w:rPr>
          <w:rFonts w:eastAsiaTheme="minorEastAsia"/>
        </w:rPr>
        <w:t xml:space="preserve"> yang kecil sangat sensitif terhadap noise dan </w:t>
      </w:r>
      <w:r w:rsidR="00FD5FDC">
        <w:rPr>
          <w:rFonts w:eastAsiaTheme="minorEastAsia"/>
        </w:rPr>
        <w:t xml:space="preserve">dapat </w:t>
      </w:r>
      <w:r w:rsidR="00FD5FDC" w:rsidRPr="00DD1CE8">
        <w:rPr>
          <w:rFonts w:eastAsiaTheme="minorEastAsia"/>
        </w:rPr>
        <w:t xml:space="preserve">menyebabkan overfitting, sementara nilai </w:t>
      </w:r>
      <m:oMath>
        <m:r>
          <w:rPr>
            <w:rFonts w:ascii="Cambria Math" w:hAnsi="Cambria Math"/>
          </w:rPr>
          <m:t>k</m:t>
        </m:r>
      </m:oMath>
      <w:r w:rsidR="00FD5FDC" w:rsidRPr="00DD1CE8">
        <w:rPr>
          <w:rFonts w:eastAsiaTheme="minorEastAsia"/>
        </w:rPr>
        <w:t xml:space="preserve"> yang besar </w:t>
      </w:r>
      <w:r w:rsidR="00FD5FDC">
        <w:rPr>
          <w:rFonts w:eastAsiaTheme="minorEastAsia"/>
        </w:rPr>
        <w:t xml:space="preserve">dapat </w:t>
      </w:r>
      <w:r w:rsidR="00FD5FDC" w:rsidRPr="00DD1CE8">
        <w:rPr>
          <w:rFonts w:eastAsiaTheme="minorEastAsia"/>
        </w:rPr>
        <w:t xml:space="preserve">mengurangi pengaruh noise, tetapi </w:t>
      </w:r>
      <w:r w:rsidR="00FD5FDC">
        <w:rPr>
          <w:rFonts w:eastAsiaTheme="minorEastAsia"/>
        </w:rPr>
        <w:t xml:space="preserve">meningkatkan kompleksitas perhitungan </w:t>
      </w:r>
      <w:r w:rsidR="00FD5FDC" w:rsidRPr="00DD1CE8">
        <w:rPr>
          <w:rFonts w:eastAsiaTheme="minorEastAsia"/>
        </w:rPr>
        <w:t>(Choil, 2021).</w:t>
      </w:r>
    </w:p>
    <w:p w14:paraId="7AF7973A" w14:textId="2F8EF79A" w:rsidR="00155731" w:rsidRDefault="00155731" w:rsidP="00AD4DE9">
      <w:pPr>
        <w:spacing w:after="0" w:line="480" w:lineRule="auto"/>
        <w:ind w:firstLine="567"/>
        <w:rPr>
          <w:rFonts w:eastAsiaTheme="minorEastAsia"/>
        </w:rPr>
      </w:pPr>
      <w:r>
        <w:rPr>
          <w:rFonts w:eastAsiaTheme="minorEastAsia"/>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DD1CE8" w:rsidRDefault="00696C67" w:rsidP="00696C67">
      <w:pPr>
        <w:spacing w:after="0" w:line="480" w:lineRule="auto"/>
        <w:jc w:val="center"/>
      </w:pPr>
      <w:r w:rsidRPr="00DD1CE8">
        <w:rPr>
          <w:noProof/>
          <w:lang w:val="en-US"/>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DD1CE8" w:rsidRDefault="00696C67" w:rsidP="00696C67">
      <w:pPr>
        <w:pStyle w:val="Captio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37093780" w14:textId="77777777" w:rsidR="00696C67" w:rsidRDefault="00696C67" w:rsidP="00696C67">
      <w:pPr>
        <w:spacing w:after="0" w:line="480" w:lineRule="auto"/>
        <w:ind w:firstLine="567"/>
      </w:pPr>
      <w:r>
        <w:t>Berdasarkan Gambar 2.1, metode K-Nearest Neighbors (KNN) melibatkan beberapa langkah dalam proses klasifikasi, yaitu:</w:t>
      </w:r>
    </w:p>
    <w:p w14:paraId="77A2EF7B" w14:textId="77777777" w:rsidR="00696C67" w:rsidRDefault="00696C67" w:rsidP="008406C5">
      <w:pPr>
        <w:pStyle w:val="ListParagraph"/>
        <w:numPr>
          <w:ilvl w:val="0"/>
          <w:numId w:val="32"/>
        </w:numPr>
        <w:spacing w:after="0" w:line="480" w:lineRule="auto"/>
        <w:ind w:left="567" w:hanging="567"/>
      </w:pPr>
      <w:r>
        <w:t xml:space="preserve">Menentukan jumlah tetangga terdekat </w:t>
      </w:r>
      <w:r>
        <w:rPr>
          <w:rFonts w:eastAsiaTheme="minorEastAsia"/>
        </w:rPr>
        <w:t>(</w:t>
      </w:r>
      <m:oMath>
        <m:r>
          <w:rPr>
            <w:rFonts w:ascii="Cambria Math" w:hAnsi="Cambria Math"/>
          </w:rPr>
          <m:t>k</m:t>
        </m:r>
      </m:oMath>
      <w:r>
        <w:rPr>
          <w:rFonts w:eastAsiaTheme="minorEastAsia"/>
        </w:rPr>
        <w:t>)</w:t>
      </w:r>
      <w:r>
        <w:t xml:space="preserve"> yang akan digunakan dalam proses klasifikasi.</w:t>
      </w:r>
    </w:p>
    <w:p w14:paraId="40CA348D" w14:textId="77777777" w:rsidR="00696C67" w:rsidRDefault="00696C67" w:rsidP="008406C5">
      <w:pPr>
        <w:pStyle w:val="ListParagraph"/>
        <w:numPr>
          <w:ilvl w:val="0"/>
          <w:numId w:val="32"/>
        </w:numPr>
        <w:spacing w:after="0" w:line="480" w:lineRule="auto"/>
        <w:ind w:left="567" w:hanging="567"/>
      </w:pPr>
      <w:r>
        <w:t>Menghitung jarak antara setiap data uji dengan seluruh data latih menggunakan Manhattan Distance.</w:t>
      </w:r>
    </w:p>
    <w:p w14:paraId="284ECA3C" w14:textId="77777777" w:rsidR="00696C67" w:rsidRDefault="00696C67" w:rsidP="008406C5">
      <w:pPr>
        <w:pStyle w:val="ListParagraph"/>
        <w:numPr>
          <w:ilvl w:val="0"/>
          <w:numId w:val="32"/>
        </w:numPr>
        <w:spacing w:after="0" w:line="480" w:lineRule="auto"/>
        <w:ind w:left="567" w:hanging="567"/>
      </w:pPr>
      <w:r>
        <w:t>Mengurutkan hasil perhitungan jarak antara data uji dan data latih, dimulai dari jarak terkecil hingga jarak terbesar.</w:t>
      </w:r>
    </w:p>
    <w:p w14:paraId="492ECE91" w14:textId="16C81B71" w:rsidR="00AD4DE9" w:rsidRDefault="00696C67" w:rsidP="008406C5">
      <w:pPr>
        <w:pStyle w:val="ListParagraph"/>
        <w:numPr>
          <w:ilvl w:val="0"/>
          <w:numId w:val="32"/>
        </w:numPr>
        <w:spacing w:after="0" w:line="480" w:lineRule="auto"/>
        <w:ind w:left="567" w:hanging="567"/>
      </w:pPr>
      <w:r>
        <w:t xml:space="preserve">Menentukan kelas dari data uji berdasarkan mayoritas kelas yang paling muncul di antara </w:t>
      </w:r>
      <w:r>
        <w:rPr>
          <w:rFonts w:eastAsiaTheme="minorEastAsia"/>
        </w:rPr>
        <w:t>(</w:t>
      </w:r>
      <m:oMath>
        <m:r>
          <w:rPr>
            <w:rFonts w:ascii="Cambria Math" w:hAnsi="Cambria Math"/>
          </w:rPr>
          <m:t>k</m:t>
        </m:r>
      </m:oMath>
      <w:r>
        <w:rPr>
          <w:rFonts w:eastAsiaTheme="minorEastAsia"/>
        </w:rPr>
        <w:t>)</w:t>
      </w:r>
      <w:r>
        <w:t xml:space="preserve"> tetangga terdekat.</w:t>
      </w:r>
    </w:p>
    <w:p w14:paraId="6AD77C81" w14:textId="35728B90" w:rsidR="000462DB" w:rsidRPr="00DD1CE8" w:rsidRDefault="000462DB" w:rsidP="00AE2F9B">
      <w:pPr>
        <w:spacing w:after="0" w:line="480" w:lineRule="auto"/>
        <w:ind w:firstLine="567"/>
      </w:pPr>
      <w:r>
        <w:lastRenderedPageBreak/>
        <w:t xml:space="preserve">Pada solusi pertama, perancangan sistem irigasi cerdas menggunakan K-Nearest Neighbors (KNN), parameter yang digunakan adalah </w:t>
      </w:r>
      <m:oMath>
        <m:r>
          <w:rPr>
            <w:rFonts w:ascii="Cambria Math" w:hAnsi="Cambria Math"/>
          </w:rPr>
          <m:t>k</m:t>
        </m:r>
      </m:oMath>
      <w:r>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DD1CE8" w:rsidRDefault="00486FDD">
      <w:pPr>
        <w:pStyle w:val="Heading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09DACF12" w14:textId="3A03838A" w:rsidR="00806981" w:rsidRDefault="0036188A" w:rsidP="00981648">
      <w:pPr>
        <w:spacing w:after="0" w:line="480" w:lineRule="auto"/>
        <w:ind w:firstLine="567"/>
      </w:pPr>
      <w:r>
        <w:t xml:space="preserve">Solusi kedua adalah menggunakan Support Vector Machine (SVM) sebagai metode supervised learning dalam machine learning, yang diterapkan untuk menyelesaikan masalah klasifikasi maupun regresi. </w:t>
      </w:r>
      <w:r w:rsidR="00F22B45">
        <w:t>SVM mampu memisahkan data secara linear maupun non-liner melalui kernel trick.</w:t>
      </w:r>
      <w:r w:rsidR="00981648">
        <w:t xml:space="preserve"> </w:t>
      </w:r>
      <w:r w:rsidR="00BD102A">
        <w:t>Metode ini</w:t>
      </w:r>
      <w:r>
        <w:t xml:space="preserve"> bekerja dengan mencari hyperplane </w:t>
      </w:r>
      <w:r w:rsidR="00B21073">
        <w:t xml:space="preserve">yang </w:t>
      </w:r>
      <w:r>
        <w:t xml:space="preserve">terbaik </w:t>
      </w:r>
      <w:r w:rsidR="00C251FD">
        <w:t>untuk</w:t>
      </w:r>
      <w:r>
        <w:t xml:space="preserve"> memaksimalkan dua kelas fitur dengan memaksimalkan margin</w:t>
      </w:r>
      <w:r w:rsidR="006C7306">
        <w:t xml:space="preserve"> </w:t>
      </w:r>
      <w:r>
        <w:t>(Ayabe, 2020).</w:t>
      </w:r>
    </w:p>
    <w:p w14:paraId="6676693C" w14:textId="4A6F8BBC" w:rsidR="0070207C" w:rsidRDefault="003B4C48" w:rsidP="007814A1">
      <w:pPr>
        <w:spacing w:after="0" w:line="480" w:lineRule="auto"/>
        <w:ind w:firstLine="567"/>
      </w:pPr>
      <w:r>
        <w:t>SVM memiliki kelebihan</w:t>
      </w:r>
      <w:r w:rsidR="007814A1">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t>kernel trick</w:t>
      </w:r>
      <w:r w:rsidR="00BD0B87">
        <w:t>,</w:t>
      </w:r>
      <w:r w:rsidR="00F53A20">
        <w:t xml:space="preserve"> SVM dapat memisahkan data non-linier dengan mentra</w:t>
      </w:r>
      <w:r w:rsidR="00793CD3">
        <w:t>n</w:t>
      </w:r>
      <w:r w:rsidR="00F53A20">
        <w:t>sformasikan data ke ruang fitur berdimensi lebih tinggi (Kaur, 2024).</w:t>
      </w:r>
    </w:p>
    <w:p w14:paraId="0D6106BA" w14:textId="3FD26E6A" w:rsidR="00061312" w:rsidRDefault="00061312" w:rsidP="007814A1">
      <w:pPr>
        <w:spacing w:after="0" w:line="480" w:lineRule="auto"/>
        <w:ind w:firstLine="567"/>
      </w:pPr>
      <w:r>
        <w:t xml:space="preserve">Kelemahan dari SVM adalah tidak cocok untuk himpunan data dengan jumlah sampel dan dimensi yang besar. Kinerja SVM juga dipengaruhi oleh pemilihan kernel dan nilai cost (C), yang memengaruhi </w:t>
      </w:r>
      <w:r w:rsidR="008F781D">
        <w:t>akurasi, kebutuhan komputasi dan waktu pemrosesan secara bervariasi (Ayabe, 2020).</w:t>
      </w:r>
    </w:p>
    <w:p w14:paraId="6E8B8E71" w14:textId="77777777" w:rsidR="008406C5" w:rsidRPr="00DD1CE8" w:rsidRDefault="008406C5" w:rsidP="008406C5">
      <w:pPr>
        <w:spacing w:after="0" w:line="480" w:lineRule="auto"/>
        <w:jc w:val="center"/>
        <w:rPr>
          <w:rFonts w:cs="Times New Roman"/>
        </w:rPr>
      </w:pPr>
      <w:r w:rsidRPr="00DD1CE8">
        <w:rPr>
          <w:noProof/>
          <w:lang w:val="en-US"/>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DD1CE8" w:rsidRDefault="008406C5" w:rsidP="008406C5">
      <w:pPr>
        <w:pStyle w:val="Caption"/>
        <w:spacing w:after="0" w:line="480" w:lineRule="auto"/>
        <w:jc w:val="center"/>
      </w:pPr>
      <w:r w:rsidRPr="00DD1CE8">
        <w:t>Gambar 2.2 Support Vector Machine</w:t>
      </w:r>
    </w:p>
    <w:p w14:paraId="2774F2DA" w14:textId="77777777" w:rsidR="008406C5" w:rsidRDefault="008406C5" w:rsidP="008406C5">
      <w:pPr>
        <w:spacing w:after="0" w:line="480" w:lineRule="auto"/>
        <w:ind w:firstLine="567"/>
        <w:rPr>
          <w:rFonts w:cs="Times New Roman"/>
        </w:rPr>
      </w:pPr>
      <w:r>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Default="00936DAE" w:rsidP="008406C5">
      <w:pPr>
        <w:spacing w:after="0" w:line="480" w:lineRule="auto"/>
        <w:ind w:firstLine="567"/>
        <w:rPr>
          <w:rFonts w:cs="Times New Roman"/>
        </w:rPr>
      </w:pPr>
      <w:r>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9B2455" w:rsidRDefault="00936DAE" w:rsidP="00936DAE">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9B2455">
        <w:rPr>
          <w:rFonts w:eastAsiaTheme="minorEastAsia" w:cs="Times New Roman"/>
        </w:rPr>
        <w:tab/>
        <w:t>(2.</w:t>
      </w:r>
      <w:r w:rsidR="0050204C">
        <w:rPr>
          <w:rFonts w:eastAsiaTheme="minorEastAsia" w:cs="Times New Roman"/>
        </w:rPr>
        <w:t>2</w:t>
      </w:r>
      <w:r w:rsidRPr="009B2455">
        <w:rPr>
          <w:rFonts w:eastAsiaTheme="minorEastAsia" w:cs="Times New Roman"/>
        </w:rPr>
        <w:t>)</w:t>
      </w:r>
    </w:p>
    <w:p w14:paraId="7CC3520F" w14:textId="61C94EFE" w:rsidR="00936DAE" w:rsidRDefault="00D01D97" w:rsidP="004E77A2">
      <w:pPr>
        <w:spacing w:after="0" w:line="480" w:lineRule="auto"/>
        <w:rPr>
          <w:rFonts w:cs="Times New Roman"/>
        </w:rPr>
      </w:pPr>
      <w:r>
        <w:rPr>
          <w:rFonts w:cs="Times New Roman"/>
        </w:rPr>
        <w:t xml:space="preserve">Kernel linear </w:t>
      </w:r>
      <w:r w:rsidR="004E77A2">
        <w:rPr>
          <w:rFonts w:cs="Times New Roman"/>
        </w:rPr>
        <w:t xml:space="preserve">memisahkan data secara linier dengna waktu pemrosesan yang lebih singkat dan lebih tahan terhadap overfitting dibandingkan kernel rbf </w:t>
      </w:r>
      <w:r w:rsidR="008610EA">
        <w:rPr>
          <w:rFonts w:cs="Times New Roman"/>
        </w:rPr>
        <w:t>(Ayabe, 2020).</w:t>
      </w:r>
    </w:p>
    <w:p w14:paraId="76567BC3" w14:textId="77777777" w:rsidR="00417618" w:rsidRPr="00F84D8F" w:rsidRDefault="00417618" w:rsidP="00417618">
      <w:pPr>
        <w:spacing w:after="0" w:line="480" w:lineRule="auto"/>
        <w:ind w:firstLine="567"/>
        <w:rPr>
          <w:rFonts w:cs="Times New Roman"/>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Dua kelas data dipisahkan secara sempurna oleh hyperplane, yang didefinisikan dengan persamaan:</w:t>
      </w:r>
    </w:p>
    <w:p w14:paraId="6ED6DCBA" w14:textId="4F0D58A8" w:rsidR="00417618" w:rsidRPr="00B73E75" w:rsidRDefault="0064748A" w:rsidP="00417618">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b</m:t>
        </m:r>
        <m:r>
          <w:rPr>
            <w:rFonts w:ascii="Cambria Math" w:eastAsiaTheme="minorEastAsia" w:hAnsi="Cambria Math"/>
          </w:rPr>
          <m:t>=0</m:t>
        </m:r>
      </m:oMath>
      <w:r w:rsidR="00417618" w:rsidRPr="00B73E75">
        <w:rPr>
          <w:rFonts w:eastAsiaTheme="minorEastAsia"/>
        </w:rPr>
        <w:tab/>
      </w:r>
      <w:r w:rsidR="00417618">
        <w:rPr>
          <w:rFonts w:eastAsiaTheme="minorEastAsia"/>
        </w:rPr>
        <w:tab/>
      </w:r>
      <w:r w:rsidR="00417618" w:rsidRPr="00B73E75">
        <w:rPr>
          <w:rFonts w:eastAsiaTheme="minorEastAsia"/>
        </w:rPr>
        <w:t>(2.</w:t>
      </w:r>
      <w:r w:rsidR="0050204C">
        <w:rPr>
          <w:rFonts w:eastAsiaTheme="minorEastAsia"/>
        </w:rPr>
        <w:t>3</w:t>
      </w:r>
      <w:r w:rsidR="00417618" w:rsidRPr="00B73E75">
        <w:rPr>
          <w:rFonts w:eastAsiaTheme="minorEastAsia"/>
        </w:rPr>
        <w:t>)</w:t>
      </w:r>
    </w:p>
    <w:p w14:paraId="43DEB332" w14:textId="77777777" w:rsidR="00417618" w:rsidRPr="00B73E75" w:rsidRDefault="00417618" w:rsidP="00417618">
      <w:pPr>
        <w:spacing w:after="0" w:line="480" w:lineRule="auto"/>
        <w:rPr>
          <w:rFonts w:eastAsiaTheme="minorEastAsia"/>
        </w:rPr>
      </w:pPr>
      <w:r w:rsidRPr="00B73E75">
        <w:lastRenderedPageBreak/>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518D6718" w14:textId="77777777" w:rsidR="00417618" w:rsidRPr="003D4A39" w:rsidRDefault="00417618" w:rsidP="00417618">
      <w:pPr>
        <w:spacing w:after="0" w:line="480" w:lineRule="auto"/>
        <w:ind w:firstLine="567"/>
        <w:rPr>
          <w:rFonts w:cs="Times New Roman"/>
        </w:rPr>
      </w:pPr>
      <w:r>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Pr>
          <w:rFonts w:eastAsiaTheme="minorEastAsia" w:cs="Times New Roman"/>
        </w:rPr>
        <w:t xml:space="preserve"> merupakan norma dari vektor bobot </w:t>
      </w:r>
      <m:oMath>
        <m:r>
          <w:rPr>
            <w:rFonts w:ascii="Cambria Math" w:eastAsiaTheme="minorEastAsia" w:hAnsi="Cambria Math" w:cs="Times New Roman"/>
          </w:rPr>
          <m:t>w</m:t>
        </m:r>
      </m:oMath>
      <w:r>
        <w:rPr>
          <w:rFonts w:eastAsiaTheme="minorEastAsia" w:cs="Times New Roman"/>
        </w:rPr>
        <w:t>.</w:t>
      </w:r>
    </w:p>
    <w:p w14:paraId="38B8ED12" w14:textId="77777777" w:rsidR="00417618" w:rsidRDefault="00417618" w:rsidP="00417618">
      <w:pPr>
        <w:spacing w:after="0" w:line="480" w:lineRule="auto"/>
        <w:ind w:firstLine="567"/>
        <w:rPr>
          <w:rFonts w:cs="Times New Roman"/>
        </w:rPr>
      </w:pPr>
      <w:r>
        <w:rPr>
          <w:rFonts w:cs="Times New Roman"/>
        </w:rPr>
        <w:t>Untuk menemukan hyperplane terbaik, dilakukan proses optimasi melalui Quadratic Programming dengan meminimalkan:</w:t>
      </w:r>
    </w:p>
    <w:p w14:paraId="296B8DDA" w14:textId="304EC2F2" w:rsidR="00417618" w:rsidRPr="00B73E75" w:rsidRDefault="0064748A" w:rsidP="00417618">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Pr>
          <w:rFonts w:eastAsiaTheme="minorEastAsia"/>
          <w:iCs/>
        </w:rPr>
        <w:tab/>
      </w:r>
      <w:r w:rsidR="00417618" w:rsidRPr="00B73E75">
        <w:rPr>
          <w:rFonts w:eastAsiaTheme="minorEastAsia"/>
          <w:iCs/>
        </w:rPr>
        <w:tab/>
        <w:t>(2.</w:t>
      </w:r>
      <w:r w:rsidR="0050204C">
        <w:rPr>
          <w:rFonts w:eastAsiaTheme="minorEastAsia"/>
          <w:iCs/>
        </w:rPr>
        <w:t>4</w:t>
      </w:r>
      <w:r w:rsidR="00417618" w:rsidRPr="00B73E75">
        <w:rPr>
          <w:rFonts w:eastAsiaTheme="minorEastAsia"/>
          <w:iCs/>
        </w:rPr>
        <w:t>)</w:t>
      </w:r>
    </w:p>
    <w:p w14:paraId="1E2DB485" w14:textId="77777777" w:rsidR="00417618" w:rsidRPr="00B73E75" w:rsidRDefault="00417618" w:rsidP="00417618">
      <w:pPr>
        <w:spacing w:after="0" w:line="480" w:lineRule="auto"/>
      </w:pPr>
      <w:r w:rsidRPr="00B73E75">
        <w:t xml:space="preserve">dengan syarat: </w:t>
      </w:r>
    </w:p>
    <w:p w14:paraId="5A73215D" w14:textId="12CACD8E" w:rsidR="00417618" w:rsidRPr="00F015C8" w:rsidRDefault="0064748A" w:rsidP="00417618">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xml:space="preserve">≥1,   </m:t>
        </m:r>
        <m:r>
          <w:rPr>
            <w:rFonts w:ascii="Cambria Math" w:eastAsiaTheme="minorEastAsia" w:hAnsi="Cambria Math"/>
          </w:rPr>
          <m:t>i</m:t>
        </m:r>
        <m:r>
          <w:rPr>
            <w:rFonts w:ascii="Cambria Math" w:eastAsiaTheme="minorEastAsia" w:hAnsi="Cambria Math"/>
          </w:rPr>
          <m:t>=1,2,3,…</m:t>
        </m:r>
        <m:r>
          <w:rPr>
            <w:rFonts w:ascii="Cambria Math" w:eastAsiaTheme="minorEastAsia" w:hAnsi="Cambria Math"/>
          </w:rPr>
          <m:t>n</m:t>
        </m:r>
      </m:oMath>
      <w:r w:rsidR="00417618" w:rsidRPr="00B73E75">
        <w:rPr>
          <w:rFonts w:eastAsiaTheme="minorEastAsia"/>
        </w:rPr>
        <w:tab/>
      </w:r>
      <w:r w:rsidR="00417618">
        <w:rPr>
          <w:rFonts w:eastAsiaTheme="minorEastAsia"/>
        </w:rPr>
        <w:tab/>
      </w:r>
      <w:r w:rsidR="00417618" w:rsidRPr="00B73E75">
        <w:rPr>
          <w:rFonts w:eastAsiaTheme="minorEastAsia"/>
        </w:rPr>
        <w:t>(2.</w:t>
      </w:r>
      <w:r w:rsidR="0050204C">
        <w:rPr>
          <w:rFonts w:eastAsiaTheme="minorEastAsia"/>
        </w:rPr>
        <w:t>5</w:t>
      </w:r>
      <w:r w:rsidR="00417618" w:rsidRPr="00B73E75">
        <w:rPr>
          <w:rFonts w:eastAsiaTheme="minorEastAsia"/>
        </w:rPr>
        <w:t>)</w:t>
      </w:r>
    </w:p>
    <w:p w14:paraId="0DD3DED4" w14:textId="77777777" w:rsidR="00417618" w:rsidRDefault="00417618" w:rsidP="00417618">
      <w:pPr>
        <w:spacing w:after="0" w:line="480" w:lineRule="auto"/>
        <w:ind w:firstLine="567"/>
        <w:rPr>
          <w:rFonts w:cs="Times New Roman"/>
          <w:iCs/>
        </w:rPr>
      </w:pPr>
      <w:r>
        <w:rPr>
          <w:rFonts w:cs="Times New Roman"/>
        </w:rPr>
        <w:t>Optimalisasi ini dapat diselesaikan menggunakan metode Lagrange Multiplier dengan menambahkan parameter</w:t>
      </w:r>
      <w:r w:rsidRPr="00AC4D59">
        <w:rPr>
          <w:rFonts w:ascii="Cambria Math" w:hAnsi="Cambria Math" w:cs="Times New Roman"/>
          <w:i/>
        </w:rPr>
        <w:t xml:space="preserve"> </w:t>
      </w:r>
      <m:oMath>
        <m:r>
          <w:rPr>
            <w:rFonts w:ascii="Cambria Math" w:hAnsi="Cambria Math" w:cs="Times New Roman"/>
          </w:rPr>
          <m:t>α</m:t>
        </m:r>
      </m:oMath>
      <w:r>
        <w:rPr>
          <w:rFonts w:cs="Times New Roman"/>
          <w:iCs/>
        </w:rPr>
        <w:t>, sehingga fungsi Lagrange dinyatakan sebagai:</w:t>
      </w:r>
    </w:p>
    <w:p w14:paraId="14183007" w14:textId="72328CED" w:rsidR="00417618" w:rsidRPr="00B73E75" w:rsidRDefault="0064748A" w:rsidP="00417618">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m:t>
            </m:r>
            <m:r>
              <w:rPr>
                <w:rFonts w:ascii="Cambria Math" w:hAnsi="Cambria Math" w:cs="Times New Roman"/>
              </w:rPr>
              <m:t xml:space="preserve">, </m:t>
            </m:r>
            <m:r>
              <w:rPr>
                <w:rFonts w:ascii="Cambria Math" w:hAnsi="Cambria Math" w:cs="Times New Roman"/>
              </w:rPr>
              <m:t>b</m:t>
            </m:r>
            <m:r>
              <w:rPr>
                <w:rFonts w:ascii="Cambria Math" w:hAnsi="Cambria Math" w:cs="Times New Roman"/>
              </w:rPr>
              <m:t xml:space="preserve">, </m:t>
            </m:r>
            <m:r>
              <w:rPr>
                <w:rFonts w:ascii="Cambria Math" w:hAnsi="Cambria Math" w:cs="Times New Roman"/>
              </w:rPr>
              <m:t>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m:t>
        </m:r>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m:t>
            </m:r>
            <m:r>
              <w:rPr>
                <w:rFonts w:ascii="Cambria Math" w:eastAsiaTheme="minorEastAsia" w:hAnsi="Cambria Math"/>
              </w:rPr>
              <m:t>1]</m:t>
            </m:r>
          </m:e>
        </m:nary>
      </m:oMath>
      <w:r w:rsidR="00417618" w:rsidRPr="00B73E75">
        <w:rPr>
          <w:rFonts w:eastAsiaTheme="minorEastAsia"/>
        </w:rPr>
        <w:tab/>
        <w:t>(2.</w:t>
      </w:r>
      <w:r w:rsidR="0050204C">
        <w:rPr>
          <w:rFonts w:eastAsiaTheme="minorEastAsia"/>
        </w:rPr>
        <w:t>6</w:t>
      </w:r>
      <w:r w:rsidR="00417618" w:rsidRPr="00B73E75">
        <w:rPr>
          <w:rFonts w:eastAsiaTheme="minorEastAsia"/>
        </w:rPr>
        <w:t>)</w:t>
      </w:r>
    </w:p>
    <w:p w14:paraId="7EF73B2E" w14:textId="77777777" w:rsidR="00417618" w:rsidRDefault="00417618" w:rsidP="00417618">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cs="Times New Roman"/>
        </w:rPr>
        <w:t xml:space="preserve"> adalah nilai Lagrange Multiplier.</w:t>
      </w:r>
    </w:p>
    <w:p w14:paraId="6DA64E37" w14:textId="77777777" w:rsidR="00417618" w:rsidRPr="009B2455" w:rsidRDefault="00417618" w:rsidP="00417618">
      <w:pPr>
        <w:spacing w:after="0" w:line="480" w:lineRule="auto"/>
        <w:ind w:firstLine="567"/>
        <w:rPr>
          <w:rFonts w:cs="Times New Roman"/>
        </w:rPr>
      </w:pPr>
      <w:r w:rsidRPr="009B2455">
        <w:rPr>
          <w:rFonts w:cs="Times New Roman"/>
          <w:iCs/>
        </w:rPr>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kemudian menetapkan turunan tersebut sama dengan nol, yang menghasilkan persamaan berikut:</w:t>
      </w:r>
    </w:p>
    <w:p w14:paraId="20139396" w14:textId="1B2900A8" w:rsidR="00417618" w:rsidRPr="009B2455" w:rsidRDefault="0064748A"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m:t>
        </m:r>
        <m:r>
          <w:rPr>
            <w:rFonts w:ascii="Cambria Math" w:eastAsiaTheme="minorEastAsia" w:hAnsi="Cambria Math" w:cs="Times New Roman"/>
          </w:rPr>
          <m:t>w</m:t>
        </m:r>
      </m:oMath>
      <w:r w:rsidR="00417618" w:rsidRPr="009B2455">
        <w:rPr>
          <w:rFonts w:eastAsiaTheme="minorEastAsia" w:cs="Times New Roman"/>
        </w:rPr>
        <w:tab/>
      </w:r>
      <w:r w:rsidR="00417618" w:rsidRPr="009B2455">
        <w:rPr>
          <w:rFonts w:eastAsiaTheme="minorEastAsia" w:cs="Times New Roman"/>
        </w:rPr>
        <w:tab/>
        <w:t>(2.</w:t>
      </w:r>
      <w:r w:rsidR="0050204C">
        <w:rPr>
          <w:rFonts w:eastAsiaTheme="minorEastAsia" w:cs="Times New Roman"/>
        </w:rPr>
        <w:t>7</w:t>
      </w:r>
      <w:r w:rsidR="00417618" w:rsidRPr="009B2455">
        <w:rPr>
          <w:rFonts w:eastAsiaTheme="minorEastAsia" w:cs="Times New Roman"/>
        </w:rPr>
        <w:t>)</w:t>
      </w:r>
    </w:p>
    <w:p w14:paraId="2A11A1DB" w14:textId="2F22CF19" w:rsidR="00417618" w:rsidRPr="009B2455" w:rsidRDefault="0064748A"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9B2455">
        <w:rPr>
          <w:rFonts w:eastAsiaTheme="minorEastAsia" w:cs="Times New Roman"/>
        </w:rPr>
        <w:tab/>
      </w:r>
      <w:r w:rsidR="00417618" w:rsidRPr="009B2455">
        <w:rPr>
          <w:rFonts w:eastAsiaTheme="minorEastAsia" w:cs="Times New Roman"/>
        </w:rPr>
        <w:tab/>
        <w:t>(2.</w:t>
      </w:r>
      <w:r w:rsidR="0050204C">
        <w:rPr>
          <w:rFonts w:eastAsiaTheme="minorEastAsia" w:cs="Times New Roman"/>
        </w:rPr>
        <w:t>8</w:t>
      </w:r>
      <w:r w:rsidR="00417618" w:rsidRPr="009B2455">
        <w:rPr>
          <w:rFonts w:eastAsiaTheme="minorEastAsia" w:cs="Times New Roman"/>
        </w:rPr>
        <w:t>)</w:t>
      </w:r>
    </w:p>
    <w:p w14:paraId="017B2987" w14:textId="77777777" w:rsidR="00417618" w:rsidRPr="009B2455" w:rsidRDefault="00417618" w:rsidP="00417618">
      <w:pPr>
        <w:spacing w:after="0" w:line="480" w:lineRule="auto"/>
        <w:ind w:firstLine="567"/>
        <w:rPr>
          <w:rFonts w:eastAsiaTheme="minorEastAsia" w:cs="Times New Roman"/>
        </w:rPr>
      </w:pPr>
      <w:r w:rsidRPr="009B2455">
        <w:rPr>
          <w:rFonts w:cs="Times New Roman"/>
        </w:rPr>
        <w:t xml:space="preserve">Dengan substitusi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6CF4C0C9" w14:textId="591B998E" w:rsidR="00417618" w:rsidRPr="009B2455" w:rsidRDefault="0064748A"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m:t>
        </m:r>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m:t>
            </m:r>
            <m:r>
              <w:rPr>
                <w:rFonts w:ascii="Cambria Math" w:eastAsiaTheme="minorEastAsia" w:hAnsi="Cambria Math" w:cs="Times New Roman"/>
              </w:rPr>
              <m:t xml:space="preserve">,  </m:t>
            </m:r>
            <m:r>
              <w:rPr>
                <w:rFonts w:ascii="Cambria Math" w:eastAsiaTheme="minorEastAsia" w:hAnsi="Cambria Math" w:cs="Times New Roman"/>
              </w:rPr>
              <m:t>j</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9B2455">
        <w:rPr>
          <w:rFonts w:eastAsiaTheme="minorEastAsia" w:cs="Times New Roman"/>
        </w:rPr>
        <w:tab/>
      </w:r>
      <w:r w:rsidR="00417618">
        <w:rPr>
          <w:rFonts w:eastAsiaTheme="minorEastAsia" w:cs="Times New Roman"/>
        </w:rPr>
        <w:tab/>
      </w:r>
      <w:r w:rsidR="00417618" w:rsidRPr="009B2455">
        <w:rPr>
          <w:rFonts w:eastAsiaTheme="minorEastAsia" w:cs="Times New Roman"/>
        </w:rPr>
        <w:t>(2.</w:t>
      </w:r>
      <w:r w:rsidR="0050204C">
        <w:rPr>
          <w:rFonts w:eastAsiaTheme="minorEastAsia" w:cs="Times New Roman"/>
        </w:rPr>
        <w:t>9</w:t>
      </w:r>
      <w:r w:rsidR="00417618" w:rsidRPr="009B2455">
        <w:rPr>
          <w:rFonts w:eastAsiaTheme="minorEastAsia" w:cs="Times New Roman"/>
        </w:rPr>
        <w:t>)</w:t>
      </w:r>
    </w:p>
    <w:p w14:paraId="0494C753" w14:textId="77777777" w:rsidR="00417618" w:rsidRPr="009B2455" w:rsidRDefault="00417618" w:rsidP="00417618">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5AAF742C" w14:textId="77777777" w:rsidR="00417618" w:rsidRPr="009B2455" w:rsidRDefault="00417618" w:rsidP="00417618">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9B2455" w:rsidRDefault="00417618" w:rsidP="00417618">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w:t>
      </w:r>
      <w:r w:rsidR="0050204C">
        <w:rPr>
          <w:rFonts w:eastAsiaTheme="minorEastAsia" w:cs="Times New Roman"/>
        </w:rPr>
        <w:t>10</w:t>
      </w:r>
      <w:r w:rsidRPr="009B2455">
        <w:rPr>
          <w:rFonts w:eastAsiaTheme="minorEastAsia" w:cs="Times New Roman"/>
        </w:rPr>
        <w:t>)</w:t>
      </w:r>
    </w:p>
    <w:p w14:paraId="1DB8E232" w14:textId="6F3F50F2" w:rsidR="00417618" w:rsidRPr="00AF0F12" w:rsidRDefault="00417618" w:rsidP="00417618">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eastAsiaTheme="minorEastAsia" w:cs="Times New Roman"/>
          <w:b/>
          <w:bCs/>
        </w:rPr>
        <w:t xml:space="preserve"> </w:t>
      </w:r>
      <w:r w:rsidRPr="009B2455">
        <w:rPr>
          <w:rFonts w:cs="Times New Roman"/>
        </w:rPr>
        <w:t>merupakan vektor fitur dari data baru yang akan diprediksi.</w:t>
      </w:r>
    </w:p>
    <w:p w14:paraId="6015D9F0" w14:textId="0BC79A9D" w:rsidR="00C73881" w:rsidRDefault="000D34AE" w:rsidP="006D4578">
      <w:pPr>
        <w:spacing w:after="0" w:line="480" w:lineRule="auto"/>
        <w:ind w:firstLine="567"/>
        <w:rPr>
          <w:rFonts w:eastAsiaTheme="minorEastAsia" w:cs="Times New Roman"/>
        </w:rPr>
      </w:pPr>
      <w:r>
        <w:t xml:space="preserve">Dalam kasus non-seperable (ketika 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Pr>
          <w:rFonts w:eastAsiaTheme="minorEastAsia" w:cs="Times New Roman"/>
        </w:rPr>
        <w:t xml:space="preserve"> </w:t>
      </w:r>
      <w:r>
        <w:t>untuk mengukur kesalahan klasifikasi</w:t>
      </w:r>
      <w:r w:rsidR="00043C22">
        <w:t xml:space="preserve"> (Junus, </w:t>
      </w:r>
      <w:r w:rsidR="009B7FB2">
        <w:rPr>
          <w:rFonts w:cs="Times New Roman"/>
        </w:rPr>
        <w:t>2023</w:t>
      </w:r>
      <w:r w:rsidR="00043C22">
        <w:t>)</w:t>
      </w:r>
      <w:r w:rsidR="00890F1A">
        <w:t>. Persamaan QP yang dimodifikasi menjadi:</w:t>
      </w:r>
      <w:r w:rsidR="00EC38AC">
        <w:rPr>
          <w:rFonts w:eastAsiaTheme="minorEastAsia" w:cs="Times New Roman"/>
        </w:rPr>
        <w:t xml:space="preserve"> </w:t>
      </w:r>
    </w:p>
    <w:p w14:paraId="662A2825" w14:textId="6B638D77" w:rsidR="00957D2E" w:rsidRPr="00B73E75" w:rsidRDefault="0064748A" w:rsidP="00957D2E">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Pr>
          <w:rFonts w:eastAsiaTheme="minorEastAsia"/>
          <w:iCs/>
        </w:rPr>
        <w:tab/>
      </w:r>
      <w:r w:rsidR="00957D2E" w:rsidRPr="00B73E75">
        <w:rPr>
          <w:rFonts w:eastAsiaTheme="minorEastAsia"/>
          <w:iCs/>
        </w:rPr>
        <w:tab/>
        <w:t>(2.</w:t>
      </w:r>
      <w:r w:rsidR="00F61300">
        <w:rPr>
          <w:rFonts w:eastAsiaTheme="minorEastAsia"/>
          <w:iCs/>
        </w:rPr>
        <w:t>11</w:t>
      </w:r>
      <w:r w:rsidR="00957D2E" w:rsidRPr="00B73E75">
        <w:rPr>
          <w:rFonts w:eastAsiaTheme="minorEastAsia"/>
          <w:iCs/>
        </w:rPr>
        <w:t>)</w:t>
      </w:r>
    </w:p>
    <w:p w14:paraId="7A52F1D9" w14:textId="77777777" w:rsidR="00957D2E" w:rsidRPr="00B73E75" w:rsidRDefault="00957D2E" w:rsidP="00957D2E">
      <w:pPr>
        <w:spacing w:after="0" w:line="480" w:lineRule="auto"/>
      </w:pPr>
      <w:r w:rsidRPr="00B73E75">
        <w:t xml:space="preserve">dengan syarat: </w:t>
      </w:r>
    </w:p>
    <w:p w14:paraId="5B150CF0" w14:textId="7931303D" w:rsidR="00957D2E" w:rsidRPr="00F015C8" w:rsidRDefault="0064748A" w:rsidP="00957D2E">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B73E75">
        <w:rPr>
          <w:rFonts w:eastAsiaTheme="minorEastAsia"/>
        </w:rPr>
        <w:tab/>
      </w:r>
      <w:r w:rsidR="00957D2E">
        <w:rPr>
          <w:rFonts w:eastAsiaTheme="minorEastAsia"/>
        </w:rPr>
        <w:tab/>
      </w:r>
      <w:r w:rsidR="00957D2E" w:rsidRPr="00B73E75">
        <w:rPr>
          <w:rFonts w:eastAsiaTheme="minorEastAsia"/>
        </w:rPr>
        <w:t>(2.</w:t>
      </w:r>
      <w:r w:rsidR="00F61300">
        <w:rPr>
          <w:rFonts w:eastAsiaTheme="minorEastAsia"/>
        </w:rPr>
        <w:t>12</w:t>
      </w:r>
      <w:r w:rsidR="00957D2E" w:rsidRPr="00B73E75">
        <w:rPr>
          <w:rFonts w:eastAsiaTheme="minorEastAsia"/>
        </w:rPr>
        <w:t>)</w:t>
      </w:r>
    </w:p>
    <w:p w14:paraId="260D4559" w14:textId="14C188DF" w:rsidR="00957D2E" w:rsidRPr="00294BBE" w:rsidRDefault="00957D2E" w:rsidP="005E5DCB">
      <w:pPr>
        <w:spacing w:after="0" w:line="480" w:lineRule="auto"/>
        <w:ind w:firstLine="567"/>
        <w:rPr>
          <w:lang w:val="en-US"/>
        </w:rPr>
      </w:pPr>
    </w:p>
    <w:p w14:paraId="33E62A0D" w14:textId="57AB4228" w:rsidR="00AD24D6" w:rsidRPr="005E5DCB" w:rsidRDefault="00417618" w:rsidP="005E5DCB">
      <w:pPr>
        <w:spacing w:after="0" w:line="480" w:lineRule="auto"/>
        <w:ind w:firstLine="567"/>
        <w:rPr>
          <w:rFonts w:eastAsiaTheme="minorEastAsia"/>
        </w:rPr>
      </w:pPr>
      <w:r w:rsidRPr="00DD1CE8">
        <w:t xml:space="preserve">Pada solusi kedua, perancangan sistem irigasi menggunakan Support Vector Machine (SVM), </w:t>
      </w:r>
      <w:r w:rsidRPr="00DD1CE8">
        <w:rPr>
          <w:rFonts w:eastAsiaTheme="minorEastAsia"/>
        </w:rPr>
        <w:t>kernel yang digunakan adalah linear. Dataset ini dibagi menjadi 80% data latih dan 20% data uji, menghasilkan akurasi sebesar 99,3% (Kaur, 2024).</w:t>
      </w:r>
    </w:p>
    <w:p w14:paraId="5C74DCDA" w14:textId="3700FDE5" w:rsidR="00332122" w:rsidRPr="00DD1CE8"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DD1CE8">
        <w:rPr>
          <w:b/>
          <w:bCs/>
        </w:rPr>
        <w:lastRenderedPageBreak/>
        <w:t>Random Forest</w:t>
      </w:r>
      <w:bookmarkEnd w:id="57"/>
    </w:p>
    <w:p w14:paraId="6DCE9385" w14:textId="5AD97040" w:rsidR="00701E66" w:rsidRPr="00BB1516" w:rsidRDefault="00BB1516" w:rsidP="00701E66">
      <w:pPr>
        <w:spacing w:after="0" w:line="480" w:lineRule="auto"/>
        <w:ind w:firstLine="567"/>
        <w:rPr>
          <w:lang w:val="en-US"/>
        </w:rPr>
      </w:pPr>
      <w:r>
        <w:rPr>
          <w:lang w:val="en-US"/>
        </w:rPr>
        <w:t xml:space="preserve">Solusi ketiga adalah menggunakan Random Forest (RF) adalah metode ensemble learning yang </w:t>
      </w:r>
      <w:r w:rsidR="0078088B">
        <w:rPr>
          <w:lang w:val="en-US"/>
        </w:rPr>
        <w:t>banyak digunakan untuk menangani masalah klasifikasi dan regresi</w:t>
      </w:r>
      <w:r w:rsidR="00016D9B">
        <w:rPr>
          <w:lang w:val="en-US"/>
        </w:rPr>
        <w:t>.</w:t>
      </w:r>
      <w:bookmarkStart w:id="58" w:name="_GoBack"/>
      <w:bookmarkEnd w:id="58"/>
    </w:p>
    <w:p w14:paraId="28BFF9F9" w14:textId="53819101" w:rsidR="0073020F" w:rsidRPr="00DD1CE8" w:rsidRDefault="00332122" w:rsidP="00C26583">
      <w:pPr>
        <w:pStyle w:val="Heading1"/>
        <w:numPr>
          <w:ilvl w:val="0"/>
          <w:numId w:val="7"/>
        </w:numPr>
        <w:spacing w:before="0" w:line="480" w:lineRule="auto"/>
        <w:ind w:left="567" w:hanging="567"/>
      </w:pPr>
      <w:bookmarkStart w:id="59" w:name="_Toc178662382"/>
      <w:bookmarkEnd w:id="53"/>
      <w:r w:rsidRPr="00DD1CE8">
        <w:t>Analisis Pemilihan</w:t>
      </w:r>
      <w:r w:rsidR="001B75CE" w:rsidRPr="00DD1CE8">
        <w:t xml:space="preserve"> Solusi</w:t>
      </w:r>
      <w:bookmarkEnd w:id="44"/>
      <w:bookmarkEnd w:id="45"/>
      <w:bookmarkEnd w:id="46"/>
      <w:bookmarkEnd w:id="47"/>
      <w:bookmarkEnd w:id="48"/>
      <w:bookmarkEnd w:id="59"/>
    </w:p>
    <w:p w14:paraId="40BF3B69" w14:textId="2957EE9E" w:rsidR="00621471" w:rsidRPr="00DD1CE8" w:rsidRDefault="00621471" w:rsidP="00621471">
      <w:pPr>
        <w:pStyle w:val="TableCaption"/>
      </w:pPr>
      <w:bookmarkStart w:id="60" w:name="_Toc168602312"/>
      <w:bookmarkStart w:id="61"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60"/>
      <w:bookmarkEnd w:id="61"/>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lastRenderedPageBreak/>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lastRenderedPageBreak/>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lastRenderedPageBreak/>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lastRenderedPageBreak/>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w:t>
            </w:r>
            <w:r w:rsidRPr="00DD1CE8">
              <w:lastRenderedPageBreak/>
              <w:t xml:space="preserve">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62"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62"/>
    </w:p>
    <w:p w14:paraId="54468AEA" w14:textId="3BB5278F" w:rsidR="00D57815" w:rsidRPr="00DD1CE8" w:rsidRDefault="00D57815" w:rsidP="00951877">
      <w:pPr>
        <w:pStyle w:val="Heading1"/>
        <w:numPr>
          <w:ilvl w:val="0"/>
          <w:numId w:val="26"/>
        </w:numPr>
        <w:spacing w:before="0" w:line="480" w:lineRule="auto"/>
        <w:ind w:left="567" w:hanging="567"/>
      </w:pPr>
      <w:bookmarkStart w:id="63" w:name="_Toc178662384"/>
      <w:r w:rsidRPr="00DD1CE8">
        <w:t>Identifikasi Masalah</w:t>
      </w:r>
      <w:bookmarkEnd w:id="63"/>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4" w:name="_Toc178662385"/>
      <w:r w:rsidRPr="00DD1CE8">
        <w:t>Analisis Solusi</w:t>
      </w:r>
      <w:bookmarkEnd w:id="64"/>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5" w:name="_Toc178662386"/>
      <w:r w:rsidRPr="00DD1CE8">
        <w:t>Pengumpulan Data</w:t>
      </w:r>
      <w:bookmarkEnd w:id="65"/>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6" w:name="_Toc178662387"/>
      <w:r w:rsidRPr="00DD1CE8">
        <w:t>Preprocessing Data</w:t>
      </w:r>
      <w:bookmarkEnd w:id="66"/>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7" w:name="_Toc178662388"/>
      <w:r w:rsidRPr="00DD1CE8">
        <w:t>Perancangan Model</w:t>
      </w:r>
      <w:bookmarkEnd w:id="67"/>
    </w:p>
    <w:p w14:paraId="24F498C4" w14:textId="579CE588" w:rsidR="00D57815" w:rsidRPr="00DD1CE8" w:rsidRDefault="00E86F21" w:rsidP="00951877">
      <w:pPr>
        <w:pStyle w:val="Heading1"/>
        <w:numPr>
          <w:ilvl w:val="0"/>
          <w:numId w:val="26"/>
        </w:numPr>
        <w:spacing w:before="0" w:line="480" w:lineRule="auto"/>
        <w:ind w:left="567" w:hanging="567"/>
      </w:pPr>
      <w:bookmarkStart w:id="68" w:name="_Toc178662389"/>
      <w:r w:rsidRPr="00DD1CE8">
        <w:t>Implementasi Model</w:t>
      </w:r>
      <w:bookmarkEnd w:id="68"/>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9" w:name="_Toc178662390"/>
      <w:r w:rsidRPr="00DD1CE8">
        <w:t>Pengujian</w:t>
      </w:r>
      <w:bookmarkEnd w:id="69"/>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70" w:name="_Toc178662391"/>
      <w:r w:rsidRPr="00DD1CE8">
        <w:t>Hasil</w:t>
      </w:r>
      <w:bookmarkEnd w:id="70"/>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71"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71"/>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2" w:name="_Toc178662393"/>
      <w:r w:rsidRPr="00DD1CE8">
        <w:rPr>
          <w:b/>
          <w:bCs w:val="0"/>
        </w:rPr>
        <w:lastRenderedPageBreak/>
        <w:t>DAFTAR PUSTAKA</w:t>
      </w:r>
      <w:bookmarkEnd w:id="72"/>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A56BD1">
        <w:rPr>
          <w:rFonts w:eastAsia="Times New Roman" w:cs="Times New Roman"/>
          <w:i/>
          <w:iCs/>
          <w:color w:val="000000" w:themeColor="text1"/>
          <w:kern w:val="0"/>
          <w:szCs w:val="24"/>
          <w:lang w:eastAsia="en-ID"/>
          <w14:ligatures w14:val="none"/>
        </w:rPr>
        <w:t>JURNAL BUDIDAYA PERTANIAN</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19</w:t>
      </w:r>
      <w:r w:rsidRPr="00A56BD1">
        <w:rPr>
          <w:rFonts w:eastAsia="Times New Roman" w:cs="Times New Roman"/>
          <w:color w:val="000000" w:themeColor="text1"/>
          <w:kern w:val="0"/>
          <w:szCs w:val="24"/>
          <w:lang w:eastAsia="en-ID"/>
          <w14:ligatures w14:val="none"/>
        </w:rPr>
        <w:t xml:space="preserve">(2), 124–136. </w:t>
      </w:r>
      <w:hyperlink r:id="rId17" w:history="1">
        <w:r w:rsidRPr="00A56BD1">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A56BD1"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DD25FE">
        <w:rPr>
          <w:rFonts w:eastAsia="Times New Roman" w:cs="Times New Roman"/>
          <w:color w:val="000000" w:themeColor="text1"/>
          <w:kern w:val="0"/>
          <w:szCs w:val="24"/>
          <w:lang w:eastAsia="en-ID"/>
          <w14:ligatures w14:val="none"/>
        </w:rPr>
        <w:t xml:space="preserve">Badan Pusat Statistik Indonesia. (2023). </w:t>
      </w:r>
      <w:r w:rsidRPr="00DD25FE">
        <w:rPr>
          <w:rFonts w:eastAsia="Times New Roman" w:cs="Times New Roman"/>
          <w:i/>
          <w:iCs/>
          <w:color w:val="000000" w:themeColor="text1"/>
          <w:kern w:val="0"/>
          <w:szCs w:val="24"/>
          <w:lang w:eastAsia="en-ID"/>
          <w14:ligatures w14:val="none"/>
        </w:rPr>
        <w:t>Hasil Pencacahan Lengkap Sensus Pertanian 2023 - Tahap I</w:t>
      </w:r>
      <w:r w:rsidRPr="00DD25FE">
        <w:rPr>
          <w:rFonts w:eastAsia="Times New Roman" w:cs="Times New Roman"/>
          <w:color w:val="000000" w:themeColor="text1"/>
          <w:kern w:val="0"/>
          <w:szCs w:val="24"/>
          <w:lang w:eastAsia="en-ID"/>
          <w14:ligatures w14:val="none"/>
        </w:rPr>
        <w:t xml:space="preserve">. Bps.go.id; Badan Pusat Statistik Indonesia. </w:t>
      </w:r>
      <w:hyperlink r:id="rId18" w:history="1">
        <w:r w:rsidRPr="00DD25FE">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19" w:history="1">
        <w:r w:rsidRPr="00A56BD1">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A56BD1"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A56BD1">
        <w:rPr>
          <w:rFonts w:eastAsia="Times New Roman" w:cs="Times New Roman"/>
          <w:i/>
          <w:iCs/>
          <w:color w:val="000000" w:themeColor="text1"/>
          <w:kern w:val="0"/>
          <w:szCs w:val="24"/>
          <w:lang w:eastAsia="en-ID"/>
          <w14:ligatures w14:val="none"/>
        </w:rPr>
        <w:t>Prosiding Seminar Nasional Teknologi Industri (SNTI)</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10</w:t>
      </w:r>
      <w:r w:rsidRPr="00A56BD1">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0" w:history="1">
        <w:r w:rsidRPr="00A56BD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A56BD1">
        <w:rPr>
          <w:rFonts w:eastAsia="Times New Roman" w:cs="Times New Roman"/>
          <w:i/>
          <w:iCs/>
          <w:color w:val="000000" w:themeColor="text1"/>
          <w:kern w:val="0"/>
          <w:szCs w:val="24"/>
          <w:lang w:eastAsia="en-ID"/>
          <w14:ligatures w14:val="none"/>
        </w:rPr>
        <w:t>ILKOMNIKA: Journal of Computer Science and Applied Informatics</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5</w:t>
      </w:r>
      <w:r w:rsidRPr="00A56BD1">
        <w:rPr>
          <w:rFonts w:eastAsia="Times New Roman" w:cs="Times New Roman"/>
          <w:color w:val="000000" w:themeColor="text1"/>
          <w:kern w:val="0"/>
          <w:szCs w:val="24"/>
          <w:lang w:eastAsia="en-ID"/>
          <w14:ligatures w14:val="none"/>
        </w:rPr>
        <w:t xml:space="preserve">(3), 149–161. </w:t>
      </w:r>
      <w:hyperlink r:id="rId21" w:history="1">
        <w:r w:rsidRPr="00A56BD1">
          <w:rPr>
            <w:rStyle w:val="Hyperlink"/>
            <w:rFonts w:eastAsia="Times New Roman" w:cs="Times New Roman"/>
            <w:color w:val="000000" w:themeColor="text1"/>
            <w:kern w:val="0"/>
            <w:szCs w:val="24"/>
            <w:u w:val="none"/>
            <w:lang w:eastAsia="en-ID"/>
            <w14:ligatures w14:val="none"/>
          </w:rPr>
          <w:t>https://doi.org/10.28926/ilkomnika.v5i3.573</w:t>
        </w:r>
      </w:hyperlink>
      <w:r w:rsidRPr="00A56BD1">
        <w:rPr>
          <w:rFonts w:eastAsia="Times New Roman" w:cs="Times New Roman"/>
          <w:color w:val="000000" w:themeColor="text1"/>
          <w:kern w:val="0"/>
          <w:szCs w:val="24"/>
          <w:lang w:eastAsia="en-ID"/>
          <w14:ligatures w14:val="none"/>
        </w:rPr>
        <w:t xml:space="preserve"> </w:t>
      </w:r>
    </w:p>
    <w:p w14:paraId="44C625DD" w14:textId="77777777" w:rsidR="00886AA6" w:rsidRPr="00A56BD1" w:rsidRDefault="00886AA6" w:rsidP="00886AA6">
      <w:pPr>
        <w:spacing w:after="240" w:line="240" w:lineRule="auto"/>
        <w:ind w:left="482" w:hanging="482"/>
        <w:rPr>
          <w:color w:val="000000" w:themeColor="text1"/>
        </w:rPr>
      </w:pPr>
      <w:r w:rsidRPr="00A56BD1">
        <w:rPr>
          <w:color w:val="000000" w:themeColor="text1"/>
        </w:rPr>
        <w:t xml:space="preserve">Jatmiko, W., Ciptadi, P. W., &amp; Hardyanto, R. H. (2021). Sistem Penyiram Tanaman Otomatis Berbasis Mikrokontroler dan Panel Surya. </w:t>
      </w:r>
      <w:r w:rsidRPr="00A56BD1">
        <w:rPr>
          <w:i/>
          <w:iCs/>
          <w:color w:val="000000" w:themeColor="text1"/>
        </w:rPr>
        <w:t>Seri Prosiding Seminar Nasional Dinamika Informatika</w:t>
      </w:r>
      <w:r w:rsidRPr="00A56BD1">
        <w:rPr>
          <w:color w:val="000000" w:themeColor="text1"/>
        </w:rPr>
        <w:t xml:space="preserve">, </w:t>
      </w:r>
      <w:r w:rsidRPr="00A56BD1">
        <w:rPr>
          <w:i/>
          <w:iCs/>
          <w:color w:val="000000" w:themeColor="text1"/>
        </w:rPr>
        <w:t>5</w:t>
      </w:r>
      <w:r w:rsidRPr="00A56BD1">
        <w:rPr>
          <w:color w:val="000000" w:themeColor="text1"/>
        </w:rPr>
        <w:t xml:space="preserve">(1), 199–203. </w:t>
      </w:r>
      <w:hyperlink r:id="rId22" w:history="1">
        <w:r w:rsidRPr="00A56BD1">
          <w:rPr>
            <w:rStyle w:val="Hyperlink"/>
            <w:color w:val="000000" w:themeColor="text1"/>
            <w:u w:val="none"/>
          </w:rPr>
          <w:t>https://prosiding.senadi.upy.ac.id/index.php/senadi/article/view/230</w:t>
        </w:r>
      </w:hyperlink>
    </w:p>
    <w:p w14:paraId="00A77737" w14:textId="77777777" w:rsidR="00886AA6" w:rsidRPr="00A56BD1" w:rsidRDefault="00886AA6" w:rsidP="00886AA6">
      <w:pPr>
        <w:spacing w:after="240" w:line="240" w:lineRule="auto"/>
        <w:ind w:left="482" w:hanging="482"/>
        <w:rPr>
          <w:rStyle w:val="Hyperlink"/>
          <w:color w:val="000000" w:themeColor="text1"/>
          <w:u w:val="none"/>
        </w:rPr>
      </w:pPr>
      <w:r w:rsidRPr="00A56BD1">
        <w:rPr>
          <w:color w:val="000000" w:themeColor="text1"/>
        </w:rPr>
        <w:lastRenderedPageBreak/>
        <w:t xml:space="preserve">Kynta, D. P., Laksono, I. L., Wijaya, V., Fadli, M., &amp; Hermanto, D. (2024). Perancangan UI/UX Website Pengontrol Kelembapan Tanah Berbasis IoT dan Sensor. MDP Student Conference, 3(1), 71–78. </w:t>
      </w:r>
      <w:hyperlink r:id="rId23" w:history="1">
        <w:r w:rsidRPr="00A56BD1">
          <w:rPr>
            <w:rStyle w:val="Hyperlink"/>
            <w:color w:val="000000" w:themeColor="text1"/>
            <w:u w:val="none"/>
          </w:rPr>
          <w:t>https://doi.org/10.35957/mdp-sc.v3i1.7278</w:t>
        </w:r>
      </w:hyperlink>
    </w:p>
    <w:p w14:paraId="339529FC"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A56BD1">
        <w:rPr>
          <w:rFonts w:eastAsia="Times New Roman" w:cs="Times New Roman"/>
          <w:i/>
          <w:iCs/>
          <w:color w:val="000000" w:themeColor="text1"/>
          <w:kern w:val="0"/>
          <w:szCs w:val="24"/>
          <w:lang w:eastAsia="en-ID"/>
          <w14:ligatures w14:val="none"/>
        </w:rPr>
        <w:t>Prosiding Seminar Nasional Informatika</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w:t>
      </w:r>
      <w:r w:rsidRPr="00A56BD1">
        <w:rPr>
          <w:rFonts w:eastAsia="Times New Roman" w:cs="Times New Roman"/>
          <w:color w:val="000000" w:themeColor="text1"/>
          <w:kern w:val="0"/>
          <w:szCs w:val="24"/>
          <w:lang w:eastAsia="en-ID"/>
          <w14:ligatures w14:val="none"/>
        </w:rPr>
        <w:t xml:space="preserve">(1), 586–593. </w:t>
      </w:r>
      <w:hyperlink r:id="rId24" w:history="1">
        <w:r w:rsidRPr="00A56BD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86AA6">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86AA6">
        <w:rPr>
          <w:rFonts w:eastAsia="Times New Roman" w:cs="Times New Roman"/>
          <w:i/>
          <w:iCs/>
          <w:color w:val="000000" w:themeColor="text1"/>
          <w:kern w:val="0"/>
          <w:szCs w:val="24"/>
          <w:lang w:eastAsia="en-ID"/>
          <w14:ligatures w14:val="none"/>
        </w:rPr>
        <w:t>MDP Student Conference</w:t>
      </w:r>
      <w:r w:rsidRPr="00886AA6">
        <w:rPr>
          <w:rFonts w:eastAsia="Times New Roman" w:cs="Times New Roman"/>
          <w:color w:val="000000" w:themeColor="text1"/>
          <w:kern w:val="0"/>
          <w:szCs w:val="24"/>
          <w:lang w:eastAsia="en-ID"/>
          <w14:ligatures w14:val="none"/>
        </w:rPr>
        <w:t xml:space="preserve">, </w:t>
      </w:r>
      <w:r w:rsidRPr="00886AA6">
        <w:rPr>
          <w:rFonts w:eastAsia="Times New Roman" w:cs="Times New Roman"/>
          <w:i/>
          <w:iCs/>
          <w:color w:val="000000" w:themeColor="text1"/>
          <w:kern w:val="0"/>
          <w:szCs w:val="24"/>
          <w:lang w:eastAsia="en-ID"/>
          <w14:ligatures w14:val="none"/>
        </w:rPr>
        <w:t>2</w:t>
      </w:r>
      <w:r w:rsidRPr="00886AA6">
        <w:rPr>
          <w:rFonts w:eastAsia="Times New Roman" w:cs="Times New Roman"/>
          <w:color w:val="000000" w:themeColor="text1"/>
          <w:kern w:val="0"/>
          <w:szCs w:val="24"/>
          <w:lang w:eastAsia="en-ID"/>
          <w14:ligatures w14:val="none"/>
        </w:rPr>
        <w:t xml:space="preserve">(1), 226–233. </w:t>
      </w:r>
      <w:hyperlink r:id="rId25" w:history="1">
        <w:r w:rsidRPr="00886AA6">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A56BD1">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A56BD1"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DD1CE8"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E1F42D" w14:textId="77777777" w:rsidR="0064748A" w:rsidRPr="00DD1CE8" w:rsidRDefault="0064748A" w:rsidP="004E68F0">
      <w:pPr>
        <w:spacing w:after="0" w:line="240" w:lineRule="auto"/>
      </w:pPr>
      <w:r w:rsidRPr="00DD1CE8">
        <w:separator/>
      </w:r>
    </w:p>
    <w:p w14:paraId="476119DF" w14:textId="77777777" w:rsidR="0064748A" w:rsidRPr="00DD1CE8" w:rsidRDefault="0064748A"/>
  </w:endnote>
  <w:endnote w:type="continuationSeparator" w:id="0">
    <w:p w14:paraId="3872CCA3" w14:textId="77777777" w:rsidR="0064748A" w:rsidRPr="00DD1CE8" w:rsidRDefault="0064748A" w:rsidP="004E68F0">
      <w:pPr>
        <w:spacing w:after="0" w:line="240" w:lineRule="auto"/>
      </w:pPr>
      <w:r w:rsidRPr="00DD1CE8">
        <w:continuationSeparator/>
      </w:r>
    </w:p>
    <w:p w14:paraId="27216BBF" w14:textId="77777777" w:rsidR="0064748A" w:rsidRPr="00DD1CE8" w:rsidRDefault="006474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297549"/>
      <w:docPartObj>
        <w:docPartGallery w:val="Page Numbers (Bottom of Page)"/>
        <w:docPartUnique/>
      </w:docPartObj>
    </w:sdtPr>
    <w:sdtEnd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4247509"/>
      <w:docPartObj>
        <w:docPartGallery w:val="Page Numbers (Bottom of Page)"/>
        <w:docPartUnique/>
      </w:docPartObj>
    </w:sdtPr>
    <w:sdtEnd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123444"/>
      <w:docPartObj>
        <w:docPartGallery w:val="Page Numbers (Bottom of Page)"/>
        <w:docPartUnique/>
      </w:docPartObj>
    </w:sdtPr>
    <w:sdtEnd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07712D" w14:textId="77777777" w:rsidR="0064748A" w:rsidRPr="00DD1CE8" w:rsidRDefault="0064748A" w:rsidP="004E68F0">
      <w:pPr>
        <w:spacing w:after="0" w:line="240" w:lineRule="auto"/>
      </w:pPr>
      <w:r w:rsidRPr="00DD1CE8">
        <w:separator/>
      </w:r>
    </w:p>
    <w:p w14:paraId="568D9D65" w14:textId="77777777" w:rsidR="0064748A" w:rsidRPr="00DD1CE8" w:rsidRDefault="0064748A"/>
  </w:footnote>
  <w:footnote w:type="continuationSeparator" w:id="0">
    <w:p w14:paraId="4034AAEF" w14:textId="77777777" w:rsidR="0064748A" w:rsidRPr="00DD1CE8" w:rsidRDefault="0064748A" w:rsidP="004E68F0">
      <w:pPr>
        <w:spacing w:after="0" w:line="240" w:lineRule="auto"/>
      </w:pPr>
      <w:r w:rsidRPr="00DD1CE8">
        <w:continuationSeparator/>
      </w:r>
    </w:p>
    <w:p w14:paraId="3F8E6073" w14:textId="77777777" w:rsidR="0064748A" w:rsidRPr="00DD1CE8" w:rsidRDefault="0064748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5302824"/>
      <w:docPartObj>
        <w:docPartGallery w:val="Page Numbers (Top of Page)"/>
        <w:docPartUnique/>
      </w:docPartObj>
    </w:sdtPr>
    <w:sdtEnd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abstractNumId w:val="29"/>
  </w:num>
  <w:num w:numId="2">
    <w:abstractNumId w:val="19"/>
  </w:num>
  <w:num w:numId="3">
    <w:abstractNumId w:val="32"/>
  </w:num>
  <w:num w:numId="4">
    <w:abstractNumId w:val="31"/>
  </w:num>
  <w:num w:numId="5">
    <w:abstractNumId w:val="0"/>
  </w:num>
  <w:num w:numId="6">
    <w:abstractNumId w:val="12"/>
  </w:num>
  <w:num w:numId="7">
    <w:abstractNumId w:val="3"/>
  </w:num>
  <w:num w:numId="8">
    <w:abstractNumId w:val="14"/>
  </w:num>
  <w:num w:numId="9">
    <w:abstractNumId w:val="2"/>
  </w:num>
  <w:num w:numId="10">
    <w:abstractNumId w:val="26"/>
  </w:num>
  <w:num w:numId="11">
    <w:abstractNumId w:val="7"/>
  </w:num>
  <w:num w:numId="12">
    <w:abstractNumId w:val="10"/>
  </w:num>
  <w:num w:numId="13">
    <w:abstractNumId w:val="13"/>
  </w:num>
  <w:num w:numId="14">
    <w:abstractNumId w:val="11"/>
  </w:num>
  <w:num w:numId="15">
    <w:abstractNumId w:val="20"/>
  </w:num>
  <w:num w:numId="16">
    <w:abstractNumId w:val="22"/>
  </w:num>
  <w:num w:numId="17">
    <w:abstractNumId w:val="27"/>
  </w:num>
  <w:num w:numId="18">
    <w:abstractNumId w:val="21"/>
  </w:num>
  <w:num w:numId="19">
    <w:abstractNumId w:val="17"/>
  </w:num>
  <w:num w:numId="20">
    <w:abstractNumId w:val="4"/>
  </w:num>
  <w:num w:numId="21">
    <w:abstractNumId w:val="15"/>
  </w:num>
  <w:num w:numId="22">
    <w:abstractNumId w:val="28"/>
  </w:num>
  <w:num w:numId="23">
    <w:abstractNumId w:val="1"/>
  </w:num>
  <w:num w:numId="24">
    <w:abstractNumId w:val="33"/>
  </w:num>
  <w:num w:numId="25">
    <w:abstractNumId w:val="18"/>
  </w:num>
  <w:num w:numId="26">
    <w:abstractNumId w:val="5"/>
  </w:num>
  <w:num w:numId="27">
    <w:abstractNumId w:val="23"/>
  </w:num>
  <w:num w:numId="28">
    <w:abstractNumId w:val="30"/>
  </w:num>
  <w:num w:numId="29">
    <w:abstractNumId w:val="25"/>
  </w:num>
  <w:num w:numId="30">
    <w:abstractNumId w:val="9"/>
  </w:num>
  <w:num w:numId="31">
    <w:abstractNumId w:val="16"/>
  </w:num>
  <w:num w:numId="32">
    <w:abstractNumId w:val="6"/>
  </w:num>
  <w:num w:numId="33">
    <w:abstractNumId w:val="24"/>
  </w:num>
  <w:num w:numId="34">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618"/>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customStyle="1"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www.bps.go.id/id/pressrelease/2023/12/04/2050/hasil-pencacahan-lengkap-sensus-pertanian-2023---tahap-i.html"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35957/mdp-sc.v2i1.4056"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conference.untag-sby.ac.id/index.php/spm/article/view/28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41461</TotalTime>
  <Pages>40</Pages>
  <Words>5898</Words>
  <Characters>33620</Characters>
  <Application>Microsoft Office Word</Application>
  <DocSecurity>0</DocSecurity>
  <Lines>280</Lines>
  <Paragraphs>78</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39440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mdp</cp:lastModifiedBy>
  <cp:revision>15406</cp:revision>
  <cp:lastPrinted>2024-09-14T05:17:00Z</cp:lastPrinted>
  <dcterms:created xsi:type="dcterms:W3CDTF">2024-06-05T09:01:00Z</dcterms:created>
  <dcterms:modified xsi:type="dcterms:W3CDTF">2024-10-18T02:27:00Z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