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1CD" w:rsidRPr="002B11CD" w:rsidRDefault="002B11CD" w:rsidP="002B11C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B11CD" w:rsidRPr="002B11CD" w:rsidRDefault="002B11CD" w:rsidP="002B11C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B11CD" w:rsidRPr="002B11CD" w:rsidRDefault="002B11CD" w:rsidP="002B11C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B11CD" w:rsidRPr="002B11CD" w:rsidRDefault="002B11CD" w:rsidP="002B11C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B11CD" w:rsidRPr="002B11CD" w:rsidRDefault="002B11CD" w:rsidP="002B11C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B11CD" w:rsidRPr="002B11CD" w:rsidRDefault="002B11CD" w:rsidP="002B11C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B11CD" w:rsidRPr="002B11CD" w:rsidRDefault="002B11CD" w:rsidP="002B11C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B11CD" w:rsidRPr="002B11CD" w:rsidRDefault="002B11CD" w:rsidP="002B11C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B11CD" w:rsidRPr="002B11CD" w:rsidRDefault="002B11CD" w:rsidP="002B11C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B11CD" w:rsidRPr="002B11CD" w:rsidRDefault="002B11CD" w:rsidP="002B11C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B11CD" w:rsidRPr="002B11CD" w:rsidRDefault="002B11CD" w:rsidP="002B11C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B11CD" w:rsidRPr="002B11CD" w:rsidRDefault="002B11CD" w:rsidP="002B11C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75E5" w:rsidRPr="002B11CD" w:rsidRDefault="002B11CD" w:rsidP="002B11CD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24"/>
        </w:rPr>
      </w:pPr>
      <w:r w:rsidRPr="002B11CD">
        <w:rPr>
          <w:rFonts w:ascii="Times New Roman" w:hAnsi="Times New Roman" w:cs="Times New Roman"/>
          <w:b/>
          <w:color w:val="000000" w:themeColor="text1"/>
          <w:sz w:val="40"/>
          <w:szCs w:val="24"/>
        </w:rPr>
        <w:t xml:space="preserve">Программа и методика испытаний (ПМИ) для </w:t>
      </w:r>
      <w:bookmarkStart w:id="0" w:name="_GoBack"/>
      <w:bookmarkEnd w:id="0"/>
      <w:r w:rsidRPr="002B11CD">
        <w:rPr>
          <w:rFonts w:ascii="Times New Roman" w:hAnsi="Times New Roman" w:cs="Times New Roman"/>
          <w:b/>
          <w:color w:val="000000" w:themeColor="text1"/>
          <w:sz w:val="40"/>
          <w:szCs w:val="24"/>
        </w:rPr>
        <w:t>проекта "</w:t>
      </w:r>
      <w:proofErr w:type="spellStart"/>
      <w:r w:rsidRPr="002B11CD">
        <w:rPr>
          <w:rFonts w:ascii="Times New Roman" w:hAnsi="Times New Roman" w:cs="Times New Roman"/>
          <w:b/>
          <w:color w:val="000000" w:themeColor="text1"/>
          <w:sz w:val="40"/>
          <w:szCs w:val="24"/>
        </w:rPr>
        <w:t>Geoguessr</w:t>
      </w:r>
      <w:proofErr w:type="spellEnd"/>
      <w:r w:rsidRPr="002B11CD">
        <w:rPr>
          <w:rFonts w:ascii="Times New Roman" w:hAnsi="Times New Roman" w:cs="Times New Roman"/>
          <w:b/>
          <w:color w:val="000000" w:themeColor="text1"/>
          <w:sz w:val="40"/>
          <w:szCs w:val="24"/>
        </w:rPr>
        <w:t xml:space="preserve"> для Барнаула"</w:t>
      </w:r>
    </w:p>
    <w:p w:rsidR="002B11CD" w:rsidRPr="002B11CD" w:rsidRDefault="002B11CD" w:rsidP="002B11C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B11CD" w:rsidRPr="002B11CD" w:rsidRDefault="002B11CD" w:rsidP="002B11C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B11CD" w:rsidRPr="002B11CD" w:rsidRDefault="002B11CD" w:rsidP="002B11C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B11CD" w:rsidRPr="002B11CD" w:rsidRDefault="002B11CD" w:rsidP="002B11C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B11CD" w:rsidRPr="002B11CD" w:rsidRDefault="002B11CD" w:rsidP="002B11C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B11CD" w:rsidRPr="002B11CD" w:rsidRDefault="002B11CD" w:rsidP="002B11C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B11CD" w:rsidRPr="002B11CD" w:rsidRDefault="002B11CD" w:rsidP="002B11C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B11CD" w:rsidRPr="002B11CD" w:rsidRDefault="002B11CD" w:rsidP="002B11C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B11CD" w:rsidRPr="002B11CD" w:rsidRDefault="002B11CD" w:rsidP="002B11C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B11CD" w:rsidRPr="002B11CD" w:rsidRDefault="002B11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1CD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2B11CD" w:rsidRPr="008D47D2" w:rsidRDefault="002B11CD" w:rsidP="002B11CD">
      <w:pPr>
        <w:pStyle w:val="a6"/>
        <w:rPr>
          <w:rStyle w:val="a3"/>
          <w:color w:val="000000" w:themeColor="text1"/>
          <w:sz w:val="28"/>
        </w:rPr>
      </w:pPr>
      <w:r w:rsidRPr="008D47D2">
        <w:rPr>
          <w:rStyle w:val="a3"/>
          <w:color w:val="000000" w:themeColor="text1"/>
          <w:sz w:val="28"/>
        </w:rPr>
        <w:lastRenderedPageBreak/>
        <w:t>1. Введение</w:t>
      </w:r>
    </w:p>
    <w:p w:rsidR="002B11CD" w:rsidRPr="002B11CD" w:rsidRDefault="002B11CD" w:rsidP="002B11CD">
      <w:pPr>
        <w:pStyle w:val="a6"/>
        <w:rPr>
          <w:color w:val="000000" w:themeColor="text1"/>
        </w:rPr>
      </w:pPr>
      <w:r w:rsidRPr="002B11CD">
        <w:rPr>
          <w:rStyle w:val="a3"/>
          <w:color w:val="000000" w:themeColor="text1"/>
        </w:rPr>
        <w:t>1.1. Назначение документа</w:t>
      </w:r>
      <w:r w:rsidRPr="002B11CD">
        <w:rPr>
          <w:color w:val="000000" w:themeColor="text1"/>
        </w:rPr>
        <w:br/>
        <w:t>Настоящий документ определяет порядок проведения испытаний проекта "</w:t>
      </w:r>
      <w:proofErr w:type="spellStart"/>
      <w:r w:rsidRPr="002B11CD">
        <w:rPr>
          <w:color w:val="000000" w:themeColor="text1"/>
        </w:rPr>
        <w:t>Geoguessr</w:t>
      </w:r>
      <w:proofErr w:type="spellEnd"/>
      <w:r w:rsidRPr="002B11CD">
        <w:rPr>
          <w:color w:val="000000" w:themeColor="text1"/>
        </w:rPr>
        <w:t xml:space="preserve"> для Барнаула" – веб- и мобильного приложения, позволяющего пользователям угадывать локации на карте города.</w:t>
      </w:r>
    </w:p>
    <w:p w:rsidR="002B11CD" w:rsidRPr="002B11CD" w:rsidRDefault="002B11CD" w:rsidP="002B11CD">
      <w:pPr>
        <w:pStyle w:val="a6"/>
        <w:rPr>
          <w:color w:val="000000" w:themeColor="text1"/>
        </w:rPr>
      </w:pPr>
      <w:r w:rsidRPr="002B11CD">
        <w:rPr>
          <w:rStyle w:val="a3"/>
          <w:color w:val="000000" w:themeColor="text1"/>
        </w:rPr>
        <w:t>1.2. Область применения</w:t>
      </w:r>
      <w:r w:rsidRPr="002B11CD">
        <w:rPr>
          <w:color w:val="000000" w:themeColor="text1"/>
        </w:rPr>
        <w:br/>
        <w:t xml:space="preserve">ПМИ используется QA-отделом, разработчиками и </w:t>
      </w:r>
      <w:proofErr w:type="spellStart"/>
      <w:r w:rsidRPr="002B11CD">
        <w:rPr>
          <w:color w:val="000000" w:themeColor="text1"/>
        </w:rPr>
        <w:t>DevOps</w:t>
      </w:r>
      <w:proofErr w:type="spellEnd"/>
      <w:r w:rsidRPr="002B11CD">
        <w:rPr>
          <w:color w:val="000000" w:themeColor="text1"/>
        </w:rPr>
        <w:t>-инженерами для:</w:t>
      </w:r>
    </w:p>
    <w:p w:rsidR="002B11CD" w:rsidRPr="002B11CD" w:rsidRDefault="002B11CD" w:rsidP="002B11CD">
      <w:pPr>
        <w:pStyle w:val="a6"/>
        <w:numPr>
          <w:ilvl w:val="0"/>
          <w:numId w:val="1"/>
        </w:numPr>
        <w:spacing w:before="0" w:beforeAutospacing="0"/>
        <w:rPr>
          <w:color w:val="000000" w:themeColor="text1"/>
        </w:rPr>
      </w:pPr>
      <w:r w:rsidRPr="002B11CD">
        <w:rPr>
          <w:color w:val="000000" w:themeColor="text1"/>
        </w:rPr>
        <w:t>Планирования тестирования.</w:t>
      </w:r>
    </w:p>
    <w:p w:rsidR="002B11CD" w:rsidRPr="002B11CD" w:rsidRDefault="002B11CD" w:rsidP="002B11CD">
      <w:pPr>
        <w:pStyle w:val="a6"/>
        <w:numPr>
          <w:ilvl w:val="0"/>
          <w:numId w:val="1"/>
        </w:numPr>
        <w:spacing w:before="0" w:beforeAutospacing="0"/>
        <w:rPr>
          <w:color w:val="000000" w:themeColor="text1"/>
        </w:rPr>
      </w:pPr>
      <w:r w:rsidRPr="002B11CD">
        <w:rPr>
          <w:color w:val="000000" w:themeColor="text1"/>
        </w:rPr>
        <w:t>Проверки соответствия приложения требованиям.</w:t>
      </w:r>
    </w:p>
    <w:p w:rsidR="002B11CD" w:rsidRPr="002B11CD" w:rsidRDefault="002B11CD" w:rsidP="002B11CD">
      <w:pPr>
        <w:pStyle w:val="a6"/>
        <w:numPr>
          <w:ilvl w:val="0"/>
          <w:numId w:val="1"/>
        </w:numPr>
        <w:spacing w:before="0" w:beforeAutospacing="0"/>
        <w:rPr>
          <w:color w:val="000000" w:themeColor="text1"/>
        </w:rPr>
      </w:pPr>
      <w:r w:rsidRPr="002B11CD">
        <w:rPr>
          <w:color w:val="000000" w:themeColor="text1"/>
        </w:rPr>
        <w:t>Обеспечения стабильности и качества продукта.</w:t>
      </w:r>
    </w:p>
    <w:p w:rsidR="002B11CD" w:rsidRPr="002B11CD" w:rsidRDefault="002B11CD" w:rsidP="002B11CD">
      <w:pPr>
        <w:pStyle w:val="a6"/>
        <w:rPr>
          <w:color w:val="000000" w:themeColor="text1"/>
        </w:rPr>
      </w:pPr>
      <w:r w:rsidRPr="002B11CD">
        <w:rPr>
          <w:rStyle w:val="a3"/>
          <w:color w:val="000000" w:themeColor="text1"/>
        </w:rPr>
        <w:t>1.3. Термины и определения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8"/>
        <w:gridCol w:w="6449"/>
      </w:tblGrid>
      <w:tr w:rsidR="002B11CD" w:rsidRPr="002B11CD" w:rsidTr="002B11CD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B11CD" w:rsidRPr="002B11CD" w:rsidRDefault="002B11CD" w:rsidP="002B11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2B11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Термин</w:t>
            </w:r>
          </w:p>
        </w:tc>
        <w:tc>
          <w:tcPr>
            <w:tcW w:w="0" w:type="auto"/>
            <w:vAlign w:val="center"/>
            <w:hideMark/>
          </w:tcPr>
          <w:p w:rsidR="002B11CD" w:rsidRPr="002B11CD" w:rsidRDefault="002B11CD" w:rsidP="002B11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2B11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Определение</w:t>
            </w:r>
          </w:p>
        </w:tc>
      </w:tr>
      <w:tr w:rsidR="002B11CD" w:rsidRPr="002B11CD" w:rsidTr="002B11C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B11CD" w:rsidRPr="002B11CD" w:rsidRDefault="002B11CD" w:rsidP="002B11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B11C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SUT (</w:t>
            </w:r>
            <w:proofErr w:type="spellStart"/>
            <w:r w:rsidRPr="002B11C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System</w:t>
            </w:r>
            <w:proofErr w:type="spellEnd"/>
            <w:r w:rsidRPr="002B11C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B11C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Under</w:t>
            </w:r>
            <w:proofErr w:type="spellEnd"/>
            <w:r w:rsidRPr="002B11C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B11C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Test</w:t>
            </w:r>
            <w:proofErr w:type="spellEnd"/>
            <w:r w:rsidRPr="002B11C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B11CD" w:rsidRPr="002B11CD" w:rsidRDefault="002B11CD" w:rsidP="002B11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B11C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Тестируемая система – приложение "</w:t>
            </w:r>
            <w:proofErr w:type="spellStart"/>
            <w:r w:rsidRPr="002B11C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Geoguessr</w:t>
            </w:r>
            <w:proofErr w:type="spellEnd"/>
            <w:r w:rsidRPr="002B11C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для Барнаула".</w:t>
            </w:r>
          </w:p>
        </w:tc>
      </w:tr>
      <w:tr w:rsidR="002B11CD" w:rsidRPr="002B11CD" w:rsidTr="002B11CD">
        <w:trPr>
          <w:trHeight w:val="65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B11CD" w:rsidRPr="002B11CD" w:rsidRDefault="002B11CD" w:rsidP="002B11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B11C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:rsidR="002B11CD" w:rsidRPr="002B11CD" w:rsidRDefault="002B11CD" w:rsidP="002B11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B11C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Интерфейс взаимодействия между клиентом и сервером.</w:t>
            </w:r>
          </w:p>
        </w:tc>
      </w:tr>
      <w:tr w:rsidR="002B11CD" w:rsidRPr="002B11CD" w:rsidTr="002B11C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B11CD" w:rsidRPr="002B11CD" w:rsidRDefault="002B11CD" w:rsidP="002B11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B11C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CI/CD</w:t>
            </w:r>
          </w:p>
        </w:tc>
        <w:tc>
          <w:tcPr>
            <w:tcW w:w="0" w:type="auto"/>
            <w:vAlign w:val="center"/>
            <w:hideMark/>
          </w:tcPr>
          <w:p w:rsidR="002B11CD" w:rsidRPr="002B11CD" w:rsidRDefault="002B11CD" w:rsidP="002B11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B11C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Непрерывная интеграция и доставка кода.</w:t>
            </w:r>
          </w:p>
        </w:tc>
      </w:tr>
    </w:tbl>
    <w:p w:rsidR="002B11CD" w:rsidRPr="008D47D2" w:rsidRDefault="002B11CD" w:rsidP="002B11CD">
      <w:pPr>
        <w:pStyle w:val="a6"/>
        <w:rPr>
          <w:rStyle w:val="a3"/>
          <w:color w:val="000000" w:themeColor="text1"/>
          <w:sz w:val="28"/>
        </w:rPr>
      </w:pPr>
      <w:r w:rsidRPr="008D47D2">
        <w:rPr>
          <w:rStyle w:val="a3"/>
          <w:color w:val="000000" w:themeColor="text1"/>
          <w:sz w:val="28"/>
        </w:rPr>
        <w:t>2. Объект испытаний</w:t>
      </w:r>
    </w:p>
    <w:p w:rsidR="002B11CD" w:rsidRPr="002B11CD" w:rsidRDefault="002B11CD" w:rsidP="002B11CD">
      <w:pPr>
        <w:pStyle w:val="a6"/>
        <w:rPr>
          <w:color w:val="000000" w:themeColor="text1"/>
        </w:rPr>
      </w:pPr>
      <w:r w:rsidRPr="002B11CD">
        <w:rPr>
          <w:rStyle w:val="a3"/>
          <w:color w:val="000000" w:themeColor="text1"/>
        </w:rPr>
        <w:t>2.1. Компоненты системы</w:t>
      </w:r>
    </w:p>
    <w:p w:rsidR="002B11CD" w:rsidRPr="002B11CD" w:rsidRDefault="002B11CD" w:rsidP="002B11CD">
      <w:pPr>
        <w:pStyle w:val="a6"/>
        <w:numPr>
          <w:ilvl w:val="0"/>
          <w:numId w:val="2"/>
        </w:numPr>
        <w:spacing w:before="0" w:beforeAutospacing="0"/>
        <w:rPr>
          <w:color w:val="000000" w:themeColor="text1"/>
        </w:rPr>
      </w:pPr>
      <w:proofErr w:type="spellStart"/>
      <w:r w:rsidRPr="002B11CD">
        <w:rPr>
          <w:rStyle w:val="a3"/>
          <w:color w:val="000000" w:themeColor="text1"/>
        </w:rPr>
        <w:t>Фронтенд</w:t>
      </w:r>
      <w:proofErr w:type="spellEnd"/>
      <w:r w:rsidRPr="002B11CD">
        <w:rPr>
          <w:color w:val="000000" w:themeColor="text1"/>
        </w:rPr>
        <w:t>: Веб-интерфейс (</w:t>
      </w:r>
      <w:proofErr w:type="spellStart"/>
      <w:r w:rsidRPr="002B11CD">
        <w:rPr>
          <w:color w:val="000000" w:themeColor="text1"/>
        </w:rPr>
        <w:t>React</w:t>
      </w:r>
      <w:proofErr w:type="spellEnd"/>
      <w:r w:rsidRPr="002B11CD">
        <w:rPr>
          <w:color w:val="000000" w:themeColor="text1"/>
        </w:rPr>
        <w:t>).</w:t>
      </w:r>
    </w:p>
    <w:p w:rsidR="002B11CD" w:rsidRPr="002B11CD" w:rsidRDefault="002B11CD" w:rsidP="002B11CD">
      <w:pPr>
        <w:pStyle w:val="a6"/>
        <w:numPr>
          <w:ilvl w:val="0"/>
          <w:numId w:val="2"/>
        </w:numPr>
        <w:spacing w:before="0" w:beforeAutospacing="0"/>
        <w:rPr>
          <w:color w:val="000000" w:themeColor="text1"/>
        </w:rPr>
      </w:pPr>
      <w:proofErr w:type="spellStart"/>
      <w:r w:rsidRPr="002B11CD">
        <w:rPr>
          <w:rStyle w:val="a3"/>
          <w:color w:val="000000" w:themeColor="text1"/>
        </w:rPr>
        <w:t>Бэкенд</w:t>
      </w:r>
      <w:proofErr w:type="spellEnd"/>
      <w:r w:rsidRPr="002B11CD">
        <w:rPr>
          <w:color w:val="000000" w:themeColor="text1"/>
        </w:rPr>
        <w:t xml:space="preserve">: Сервер на </w:t>
      </w:r>
      <w:proofErr w:type="spellStart"/>
      <w:r>
        <w:rPr>
          <w:color w:val="000000" w:themeColor="text1"/>
          <w:lang w:val="en-US"/>
        </w:rPr>
        <w:t>FastAPI</w:t>
      </w:r>
      <w:proofErr w:type="spellEnd"/>
      <w:r w:rsidRPr="002B11CD">
        <w:rPr>
          <w:color w:val="000000" w:themeColor="text1"/>
        </w:rPr>
        <w:t>.</w:t>
      </w:r>
    </w:p>
    <w:p w:rsidR="002B11CD" w:rsidRPr="002B11CD" w:rsidRDefault="002B11CD" w:rsidP="002B11CD">
      <w:pPr>
        <w:pStyle w:val="a6"/>
        <w:numPr>
          <w:ilvl w:val="0"/>
          <w:numId w:val="2"/>
        </w:numPr>
        <w:spacing w:before="0" w:beforeAutospacing="0"/>
        <w:rPr>
          <w:color w:val="000000" w:themeColor="text1"/>
        </w:rPr>
      </w:pPr>
      <w:r w:rsidRPr="002B11CD">
        <w:rPr>
          <w:rStyle w:val="a3"/>
          <w:color w:val="000000" w:themeColor="text1"/>
        </w:rPr>
        <w:t>База данных</w:t>
      </w:r>
      <w:r w:rsidRPr="002B11CD">
        <w:rPr>
          <w:color w:val="000000" w:themeColor="text1"/>
        </w:rPr>
        <w:t xml:space="preserve">: </w:t>
      </w:r>
      <w:proofErr w:type="spellStart"/>
      <w:r w:rsidRPr="002B11CD">
        <w:rPr>
          <w:color w:val="000000" w:themeColor="text1"/>
        </w:rPr>
        <w:t>PostgreSQL</w:t>
      </w:r>
      <w:proofErr w:type="spellEnd"/>
      <w:r w:rsidRPr="002B11CD">
        <w:rPr>
          <w:color w:val="000000" w:themeColor="text1"/>
        </w:rPr>
        <w:t xml:space="preserve"> (хранение пользователей, игровой статистики).</w:t>
      </w:r>
    </w:p>
    <w:p w:rsidR="002B11CD" w:rsidRPr="002B11CD" w:rsidRDefault="002B11CD" w:rsidP="002B11CD">
      <w:pPr>
        <w:pStyle w:val="a6"/>
        <w:numPr>
          <w:ilvl w:val="0"/>
          <w:numId w:val="2"/>
        </w:numPr>
        <w:spacing w:before="0" w:beforeAutospacing="0"/>
        <w:rPr>
          <w:color w:val="000000" w:themeColor="text1"/>
        </w:rPr>
      </w:pPr>
      <w:r w:rsidRPr="002B11CD">
        <w:rPr>
          <w:rStyle w:val="a3"/>
          <w:color w:val="000000" w:themeColor="text1"/>
        </w:rPr>
        <w:t>Внешние сервисы</w:t>
      </w:r>
      <w:r w:rsidRPr="002B11CD"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Яндекс.Карты</w:t>
      </w:r>
      <w:proofErr w:type="spellEnd"/>
      <w:r w:rsidRPr="002B11CD">
        <w:rPr>
          <w:color w:val="000000" w:themeColor="text1"/>
        </w:rPr>
        <w:t xml:space="preserve"> (карты).</w:t>
      </w:r>
    </w:p>
    <w:p w:rsidR="002B11CD" w:rsidRPr="002B11CD" w:rsidRDefault="002B11CD" w:rsidP="002B11CD">
      <w:pPr>
        <w:pStyle w:val="a6"/>
        <w:rPr>
          <w:color w:val="000000" w:themeColor="text1"/>
        </w:rPr>
      </w:pPr>
      <w:r w:rsidRPr="002B11CD">
        <w:rPr>
          <w:rStyle w:val="a3"/>
          <w:color w:val="000000" w:themeColor="text1"/>
        </w:rPr>
        <w:t>2.2. Требования к тестируемому окружению</w:t>
      </w:r>
    </w:p>
    <w:p w:rsidR="002B11CD" w:rsidRPr="002B11CD" w:rsidRDefault="002B11CD" w:rsidP="002B11CD">
      <w:pPr>
        <w:pStyle w:val="a6"/>
        <w:numPr>
          <w:ilvl w:val="0"/>
          <w:numId w:val="3"/>
        </w:numPr>
        <w:spacing w:before="0" w:beforeAutospacing="0"/>
        <w:rPr>
          <w:color w:val="000000" w:themeColor="text1"/>
        </w:rPr>
      </w:pPr>
      <w:r w:rsidRPr="002B11CD">
        <w:rPr>
          <w:rStyle w:val="a3"/>
          <w:color w:val="000000" w:themeColor="text1"/>
        </w:rPr>
        <w:t>Веб</w:t>
      </w:r>
      <w:r w:rsidRPr="002B11CD">
        <w:rPr>
          <w:color w:val="000000" w:themeColor="text1"/>
        </w:rPr>
        <w:t xml:space="preserve">: </w:t>
      </w:r>
      <w:proofErr w:type="spellStart"/>
      <w:r w:rsidRPr="002B11CD">
        <w:rPr>
          <w:color w:val="000000" w:themeColor="text1"/>
        </w:rPr>
        <w:t>Chrome</w:t>
      </w:r>
      <w:proofErr w:type="spellEnd"/>
      <w:r w:rsidRPr="002B11CD">
        <w:rPr>
          <w:color w:val="000000" w:themeColor="text1"/>
        </w:rPr>
        <w:t xml:space="preserve">, </w:t>
      </w:r>
      <w:proofErr w:type="spellStart"/>
      <w:r w:rsidRPr="002B11CD">
        <w:rPr>
          <w:color w:val="000000" w:themeColor="text1"/>
        </w:rPr>
        <w:t>Firefox</w:t>
      </w:r>
      <w:proofErr w:type="spellEnd"/>
      <w:r w:rsidRPr="002B11CD">
        <w:rPr>
          <w:color w:val="000000" w:themeColor="text1"/>
        </w:rPr>
        <w:t xml:space="preserve">, </w:t>
      </w:r>
      <w:proofErr w:type="spellStart"/>
      <w:r w:rsidRPr="002B11CD">
        <w:rPr>
          <w:color w:val="000000" w:themeColor="text1"/>
        </w:rPr>
        <w:t>Safari</w:t>
      </w:r>
      <w:proofErr w:type="spellEnd"/>
      <w:r w:rsidRPr="002B11CD">
        <w:rPr>
          <w:color w:val="000000" w:themeColor="text1"/>
        </w:rPr>
        <w:t xml:space="preserve"> (последние версии).</w:t>
      </w:r>
    </w:p>
    <w:p w:rsidR="002B11CD" w:rsidRPr="002B11CD" w:rsidRDefault="002B11CD" w:rsidP="002B11CD">
      <w:pPr>
        <w:pStyle w:val="a6"/>
        <w:numPr>
          <w:ilvl w:val="0"/>
          <w:numId w:val="3"/>
        </w:numPr>
        <w:spacing w:before="0" w:beforeAutospacing="0"/>
        <w:rPr>
          <w:color w:val="000000" w:themeColor="text1"/>
        </w:rPr>
      </w:pPr>
      <w:r w:rsidRPr="002B11CD">
        <w:rPr>
          <w:rStyle w:val="a3"/>
          <w:color w:val="000000" w:themeColor="text1"/>
        </w:rPr>
        <w:t>Серверная часть</w:t>
      </w:r>
      <w:r w:rsidRPr="002B11CD">
        <w:rPr>
          <w:color w:val="000000" w:themeColor="text1"/>
        </w:rPr>
        <w:t xml:space="preserve">: </w:t>
      </w:r>
      <w:proofErr w:type="spellStart"/>
      <w:r w:rsidRPr="002B11CD">
        <w:rPr>
          <w:color w:val="000000" w:themeColor="text1"/>
        </w:rPr>
        <w:t>Ubuntu</w:t>
      </w:r>
      <w:proofErr w:type="spellEnd"/>
      <w:r w:rsidRPr="002B11CD">
        <w:rPr>
          <w:color w:val="000000" w:themeColor="text1"/>
        </w:rPr>
        <w:t xml:space="preserve"> 20.04, 4 ГБ RAM.</w:t>
      </w:r>
    </w:p>
    <w:p w:rsidR="002B11CD" w:rsidRPr="008D47D2" w:rsidRDefault="002B11CD" w:rsidP="002B11CD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8D47D2">
        <w:rPr>
          <w:rStyle w:val="a3"/>
          <w:rFonts w:ascii="Times New Roman" w:hAnsi="Times New Roman" w:cs="Times New Roman"/>
          <w:bCs w:val="0"/>
          <w:color w:val="000000" w:themeColor="text1"/>
          <w:sz w:val="28"/>
          <w:szCs w:val="24"/>
        </w:rPr>
        <w:t>3. Цели и задачи испытаний</w:t>
      </w:r>
    </w:p>
    <w:p w:rsidR="002B11CD" w:rsidRPr="002B11CD" w:rsidRDefault="002B11CD" w:rsidP="002B11CD">
      <w:pPr>
        <w:pStyle w:val="a6"/>
        <w:rPr>
          <w:color w:val="000000" w:themeColor="text1"/>
        </w:rPr>
      </w:pPr>
      <w:r w:rsidRPr="002B11CD">
        <w:rPr>
          <w:rStyle w:val="a3"/>
          <w:color w:val="000000" w:themeColor="text1"/>
        </w:rPr>
        <w:t>3.1. Цели</w:t>
      </w:r>
    </w:p>
    <w:p w:rsidR="002B11CD" w:rsidRPr="002B11CD" w:rsidRDefault="002B11CD" w:rsidP="002B11CD">
      <w:pPr>
        <w:pStyle w:val="a6"/>
        <w:numPr>
          <w:ilvl w:val="0"/>
          <w:numId w:val="4"/>
        </w:numPr>
        <w:spacing w:before="0" w:beforeAutospacing="0"/>
        <w:rPr>
          <w:color w:val="000000" w:themeColor="text1"/>
        </w:rPr>
      </w:pPr>
      <w:r w:rsidRPr="002B11CD">
        <w:rPr>
          <w:color w:val="000000" w:themeColor="text1"/>
        </w:rPr>
        <w:t>Подтвердить корректность работы функционала.</w:t>
      </w:r>
    </w:p>
    <w:p w:rsidR="002B11CD" w:rsidRPr="002B11CD" w:rsidRDefault="002B11CD" w:rsidP="002B11CD">
      <w:pPr>
        <w:pStyle w:val="a6"/>
        <w:numPr>
          <w:ilvl w:val="0"/>
          <w:numId w:val="4"/>
        </w:numPr>
        <w:spacing w:before="0" w:beforeAutospacing="0"/>
        <w:rPr>
          <w:color w:val="000000" w:themeColor="text1"/>
        </w:rPr>
      </w:pPr>
      <w:r w:rsidRPr="002B11CD">
        <w:rPr>
          <w:color w:val="000000" w:themeColor="text1"/>
        </w:rPr>
        <w:t>Обеспечить совместимость с целевыми платформами.</w:t>
      </w:r>
    </w:p>
    <w:p w:rsidR="002B11CD" w:rsidRPr="002B11CD" w:rsidRDefault="002B11CD" w:rsidP="002B11CD">
      <w:pPr>
        <w:pStyle w:val="a6"/>
        <w:numPr>
          <w:ilvl w:val="0"/>
          <w:numId w:val="4"/>
        </w:numPr>
        <w:spacing w:before="0" w:beforeAutospacing="0"/>
        <w:rPr>
          <w:color w:val="000000" w:themeColor="text1"/>
        </w:rPr>
      </w:pPr>
      <w:r w:rsidRPr="002B11CD">
        <w:rPr>
          <w:color w:val="000000" w:themeColor="text1"/>
        </w:rPr>
        <w:t>Проверить устойчивость к нагрузкам.</w:t>
      </w:r>
    </w:p>
    <w:p w:rsidR="002B11CD" w:rsidRPr="002B11CD" w:rsidRDefault="002B11CD" w:rsidP="002B11CD">
      <w:pPr>
        <w:pStyle w:val="a6"/>
        <w:rPr>
          <w:color w:val="000000" w:themeColor="text1"/>
        </w:rPr>
      </w:pPr>
      <w:r w:rsidRPr="002B11CD">
        <w:rPr>
          <w:rStyle w:val="a3"/>
          <w:color w:val="000000" w:themeColor="text1"/>
        </w:rPr>
        <w:t>3.2. Задачи</w:t>
      </w:r>
    </w:p>
    <w:p w:rsidR="002B11CD" w:rsidRPr="002B11CD" w:rsidRDefault="002B11CD" w:rsidP="002B11CD">
      <w:pPr>
        <w:pStyle w:val="a6"/>
        <w:numPr>
          <w:ilvl w:val="0"/>
          <w:numId w:val="5"/>
        </w:numPr>
        <w:spacing w:before="0" w:beforeAutospacing="0"/>
        <w:rPr>
          <w:color w:val="000000" w:themeColor="text1"/>
        </w:rPr>
      </w:pPr>
      <w:r w:rsidRPr="002B11CD">
        <w:rPr>
          <w:color w:val="000000" w:themeColor="text1"/>
        </w:rPr>
        <w:t>Функциональное тестирование (основные сценарии).</w:t>
      </w:r>
    </w:p>
    <w:p w:rsidR="002B11CD" w:rsidRPr="002B11CD" w:rsidRDefault="002B11CD" w:rsidP="002B11CD">
      <w:pPr>
        <w:pStyle w:val="a6"/>
        <w:numPr>
          <w:ilvl w:val="0"/>
          <w:numId w:val="5"/>
        </w:numPr>
        <w:spacing w:before="0" w:beforeAutospacing="0"/>
        <w:rPr>
          <w:color w:val="000000" w:themeColor="text1"/>
        </w:rPr>
      </w:pPr>
      <w:r w:rsidRPr="002B11CD">
        <w:rPr>
          <w:color w:val="000000" w:themeColor="text1"/>
        </w:rPr>
        <w:t>Нагрузочное тестирование (100+ пользователей).</w:t>
      </w:r>
    </w:p>
    <w:p w:rsidR="002B11CD" w:rsidRDefault="002B11CD" w:rsidP="002B11CD">
      <w:pPr>
        <w:pStyle w:val="a6"/>
        <w:numPr>
          <w:ilvl w:val="0"/>
          <w:numId w:val="5"/>
        </w:numPr>
        <w:spacing w:before="0" w:beforeAutospacing="0"/>
        <w:rPr>
          <w:color w:val="000000" w:themeColor="text1"/>
        </w:rPr>
      </w:pPr>
      <w:r w:rsidRPr="002B11CD">
        <w:rPr>
          <w:color w:val="000000" w:themeColor="text1"/>
        </w:rPr>
        <w:t>Проверка безопасности (авторизация, данные).</w:t>
      </w:r>
    </w:p>
    <w:p w:rsidR="002B11CD" w:rsidRPr="002B11CD" w:rsidRDefault="002B11CD" w:rsidP="002B11CD">
      <w:pPr>
        <w:pStyle w:val="a6"/>
        <w:spacing w:before="0" w:beforeAutospacing="0"/>
        <w:rPr>
          <w:color w:val="000000" w:themeColor="text1"/>
        </w:rPr>
      </w:pPr>
    </w:p>
    <w:p w:rsidR="002B11CD" w:rsidRPr="008D47D2" w:rsidRDefault="002B11CD" w:rsidP="002B11CD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8D47D2">
        <w:rPr>
          <w:rStyle w:val="a3"/>
          <w:rFonts w:ascii="Times New Roman" w:hAnsi="Times New Roman" w:cs="Times New Roman"/>
          <w:bCs w:val="0"/>
          <w:color w:val="000000" w:themeColor="text1"/>
          <w:sz w:val="28"/>
          <w:szCs w:val="24"/>
        </w:rPr>
        <w:lastRenderedPageBreak/>
        <w:t>4. Методика испытаний</w:t>
      </w:r>
    </w:p>
    <w:p w:rsidR="002B11CD" w:rsidRPr="002B11CD" w:rsidRDefault="002B11CD" w:rsidP="002B11CD">
      <w:pPr>
        <w:pStyle w:val="a6"/>
        <w:rPr>
          <w:color w:val="000000" w:themeColor="text1"/>
        </w:rPr>
      </w:pPr>
      <w:r w:rsidRPr="002B11CD">
        <w:rPr>
          <w:rStyle w:val="a3"/>
          <w:color w:val="000000" w:themeColor="text1"/>
        </w:rPr>
        <w:t>4.1. Функциональное тестирование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3753"/>
        <w:gridCol w:w="3231"/>
      </w:tblGrid>
      <w:tr w:rsidR="002B11CD" w:rsidRPr="002B11CD" w:rsidTr="002B11CD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B11CD" w:rsidRPr="002B11CD" w:rsidRDefault="002B11C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B11CD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Функция</w:t>
            </w:r>
          </w:p>
        </w:tc>
        <w:tc>
          <w:tcPr>
            <w:tcW w:w="0" w:type="auto"/>
            <w:vAlign w:val="center"/>
            <w:hideMark/>
          </w:tcPr>
          <w:p w:rsidR="002B11CD" w:rsidRPr="002B11CD" w:rsidRDefault="002B11C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B11CD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Метод тестирования</w:t>
            </w:r>
          </w:p>
        </w:tc>
        <w:tc>
          <w:tcPr>
            <w:tcW w:w="0" w:type="auto"/>
            <w:vAlign w:val="center"/>
            <w:hideMark/>
          </w:tcPr>
          <w:p w:rsidR="002B11CD" w:rsidRPr="002B11CD" w:rsidRDefault="002B11C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B11CD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Критерии успеха</w:t>
            </w:r>
          </w:p>
        </w:tc>
      </w:tr>
      <w:tr w:rsidR="002B11CD" w:rsidRPr="002B11CD" w:rsidTr="002B11C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B11CD" w:rsidRPr="002B11CD" w:rsidRDefault="002B11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B11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Загрузка карты</w:t>
            </w:r>
          </w:p>
        </w:tc>
        <w:tc>
          <w:tcPr>
            <w:tcW w:w="0" w:type="auto"/>
            <w:vAlign w:val="center"/>
            <w:hideMark/>
          </w:tcPr>
          <w:p w:rsidR="002B11CD" w:rsidRPr="002B11CD" w:rsidRDefault="002B11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B11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Ручное / Автоматическое (</w:t>
            </w:r>
            <w:proofErr w:type="spellStart"/>
            <w:r w:rsidRPr="002B11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Selenium</w:t>
            </w:r>
            <w:proofErr w:type="spellEnd"/>
            <w:r w:rsidRPr="002B11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B11CD" w:rsidRPr="002B11CD" w:rsidRDefault="002B11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B11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Карта отображается за ≤3 сек.</w:t>
            </w:r>
          </w:p>
        </w:tc>
      </w:tr>
      <w:tr w:rsidR="002B11CD" w:rsidRPr="002B11CD" w:rsidTr="002B11C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B11CD" w:rsidRPr="002B11CD" w:rsidRDefault="002B11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B11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Игровой процесс</w:t>
            </w:r>
          </w:p>
        </w:tc>
        <w:tc>
          <w:tcPr>
            <w:tcW w:w="0" w:type="auto"/>
            <w:vAlign w:val="center"/>
            <w:hideMark/>
          </w:tcPr>
          <w:p w:rsidR="002B11CD" w:rsidRPr="002B11CD" w:rsidRDefault="002B11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B11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Ручное (чек-лист)</w:t>
            </w:r>
          </w:p>
        </w:tc>
        <w:tc>
          <w:tcPr>
            <w:tcW w:w="0" w:type="auto"/>
            <w:vAlign w:val="center"/>
            <w:hideMark/>
          </w:tcPr>
          <w:p w:rsidR="002B11CD" w:rsidRPr="002B11CD" w:rsidRDefault="002B11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B11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Баллы начисляются корректно.</w:t>
            </w:r>
          </w:p>
        </w:tc>
      </w:tr>
      <w:tr w:rsidR="002B11CD" w:rsidRPr="002B11CD" w:rsidTr="002B11C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B11CD" w:rsidRPr="002B11CD" w:rsidRDefault="002B11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B11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Мультиплеер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11CD" w:rsidRPr="002B11CD" w:rsidRDefault="002B11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B11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API-тесты (</w:t>
            </w:r>
            <w:proofErr w:type="spellStart"/>
            <w:r w:rsidRPr="002B11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Postman</w:t>
            </w:r>
            <w:proofErr w:type="spellEnd"/>
            <w:r w:rsidRPr="002B11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B11CD" w:rsidRPr="002B11CD" w:rsidRDefault="002B11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B11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Игроки видят ходы друг друга.</w:t>
            </w:r>
          </w:p>
        </w:tc>
      </w:tr>
    </w:tbl>
    <w:p w:rsidR="002B11CD" w:rsidRPr="008D47D2" w:rsidRDefault="002B11CD" w:rsidP="002B11CD">
      <w:pPr>
        <w:pStyle w:val="a6"/>
        <w:rPr>
          <w:color w:val="000000" w:themeColor="text1"/>
        </w:rPr>
      </w:pPr>
      <w:r w:rsidRPr="008D47D2">
        <w:rPr>
          <w:rStyle w:val="a3"/>
          <w:color w:val="000000" w:themeColor="text1"/>
        </w:rPr>
        <w:t>4.2. Нагрузочное тестирование</w:t>
      </w:r>
    </w:p>
    <w:p w:rsidR="002B11CD" w:rsidRPr="002B11CD" w:rsidRDefault="002B11CD" w:rsidP="002B11CD">
      <w:pPr>
        <w:pStyle w:val="a6"/>
        <w:numPr>
          <w:ilvl w:val="0"/>
          <w:numId w:val="6"/>
        </w:numPr>
        <w:spacing w:before="0" w:beforeAutospacing="0"/>
        <w:rPr>
          <w:color w:val="000000" w:themeColor="text1"/>
        </w:rPr>
      </w:pPr>
      <w:r w:rsidRPr="002B11CD">
        <w:rPr>
          <w:rStyle w:val="a3"/>
          <w:color w:val="000000" w:themeColor="text1"/>
        </w:rPr>
        <w:t>Инструменты</w:t>
      </w:r>
      <w:r w:rsidRPr="002B11CD">
        <w:rPr>
          <w:color w:val="000000" w:themeColor="text1"/>
        </w:rPr>
        <w:t xml:space="preserve">: </w:t>
      </w:r>
      <w:proofErr w:type="spellStart"/>
      <w:r w:rsidRPr="002B11CD">
        <w:rPr>
          <w:color w:val="000000" w:themeColor="text1"/>
        </w:rPr>
        <w:t>JMeter</w:t>
      </w:r>
      <w:proofErr w:type="spellEnd"/>
      <w:r w:rsidRPr="002B11CD">
        <w:rPr>
          <w:color w:val="000000" w:themeColor="text1"/>
        </w:rPr>
        <w:t xml:space="preserve"> / </w:t>
      </w:r>
      <w:proofErr w:type="spellStart"/>
      <w:r w:rsidRPr="002B11CD">
        <w:rPr>
          <w:color w:val="000000" w:themeColor="text1"/>
        </w:rPr>
        <w:t>Locust</w:t>
      </w:r>
      <w:proofErr w:type="spellEnd"/>
      <w:r w:rsidRPr="002B11CD">
        <w:rPr>
          <w:color w:val="000000" w:themeColor="text1"/>
        </w:rPr>
        <w:t>.</w:t>
      </w:r>
    </w:p>
    <w:p w:rsidR="002B11CD" w:rsidRPr="002B11CD" w:rsidRDefault="002B11CD" w:rsidP="002B11CD">
      <w:pPr>
        <w:pStyle w:val="a6"/>
        <w:numPr>
          <w:ilvl w:val="0"/>
          <w:numId w:val="6"/>
        </w:numPr>
        <w:spacing w:before="0" w:beforeAutospacing="0" w:after="60" w:afterAutospacing="0"/>
        <w:rPr>
          <w:color w:val="000000" w:themeColor="text1"/>
        </w:rPr>
      </w:pPr>
      <w:r w:rsidRPr="002B11CD">
        <w:rPr>
          <w:rStyle w:val="a3"/>
          <w:color w:val="000000" w:themeColor="text1"/>
        </w:rPr>
        <w:t>Сценарии</w:t>
      </w:r>
      <w:r w:rsidRPr="002B11CD">
        <w:rPr>
          <w:color w:val="000000" w:themeColor="text1"/>
        </w:rPr>
        <w:t>:</w:t>
      </w:r>
    </w:p>
    <w:p w:rsidR="002B11CD" w:rsidRPr="002B11CD" w:rsidRDefault="00983DE5" w:rsidP="002B11CD">
      <w:pPr>
        <w:pStyle w:val="a6"/>
        <w:numPr>
          <w:ilvl w:val="1"/>
          <w:numId w:val="6"/>
        </w:numPr>
        <w:spacing w:before="0" w:beforeAutospacing="0"/>
        <w:rPr>
          <w:color w:val="000000" w:themeColor="text1"/>
        </w:rPr>
      </w:pPr>
      <w:r>
        <w:rPr>
          <w:color w:val="000000" w:themeColor="text1"/>
        </w:rPr>
        <w:t>Поиск максимальной производительности</w:t>
      </w:r>
      <w:r w:rsidR="002B11CD" w:rsidRPr="002B11CD">
        <w:rPr>
          <w:color w:val="000000" w:themeColor="text1"/>
        </w:rPr>
        <w:t>.</w:t>
      </w:r>
    </w:p>
    <w:p w:rsidR="002B11CD" w:rsidRDefault="00983DE5" w:rsidP="002B11CD">
      <w:pPr>
        <w:pStyle w:val="a6"/>
        <w:numPr>
          <w:ilvl w:val="1"/>
          <w:numId w:val="6"/>
        </w:numPr>
        <w:spacing w:before="0" w:beforeAutospacing="0"/>
        <w:rPr>
          <w:color w:val="000000" w:themeColor="text1"/>
        </w:rPr>
      </w:pPr>
      <w:r>
        <w:rPr>
          <w:color w:val="000000" w:themeColor="text1"/>
        </w:rPr>
        <w:t>Подтверждение максимальной производительности</w:t>
      </w:r>
      <w:r w:rsidR="002B11CD" w:rsidRPr="002B11CD">
        <w:rPr>
          <w:color w:val="000000" w:themeColor="text1"/>
        </w:rPr>
        <w:t>.</w:t>
      </w:r>
    </w:p>
    <w:p w:rsidR="00983DE5" w:rsidRDefault="00983DE5" w:rsidP="002B11CD">
      <w:pPr>
        <w:pStyle w:val="a6"/>
        <w:numPr>
          <w:ilvl w:val="1"/>
          <w:numId w:val="6"/>
        </w:numPr>
        <w:spacing w:before="0" w:beforeAutospacing="0"/>
        <w:rPr>
          <w:color w:val="000000" w:themeColor="text1"/>
        </w:rPr>
      </w:pPr>
      <w:r>
        <w:rPr>
          <w:color w:val="000000" w:themeColor="text1"/>
        </w:rPr>
        <w:t>Тестирование надежности.</w:t>
      </w:r>
    </w:p>
    <w:p w:rsidR="00983DE5" w:rsidRPr="002B11CD" w:rsidRDefault="00983DE5" w:rsidP="002B11CD">
      <w:pPr>
        <w:pStyle w:val="a6"/>
        <w:numPr>
          <w:ilvl w:val="1"/>
          <w:numId w:val="6"/>
        </w:numPr>
        <w:spacing w:before="0" w:beforeAutospacing="0"/>
        <w:rPr>
          <w:color w:val="000000" w:themeColor="text1"/>
        </w:rPr>
      </w:pPr>
      <w:r>
        <w:rPr>
          <w:color w:val="000000" w:themeColor="text1"/>
        </w:rPr>
        <w:t>Стресс-тестирование.</w:t>
      </w:r>
    </w:p>
    <w:p w:rsidR="002B11CD" w:rsidRPr="002B11CD" w:rsidRDefault="002B11CD" w:rsidP="002B11CD">
      <w:pPr>
        <w:pStyle w:val="a6"/>
        <w:numPr>
          <w:ilvl w:val="0"/>
          <w:numId w:val="6"/>
        </w:numPr>
        <w:spacing w:before="0" w:beforeAutospacing="0" w:after="60" w:afterAutospacing="0"/>
        <w:rPr>
          <w:color w:val="000000" w:themeColor="text1"/>
        </w:rPr>
      </w:pPr>
      <w:r w:rsidRPr="002B11CD">
        <w:rPr>
          <w:rStyle w:val="a3"/>
          <w:color w:val="000000" w:themeColor="text1"/>
        </w:rPr>
        <w:t>Критерии</w:t>
      </w:r>
      <w:r w:rsidRPr="002B11CD">
        <w:rPr>
          <w:color w:val="000000" w:themeColor="text1"/>
        </w:rPr>
        <w:t>:</w:t>
      </w:r>
    </w:p>
    <w:p w:rsidR="002B11CD" w:rsidRPr="002B11CD" w:rsidRDefault="002B11CD" w:rsidP="002B11CD">
      <w:pPr>
        <w:pStyle w:val="a6"/>
        <w:numPr>
          <w:ilvl w:val="1"/>
          <w:numId w:val="6"/>
        </w:numPr>
        <w:spacing w:before="0" w:beforeAutospacing="0"/>
        <w:rPr>
          <w:color w:val="000000" w:themeColor="text1"/>
        </w:rPr>
      </w:pPr>
      <w:r w:rsidRPr="002B11CD">
        <w:rPr>
          <w:color w:val="000000" w:themeColor="text1"/>
        </w:rPr>
        <w:t>Отклик сервера ≤1 сек. при 9</w:t>
      </w:r>
      <w:r w:rsidR="00983DE5">
        <w:rPr>
          <w:color w:val="000000" w:themeColor="text1"/>
        </w:rPr>
        <w:t>5</w:t>
      </w:r>
      <w:r w:rsidRPr="002B11CD">
        <w:rPr>
          <w:color w:val="000000" w:themeColor="text1"/>
        </w:rPr>
        <w:t>% перцентиле.</w:t>
      </w:r>
    </w:p>
    <w:p w:rsidR="002B11CD" w:rsidRPr="002B11CD" w:rsidRDefault="002B11CD" w:rsidP="002B11CD">
      <w:pPr>
        <w:pStyle w:val="a6"/>
        <w:numPr>
          <w:ilvl w:val="1"/>
          <w:numId w:val="6"/>
        </w:numPr>
        <w:spacing w:before="0" w:beforeAutospacing="0"/>
        <w:rPr>
          <w:color w:val="000000" w:themeColor="text1"/>
        </w:rPr>
      </w:pPr>
      <w:r w:rsidRPr="002B11CD">
        <w:rPr>
          <w:color w:val="000000" w:themeColor="text1"/>
        </w:rPr>
        <w:t>Отсутствие ошибок 5xx.</w:t>
      </w:r>
    </w:p>
    <w:p w:rsidR="002B11CD" w:rsidRPr="002B11CD" w:rsidRDefault="002B11CD" w:rsidP="002B11CD">
      <w:pPr>
        <w:pStyle w:val="a6"/>
        <w:rPr>
          <w:color w:val="000000" w:themeColor="text1"/>
        </w:rPr>
      </w:pPr>
      <w:r w:rsidRPr="002B11CD">
        <w:rPr>
          <w:rStyle w:val="a3"/>
          <w:color w:val="000000" w:themeColor="text1"/>
        </w:rPr>
        <w:t xml:space="preserve">4.3. </w:t>
      </w:r>
      <w:proofErr w:type="spellStart"/>
      <w:r w:rsidRPr="002B11CD">
        <w:rPr>
          <w:rStyle w:val="a3"/>
          <w:color w:val="000000" w:themeColor="text1"/>
        </w:rPr>
        <w:t>Юзабилити</w:t>
      </w:r>
      <w:proofErr w:type="spellEnd"/>
      <w:r w:rsidRPr="002B11CD">
        <w:rPr>
          <w:rStyle w:val="a3"/>
          <w:color w:val="000000" w:themeColor="text1"/>
        </w:rPr>
        <w:t>-тестирование</w:t>
      </w:r>
    </w:p>
    <w:p w:rsidR="002B11CD" w:rsidRPr="002B11CD" w:rsidRDefault="002B11CD" w:rsidP="002B11CD">
      <w:pPr>
        <w:pStyle w:val="a6"/>
        <w:numPr>
          <w:ilvl w:val="0"/>
          <w:numId w:val="7"/>
        </w:numPr>
        <w:spacing w:before="0" w:beforeAutospacing="0"/>
        <w:rPr>
          <w:color w:val="000000" w:themeColor="text1"/>
        </w:rPr>
      </w:pPr>
      <w:r w:rsidRPr="002B11CD">
        <w:rPr>
          <w:rStyle w:val="a3"/>
          <w:color w:val="000000" w:themeColor="text1"/>
        </w:rPr>
        <w:t>Метод</w:t>
      </w:r>
      <w:r w:rsidRPr="002B11CD">
        <w:rPr>
          <w:color w:val="000000" w:themeColor="text1"/>
        </w:rPr>
        <w:t xml:space="preserve">: </w:t>
      </w:r>
      <w:r w:rsidR="00983DE5">
        <w:rPr>
          <w:color w:val="000000" w:themeColor="text1"/>
        </w:rPr>
        <w:t>Проверка основных сценариев поведения пользователей</w:t>
      </w:r>
      <w:r w:rsidRPr="002B11CD">
        <w:rPr>
          <w:color w:val="000000" w:themeColor="text1"/>
        </w:rPr>
        <w:t>.</w:t>
      </w:r>
    </w:p>
    <w:p w:rsidR="002B11CD" w:rsidRPr="002B11CD" w:rsidRDefault="002B11CD" w:rsidP="002B11CD">
      <w:pPr>
        <w:pStyle w:val="a6"/>
        <w:numPr>
          <w:ilvl w:val="0"/>
          <w:numId w:val="7"/>
        </w:numPr>
        <w:spacing w:before="0" w:beforeAutospacing="0" w:after="60" w:afterAutospacing="0"/>
        <w:rPr>
          <w:color w:val="000000" w:themeColor="text1"/>
        </w:rPr>
      </w:pPr>
      <w:r w:rsidRPr="002B11CD">
        <w:rPr>
          <w:rStyle w:val="a3"/>
          <w:color w:val="000000" w:themeColor="text1"/>
        </w:rPr>
        <w:t>Критерии</w:t>
      </w:r>
      <w:r w:rsidRPr="002B11CD">
        <w:rPr>
          <w:color w:val="000000" w:themeColor="text1"/>
        </w:rPr>
        <w:t>:</w:t>
      </w:r>
    </w:p>
    <w:p w:rsidR="002B11CD" w:rsidRPr="00983DE5" w:rsidRDefault="00983DE5" w:rsidP="00983DE5">
      <w:pPr>
        <w:pStyle w:val="a6"/>
        <w:numPr>
          <w:ilvl w:val="1"/>
          <w:numId w:val="7"/>
        </w:numPr>
        <w:spacing w:before="0" w:beforeAutospacing="0"/>
        <w:rPr>
          <w:color w:val="000000" w:themeColor="text1"/>
        </w:rPr>
      </w:pPr>
      <w:r>
        <w:rPr>
          <w:color w:val="000000" w:themeColor="text1"/>
        </w:rPr>
        <w:t>Для 90% сценариев не требуют дополнительных знаний об устройстве ресурса</w:t>
      </w:r>
      <w:r w:rsidR="002B11CD" w:rsidRPr="002B11CD">
        <w:rPr>
          <w:color w:val="000000" w:themeColor="text1"/>
        </w:rPr>
        <w:t>.</w:t>
      </w:r>
    </w:p>
    <w:p w:rsidR="002B11CD" w:rsidRPr="002B11CD" w:rsidRDefault="002B11CD" w:rsidP="002B11CD">
      <w:pPr>
        <w:pStyle w:val="a6"/>
        <w:rPr>
          <w:color w:val="000000" w:themeColor="text1"/>
        </w:rPr>
      </w:pPr>
      <w:r w:rsidRPr="002B11CD">
        <w:rPr>
          <w:rStyle w:val="a3"/>
          <w:color w:val="000000" w:themeColor="text1"/>
        </w:rPr>
        <w:t>4.4. Тестирование безопасности</w:t>
      </w:r>
    </w:p>
    <w:p w:rsidR="002B11CD" w:rsidRPr="002B11CD" w:rsidRDefault="002B11CD" w:rsidP="002B11CD">
      <w:pPr>
        <w:pStyle w:val="a6"/>
        <w:numPr>
          <w:ilvl w:val="0"/>
          <w:numId w:val="8"/>
        </w:numPr>
        <w:spacing w:before="0" w:beforeAutospacing="0" w:after="60" w:afterAutospacing="0"/>
        <w:rPr>
          <w:color w:val="000000" w:themeColor="text1"/>
        </w:rPr>
      </w:pPr>
      <w:r w:rsidRPr="002B11CD">
        <w:rPr>
          <w:rStyle w:val="a3"/>
          <w:color w:val="000000" w:themeColor="text1"/>
        </w:rPr>
        <w:t>Проверки</w:t>
      </w:r>
      <w:r w:rsidRPr="002B11CD">
        <w:rPr>
          <w:color w:val="000000" w:themeColor="text1"/>
        </w:rPr>
        <w:t>:</w:t>
      </w:r>
    </w:p>
    <w:p w:rsidR="002B11CD" w:rsidRPr="002B11CD" w:rsidRDefault="002B11CD" w:rsidP="002B11CD">
      <w:pPr>
        <w:pStyle w:val="a6"/>
        <w:numPr>
          <w:ilvl w:val="1"/>
          <w:numId w:val="8"/>
        </w:numPr>
        <w:spacing w:before="0" w:beforeAutospacing="0"/>
        <w:rPr>
          <w:color w:val="000000" w:themeColor="text1"/>
        </w:rPr>
      </w:pPr>
      <w:r w:rsidRPr="002B11CD">
        <w:rPr>
          <w:color w:val="000000" w:themeColor="text1"/>
        </w:rPr>
        <w:t>SQL-инъекции (OWASP ZAP).</w:t>
      </w:r>
    </w:p>
    <w:p w:rsidR="002B11CD" w:rsidRPr="002B11CD" w:rsidRDefault="002B11CD" w:rsidP="002B11CD">
      <w:pPr>
        <w:pStyle w:val="a6"/>
        <w:numPr>
          <w:ilvl w:val="1"/>
          <w:numId w:val="8"/>
        </w:numPr>
        <w:spacing w:before="0" w:beforeAutospacing="0"/>
        <w:rPr>
          <w:color w:val="000000" w:themeColor="text1"/>
        </w:rPr>
      </w:pPr>
      <w:r w:rsidRPr="002B11CD">
        <w:rPr>
          <w:color w:val="000000" w:themeColor="text1"/>
        </w:rPr>
        <w:t xml:space="preserve">Утечки данных (например, </w:t>
      </w:r>
      <w:proofErr w:type="spellStart"/>
      <w:r w:rsidRPr="002B11CD">
        <w:rPr>
          <w:color w:val="000000" w:themeColor="text1"/>
        </w:rPr>
        <w:t>токенов</w:t>
      </w:r>
      <w:proofErr w:type="spellEnd"/>
      <w:r w:rsidRPr="002B11CD">
        <w:rPr>
          <w:color w:val="000000" w:themeColor="text1"/>
        </w:rPr>
        <w:t>).</w:t>
      </w:r>
    </w:p>
    <w:p w:rsidR="002B11CD" w:rsidRPr="00983DE5" w:rsidRDefault="002B11CD" w:rsidP="002B11CD">
      <w:pPr>
        <w:pStyle w:val="a6"/>
        <w:numPr>
          <w:ilvl w:val="0"/>
          <w:numId w:val="8"/>
        </w:numPr>
        <w:spacing w:before="0" w:beforeAutospacing="0"/>
        <w:rPr>
          <w:color w:val="000000" w:themeColor="text1"/>
        </w:rPr>
      </w:pPr>
      <w:r w:rsidRPr="002B11CD">
        <w:rPr>
          <w:rStyle w:val="a3"/>
          <w:color w:val="000000" w:themeColor="text1"/>
        </w:rPr>
        <w:t>Критерии</w:t>
      </w:r>
      <w:r w:rsidRPr="002B11CD">
        <w:rPr>
          <w:color w:val="000000" w:themeColor="text1"/>
        </w:rPr>
        <w:t xml:space="preserve">: Уязвимости отсутствуют (уровень риска ≤ </w:t>
      </w:r>
      <w:proofErr w:type="spellStart"/>
      <w:r w:rsidRPr="002B11CD">
        <w:rPr>
          <w:color w:val="000000" w:themeColor="text1"/>
        </w:rPr>
        <w:t>Medium</w:t>
      </w:r>
      <w:proofErr w:type="spellEnd"/>
      <w:r w:rsidRPr="002B11CD">
        <w:rPr>
          <w:color w:val="000000" w:themeColor="text1"/>
        </w:rPr>
        <w:t>).</w:t>
      </w:r>
    </w:p>
    <w:p w:rsidR="002B11CD" w:rsidRPr="008D47D2" w:rsidRDefault="002B11CD" w:rsidP="002B11CD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8D47D2">
        <w:rPr>
          <w:rStyle w:val="a3"/>
          <w:rFonts w:ascii="Times New Roman" w:hAnsi="Times New Roman" w:cs="Times New Roman"/>
          <w:bCs w:val="0"/>
          <w:color w:val="000000" w:themeColor="text1"/>
          <w:sz w:val="28"/>
          <w:szCs w:val="24"/>
        </w:rPr>
        <w:t>5. Критерии приемки</w:t>
      </w:r>
    </w:p>
    <w:p w:rsidR="002B11CD" w:rsidRPr="002B11CD" w:rsidRDefault="002B11CD" w:rsidP="002B11CD">
      <w:pPr>
        <w:pStyle w:val="a6"/>
        <w:rPr>
          <w:color w:val="000000" w:themeColor="text1"/>
        </w:rPr>
      </w:pPr>
      <w:r w:rsidRPr="002B11CD">
        <w:rPr>
          <w:color w:val="000000" w:themeColor="text1"/>
        </w:rPr>
        <w:t>Испытания считаются успешными, если:</w:t>
      </w:r>
    </w:p>
    <w:p w:rsidR="002B11CD" w:rsidRPr="002B11CD" w:rsidRDefault="002B11CD" w:rsidP="002B11CD">
      <w:pPr>
        <w:pStyle w:val="a6"/>
        <w:numPr>
          <w:ilvl w:val="0"/>
          <w:numId w:val="9"/>
        </w:numPr>
        <w:spacing w:before="0" w:beforeAutospacing="0"/>
        <w:rPr>
          <w:color w:val="000000" w:themeColor="text1"/>
        </w:rPr>
      </w:pPr>
      <w:r w:rsidRPr="002B11CD">
        <w:rPr>
          <w:color w:val="000000" w:themeColor="text1"/>
        </w:rPr>
        <w:t>Пройдено 95% тест-кейсов.</w:t>
      </w:r>
    </w:p>
    <w:p w:rsidR="002B11CD" w:rsidRPr="002B11CD" w:rsidRDefault="002B11CD" w:rsidP="002B11CD">
      <w:pPr>
        <w:pStyle w:val="a6"/>
        <w:numPr>
          <w:ilvl w:val="0"/>
          <w:numId w:val="9"/>
        </w:numPr>
        <w:spacing w:before="0" w:beforeAutospacing="0"/>
        <w:rPr>
          <w:color w:val="000000" w:themeColor="text1"/>
        </w:rPr>
      </w:pPr>
      <w:r w:rsidRPr="002B11CD">
        <w:rPr>
          <w:color w:val="000000" w:themeColor="text1"/>
        </w:rPr>
        <w:t>Нет критических багов (</w:t>
      </w:r>
      <w:proofErr w:type="spellStart"/>
      <w:r w:rsidRPr="002B11CD">
        <w:rPr>
          <w:color w:val="000000" w:themeColor="text1"/>
        </w:rPr>
        <w:t>Blocker</w:t>
      </w:r>
      <w:proofErr w:type="spellEnd"/>
      <w:r w:rsidRPr="002B11CD">
        <w:rPr>
          <w:color w:val="000000" w:themeColor="text1"/>
        </w:rPr>
        <w:t>/</w:t>
      </w:r>
      <w:proofErr w:type="spellStart"/>
      <w:r w:rsidRPr="002B11CD">
        <w:rPr>
          <w:color w:val="000000" w:themeColor="text1"/>
        </w:rPr>
        <w:t>Critical</w:t>
      </w:r>
      <w:proofErr w:type="spellEnd"/>
      <w:r w:rsidRPr="002B11CD">
        <w:rPr>
          <w:color w:val="000000" w:themeColor="text1"/>
        </w:rPr>
        <w:t>).</w:t>
      </w:r>
    </w:p>
    <w:p w:rsidR="00983DE5" w:rsidRDefault="002B11CD" w:rsidP="002B11CD">
      <w:pPr>
        <w:pStyle w:val="a6"/>
        <w:numPr>
          <w:ilvl w:val="0"/>
          <w:numId w:val="9"/>
        </w:numPr>
        <w:spacing w:before="0" w:beforeAutospacing="0"/>
        <w:rPr>
          <w:color w:val="000000" w:themeColor="text1"/>
        </w:rPr>
      </w:pPr>
      <w:r w:rsidRPr="002B11CD">
        <w:rPr>
          <w:color w:val="000000" w:themeColor="text1"/>
        </w:rPr>
        <w:t>Нагрузочные тесты соответствуют SLA (время отклика ≤1 сек.).</w:t>
      </w:r>
    </w:p>
    <w:p w:rsidR="00983DE5" w:rsidRDefault="00983DE5" w:rsidP="00983DE5">
      <w:pPr>
        <w:pStyle w:val="a6"/>
        <w:spacing w:before="0" w:beforeAutospacing="0"/>
        <w:rPr>
          <w:color w:val="000000" w:themeColor="text1"/>
        </w:rPr>
      </w:pPr>
    </w:p>
    <w:p w:rsidR="00983DE5" w:rsidRPr="00983DE5" w:rsidRDefault="00983DE5" w:rsidP="00983DE5">
      <w:pPr>
        <w:pStyle w:val="a6"/>
        <w:spacing w:before="0" w:beforeAutospacing="0"/>
        <w:rPr>
          <w:rStyle w:val="a3"/>
          <w:b w:val="0"/>
          <w:bCs w:val="0"/>
          <w:color w:val="000000" w:themeColor="text1"/>
        </w:rPr>
      </w:pPr>
    </w:p>
    <w:p w:rsidR="002B11CD" w:rsidRPr="008D47D2" w:rsidRDefault="002B11CD" w:rsidP="002B11CD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8D47D2">
        <w:rPr>
          <w:rStyle w:val="a3"/>
          <w:rFonts w:ascii="Times New Roman" w:hAnsi="Times New Roman" w:cs="Times New Roman"/>
          <w:bCs w:val="0"/>
          <w:color w:val="000000" w:themeColor="text1"/>
          <w:sz w:val="28"/>
          <w:szCs w:val="24"/>
        </w:rPr>
        <w:lastRenderedPageBreak/>
        <w:t>6. Отчетность</w:t>
      </w:r>
    </w:p>
    <w:p w:rsidR="002B11CD" w:rsidRPr="002B11CD" w:rsidRDefault="002B11CD" w:rsidP="002B11CD">
      <w:pPr>
        <w:pStyle w:val="a6"/>
        <w:rPr>
          <w:color w:val="000000" w:themeColor="text1"/>
        </w:rPr>
      </w:pPr>
      <w:r w:rsidRPr="002B11CD">
        <w:rPr>
          <w:rStyle w:val="a3"/>
          <w:color w:val="000000" w:themeColor="text1"/>
        </w:rPr>
        <w:t>6.1. Артефакты</w:t>
      </w:r>
    </w:p>
    <w:p w:rsidR="002B11CD" w:rsidRPr="00983DE5" w:rsidRDefault="00983DE5" w:rsidP="002B11CD">
      <w:pPr>
        <w:pStyle w:val="a6"/>
        <w:numPr>
          <w:ilvl w:val="0"/>
          <w:numId w:val="10"/>
        </w:numPr>
        <w:spacing w:before="0" w:beforeAutospacing="0"/>
        <w:rPr>
          <w:rStyle w:val="a3"/>
          <w:b w:val="0"/>
          <w:bCs w:val="0"/>
          <w:color w:val="000000" w:themeColor="text1"/>
        </w:rPr>
      </w:pPr>
      <w:r>
        <w:rPr>
          <w:rStyle w:val="a3"/>
          <w:color w:val="000000" w:themeColor="text1"/>
        </w:rPr>
        <w:t>Протокол функционального тестирования.</w:t>
      </w:r>
    </w:p>
    <w:p w:rsidR="00983DE5" w:rsidRPr="00983DE5" w:rsidRDefault="00983DE5" w:rsidP="002B11CD">
      <w:pPr>
        <w:pStyle w:val="a6"/>
        <w:numPr>
          <w:ilvl w:val="0"/>
          <w:numId w:val="10"/>
        </w:numPr>
        <w:spacing w:before="0" w:beforeAutospacing="0"/>
        <w:rPr>
          <w:rStyle w:val="a3"/>
          <w:b w:val="0"/>
          <w:bCs w:val="0"/>
          <w:color w:val="000000" w:themeColor="text1"/>
        </w:rPr>
      </w:pPr>
      <w:r>
        <w:rPr>
          <w:rStyle w:val="a3"/>
          <w:color w:val="000000" w:themeColor="text1"/>
        </w:rPr>
        <w:t>Протокол нагрузочного тестирования.</w:t>
      </w:r>
    </w:p>
    <w:p w:rsidR="00983DE5" w:rsidRPr="00983DE5" w:rsidRDefault="00983DE5" w:rsidP="002B11CD">
      <w:pPr>
        <w:pStyle w:val="a6"/>
        <w:numPr>
          <w:ilvl w:val="0"/>
          <w:numId w:val="10"/>
        </w:numPr>
        <w:spacing w:before="0" w:beforeAutospacing="0"/>
        <w:rPr>
          <w:rStyle w:val="a3"/>
          <w:b w:val="0"/>
          <w:bCs w:val="0"/>
          <w:color w:val="000000" w:themeColor="text1"/>
        </w:rPr>
      </w:pPr>
      <w:r>
        <w:rPr>
          <w:rStyle w:val="a3"/>
          <w:color w:val="000000" w:themeColor="text1"/>
        </w:rPr>
        <w:t xml:space="preserve">Протокол </w:t>
      </w:r>
      <w:proofErr w:type="spellStart"/>
      <w:r>
        <w:rPr>
          <w:rStyle w:val="a3"/>
          <w:color w:val="000000" w:themeColor="text1"/>
        </w:rPr>
        <w:t>ю</w:t>
      </w:r>
      <w:r w:rsidRPr="002B11CD">
        <w:rPr>
          <w:rStyle w:val="a3"/>
          <w:color w:val="000000" w:themeColor="text1"/>
        </w:rPr>
        <w:t>забилити</w:t>
      </w:r>
      <w:proofErr w:type="spellEnd"/>
      <w:r w:rsidRPr="002B11CD">
        <w:rPr>
          <w:rStyle w:val="a3"/>
          <w:color w:val="000000" w:themeColor="text1"/>
        </w:rPr>
        <w:t>-тестировани</w:t>
      </w:r>
      <w:r>
        <w:rPr>
          <w:rStyle w:val="a3"/>
          <w:color w:val="000000" w:themeColor="text1"/>
        </w:rPr>
        <w:t>я.</w:t>
      </w:r>
    </w:p>
    <w:p w:rsidR="00983DE5" w:rsidRPr="002B11CD" w:rsidRDefault="00983DE5" w:rsidP="002B11CD">
      <w:pPr>
        <w:pStyle w:val="a6"/>
        <w:numPr>
          <w:ilvl w:val="0"/>
          <w:numId w:val="10"/>
        </w:numPr>
        <w:spacing w:before="0" w:beforeAutospacing="0"/>
        <w:rPr>
          <w:color w:val="000000" w:themeColor="text1"/>
        </w:rPr>
      </w:pPr>
      <w:r>
        <w:rPr>
          <w:rStyle w:val="a3"/>
          <w:color w:val="000000" w:themeColor="text1"/>
        </w:rPr>
        <w:t>Протокол тестирования безопасности.</w:t>
      </w:r>
    </w:p>
    <w:p w:rsidR="002B11CD" w:rsidRPr="002B11CD" w:rsidRDefault="002B11CD" w:rsidP="002B11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B11CD" w:rsidRPr="002B1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71074"/>
    <w:multiLevelType w:val="multilevel"/>
    <w:tmpl w:val="DDFE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542BCB"/>
    <w:multiLevelType w:val="multilevel"/>
    <w:tmpl w:val="88A0F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C47BE5"/>
    <w:multiLevelType w:val="multilevel"/>
    <w:tmpl w:val="C72C8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995F6C"/>
    <w:multiLevelType w:val="multilevel"/>
    <w:tmpl w:val="1DE2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2B7B7B"/>
    <w:multiLevelType w:val="multilevel"/>
    <w:tmpl w:val="DBAE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42743C"/>
    <w:multiLevelType w:val="multilevel"/>
    <w:tmpl w:val="D6CE2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C20933"/>
    <w:multiLevelType w:val="multilevel"/>
    <w:tmpl w:val="43EA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C17F02"/>
    <w:multiLevelType w:val="multilevel"/>
    <w:tmpl w:val="8846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3E5CD4"/>
    <w:multiLevelType w:val="multilevel"/>
    <w:tmpl w:val="FAAE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683875"/>
    <w:multiLevelType w:val="multilevel"/>
    <w:tmpl w:val="3DDA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822623"/>
    <w:multiLevelType w:val="multilevel"/>
    <w:tmpl w:val="ADE8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10"/>
  </w:num>
  <w:num w:numId="9">
    <w:abstractNumId w:val="6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3C"/>
    <w:rsid w:val="002B11CD"/>
    <w:rsid w:val="0060192A"/>
    <w:rsid w:val="006F753C"/>
    <w:rsid w:val="008D47D2"/>
    <w:rsid w:val="00983DE5"/>
    <w:rsid w:val="0098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E8FFE-3F61-405E-B1E4-B62888CB7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B11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11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B11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2B11CD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2B11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B11CD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2B11C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6">
    <w:name w:val="Normal (Web)"/>
    <w:basedOn w:val="a"/>
    <w:uiPriority w:val="99"/>
    <w:unhideWhenUsed/>
    <w:rsid w:val="002B1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4</cp:revision>
  <dcterms:created xsi:type="dcterms:W3CDTF">2025-04-03T16:46:00Z</dcterms:created>
  <dcterms:modified xsi:type="dcterms:W3CDTF">2025-04-03T17:12:00Z</dcterms:modified>
</cp:coreProperties>
</file>