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jc w:val="center"/>
        <w:spacing w:after="200"/>
      </w:pPr>
      <w:r>
        <w:rPr>
          <w:rFonts w:eastAsia="標楷體" w:ascii="Times New Roman" w:hAnsi="Times New Roman"/>
          <w:b/>
          <w:sz w:val="32"/>
        </w:rPr>
        <w:t>目　錄</w:t>
      </w:r>
    </w:p>
    <w:p>
      <w:r>
        <w:fldChar w:fldCharType="begin"/>
      </w:r>
      <w:r>
        <w:instrText xml:space="preserve"> TOC \o "1-3" \h \z \u </w:instrText>
      </w:r>
      <w:r>
        <w:fldChar w:fldCharType="separate"/>
      </w:r>
      <w:r>
        <w:rPr>
          <w:rFonts w:eastAsia="標楷體"/>
        </w:rPr>
        <w:t>（請在 Word 中按 Ctrl+A → F9 更新目錄）</w:t>
      </w:r>
      <w:r>
        <w:fldChar w:fldCharType="end"/>
      </w:r>
    </w:p>
    <w:p>
      <w:r>
        <w:br w:type="page"/>
      </w:r>
    </w:p>
    <w:p>
      <w:pPr>
        <w:pStyle w:val="Heading1"/>
      </w:pPr>
      <w:bookmarkStart w:id="20" w:name="系統分析報告書"/>
      <w:r>
        <w:t xml:space="preserve">#02 系統分析報告書</w:t>
      </w:r>
      <w:bookmarkEnd w:id="20"/>
    </w:p>
    <w:p>
      <w:pPr>
        <w:pStyle w:val="FirstParagraph"/>
      </w:pPr>
      <w:r>
        <w:rPr>
          <w:b/>
        </w:rPr>
        <w:t xml:space="preserve">案號：</w:t>
      </w:r>
      <w:r>
        <w:t xml:space="preserve"> </w:t>
      </w:r>
      <w:r>
        <w:t xml:space="preserve">L0215P2010U ｜</w:t>
      </w:r>
      <w:r>
        <w:t xml:space="preserve"> </w:t>
      </w:r>
      <w:r>
        <w:rPr>
          <w:b/>
        </w:rPr>
        <w:t xml:space="preserve">版本：</w:t>
      </w:r>
      <w:r>
        <w:t xml:space="preserve"> </w:t>
      </w:r>
      <w:r>
        <w:t xml:space="preserve">1.0 ｜</w:t>
      </w:r>
      <w:r>
        <w:t xml:space="preserve"> </w:t>
      </w:r>
      <w:r>
        <w:rPr>
          <w:b/>
        </w:rPr>
        <w:t xml:space="preserve">日期：</w:t>
      </w:r>
      <w:r>
        <w:t xml:space="preserve"> </w:t>
      </w:r>
      <w:r>
        <w:t xml:space="preserve">中華民國 115 年</w:t>
      </w:r>
      <w:r>
        <w:t xml:space="preserve"> </w:t>
      </w:r>
      <w:r>
        <w:rPr>
          <w:b/>
        </w:rPr>
        <w:t xml:space="preserve">國營臺灣鐵路股份有限公司 AI 客服系統建置案</w:t>
      </w:r>
      <w:r>
        <w:t xml:space="preserve"> </w:t>
      </w:r>
      <w:r>
        <w:rPr>
          <w:b/>
        </w:rPr>
        <w:t xml:space="preserve">文件格式：A4 直式橫書｜總包價法｜履約期程 270 日曆天</w:t>
      </w:r>
    </w:p>
    <w:p>
      <w:pPr>
        <w:pStyle w:val="Heading2"/>
      </w:pPr>
      <w:bookmarkStart w:id="21" w:name="第一章-系統摘述"/>
      <w:r>
        <w:t xml:space="preserve">第一章　系統摘述</w:t>
      </w:r>
      <w:bookmarkEnd w:id="21"/>
    </w:p>
    <w:p>
      <w:pPr>
        <w:pStyle w:val="Heading3"/>
      </w:pPr>
      <w:bookmarkStart w:id="22" w:name="系統設計理念與整體定位"/>
      <w:r>
        <w:t xml:space="preserve">1.1 系統設計理念與整體定位</w:t>
      </w:r>
      <w:bookmarkEnd w:id="22"/>
    </w:p>
    <w:p>
      <w:pPr>
        <w:pStyle w:val="FirstParagraph"/>
      </w:pPr>
      <w:r>
        <w:t xml:space="preserve">本系統以「AI 輔助而非取代人工」為核心設計理念，透過智慧語音應答（AI-IVR）、AI 虛擬客服（AI-Agent）及智慧質檢（AI-QI）三大核心引擎，介接台鐵既有 PSTN/WebCall/數位客服通道，提升旅客服務品質與客服作業效率。系統全面採用開源技術堆疊，以地端高可用（HA）雙機架構部署於台鐵機房，所有資料不離開機房，確保資訊安全與旅客個資保護。</w:t>
      </w:r>
    </w:p>
    <w:p>
      <w:pPr>
        <w:pStyle w:val="BodyText"/>
      </w:pPr>
      <w:r>
        <w:t xml:space="preserve">系統設計遵循以下原則：</w:t>
      </w:r>
    </w:p>
    <w:p>
      <w:pPr>
        <w:numPr>
          <w:ilvl w:val="0"/>
          <w:numId w:val="1001"/>
        </w:numPr>
        <w:pStyle w:val="Compact"/>
      </w:pPr>
      <w:r>
        <w:rPr>
          <w:b/>
        </w:rPr>
        <w:t xml:space="preserve">零衝擊介接</w:t>
      </w:r>
      <w:r>
        <w:t xml:space="preserve">：AI-IVR 以 SIP/RTP fork 方式被動接收語音流副本，不修改 MES Server 既有設定，不影響現有電話系統運作（AD-007）。</w:t>
      </w:r>
    </w:p>
    <w:p>
      <w:pPr>
        <w:numPr>
          <w:ilvl w:val="0"/>
          <w:numId w:val="1001"/>
        </w:numPr>
        <w:pStyle w:val="Compact"/>
      </w:pPr>
      <w:r>
        <w:rPr>
          <w:b/>
        </w:rPr>
        <w:t xml:space="preserve">開源永續使用</w:t>
      </w:r>
      <w:r>
        <w:t xml:space="preserve">：所有 AI 模型與軟體元件採用開源授權，軟體授權到期後可繼續使用到期前最後更新版本（AD-008）。</w:t>
      </w:r>
    </w:p>
    <w:p>
      <w:pPr>
        <w:numPr>
          <w:ilvl w:val="0"/>
          <w:numId w:val="1001"/>
        </w:numPr>
        <w:pStyle w:val="Compact"/>
      </w:pPr>
      <w:r>
        <w:rPr>
          <w:b/>
        </w:rPr>
        <w:t xml:space="preserve">降低維運門檻</w:t>
      </w:r>
      <w:r>
        <w:t xml:space="preserve">：部署採 Docker Compose，不使用 Kubernetes，正式環境 6~8 台伺服器規模無需容器叢集的複雜度（AD-006）。</w:t>
      </w:r>
    </w:p>
    <w:p>
      <w:pPr>
        <w:numPr>
          <w:ilvl w:val="0"/>
          <w:numId w:val="1001"/>
        </w:numPr>
        <w:pStyle w:val="Compact"/>
      </w:pPr>
      <w:r>
        <w:rPr>
          <w:b/>
        </w:rPr>
        <w:t xml:space="preserve">異常即切人工</w:t>
      </w:r>
      <w:r>
        <w:t xml:space="preserve">：系統在任何環節發生異常時，均能立即將通話或對話切換至人工客服，確保旅客服務不中斷。</w:t>
      </w:r>
    </w:p>
    <w:p>
      <w:pPr>
        <w:pStyle w:val="Heading3"/>
      </w:pPr>
      <w:bookmarkStart w:id="23" w:name="六層式系統架構"/>
      <w:r>
        <w:t xml:space="preserve">1.2 六層式系統架構</w:t>
      </w:r>
      <w:bookmarkEnd w:id="23"/>
    </w:p>
    <w:p>
      <w:pPr>
        <w:pStyle w:val="FirstParagraph"/>
      </w:pPr>
      <w:r>
        <w:t xml:space="preserve">本案採六層式架構設計（AD-001），將 AI 功能模組獨立於既有系統之外，各層職責明確，層間以標準化介面通訊，任一層的升級或替換均不影響其他層級：</w:t>
      </w:r>
    </w:p>
    <w:p>
      <w:pPr>
        <w:pStyle w:val="Heading4"/>
      </w:pPr>
      <w:bookmarkStart w:id="24" w:name="第一層基礎設施層"/>
      <w:r>
        <w:t xml:space="preserve">第一層：基礎設施層</w:t>
      </w:r>
      <w:bookmarkEnd w:id="24"/>
    </w:p>
    <w:p>
      <w:pPr>
        <w:pStyle w:val="FirstParagraph"/>
      </w:pPr>
      <w:r>
        <w:t xml:space="preserve">承載所有運算與儲存資源。正式環境配置 AI-IVR 伺服器 2 台（16 核心 ≥2.2GHz×2，DDR5 64GB+，960GB SSD×3 RAID-5）、AI 伺服器 2 台（16 核心 ≥3.0GHz×2，DDR5 128GB+，960GB SSD×3 RAID-5，NVIDIA L40S 48GB×2）、管理/資安監控伺服器 2 台（16 核心 ≥3.0GHz×2，DDR5 64GB+）、SMS 簡訊收發系統 2 台，統一收納於 42U 機櫃。測試環境另設 AI-IVR 測試伺服器 1 台、AI 測試伺服器 1 台（L40S×1）、SMS 測試 1 台。所有設備採冗餘電源（RPS）設計，伺服器主機均具備 BMC 遠端管理功能。</w:t>
      </w:r>
    </w:p>
    <w:p>
      <w:pPr>
        <w:pStyle w:val="Heading4"/>
      </w:pPr>
      <w:bookmarkStart w:id="25" w:name="第二層平台安全層"/>
      <w:r>
        <w:t xml:space="preserve">第二層：平台安全層</w:t>
      </w:r>
      <w:bookmarkEnd w:id="25"/>
    </w:p>
    <w:p>
      <w:pPr>
        <w:pStyle w:val="FirstParagraph"/>
      </w:pPr>
      <w:r>
        <w:t xml:space="preserve">提供全系統的安全防護基礎。存取控制採 RBAC 角色型權限模型，整合台鐵既有 AD（Active Directory）進行帳號驗證（LDAP 協定）。傳輸層強制 TLS 1.3 加密，儲存層對旅客個資採用 AES-256 加密。所有操作日誌保留 ≥6 個月，個資存取日誌獨立管控。本層依 CNS 27001 資訊安全管理標準設計控制措施，詳見§4.3 資訊安全需求。</w:t>
      </w:r>
    </w:p>
    <w:p>
      <w:pPr>
        <w:pStyle w:val="Heading4"/>
      </w:pPr>
      <w:bookmarkStart w:id="26" w:name="第三層資料管理層"/>
      <w:r>
        <w:t xml:space="preserve">第三層：資料管理層</w:t>
      </w:r>
      <w:bookmarkEnd w:id="26"/>
    </w:p>
    <w:p>
      <w:pPr>
        <w:pStyle w:val="FirstParagraph"/>
      </w:pPr>
      <w:r>
        <w:t xml:space="preserve">統一管理結構化與非結構化資料。關聯式資料庫採用 PostgreSQL 16 搭配 TimescaleDB 擴展處理時序資料（日誌、監控指標）；向量資料庫採用 Qdrant（Rust 語言開發，HNSW 索引，Top-K 查詢延遲 &lt;50ms），搭配 multilingual-e5-large 中文 Embedding 模型實現語意檢索；快取層採用 Redis 7 處理 Session 管理與即時對話上下文存取。</w:t>
      </w:r>
    </w:p>
    <w:p>
      <w:pPr>
        <w:pStyle w:val="Heading4"/>
      </w:pPr>
      <w:bookmarkStart w:id="27" w:name="第四層ai-服務層"/>
      <w:r>
        <w:t xml:space="preserve">第四層：AI 服務層</w:t>
      </w:r>
      <w:bookmarkEnd w:id="27"/>
    </w:p>
    <w:p>
      <w:pPr>
        <w:pStyle w:val="FirstParagraph"/>
      </w:pPr>
      <w:r>
        <w:t xml:space="preserve">本系統核心運算層，涵蓋四大 AI 引擎：</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AI 引擎</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技術選型</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部署方式</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核心功能</w:t>
            </w:r>
          </w:p>
        </w:tc>
      </w:tr>
      <w:tr>
        <w:tc>
          <w:p>
            <w:pPr>
              <w:pStyle w:val="Compact"/>
              <w:jc w:val="left"/>
            </w:pPr>
            <w:r>
              <w:rPr>
                <w:rFonts w:ascii="Times New Roman" w:hAnsi="Times New Roman" w:eastAsia="標楷體"/>
                <w:sz w:val="20"/>
              </w:rPr>
              <w:t xml:space="preserve">LLM 大型語言模型</w:t>
            </w:r>
          </w:p>
        </w:tc>
        <w:tc>
          <w:p>
            <w:pPr>
              <w:pStyle w:val="Compact"/>
              <w:jc w:val="left"/>
            </w:pPr>
            <w:r>
              <w:rPr>
                <w:rFonts w:ascii="Times New Roman" w:hAnsi="Times New Roman" w:eastAsia="標楷體"/>
                <w:sz w:val="20"/>
              </w:rPr>
              <w:t xml:space="preserve">Llama 3.1 8B-Instruct AWQ 量化 + vLLM</w:t>
            </w:r>
          </w:p>
        </w:tc>
        <w:tc>
          <w:p>
            <w:pPr>
              <w:pStyle w:val="Compact"/>
              <w:jc w:val="left"/>
            </w:pPr>
            <w:r>
              <w:rPr>
                <w:rFonts w:ascii="Times New Roman" w:hAnsi="Times New Roman" w:eastAsia="標楷體"/>
                <w:sz w:val="20"/>
              </w:rPr>
              <w:t xml:space="preserve">GPU#0 專責推論（AD-002）</w:t>
            </w:r>
          </w:p>
        </w:tc>
        <w:tc>
          <w:p>
            <w:pPr>
              <w:pStyle w:val="Compact"/>
              <w:jc w:val="left"/>
            </w:pPr>
            <w:r>
              <w:rPr>
                <w:rFonts w:ascii="Times New Roman" w:hAnsi="Times New Roman" w:eastAsia="標楷體"/>
                <w:sz w:val="20"/>
              </w:rPr>
              <w:t xml:space="preserve">語意理解、問答生成、多輪對話、後送案件分析</w:t>
            </w:r>
          </w:p>
        </w:tc>
      </w:tr>
      <w:tr>
        <w:tc>
          <w:p>
            <w:pPr>
              <w:pStyle w:val="Compact"/>
              <w:jc w:val="left"/>
            </w:pPr>
            <w:r>
              <w:rPr>
                <w:rFonts w:ascii="Times New Roman" w:hAnsi="Times New Roman" w:eastAsia="標楷體"/>
                <w:sz w:val="20"/>
              </w:rPr>
              <w:t xml:space="preserve">STT 語音識別</w:t>
            </w:r>
          </w:p>
        </w:tc>
        <w:tc>
          <w:p>
            <w:pPr>
              <w:pStyle w:val="Compact"/>
              <w:jc w:val="left"/>
            </w:pPr>
            <w:r>
              <w:rPr>
                <w:rFonts w:ascii="Times New Roman" w:hAnsi="Times New Roman" w:eastAsia="標楷體"/>
                <w:sz w:val="20"/>
              </w:rPr>
              <w:t xml:space="preserve">Whisper large-v3 + faster-whisper</w:t>
            </w:r>
          </w:p>
        </w:tc>
        <w:tc>
          <w:p>
            <w:pPr>
              <w:pStyle w:val="Compact"/>
              <w:jc w:val="left"/>
            </w:pPr>
            <w:r>
              <w:rPr>
                <w:rFonts w:ascii="Times New Roman" w:hAnsi="Times New Roman" w:eastAsia="標楷體"/>
                <w:sz w:val="20"/>
              </w:rPr>
              <w:t xml:space="preserve">CPU 推論（AD-003）</w:t>
            </w:r>
          </w:p>
        </w:tc>
        <w:tc>
          <w:p>
            <w:pPr>
              <w:pStyle w:val="Compact"/>
              <w:jc w:val="left"/>
            </w:pPr>
            <w:r>
              <w:rPr>
                <w:rFonts w:ascii="Times New Roman" w:hAnsi="Times New Roman" w:eastAsia="標楷體"/>
                <w:sz w:val="20"/>
              </w:rPr>
              <w:t xml:space="preserve">即時中英文語音轉文字、VAD 斷點偵測</w:t>
            </w:r>
          </w:p>
        </w:tc>
      </w:tr>
      <w:tr>
        <w:tc>
          <w:p>
            <w:pPr>
              <w:pStyle w:val="Compact"/>
              <w:jc w:val="left"/>
            </w:pPr>
            <w:r>
              <w:rPr>
                <w:rFonts w:ascii="Times New Roman" w:hAnsi="Times New Roman" w:eastAsia="標楷體"/>
                <w:sz w:val="20"/>
              </w:rPr>
              <w:t xml:space="preserve">TTS 語音合成</w:t>
            </w:r>
          </w:p>
        </w:tc>
        <w:tc>
          <w:p>
            <w:pPr>
              <w:pStyle w:val="Compact"/>
              <w:jc w:val="left"/>
            </w:pPr>
            <w:r>
              <w:rPr>
                <w:rFonts w:ascii="Times New Roman" w:hAnsi="Times New Roman" w:eastAsia="標楷體"/>
                <w:sz w:val="20"/>
              </w:rPr>
              <w:t xml:space="preserve">Coqui XTTS-v2（備案：MeloTTS / Piper）</w:t>
            </w:r>
          </w:p>
        </w:tc>
        <w:tc>
          <w:p>
            <w:pPr>
              <w:pStyle w:val="Compact"/>
              <w:jc w:val="left"/>
            </w:pPr>
            <w:r>
              <w:rPr>
                <w:rFonts w:ascii="Times New Roman" w:hAnsi="Times New Roman" w:eastAsia="標楷體"/>
                <w:sz w:val="20"/>
              </w:rPr>
              <w:t xml:space="preserve">CPU 推論（AD-003）</w:t>
            </w:r>
          </w:p>
        </w:tc>
        <w:tc>
          <w:p>
            <w:pPr>
              <w:pStyle w:val="Compact"/>
              <w:jc w:val="left"/>
            </w:pPr>
            <w:r>
              <w:rPr>
                <w:rFonts w:ascii="Times New Roman" w:hAnsi="Times New Roman" w:eastAsia="標楷體"/>
                <w:sz w:val="20"/>
              </w:rPr>
              <w:t xml:space="preserve">中英文即時語音合成、動態選單生成</w:t>
            </w:r>
          </w:p>
        </w:tc>
      </w:tr>
      <w:tr>
        <w:tc>
          <w:p>
            <w:pPr>
              <w:pStyle w:val="Compact"/>
              <w:jc w:val="left"/>
            </w:pPr>
            <w:r>
              <w:rPr>
                <w:rFonts w:ascii="Times New Roman" w:hAnsi="Times New Roman" w:eastAsia="標楷體"/>
                <w:sz w:val="20"/>
              </w:rPr>
              <w:t xml:space="preserve">Embedding + QI</w:t>
            </w:r>
          </w:p>
        </w:tc>
        <w:tc>
          <w:p>
            <w:pPr>
              <w:pStyle w:val="Compact"/>
              <w:jc w:val="left"/>
            </w:pPr>
            <w:r>
              <w:rPr>
                <w:rFonts w:ascii="Times New Roman" w:hAnsi="Times New Roman" w:eastAsia="標楷體"/>
                <w:sz w:val="20"/>
              </w:rPr>
              <w:t xml:space="preserve">multilingual-e5-large + 情緒分析模型</w:t>
            </w:r>
          </w:p>
        </w:tc>
        <w:tc>
          <w:p>
            <w:pPr>
              <w:pStyle w:val="Compact"/>
              <w:jc w:val="left"/>
            </w:pPr>
            <w:r>
              <w:rPr>
                <w:rFonts w:ascii="Times New Roman" w:hAnsi="Times New Roman" w:eastAsia="標楷體"/>
                <w:sz w:val="20"/>
              </w:rPr>
              <w:t xml:space="preserve">GPU#1（AD-002）</w:t>
            </w:r>
          </w:p>
        </w:tc>
        <w:tc>
          <w:p>
            <w:pPr>
              <w:pStyle w:val="Compact"/>
              <w:jc w:val="left"/>
            </w:pPr>
            <w:r>
              <w:rPr>
                <w:rFonts w:ascii="Times New Roman" w:hAnsi="Times New Roman" w:eastAsia="標楷體"/>
                <w:sz w:val="20"/>
              </w:rPr>
              <w:t xml:space="preserve">向量化語意檢索、質檢語調情緒分析</w:t>
            </w:r>
          </w:p>
        </w:tc>
      </w:tr>
    </w:tbl>
    <w:p>
      <w:pPr>
        <w:pStyle w:val="BodyText"/>
      </w:pPr>
      <w:r>
        <w:t xml:space="preserve">GPU 資源分配策略（AD-002）：GPU#0 專責 LLM 推論，單一 vLLM 引擎以 continuous batching + PagedAttention 服務 ≤30 路並行推論（Llama 3.1 8B AWQ 量化模型權重 ~8GB，KV Cache 動態分配，峰值 VRAM ~42GB，單卡 L40S 48GB 足以承載）；GPU#1 負責 Embedding 計算、質檢批次分析及未來擴充預留，避免即時推論與批次任務搶奪資源，確保語音回應 ≤5,000ms 之 SLA 目標。STT 與 TTS 選擇以 CPU 推論（AD-003），因串流語音處理屬低延遲任務，CPU 的每核心延遲優於 GPU 批次吞吐特性，30 路 faster-whisper 約使用 9 個 CPU 核心，AI-IVR 伺服器配備 32 核心足以承載。</w:t>
      </w:r>
    </w:p>
    <w:p>
      <w:pPr>
        <w:pStyle w:val="Heading4"/>
      </w:pPr>
      <w:bookmarkStart w:id="28" w:name="第五層通道接入層"/>
      <w:r>
        <w:t xml:space="preserve">第五層：通道接入層</w:t>
      </w:r>
      <w:bookmarkEnd w:id="28"/>
    </w:p>
    <w:p>
      <w:pPr>
        <w:pStyle w:val="FirstParagraph"/>
      </w:pPr>
      <w:r>
        <w:t xml:space="preserve">統一管理所有外部通訊通道。語音通道透過 PJSIP（pjsua2 Python binding）實現 SIP/RTP 協定處理，支援 E1 專線（現有 1 條，30 B-channel）、WebCall SBC（雙備援 failover）及行政交換機（類比 → VoIP Gateway → G.711 編碼）三種語音來源。文字通道透過 CRM Gateway 以 REST/WebSocket API 接入數位客服訊息。SMS 通道透過雙備援簡訊收發系統處理旅客簡訊服務。內部服務間通訊採 gRPC 協定（二進制序列化 + HTTP/2 多工），相較 REST 快 2~5 倍，確保 AI-IVR 至 LLM 推論的延遲預算。對外 REST API 依國發會共通性應用程式介面規範設計。</w:t>
      </w:r>
    </w:p>
    <w:p>
      <w:pPr>
        <w:pStyle w:val="Heading4"/>
      </w:pPr>
      <w:bookmarkStart w:id="29" w:name="第六層使用者層"/>
      <w:r>
        <w:t xml:space="preserve">第六層：使用者層</w:t>
      </w:r>
      <w:bookmarkEnd w:id="29"/>
    </w:p>
    <w:p>
      <w:pPr>
        <w:pStyle w:val="FirstParagraph"/>
      </w:pPr>
      <w:r>
        <w:t xml:space="preserve">提供各角色專屬操作介面，前端框架採用 React 18 + Next.js + Material UI（MUI），支援 RWD 響應式設計，相容 Edge/Chrome/Firefox/Safari 瀏覽器。各介面功能於 1.4 節使用者角色說明中詳述。</w:t>
      </w:r>
    </w:p>
    <w:p>
      <w:pPr>
        <w:pStyle w:val="Heading3"/>
      </w:pPr>
      <w:bookmarkStart w:id="30" w:name="邏輯架構與實體部署對照"/>
      <w:r>
        <w:t xml:space="preserve">1.3 邏輯架構與實體部署對照</w:t>
      </w:r>
      <w:bookmarkEnd w:id="30"/>
    </w:p>
    <w:p>
      <w:pPr>
        <w:pStyle w:val="Heading4"/>
      </w:pPr>
      <w:bookmarkStart w:id="31" w:name="邏輯架構"/>
      <w:r>
        <w:t xml:space="preserve">邏輯架構</w:t>
      </w:r>
      <w:bookmarkEnd w:id="31"/>
    </w:p>
    <w:p>
      <w:pPr>
        <w:pStyle w:val="FirstParagraph"/>
      </w:pPr>
      <w:r>
        <w:t xml:space="preserve">系統邏輯上劃分為 10 大子系統，共涵蓋 48 項功能需求（FR-IVR-001 ~ FR-ADM-005），各子系統對應之功能需求編號、軟體模組編號及測試案例編號詳見第二章功能需求規格（A）（B）（C）。</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97"/>
        <w:gridCol w:w="1697"/>
        <w:gridCol w:w="2828"/>
        <w:gridCol w:w="1697"/>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層級</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名稱</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主要元件</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說明</w:t>
            </w:r>
          </w:p>
        </w:tc>
      </w:tr>
      <w:tr>
        <w:tc>
          <w:p>
            <w:pPr>
              <w:pStyle w:val="Compact"/>
              <w:jc w:val="left"/>
            </w:pPr>
            <w:r>
              <w:rPr>
                <w:rFonts w:ascii="Times New Roman" w:hAnsi="Times New Roman" w:eastAsia="標楷體"/>
                <w:sz w:val="20"/>
              </w:rPr>
              <w:t xml:space="preserve">L6</w:t>
            </w:r>
          </w:p>
        </w:tc>
        <w:tc>
          <w:p>
            <w:pPr>
              <w:pStyle w:val="Compact"/>
              <w:jc w:val="left"/>
            </w:pPr>
            <w:r>
              <w:rPr>
                <w:rFonts w:ascii="Times New Roman" w:hAnsi="Times New Roman" w:eastAsia="標楷體"/>
                <w:sz w:val="20"/>
              </w:rPr>
              <w:t xml:space="preserve">使用者層</w:t>
            </w:r>
          </w:p>
        </w:tc>
        <w:tc>
          <w:p>
            <w:pPr>
              <w:pStyle w:val="Compact"/>
              <w:jc w:val="left"/>
            </w:pPr>
            <w:r>
              <w:rPr>
                <w:rFonts w:ascii="Times New Roman" w:hAnsi="Times New Roman" w:eastAsia="標楷體"/>
                <w:sz w:val="20"/>
              </w:rPr>
              <w:t xml:space="preserve">旅客端 Web/App、值機平台 WS、督導介面 WS、管理後台 ADM</w:t>
            </w:r>
          </w:p>
        </w:tc>
        <w:tc>
          <w:p>
            <w:pPr>
              <w:pStyle w:val="Compact"/>
              <w:jc w:val="left"/>
            </w:pPr>
            <w:r>
              <w:rPr>
                <w:rFonts w:ascii="Times New Roman" w:hAnsi="Times New Roman" w:eastAsia="標楷體"/>
                <w:sz w:val="20"/>
              </w:rPr>
              <w:t xml:space="preserve">各角色操作入口</w:t>
            </w:r>
          </w:p>
        </w:tc>
      </w:tr>
      <w:tr>
        <w:tc>
          <w:p>
            <w:pPr>
              <w:pStyle w:val="Compact"/>
              <w:jc w:val="left"/>
            </w:pPr>
            <w:r>
              <w:rPr>
                <w:rFonts w:ascii="Times New Roman" w:hAnsi="Times New Roman" w:eastAsia="標楷體"/>
                <w:sz w:val="20"/>
              </w:rPr>
              <w:t xml:space="preserve">L5</w:t>
            </w:r>
          </w:p>
        </w:tc>
        <w:tc>
          <w:p>
            <w:pPr>
              <w:pStyle w:val="Compact"/>
              <w:jc w:val="left"/>
            </w:pPr>
            <w:r>
              <w:rPr>
                <w:rFonts w:ascii="Times New Roman" w:hAnsi="Times New Roman" w:eastAsia="標楷體"/>
                <w:sz w:val="20"/>
              </w:rPr>
              <w:t xml:space="preserve">通道接入層</w:t>
            </w:r>
          </w:p>
        </w:tc>
        <w:tc>
          <w:p>
            <w:pPr>
              <w:pStyle w:val="Compact"/>
              <w:jc w:val="left"/>
            </w:pPr>
            <w:r>
              <w:rPr>
                <w:rFonts w:ascii="Times New Roman" w:hAnsi="Times New Roman" w:eastAsia="標楷體"/>
                <w:sz w:val="20"/>
              </w:rPr>
              <w:t xml:space="preserve">SIP/RTP (PJSIP)、CRM GW (WS/REST)、SMS GW (雙備援)、REST API (國發會)</w:t>
            </w:r>
          </w:p>
        </w:tc>
        <w:tc>
          <w:p>
            <w:pPr>
              <w:pStyle w:val="Compact"/>
              <w:jc w:val="left"/>
            </w:pPr>
            <w:r>
              <w:rPr>
                <w:rFonts w:ascii="Times New Roman" w:hAnsi="Times New Roman" w:eastAsia="標楷體"/>
                <w:sz w:val="20"/>
              </w:rPr>
              <w:t xml:space="preserve">語音與資料通道介接</w:t>
            </w:r>
          </w:p>
        </w:tc>
      </w:tr>
      <w:tr>
        <w:tc>
          <w:p>
            <w:pPr>
              <w:pStyle w:val="Compact"/>
              <w:jc w:val="left"/>
            </w:pPr>
            <w:r>
              <w:rPr>
                <w:rFonts w:ascii="Times New Roman" w:hAnsi="Times New Roman" w:eastAsia="標楷體"/>
                <w:sz w:val="20"/>
              </w:rPr>
              <w:t xml:space="preserve">L4</w:t>
            </w:r>
          </w:p>
        </w:tc>
        <w:tc>
          <w:p>
            <w:pPr>
              <w:pStyle w:val="Compact"/>
              <w:jc w:val="left"/>
            </w:pPr>
            <w:r>
              <w:rPr>
                <w:rFonts w:ascii="Times New Roman" w:hAnsi="Times New Roman" w:eastAsia="標楷體"/>
                <w:sz w:val="20"/>
              </w:rPr>
              <w:t xml:space="preserve">AI 服務層</w:t>
            </w:r>
          </w:p>
        </w:tc>
        <w:tc>
          <w:p>
            <w:pPr>
              <w:pStyle w:val="Compact"/>
              <w:jc w:val="left"/>
            </w:pPr>
            <w:r>
              <w:rPr>
                <w:rFonts w:ascii="Times New Roman" w:hAnsi="Times New Roman" w:eastAsia="標楷體"/>
                <w:sz w:val="20"/>
              </w:rPr>
              <w:t xml:space="preserve">LLM (vLLM, GPU#0)、STT (Whisper, CPU)、TTS (XTTS, CPU)、QI/Embed (GPU#1)</w:t>
            </w:r>
          </w:p>
        </w:tc>
        <w:tc>
          <w:p>
            <w:pPr>
              <w:pStyle w:val="Compact"/>
              <w:jc w:val="left"/>
            </w:pPr>
            <w:r>
              <w:rPr>
                <w:rFonts w:ascii="Times New Roman" w:hAnsi="Times New Roman" w:eastAsia="標楷體"/>
                <w:sz w:val="20"/>
              </w:rPr>
              <w:t xml:space="preserve">AI 推論與語音處理引擎</w:t>
            </w:r>
          </w:p>
        </w:tc>
      </w:tr>
      <w:tr>
        <w:tc>
          <w:p>
            <w:pPr>
              <w:pStyle w:val="Compact"/>
              <w:jc w:val="left"/>
            </w:pPr>
            <w:r>
              <w:rPr>
                <w:rFonts w:ascii="Times New Roman" w:hAnsi="Times New Roman" w:eastAsia="標楷體"/>
                <w:sz w:val="20"/>
              </w:rPr>
              <w:t xml:space="preserve">L3</w:t>
            </w:r>
          </w:p>
        </w:tc>
        <w:tc>
          <w:p>
            <w:pPr>
              <w:pStyle w:val="Compact"/>
              <w:jc w:val="left"/>
            </w:pPr>
            <w:r>
              <w:rPr>
                <w:rFonts w:ascii="Times New Roman" w:hAnsi="Times New Roman" w:eastAsia="標楷體"/>
                <w:sz w:val="20"/>
              </w:rPr>
              <w:t xml:space="preserve">資料管理層</w:t>
            </w:r>
          </w:p>
        </w:tc>
        <w:tc>
          <w:p>
            <w:pPr>
              <w:pStyle w:val="Compact"/>
              <w:jc w:val="left"/>
            </w:pPr>
            <w:r>
              <w:rPr>
                <w:rFonts w:ascii="Times New Roman" w:hAnsi="Times New Roman" w:eastAsia="標楷體"/>
                <w:sz w:val="20"/>
              </w:rPr>
              <w:t xml:space="preserve">PostgreSQL 16 + TimescaleDB、Qdrant 向量DB、Redis 7 Session/Context</w:t>
            </w:r>
          </w:p>
        </w:tc>
        <w:tc>
          <w:p>
            <w:pPr>
              <w:pStyle w:val="Compact"/>
              <w:jc w:val="left"/>
            </w:pPr>
            <w:r>
              <w:rPr>
                <w:rFonts w:ascii="Times New Roman" w:hAnsi="Times New Roman" w:eastAsia="標楷體"/>
                <w:sz w:val="20"/>
              </w:rPr>
              <w:t xml:space="preserve">關聯式/向量/快取資料庫</w:t>
            </w:r>
          </w:p>
        </w:tc>
      </w:tr>
      <w:tr>
        <w:tc>
          <w:p>
            <w:pPr>
              <w:pStyle w:val="Compact"/>
              <w:jc w:val="left"/>
            </w:pPr>
            <w:r>
              <w:rPr>
                <w:rFonts w:ascii="Times New Roman" w:hAnsi="Times New Roman" w:eastAsia="標楷體"/>
                <w:sz w:val="20"/>
              </w:rPr>
              <w:t xml:space="preserve">L2</w:t>
            </w:r>
          </w:p>
        </w:tc>
        <w:tc>
          <w:p>
            <w:pPr>
              <w:pStyle w:val="Compact"/>
              <w:jc w:val="left"/>
            </w:pPr>
            <w:r>
              <w:rPr>
                <w:rFonts w:ascii="Times New Roman" w:hAnsi="Times New Roman" w:eastAsia="標楷體"/>
                <w:sz w:val="20"/>
              </w:rPr>
              <w:t xml:space="preserve">平台安全層</w:t>
            </w:r>
          </w:p>
        </w:tc>
        <w:tc>
          <w:p>
            <w:pPr>
              <w:pStyle w:val="Compact"/>
              <w:jc w:val="left"/>
            </w:pPr>
            <w:r>
              <w:rPr>
                <w:rFonts w:ascii="Times New Roman" w:hAnsi="Times New Roman" w:eastAsia="標楷體"/>
                <w:sz w:val="20"/>
              </w:rPr>
              <w:t xml:space="preserve">RBAC + AD/LDAP、TLS 1.3、AES-256、日誌 ≥6 個月</w:t>
            </w:r>
          </w:p>
        </w:tc>
        <w:tc>
          <w:p>
            <w:pPr>
              <w:pStyle w:val="Compact"/>
              <w:jc w:val="left"/>
            </w:pPr>
            <w:r>
              <w:rPr>
                <w:rFonts w:ascii="Times New Roman" w:hAnsi="Times New Roman" w:eastAsia="標楷體"/>
                <w:sz w:val="20"/>
              </w:rPr>
              <w:t xml:space="preserve">存取控制與加密防護</w:t>
            </w:r>
          </w:p>
        </w:tc>
      </w:tr>
      <w:tr>
        <w:tc>
          <w:p>
            <w:pPr>
              <w:pStyle w:val="Compact"/>
              <w:jc w:val="left"/>
            </w:pPr>
            <w:r>
              <w:rPr>
                <w:rFonts w:ascii="Times New Roman" w:hAnsi="Times New Roman" w:eastAsia="標楷體"/>
                <w:sz w:val="20"/>
              </w:rPr>
              <w:t xml:space="preserve">L1</w:t>
            </w:r>
          </w:p>
        </w:tc>
        <w:tc>
          <w:p>
            <w:pPr>
              <w:pStyle w:val="Compact"/>
              <w:jc w:val="left"/>
            </w:pPr>
            <w:r>
              <w:rPr>
                <w:rFonts w:ascii="Times New Roman" w:hAnsi="Times New Roman" w:eastAsia="標楷體"/>
                <w:sz w:val="20"/>
              </w:rPr>
              <w:t xml:space="preserve">基礎設施層</w:t>
            </w:r>
          </w:p>
        </w:tc>
        <w:tc>
          <w:p>
            <w:pPr>
              <w:pStyle w:val="Compact"/>
              <w:jc w:val="left"/>
            </w:pPr>
            <w:r>
              <w:rPr>
                <w:rFonts w:ascii="Times New Roman" w:hAnsi="Times New Roman" w:eastAsia="標楷體"/>
                <w:sz w:val="20"/>
              </w:rPr>
              <w:t xml:space="preserve">AI-IVR×2、AI Server×2 (L40S×2)、Mgmt×2、SMS×2；Docker Compose 部署、42U 機櫃、RPS 冗餘電源</w:t>
            </w:r>
          </w:p>
        </w:tc>
        <w:tc>
          <w:p>
            <w:pPr>
              <w:pStyle w:val="Compact"/>
              <w:jc w:val="left"/>
            </w:pPr>
            <w:r>
              <w:rPr>
                <w:rFonts w:ascii="Times New Roman" w:hAnsi="Times New Roman" w:eastAsia="標楷體"/>
                <w:sz w:val="20"/>
              </w:rPr>
              <w:t xml:space="preserve">實體主機與容器化部署</w:t>
            </w:r>
          </w:p>
        </w:tc>
      </w:tr>
    </w:tbl>
    <w:p>
      <w:pPr>
        <w:pStyle w:val="Heading4"/>
      </w:pPr>
      <w:bookmarkStart w:id="32" w:name="實體部署架構"/>
      <w:r>
        <w:t xml:space="preserve">實體部署架構</w:t>
      </w:r>
      <w:bookmarkEnd w:id="32"/>
    </w:p>
    <w:p>
      <w:pPr>
        <w:pStyle w:val="FirstParagraph"/>
      </w:pPr>
      <w:r>
        <w:t xml:space="preserve">正式環境以 Active-Active + Failover 架構部署（AD-005），正常運行時雙機以 50/50 負載分攤流量，任一台故障時單機承載 100%。HA 機制透過 Keepalived + VIP（Virtual IP）實現，VRRP 心跳 ≤2 秒偵測、≤5 秒完成切換。Session 資料存放於 Redis 共享，確保故障切換時對話上下文不遺失。</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92"/>
        <w:gridCol w:w="1875"/>
        <w:gridCol w:w="1875"/>
        <w:gridCol w:w="1875"/>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實體伺服器</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正式環境</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測試環境</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運行服務</w:t>
            </w:r>
          </w:p>
        </w:tc>
      </w:tr>
      <w:tr>
        <w:tc>
          <w:p>
            <w:pPr>
              <w:pStyle w:val="Compact"/>
              <w:jc w:val="left"/>
            </w:pPr>
            <w:r>
              <w:rPr>
                <w:rFonts w:ascii="Times New Roman" w:hAnsi="Times New Roman" w:eastAsia="標楷體"/>
                <w:sz w:val="20"/>
              </w:rPr>
              <w:t xml:space="preserve">AI-IVR 伺服器</w:t>
            </w:r>
          </w:p>
        </w:tc>
        <w:tc>
          <w:p>
            <w:pPr>
              <w:pStyle w:val="Compact"/>
              <w:jc w:val="left"/>
            </w:pPr>
            <w:r>
              <w:rPr>
                <w:rFonts w:ascii="Times New Roman" w:hAnsi="Times New Roman" w:eastAsia="標楷體"/>
                <w:sz w:val="20"/>
              </w:rPr>
              <w:t xml:space="preserve">2 台（Active-Active）</w:t>
            </w:r>
          </w:p>
        </w:tc>
        <w:tc>
          <w:p>
            <w:pPr>
              <w:pStyle w:val="Compact"/>
              <w:jc w:val="left"/>
            </w:pPr>
            <w:r>
              <w:rPr>
                <w:rFonts w:ascii="Times New Roman" w:hAnsi="Times New Roman" w:eastAsia="標楷體"/>
                <w:sz w:val="20"/>
              </w:rPr>
              <w:t xml:space="preserve">1 台</w:t>
            </w:r>
          </w:p>
        </w:tc>
        <w:tc>
          <w:p>
            <w:pPr>
              <w:pStyle w:val="Compact"/>
              <w:jc w:val="left"/>
            </w:pPr>
            <w:r>
              <w:rPr>
                <w:rFonts w:ascii="Times New Roman" w:hAnsi="Times New Roman" w:eastAsia="標楷體"/>
                <w:sz w:val="20"/>
              </w:rPr>
              <w:t xml:space="preserve">SIP/RTP 處理、STT（CPU）、TTS（CPU）、對話管理</w:t>
            </w:r>
          </w:p>
        </w:tc>
      </w:tr>
      <w:tr>
        <w:tc>
          <w:p>
            <w:pPr>
              <w:pStyle w:val="Compact"/>
              <w:jc w:val="left"/>
            </w:pPr>
            <w:r>
              <w:rPr>
                <w:rFonts w:ascii="Times New Roman" w:hAnsi="Times New Roman" w:eastAsia="標楷體"/>
                <w:sz w:val="20"/>
              </w:rPr>
              <w:t xml:space="preserve">AI 伺服器</w:t>
            </w:r>
          </w:p>
        </w:tc>
        <w:tc>
          <w:p>
            <w:pPr>
              <w:pStyle w:val="Compact"/>
              <w:jc w:val="left"/>
            </w:pPr>
            <w:r>
              <w:rPr>
                <w:rFonts w:ascii="Times New Roman" w:hAnsi="Times New Roman" w:eastAsia="標楷體"/>
                <w:sz w:val="20"/>
              </w:rPr>
              <w:t xml:space="preserve">2 台（Active-Active）</w:t>
            </w:r>
          </w:p>
        </w:tc>
        <w:tc>
          <w:p>
            <w:pPr>
              <w:pStyle w:val="Compact"/>
              <w:jc w:val="left"/>
            </w:pPr>
            <w:r>
              <w:rPr>
                <w:rFonts w:ascii="Times New Roman" w:hAnsi="Times New Roman" w:eastAsia="標楷體"/>
                <w:sz w:val="20"/>
              </w:rPr>
              <w:t xml:space="preserve">1 台</w:t>
            </w:r>
          </w:p>
        </w:tc>
        <w:tc>
          <w:p>
            <w:pPr>
              <w:pStyle w:val="Compact"/>
              <w:jc w:val="left"/>
            </w:pPr>
            <w:r>
              <w:rPr>
                <w:rFonts w:ascii="Times New Roman" w:hAnsi="Times New Roman" w:eastAsia="標楷體"/>
                <w:sz w:val="20"/>
              </w:rPr>
              <w:t xml:space="preserve">LLM 推論（GPU#0）、Embedding/QI（GPU#1）、RAG Pipeline</w:t>
            </w:r>
          </w:p>
        </w:tc>
      </w:tr>
      <w:tr>
        <w:tc>
          <w:p>
            <w:pPr>
              <w:pStyle w:val="Compact"/>
              <w:jc w:val="left"/>
            </w:pPr>
            <w:r>
              <w:rPr>
                <w:rFonts w:ascii="Times New Roman" w:hAnsi="Times New Roman" w:eastAsia="標楷體"/>
                <w:sz w:val="20"/>
              </w:rPr>
              <w:t xml:space="preserve">管理/資安監控伺服器</w:t>
            </w:r>
          </w:p>
        </w:tc>
        <w:tc>
          <w:p>
            <w:pPr>
              <w:pStyle w:val="Compact"/>
              <w:jc w:val="left"/>
            </w:pPr>
            <w:r>
              <w:rPr>
                <w:rFonts w:ascii="Times New Roman" w:hAnsi="Times New Roman" w:eastAsia="標楷體"/>
                <w:sz w:val="20"/>
              </w:rPr>
              <w:t xml:space="preserve">2 台（Active-Active）</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PostgreSQL、Qdrant、Redis、Prometheus、Grafana、後台服務</w:t>
            </w:r>
          </w:p>
        </w:tc>
      </w:tr>
      <w:tr>
        <w:tc>
          <w:p>
            <w:pPr>
              <w:pStyle w:val="Compact"/>
              <w:jc w:val="left"/>
            </w:pPr>
            <w:r>
              <w:rPr>
                <w:rFonts w:ascii="Times New Roman" w:hAnsi="Times New Roman" w:eastAsia="標楷體"/>
                <w:sz w:val="20"/>
              </w:rPr>
              <w:t xml:space="preserve">SMS 簡訊收發系統</w:t>
            </w:r>
          </w:p>
        </w:tc>
        <w:tc>
          <w:p>
            <w:pPr>
              <w:pStyle w:val="Compact"/>
              <w:jc w:val="left"/>
            </w:pPr>
            <w:r>
              <w:rPr>
                <w:rFonts w:ascii="Times New Roman" w:hAnsi="Times New Roman" w:eastAsia="標楷體"/>
                <w:sz w:val="20"/>
              </w:rPr>
              <w:t xml:space="preserve">2 台（雙備援）</w:t>
            </w:r>
          </w:p>
        </w:tc>
        <w:tc>
          <w:p>
            <w:pPr>
              <w:pStyle w:val="Compact"/>
              <w:jc w:val="left"/>
            </w:pPr>
            <w:r>
              <w:rPr>
                <w:rFonts w:ascii="Times New Roman" w:hAnsi="Times New Roman" w:eastAsia="標楷體"/>
                <w:sz w:val="20"/>
              </w:rPr>
              <w:t xml:space="preserve">1 台</w:t>
            </w:r>
          </w:p>
        </w:tc>
        <w:tc>
          <w:p>
            <w:pPr>
              <w:pStyle w:val="Compact"/>
              <w:jc w:val="left"/>
            </w:pPr>
            <w:r>
              <w:rPr>
                <w:rFonts w:ascii="Times New Roman" w:hAnsi="Times New Roman" w:eastAsia="標楷體"/>
                <w:sz w:val="20"/>
              </w:rPr>
              <w:t xml:space="preserve">4G LTE+ 簡訊收發</w:t>
            </w:r>
          </w:p>
        </w:tc>
      </w:tr>
    </w:tbl>
    <w:p>
      <w:pPr>
        <w:pStyle w:val="BodyText"/>
      </w:pPr>
      <w:r>
        <w:t xml:space="preserve">網路拓撲採 VLAN 隔離設計，區分管理 VLAN、服務 VLAN 與資料 VLAN，詳見 #06 軟硬體清單及系統架構圖。</w:t>
      </w:r>
    </w:p>
    <w:p>
      <w:pPr>
        <w:pStyle w:val="Heading3"/>
      </w:pPr>
      <w:bookmarkStart w:id="33" w:name="使用者角色與系統互動使用案例分析"/>
      <w:r>
        <w:t xml:space="preserve">1.4 使用者角色與系統互動（使用案例分析）</w:t>
      </w:r>
      <w:bookmarkEnd w:id="33"/>
    </w:p>
    <w:p>
      <w:pPr>
        <w:pStyle w:val="FirstParagraph"/>
      </w:pPr>
      <w:r>
        <w:t xml:space="preserve">本節以使用案例（Use Case）觀點描述各類使用者與系統之互動情境。本系統服務五類使用者，各角色之系統權限與功能存取範圍如下：</w:t>
      </w:r>
    </w:p>
    <w:p>
      <w:pPr>
        <w:pStyle w:val="Heading4"/>
      </w:pPr>
      <w:bookmarkStart w:id="34" w:name="一旅客"/>
      <w:r>
        <w:t xml:space="preserve">（一）旅客</w:t>
      </w:r>
      <w:bookmarkEnd w:id="34"/>
    </w:p>
    <w:p>
      <w:pPr>
        <w:pStyle w:val="FirstParagraph"/>
      </w:pPr>
      <w:r>
        <w:t xml:space="preserve">旅客為本系統之最終服務對象，透過三種管道與系統互動：</w:t>
      </w:r>
    </w:p>
    <w:p>
      <w:pPr>
        <w:numPr>
          <w:ilvl w:val="0"/>
          <w:numId w:val="1002"/>
        </w:numPr>
        <w:pStyle w:val="Compact"/>
      </w:pPr>
      <w:r>
        <w:rPr>
          <w:b/>
        </w:rPr>
        <w:t xml:space="preserve">電話語音（PSTN/WebCall）</w:t>
      </w:r>
      <w:r>
        <w:t xml:space="preserve">：撥打客服電話或透過網頁電話接入 AI-IVR，以自然語言對話查詢時刻、票價、乘車資訊等，系統以語音回覆（FR-IVR-002）。AI 無法解決時自動轉接真人客服（FR-IVR-004），轉接時系統同步傳送對話摘要予值機員，旅客無需重複說明。通話結束前提供滿意度調查（FR-IVR-006）。</w:t>
      </w:r>
    </w:p>
    <w:p>
      <w:pPr>
        <w:numPr>
          <w:ilvl w:val="0"/>
          <w:numId w:val="1002"/>
        </w:numPr>
        <w:pStyle w:val="Compact"/>
      </w:pPr>
      <w:r>
        <w:rPr>
          <w:b/>
        </w:rPr>
        <w:t xml:space="preserve">數位文字客服（Web/App）</w:t>
      </w:r>
      <w:r>
        <w:t xml:space="preserve">：透過網頁或行動 App 內嵌之對話視窗，以文字方式與 AI-Agent 互動（FR-AGT-003）。對話視窗設有熱門選單與宣導推播專區，由台鐵後台自行設定調整。AI 回應自動標註知識來源出處（FR-AGT-004），供旅客自行驗證。</w:t>
      </w:r>
    </w:p>
    <w:p>
      <w:pPr>
        <w:numPr>
          <w:ilvl w:val="0"/>
          <w:numId w:val="1002"/>
        </w:numPr>
        <w:pStyle w:val="Compact"/>
      </w:pPr>
      <w:r>
        <w:rPr>
          <w:b/>
        </w:rPr>
        <w:t xml:space="preserve">SMS 簡訊</w:t>
      </w:r>
      <w:r>
        <w:t xml:space="preserve">：旅客可透過簡訊查詢服務，系統以 AI 自動回覆，同步通知客服人員（FR-AGT-007）。</w:t>
      </w:r>
    </w:p>
    <w:p>
      <w:pPr>
        <w:pStyle w:val="Heading4"/>
      </w:pPr>
      <w:bookmarkStart w:id="35" w:name="二值機員25-席"/>
      <w:r>
        <w:t xml:space="preserve">（二）值機員（25 席）</w:t>
      </w:r>
      <w:bookmarkEnd w:id="35"/>
    </w:p>
    <w:p>
      <w:pPr>
        <w:pStyle w:val="FirstParagraph"/>
      </w:pPr>
      <w:r>
        <w:t xml:space="preserve">客服第一線人員，使用值機平台（WS）處理旅客來電與文字諮詢：</w:t>
      </w:r>
    </w:p>
    <w:p>
      <w:pPr>
        <w:numPr>
          <w:ilvl w:val="0"/>
          <w:numId w:val="1003"/>
        </w:numPr>
        <w:pStyle w:val="Compact"/>
      </w:pPr>
      <w:r>
        <w:t xml:space="preserve">統一操作介面整合接聽、保留、轉接、掛斷等通話控制功能（FR-WS-001）</w:t>
      </w:r>
    </w:p>
    <w:p>
      <w:pPr>
        <w:numPr>
          <w:ilvl w:val="0"/>
          <w:numId w:val="1003"/>
        </w:numPr>
        <w:pStyle w:val="Compact"/>
      </w:pPr>
      <w:r>
        <w:t xml:space="preserve">接聽時系統即時推送 AI 建議回覆與相關知識庫內容，輔助快速應答（FR-WS-002）</w:t>
      </w:r>
    </w:p>
    <w:p>
      <w:pPr>
        <w:numPr>
          <w:ilvl w:val="0"/>
          <w:numId w:val="1003"/>
        </w:numPr>
        <w:pStyle w:val="Compact"/>
      </w:pPr>
      <w:r>
        <w:t xml:space="preserve">通話/對話結束後自動生成對話摘要，支援建立與追蹤後送工單（FR-WS-003）</w:t>
      </w:r>
    </w:p>
    <w:p>
      <w:pPr>
        <w:numPr>
          <w:ilvl w:val="0"/>
          <w:numId w:val="1003"/>
        </w:numPr>
        <w:pStyle w:val="Compact"/>
      </w:pPr>
      <w:r>
        <w:t xml:space="preserve">支援簽入/簽出、就緒/忙碌/休息等狀態切換，統計各狀態時長（FR-WS-005）</w:t>
      </w:r>
    </w:p>
    <w:p>
      <w:pPr>
        <w:pStyle w:val="FirstParagraph"/>
      </w:pPr>
      <w:r>
        <w:t xml:space="preserve">目前台鐵客服同時在線約 15 人（60% 在線率，排班制），AI 系統預期可獨立處理 60~70% 的簡單查詢（時刻、票價、車站資訊），使值機員得以專注處理複雜案件與後送事項。</w:t>
      </w:r>
    </w:p>
    <w:p>
      <w:pPr>
        <w:pStyle w:val="Heading4"/>
      </w:pPr>
      <w:bookmarkStart w:id="36" w:name="三督導2-席"/>
      <w:r>
        <w:t xml:space="preserve">（三）督導（2 席）</w:t>
      </w:r>
      <w:bookmarkEnd w:id="36"/>
    </w:p>
    <w:p>
      <w:pPr>
        <w:pStyle w:val="FirstParagraph"/>
      </w:pPr>
      <w:r>
        <w:t xml:space="preserve">客服督導人員，負責即時服務品質監控：</w:t>
      </w:r>
    </w:p>
    <w:p>
      <w:pPr>
        <w:numPr>
          <w:ilvl w:val="0"/>
          <w:numId w:val="1004"/>
        </w:numPr>
        <w:pStyle w:val="Compact"/>
      </w:pPr>
      <w:r>
        <w:t xml:space="preserve">即時監看所有座席狀態、監聽通話、密語指導、必要時強制介入（FR-WS-004）</w:t>
      </w:r>
    </w:p>
    <w:p>
      <w:pPr>
        <w:numPr>
          <w:ilvl w:val="0"/>
          <w:numId w:val="1004"/>
        </w:numPr>
        <w:pStyle w:val="Compact"/>
      </w:pPr>
      <w:r>
        <w:t xml:space="preserve">查看即時服務指標儀表板，監控 AI 轉人工比例，若超過閾值系統自動告警</w:t>
      </w:r>
    </w:p>
    <w:p>
      <w:pPr>
        <w:numPr>
          <w:ilvl w:val="0"/>
          <w:numId w:val="1004"/>
        </w:numPr>
        <w:pStyle w:val="Compact"/>
      </w:pPr>
      <w:r>
        <w:t xml:space="preserve">接收智慧質檢系統之異常通報（FR-QI-006），針對標記異常之通話進行後續處理</w:t>
      </w:r>
    </w:p>
    <w:p>
      <w:pPr>
        <w:pStyle w:val="Heading4"/>
      </w:pPr>
      <w:bookmarkStart w:id="37" w:name="四系統管理者"/>
      <w:r>
        <w:t xml:space="preserve">（四）系統管理者</w:t>
      </w:r>
      <w:bookmarkEnd w:id="37"/>
    </w:p>
    <w:p>
      <w:pPr>
        <w:pStyle w:val="FirstParagraph"/>
      </w:pPr>
      <w:r>
        <w:t xml:space="preserve">數位發展處 IT 人員，透過管理後台（ADM）執行系統維運：</w:t>
      </w:r>
    </w:p>
    <w:p>
      <w:pPr>
        <w:numPr>
          <w:ilvl w:val="0"/>
          <w:numId w:val="1005"/>
        </w:numPr>
        <w:pStyle w:val="Compact"/>
      </w:pPr>
      <w:r>
        <w:t xml:space="preserve">系統參數設定、帳號權限管理（整合 AD/LDAP）（FR-ADM-001、FR-ADM-002）</w:t>
      </w:r>
    </w:p>
    <w:p>
      <w:pPr>
        <w:numPr>
          <w:ilvl w:val="0"/>
          <w:numId w:val="1005"/>
        </w:numPr>
        <w:pStyle w:val="Compact"/>
      </w:pPr>
      <w:r>
        <w:t xml:space="preserve">系統監控儀表板（Prometheus + Grafana），即時掌握 CPU/GPU/記憶體/服務狀態（FR-ADM-003）</w:t>
      </w:r>
    </w:p>
    <w:p>
      <w:pPr>
        <w:numPr>
          <w:ilvl w:val="0"/>
          <w:numId w:val="1005"/>
        </w:numPr>
        <w:pStyle w:val="Compact"/>
      </w:pPr>
      <w:r>
        <w:t xml:space="preserve">日誌稽核查詢、備份回復操作（FR-ADM-004、FR-ADM-005）</w:t>
      </w:r>
    </w:p>
    <w:p>
      <w:pPr>
        <w:numPr>
          <w:ilvl w:val="0"/>
          <w:numId w:val="1005"/>
        </w:numPr>
        <w:pStyle w:val="Compact"/>
      </w:pPr>
      <w:r>
        <w:t xml:space="preserve">知識庫內容維護——新增、修改、刪除知識條目及版本管理（FR-LLM-005）</w:t>
      </w:r>
    </w:p>
    <w:p>
      <w:pPr>
        <w:pStyle w:val="FirstParagraph"/>
      </w:pPr>
      <w:r>
        <w:t xml:space="preserve">管理後台設計以「台鐵 IT 人員」為目標讀者，操作流程力求直覺，搭配維護手冊之 step-by-step 操作指引，確保保固期結束後台鐵可自行維運。</w:t>
      </w:r>
    </w:p>
    <w:p>
      <w:pPr>
        <w:pStyle w:val="Heading4"/>
      </w:pPr>
      <w:bookmarkStart w:id="38" w:name="五外點後送人員225-人同時在線約-23-人"/>
      <w:r>
        <w:t xml:space="preserve">（五）外點後送人員（225 人，同時在線約 23 人）</w:t>
      </w:r>
      <w:bookmarkEnd w:id="38"/>
    </w:p>
    <w:p>
      <w:pPr>
        <w:pStyle w:val="FirstParagraph"/>
      </w:pPr>
      <w:r>
        <w:t xml:space="preserve">各車站與外點單位之後送案件處理人員，使用既有後送案件系統。本案 AI 系統透過 API 將自動分類、優先級判定及情感分析結果推送至後送系統（FR-LLM-008），不修改現有後送系統操作介面，225 位外點人員之作業流程維持不變。</w:t>
      </w:r>
    </w:p>
    <w:p>
      <w:pPr>
        <w:pStyle w:val="Heading3"/>
      </w:pPr>
      <w:bookmarkStart w:id="39" w:name="適用軟硬體環境"/>
      <w:r>
        <w:t xml:space="preserve">1.5 適用軟硬體環境</w:t>
      </w:r>
      <w:bookmarkEnd w:id="39"/>
    </w:p>
    <w:p>
      <w:pPr>
        <w:pStyle w:val="Heading4"/>
      </w:pPr>
      <w:bookmarkStart w:id="40" w:name="軟體環境"/>
      <w:r>
        <w:t xml:space="preserve">軟體環境</w:t>
      </w:r>
      <w:bookmarkEnd w:id="40"/>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類別</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元件</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版本</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授權方式</w:t>
            </w:r>
          </w:p>
        </w:tc>
      </w:tr>
      <w:tr>
        <w:tc>
          <w:p>
            <w:pPr>
              <w:pStyle w:val="Compact"/>
              <w:jc w:val="left"/>
            </w:pPr>
            <w:r>
              <w:rPr>
                <w:rFonts w:ascii="Times New Roman" w:hAnsi="Times New Roman" w:eastAsia="標楷體"/>
                <w:sz w:val="20"/>
              </w:rPr>
              <w:t xml:space="preserve">作業系統</w:t>
            </w:r>
          </w:p>
        </w:tc>
        <w:tc>
          <w:p>
            <w:pPr>
              <w:pStyle w:val="Compact"/>
              <w:jc w:val="left"/>
            </w:pPr>
            <w:r>
              <w:rPr>
                <w:rFonts w:ascii="Times New Roman" w:hAnsi="Times New Roman" w:eastAsia="標楷體"/>
                <w:sz w:val="20"/>
              </w:rPr>
              <w:t xml:space="preserve">Ubuntu Server LTS</w:t>
            </w:r>
          </w:p>
        </w:tc>
        <w:tc>
          <w:p>
            <w:pPr>
              <w:pStyle w:val="Compact"/>
              <w:jc w:val="left"/>
            </w:pPr>
            <w:r>
              <w:rPr>
                <w:rFonts w:ascii="Times New Roman" w:hAnsi="Times New Roman" w:eastAsia="標楷體"/>
                <w:sz w:val="20"/>
              </w:rPr>
              <w:t xml:space="preserve">22.04+</w:t>
            </w:r>
          </w:p>
        </w:tc>
        <w:tc>
          <w:p>
            <w:pPr>
              <w:pStyle w:val="Compact"/>
              <w:jc w:val="left"/>
            </w:pPr>
            <w:r>
              <w:rPr>
                <w:rFonts w:ascii="Times New Roman" w:hAnsi="Times New Roman" w:eastAsia="標楷體"/>
                <w:sz w:val="20"/>
              </w:rPr>
              <w:t xml:space="preserve">開源（GPL）</w:t>
            </w:r>
          </w:p>
        </w:tc>
      </w:tr>
      <w:tr>
        <w:tc>
          <w:p>
            <w:pPr>
              <w:pStyle w:val="Compact"/>
              <w:jc w:val="left"/>
            </w:pPr>
            <w:r>
              <w:rPr>
                <w:rFonts w:ascii="Times New Roman" w:hAnsi="Times New Roman" w:eastAsia="標楷體"/>
                <w:sz w:val="20"/>
              </w:rPr>
              <w:t xml:space="preserve">容器引擎</w:t>
            </w:r>
          </w:p>
        </w:tc>
        <w:tc>
          <w:p>
            <w:pPr>
              <w:pStyle w:val="Compact"/>
              <w:jc w:val="left"/>
            </w:pPr>
            <w:r>
              <w:rPr>
                <w:rFonts w:ascii="Times New Roman" w:hAnsi="Times New Roman" w:eastAsia="標楷體"/>
                <w:sz w:val="20"/>
              </w:rPr>
              <w:t xml:space="preserve">Docker + Docker Compose</w:t>
            </w:r>
          </w:p>
        </w:tc>
        <w:tc>
          <w:p>
            <w:pPr>
              <w:pStyle w:val="Compact"/>
              <w:jc w:val="left"/>
            </w:pPr>
            <w:r>
              <w:rPr>
                <w:rFonts w:ascii="Times New Roman" w:hAnsi="Times New Roman" w:eastAsia="標楷體"/>
                <w:sz w:val="20"/>
              </w:rPr>
              <w:t xml:space="preserve">24.0+</w:t>
            </w:r>
          </w:p>
        </w:tc>
        <w:tc>
          <w:p>
            <w:pPr>
              <w:pStyle w:val="Compact"/>
              <w:jc w:val="left"/>
            </w:pPr>
            <w:r>
              <w:rPr>
                <w:rFonts w:ascii="Times New Roman" w:hAnsi="Times New Roman" w:eastAsia="標楷體"/>
                <w:sz w:val="20"/>
              </w:rPr>
              <w:t xml:space="preserve">開源（Apache 2.0）</w:t>
            </w:r>
          </w:p>
        </w:tc>
      </w:tr>
      <w:tr>
        <w:tc>
          <w:p>
            <w:pPr>
              <w:pStyle w:val="Compact"/>
              <w:jc w:val="left"/>
            </w:pPr>
            <w:r>
              <w:rPr>
                <w:rFonts w:ascii="Times New Roman" w:hAnsi="Times New Roman" w:eastAsia="標楷體"/>
                <w:sz w:val="20"/>
              </w:rPr>
              <w:t xml:space="preserve">LLM 推論引擎</w:t>
            </w:r>
          </w:p>
        </w:tc>
        <w:tc>
          <w:p>
            <w:pPr>
              <w:pStyle w:val="Compact"/>
              <w:jc w:val="left"/>
            </w:pPr>
            <w:r>
              <w:rPr>
                <w:rFonts w:ascii="Times New Roman" w:hAnsi="Times New Roman" w:eastAsia="標楷體"/>
                <w:sz w:val="20"/>
              </w:rPr>
              <w:t xml:space="preserve">vLLM</w:t>
            </w:r>
          </w:p>
        </w:tc>
        <w:tc>
          <w:p>
            <w:pPr>
              <w:pStyle w:val="Compact"/>
              <w:jc w:val="left"/>
            </w:pPr>
            <w:r>
              <w:rPr>
                <w:rFonts w:ascii="Times New Roman" w:hAnsi="Times New Roman" w:eastAsia="標楷體"/>
                <w:sz w:val="20"/>
              </w:rPr>
              <w:t xml:space="preserve">0.5+</w:t>
            </w:r>
          </w:p>
        </w:tc>
        <w:tc>
          <w:p>
            <w:pPr>
              <w:pStyle w:val="Compact"/>
              <w:jc w:val="left"/>
            </w:pPr>
            <w:r>
              <w:rPr>
                <w:rFonts w:ascii="Times New Roman" w:hAnsi="Times New Roman" w:eastAsia="標楷體"/>
                <w:sz w:val="20"/>
              </w:rPr>
              <w:t xml:space="preserve">開源（Apache 2.0）</w:t>
            </w:r>
          </w:p>
        </w:tc>
      </w:tr>
      <w:tr>
        <w:tc>
          <w:p>
            <w:pPr>
              <w:pStyle w:val="Compact"/>
              <w:jc w:val="left"/>
            </w:pPr>
            <w:r>
              <w:rPr>
                <w:rFonts w:ascii="Times New Roman" w:hAnsi="Times New Roman" w:eastAsia="標楷體"/>
                <w:sz w:val="20"/>
              </w:rPr>
              <w:t xml:space="preserve">LLM 模型</w:t>
            </w:r>
          </w:p>
        </w:tc>
        <w:tc>
          <w:p>
            <w:pPr>
              <w:pStyle w:val="Compact"/>
              <w:jc w:val="left"/>
            </w:pPr>
            <w:r>
              <w:rPr>
                <w:rFonts w:ascii="Times New Roman" w:hAnsi="Times New Roman" w:eastAsia="標楷體"/>
                <w:sz w:val="20"/>
              </w:rPr>
              <w:t xml:space="preserve">Llama 3.1 8B-Instruct AWQ</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開源（Meta Llama License）</w:t>
            </w:r>
          </w:p>
        </w:tc>
      </w:tr>
      <w:tr>
        <w:tc>
          <w:p>
            <w:pPr>
              <w:pStyle w:val="Compact"/>
              <w:jc w:val="left"/>
            </w:pPr>
            <w:r>
              <w:rPr>
                <w:rFonts w:ascii="Times New Roman" w:hAnsi="Times New Roman" w:eastAsia="標楷體"/>
                <w:sz w:val="20"/>
              </w:rPr>
              <w:t xml:space="preserve">STT 引擎</w:t>
            </w:r>
          </w:p>
        </w:tc>
        <w:tc>
          <w:p>
            <w:pPr>
              <w:pStyle w:val="Compact"/>
              <w:jc w:val="left"/>
            </w:pPr>
            <w:r>
              <w:rPr>
                <w:rFonts w:ascii="Times New Roman" w:hAnsi="Times New Roman" w:eastAsia="標楷體"/>
                <w:sz w:val="20"/>
              </w:rPr>
              <w:t xml:space="preserve">faster-whisper（Whisper large-v3）</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開源（MIT）</w:t>
            </w:r>
          </w:p>
        </w:tc>
      </w:tr>
      <w:tr>
        <w:tc>
          <w:p>
            <w:pPr>
              <w:pStyle w:val="Compact"/>
              <w:jc w:val="left"/>
            </w:pPr>
            <w:r>
              <w:rPr>
                <w:rFonts w:ascii="Times New Roman" w:hAnsi="Times New Roman" w:eastAsia="標楷體"/>
                <w:sz w:val="20"/>
              </w:rPr>
              <w:t xml:space="preserve">TTS 引擎</w:t>
            </w:r>
          </w:p>
        </w:tc>
        <w:tc>
          <w:p>
            <w:pPr>
              <w:pStyle w:val="Compact"/>
              <w:jc w:val="left"/>
            </w:pPr>
            <w:r>
              <w:rPr>
                <w:rFonts w:ascii="Times New Roman" w:hAnsi="Times New Roman" w:eastAsia="標楷體"/>
                <w:sz w:val="20"/>
              </w:rPr>
              <w:t xml:space="preserve">Coqui XTTS-v2</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開源（MPL 2.0）</w:t>
            </w:r>
          </w:p>
        </w:tc>
      </w:tr>
      <w:tr>
        <w:tc>
          <w:p>
            <w:pPr>
              <w:pStyle w:val="Compact"/>
              <w:jc w:val="left"/>
            </w:pPr>
            <w:r>
              <w:rPr>
                <w:rFonts w:ascii="Times New Roman" w:hAnsi="Times New Roman" w:eastAsia="標楷體"/>
                <w:sz w:val="20"/>
              </w:rPr>
              <w:t xml:space="preserve">向量資料庫</w:t>
            </w:r>
          </w:p>
        </w:tc>
        <w:tc>
          <w:p>
            <w:pPr>
              <w:pStyle w:val="Compact"/>
              <w:jc w:val="left"/>
            </w:pPr>
            <w:r>
              <w:rPr>
                <w:rFonts w:ascii="Times New Roman" w:hAnsi="Times New Roman" w:eastAsia="標楷體"/>
                <w:sz w:val="20"/>
              </w:rPr>
              <w:t xml:space="preserve">Qdrant</w:t>
            </w:r>
          </w:p>
        </w:tc>
        <w:tc>
          <w:p>
            <w:pPr>
              <w:pStyle w:val="Compact"/>
              <w:jc w:val="left"/>
            </w:pPr>
            <w:r>
              <w:rPr>
                <w:rFonts w:ascii="Times New Roman" w:hAnsi="Times New Roman" w:eastAsia="標楷體"/>
                <w:sz w:val="20"/>
              </w:rPr>
              <w:t xml:space="preserve">1.8+</w:t>
            </w:r>
          </w:p>
        </w:tc>
        <w:tc>
          <w:p>
            <w:pPr>
              <w:pStyle w:val="Compact"/>
              <w:jc w:val="left"/>
            </w:pPr>
            <w:r>
              <w:rPr>
                <w:rFonts w:ascii="Times New Roman" w:hAnsi="Times New Roman" w:eastAsia="標楷體"/>
                <w:sz w:val="20"/>
              </w:rPr>
              <w:t xml:space="preserve">開源（Apache 2.0）</w:t>
            </w:r>
          </w:p>
        </w:tc>
      </w:tr>
      <w:tr>
        <w:tc>
          <w:p>
            <w:pPr>
              <w:pStyle w:val="Compact"/>
              <w:jc w:val="left"/>
            </w:pPr>
            <w:r>
              <w:rPr>
                <w:rFonts w:ascii="Times New Roman" w:hAnsi="Times New Roman" w:eastAsia="標楷體"/>
                <w:sz w:val="20"/>
              </w:rPr>
              <w:t xml:space="preserve">Embedding 模型</w:t>
            </w:r>
          </w:p>
        </w:tc>
        <w:tc>
          <w:p>
            <w:pPr>
              <w:pStyle w:val="Compact"/>
              <w:jc w:val="left"/>
            </w:pPr>
            <w:r>
              <w:rPr>
                <w:rFonts w:ascii="Times New Roman" w:hAnsi="Times New Roman" w:eastAsia="標楷體"/>
                <w:sz w:val="20"/>
              </w:rPr>
              <w:t xml:space="preserve">multilingual-e5-large</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開源（MIT）</w:t>
            </w:r>
          </w:p>
        </w:tc>
      </w:tr>
      <w:tr>
        <w:tc>
          <w:p>
            <w:pPr>
              <w:pStyle w:val="Compact"/>
              <w:jc w:val="left"/>
            </w:pPr>
            <w:r>
              <w:rPr>
                <w:rFonts w:ascii="Times New Roman" w:hAnsi="Times New Roman" w:eastAsia="標楷體"/>
                <w:sz w:val="20"/>
              </w:rPr>
              <w:t xml:space="preserve">關聯式資料庫</w:t>
            </w:r>
          </w:p>
        </w:tc>
        <w:tc>
          <w:p>
            <w:pPr>
              <w:pStyle w:val="Compact"/>
              <w:jc w:val="left"/>
            </w:pPr>
            <w:r>
              <w:rPr>
                <w:rFonts w:ascii="Times New Roman" w:hAnsi="Times New Roman" w:eastAsia="標楷體"/>
                <w:sz w:val="20"/>
              </w:rPr>
              <w:t xml:space="preserve">PostgreSQL + TimescaleDB</w:t>
            </w:r>
          </w:p>
        </w:tc>
        <w:tc>
          <w:p>
            <w:pPr>
              <w:pStyle w:val="Compact"/>
              <w:jc w:val="left"/>
            </w:pPr>
            <w:r>
              <w:rPr>
                <w:rFonts w:ascii="Times New Roman" w:hAnsi="Times New Roman" w:eastAsia="標楷體"/>
                <w:sz w:val="20"/>
              </w:rPr>
              <w:t xml:space="preserve">16+</w:t>
            </w:r>
          </w:p>
        </w:tc>
        <w:tc>
          <w:p>
            <w:pPr>
              <w:pStyle w:val="Compact"/>
              <w:jc w:val="left"/>
            </w:pPr>
            <w:r>
              <w:rPr>
                <w:rFonts w:ascii="Times New Roman" w:hAnsi="Times New Roman" w:eastAsia="標楷體"/>
                <w:sz w:val="20"/>
              </w:rPr>
              <w:t xml:space="preserve">開源（PostgreSQL License）</w:t>
            </w:r>
          </w:p>
        </w:tc>
      </w:tr>
      <w:tr>
        <w:tc>
          <w:p>
            <w:pPr>
              <w:pStyle w:val="Compact"/>
              <w:jc w:val="left"/>
            </w:pPr>
            <w:r>
              <w:rPr>
                <w:rFonts w:ascii="Times New Roman" w:hAnsi="Times New Roman" w:eastAsia="標楷體"/>
                <w:sz w:val="20"/>
              </w:rPr>
              <w:t xml:space="preserve">快取</w:t>
            </w:r>
          </w:p>
        </w:tc>
        <w:tc>
          <w:p>
            <w:pPr>
              <w:pStyle w:val="Compact"/>
              <w:jc w:val="left"/>
            </w:pPr>
            <w:r>
              <w:rPr>
                <w:rFonts w:ascii="Times New Roman" w:hAnsi="Times New Roman" w:eastAsia="標楷體"/>
                <w:sz w:val="20"/>
              </w:rPr>
              <w:t xml:space="preserve">Redis</w:t>
            </w:r>
          </w:p>
        </w:tc>
        <w:tc>
          <w:p>
            <w:pPr>
              <w:pStyle w:val="Compact"/>
              <w:jc w:val="left"/>
            </w:pPr>
            <w:r>
              <w:rPr>
                <w:rFonts w:ascii="Times New Roman" w:hAnsi="Times New Roman" w:eastAsia="標楷體"/>
                <w:sz w:val="20"/>
              </w:rPr>
              <w:t xml:space="preserve">7+</w:t>
            </w:r>
          </w:p>
        </w:tc>
        <w:tc>
          <w:p>
            <w:pPr>
              <w:pStyle w:val="Compact"/>
              <w:jc w:val="left"/>
            </w:pPr>
            <w:r>
              <w:rPr>
                <w:rFonts w:ascii="Times New Roman" w:hAnsi="Times New Roman" w:eastAsia="標楷體"/>
                <w:sz w:val="20"/>
              </w:rPr>
              <w:t xml:space="preserve">開源（BSD）</w:t>
            </w:r>
          </w:p>
        </w:tc>
      </w:tr>
      <w:tr>
        <w:tc>
          <w:p>
            <w:pPr>
              <w:pStyle w:val="Compact"/>
              <w:jc w:val="left"/>
            </w:pPr>
            <w:r>
              <w:rPr>
                <w:rFonts w:ascii="Times New Roman" w:hAnsi="Times New Roman" w:eastAsia="標楷體"/>
                <w:sz w:val="20"/>
              </w:rPr>
              <w:t xml:space="preserve">SIP/RTP</w:t>
            </w:r>
          </w:p>
        </w:tc>
        <w:tc>
          <w:p>
            <w:pPr>
              <w:pStyle w:val="Compact"/>
              <w:jc w:val="left"/>
            </w:pPr>
            <w:r>
              <w:rPr>
                <w:rFonts w:ascii="Times New Roman" w:hAnsi="Times New Roman" w:eastAsia="標楷體"/>
                <w:sz w:val="20"/>
              </w:rPr>
              <w:t xml:space="preserve">PJSIP（pjsua2 Python binding）</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開源（GPL）</w:t>
            </w:r>
          </w:p>
        </w:tc>
      </w:tr>
      <w:tr>
        <w:tc>
          <w:p>
            <w:pPr>
              <w:pStyle w:val="Compact"/>
              <w:jc w:val="left"/>
            </w:pPr>
            <w:r>
              <w:rPr>
                <w:rFonts w:ascii="Times New Roman" w:hAnsi="Times New Roman" w:eastAsia="標楷體"/>
                <w:sz w:val="20"/>
              </w:rPr>
              <w:t xml:space="preserve">後端框架</w:t>
            </w:r>
          </w:p>
        </w:tc>
        <w:tc>
          <w:p>
            <w:pPr>
              <w:pStyle w:val="Compact"/>
              <w:jc w:val="left"/>
            </w:pPr>
            <w:r>
              <w:rPr>
                <w:rFonts w:ascii="Times New Roman" w:hAnsi="Times New Roman" w:eastAsia="標楷體"/>
                <w:sz w:val="20"/>
              </w:rPr>
              <w:t xml:space="preserve">Python 3.11+ / FastAPI</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開源（MIT）</w:t>
            </w:r>
          </w:p>
        </w:tc>
      </w:tr>
      <w:tr>
        <w:tc>
          <w:p>
            <w:pPr>
              <w:pStyle w:val="Compact"/>
              <w:jc w:val="left"/>
            </w:pPr>
            <w:r>
              <w:rPr>
                <w:rFonts w:ascii="Times New Roman" w:hAnsi="Times New Roman" w:eastAsia="標楷體"/>
                <w:sz w:val="20"/>
              </w:rPr>
              <w:t xml:space="preserve">前端框架</w:t>
            </w:r>
          </w:p>
        </w:tc>
        <w:tc>
          <w:p>
            <w:pPr>
              <w:pStyle w:val="Compact"/>
              <w:jc w:val="left"/>
            </w:pPr>
            <w:r>
              <w:rPr>
                <w:rFonts w:ascii="Times New Roman" w:hAnsi="Times New Roman" w:eastAsia="標楷體"/>
                <w:sz w:val="20"/>
              </w:rPr>
              <w:t xml:space="preserve">React 18+ / Next.js / Material UI（MUI）</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開源（MIT）</w:t>
            </w:r>
          </w:p>
        </w:tc>
      </w:tr>
      <w:tr>
        <w:tc>
          <w:p>
            <w:pPr>
              <w:pStyle w:val="Compact"/>
              <w:jc w:val="left"/>
            </w:pPr>
            <w:r>
              <w:rPr>
                <w:rFonts w:ascii="Times New Roman" w:hAnsi="Times New Roman" w:eastAsia="標楷體"/>
                <w:sz w:val="20"/>
              </w:rPr>
              <w:t xml:space="preserve">監控</w:t>
            </w:r>
          </w:p>
        </w:tc>
        <w:tc>
          <w:p>
            <w:pPr>
              <w:pStyle w:val="Compact"/>
              <w:jc w:val="left"/>
            </w:pPr>
            <w:r>
              <w:rPr>
                <w:rFonts w:ascii="Times New Roman" w:hAnsi="Times New Roman" w:eastAsia="標楷體"/>
                <w:sz w:val="20"/>
              </w:rPr>
              <w:t xml:space="preserve">Prometheus + Grafana</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開源（Apache 2.0）</w:t>
            </w:r>
          </w:p>
        </w:tc>
      </w:tr>
      <w:tr>
        <w:tc>
          <w:p>
            <w:pPr>
              <w:pStyle w:val="Compact"/>
              <w:jc w:val="left"/>
            </w:pPr>
            <w:r>
              <w:rPr>
                <w:rFonts w:ascii="Times New Roman" w:hAnsi="Times New Roman" w:eastAsia="標楷體"/>
                <w:sz w:val="20"/>
              </w:rPr>
              <w:t xml:space="preserve">GPU 驅動</w:t>
            </w:r>
          </w:p>
        </w:tc>
        <w:tc>
          <w:p>
            <w:pPr>
              <w:pStyle w:val="Compact"/>
              <w:jc w:val="left"/>
            </w:pPr>
            <w:r>
              <w:rPr>
                <w:rFonts w:ascii="Times New Roman" w:hAnsi="Times New Roman" w:eastAsia="標楷體"/>
                <w:sz w:val="20"/>
              </w:rPr>
              <w:t xml:space="preserve">NVIDIA CUDA + nvidia-docker</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NVIDIA EULA</w:t>
            </w:r>
          </w:p>
        </w:tc>
      </w:tr>
    </w:tbl>
    <w:p>
      <w:pPr>
        <w:pStyle w:val="BodyText"/>
      </w:pPr>
      <w:r>
        <w:t xml:space="preserve">上述所有開源元件之社群活躍度評估、備案方案及原始碼光碟交付規劃，詳見工作計畫書（#01）第 1.8 節開源軟體管理策略。</w:t>
      </w:r>
    </w:p>
    <w:p>
      <w:pPr>
        <w:pStyle w:val="Heading4"/>
      </w:pPr>
      <w:bookmarkStart w:id="41" w:name="硬體環境"/>
      <w:r>
        <w:t xml:space="preserve">硬體環境</w:t>
      </w:r>
      <w:bookmarkEnd w:id="41"/>
    </w:p>
    <w:p>
      <w:pPr>
        <w:pStyle w:val="FirstParagraph"/>
      </w:pPr>
      <w:r>
        <w:t xml:space="preserve">正式環境與測試環境之完整硬體規格清單詳見 #06 軟硬體清單及系統架構圖。所有硬體須符合以下限制：</w:t>
      </w:r>
    </w:p>
    <w:p>
      <w:pPr>
        <w:numPr>
          <w:ilvl w:val="0"/>
          <w:numId w:val="1006"/>
        </w:numPr>
        <w:pStyle w:val="Compact"/>
      </w:pPr>
      <w:r>
        <w:t xml:space="preserve">電源供應器須為冗餘設計（RPS）</w:t>
      </w:r>
    </w:p>
    <w:p>
      <w:pPr>
        <w:numPr>
          <w:ilvl w:val="0"/>
          <w:numId w:val="1006"/>
        </w:numPr>
        <w:pStyle w:val="Compact"/>
      </w:pPr>
      <w:r>
        <w:t xml:space="preserve">設備須為決標日前 1 年內出產之新品</w:t>
      </w:r>
    </w:p>
    <w:p>
      <w:pPr>
        <w:numPr>
          <w:ilvl w:val="0"/>
          <w:numId w:val="1006"/>
        </w:numPr>
        <w:pStyle w:val="Compact"/>
      </w:pPr>
      <w:r>
        <w:t xml:space="preserve">不得為大陸地區品牌或大陸地區製造</w:t>
      </w:r>
    </w:p>
    <w:p>
      <w:pPr>
        <w:numPr>
          <w:ilvl w:val="0"/>
          <w:numId w:val="1006"/>
        </w:numPr>
        <w:pStyle w:val="Compact"/>
      </w:pPr>
      <w:r>
        <w:t xml:space="preserve">合約期限內（含保固）零件供應無虞</w:t>
      </w:r>
    </w:p>
    <w:p>
      <w:pPr>
        <w:numPr>
          <w:ilvl w:val="0"/>
          <w:numId w:val="1006"/>
        </w:numPr>
        <w:pStyle w:val="Compact"/>
      </w:pPr>
      <w:r>
        <w:t xml:space="preserve">AI 伺服器應保留 GPU 與模組擴充空間</w:t>
      </w:r>
    </w:p>
    <w:p>
      <w:pPr>
        <w:pStyle w:val="Heading4"/>
      </w:pPr>
      <w:bookmarkStart w:id="42" w:name="瀏覽器相容性"/>
      <w:r>
        <w:t xml:space="preserve">瀏覽器相容性</w:t>
      </w:r>
      <w:bookmarkEnd w:id="42"/>
    </w:p>
    <w:p>
      <w:pPr>
        <w:pStyle w:val="FirstParagraph"/>
      </w:pPr>
      <w:r>
        <w:t xml:space="preserve">值機平台、管理後台及旅客端數位客服介面支援以下瀏覽器：Microsoft Edge、Google Chrome、Mozilla Firefox、Apple Safari，並採 RWD 響應式設計適配不同螢幕尺寸。</w:t>
      </w:r>
    </w:p>
    <w:p>
      <w:pPr>
        <w:pStyle w:val="Heading3"/>
      </w:pPr>
      <w:bookmarkStart w:id="43" w:name="效益分析"/>
      <w:r>
        <w:t xml:space="preserve">1.6 效益分析</w:t>
      </w:r>
      <w:bookmarkEnd w:id="43"/>
    </w:p>
    <w:p>
      <w:pPr>
        <w:pStyle w:val="Heading4"/>
      </w:pPr>
      <w:bookmarkStart w:id="44" w:name="量化效益"/>
      <w:r>
        <w:t xml:space="preserve">量化效益</w:t>
      </w:r>
      <w:bookmarkEnd w:id="44"/>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效益指標</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現況基線</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導入 AI 後目標</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改善幅度</w:t>
            </w:r>
          </w:p>
        </w:tc>
      </w:tr>
      <w:tr>
        <w:tc>
          <w:p>
            <w:pPr>
              <w:pStyle w:val="Compact"/>
              <w:jc w:val="left"/>
            </w:pPr>
            <w:r>
              <w:rPr>
                <w:rFonts w:ascii="Times New Roman" w:hAnsi="Times New Roman" w:eastAsia="標楷體"/>
                <w:sz w:val="20"/>
              </w:rPr>
              <w:t xml:space="preserve">30 秒接聽率</w:t>
            </w:r>
          </w:p>
        </w:tc>
        <w:tc>
          <w:p>
            <w:pPr>
              <w:pStyle w:val="Compact"/>
              <w:jc w:val="left"/>
            </w:pPr>
            <w:r>
              <w:rPr>
                <w:rFonts w:ascii="Times New Roman" w:hAnsi="Times New Roman" w:eastAsia="標楷體"/>
                <w:sz w:val="20"/>
              </w:rPr>
              <w:t xml:space="preserve">64%</w:t>
            </w:r>
          </w:p>
        </w:tc>
        <w:tc>
          <w:p>
            <w:pPr>
              <w:pStyle w:val="Compact"/>
              <w:jc w:val="left"/>
            </w:pPr>
            <w:r>
              <w:rPr>
                <w:rFonts w:ascii="Times New Roman" w:hAnsi="Times New Roman" w:eastAsia="標楷體"/>
                <w:sz w:val="20"/>
              </w:rPr>
              <w:t xml:space="preserve">≥85%</w:t>
            </w:r>
          </w:p>
        </w:tc>
        <w:tc>
          <w:p>
            <w:pPr>
              <w:pStyle w:val="Compact"/>
              <w:jc w:val="left"/>
            </w:pPr>
            <w:r>
              <w:rPr>
                <w:rFonts w:ascii="Times New Roman" w:hAnsi="Times New Roman" w:eastAsia="標楷體"/>
                <w:sz w:val="20"/>
              </w:rPr>
              <w:t xml:space="preserve">+21 百分點</w:t>
            </w:r>
          </w:p>
        </w:tc>
      </w:tr>
      <w:tr>
        <w:tc>
          <w:p>
            <w:pPr>
              <w:pStyle w:val="Compact"/>
              <w:jc w:val="left"/>
            </w:pPr>
            <w:r>
              <w:rPr>
                <w:rFonts w:ascii="Times New Roman" w:hAnsi="Times New Roman" w:eastAsia="標楷體"/>
                <w:sz w:val="20"/>
              </w:rPr>
              <w:t xml:space="preserve">整體接聽率</w:t>
            </w:r>
          </w:p>
        </w:tc>
        <w:tc>
          <w:p>
            <w:pPr>
              <w:pStyle w:val="Compact"/>
              <w:jc w:val="left"/>
            </w:pPr>
            <w:r>
              <w:rPr>
                <w:rFonts w:ascii="Times New Roman" w:hAnsi="Times New Roman" w:eastAsia="標楷體"/>
                <w:sz w:val="20"/>
              </w:rPr>
              <w:t xml:space="preserve">83%</w:t>
            </w:r>
          </w:p>
        </w:tc>
        <w:tc>
          <w:p>
            <w:pPr>
              <w:pStyle w:val="Compact"/>
              <w:jc w:val="left"/>
            </w:pPr>
            <w:r>
              <w:rPr>
                <w:rFonts w:ascii="Times New Roman" w:hAnsi="Times New Roman" w:eastAsia="標楷體"/>
                <w:sz w:val="20"/>
              </w:rPr>
              <w:t xml:space="preserve">≥95%（AI 承接後溢流率大幅降低）</w:t>
            </w:r>
          </w:p>
        </w:tc>
        <w:tc>
          <w:p>
            <w:pPr>
              <w:pStyle w:val="Compact"/>
              <w:jc w:val="left"/>
            </w:pPr>
            <w:r>
              <w:rPr>
                <w:rFonts w:ascii="Times New Roman" w:hAnsi="Times New Roman" w:eastAsia="標楷體"/>
                <w:sz w:val="20"/>
              </w:rPr>
              <w:t xml:space="preserve">+12 百分點</w:t>
            </w:r>
          </w:p>
        </w:tc>
      </w:tr>
      <w:tr>
        <w:tc>
          <w:p>
            <w:pPr>
              <w:pStyle w:val="Compact"/>
              <w:jc w:val="left"/>
            </w:pPr>
            <w:r>
              <w:rPr>
                <w:rFonts w:ascii="Times New Roman" w:hAnsi="Times New Roman" w:eastAsia="標楷體"/>
                <w:sz w:val="20"/>
              </w:rPr>
              <w:t xml:space="preserve">轉接率</w:t>
            </w:r>
          </w:p>
        </w:tc>
        <w:tc>
          <w:p>
            <w:pPr>
              <w:pStyle w:val="Compact"/>
              <w:jc w:val="left"/>
            </w:pPr>
            <w:r>
              <w:rPr>
                <w:rFonts w:ascii="Times New Roman" w:hAnsi="Times New Roman" w:eastAsia="標楷體"/>
                <w:sz w:val="20"/>
              </w:rPr>
              <w:t xml:space="preserve">23%</w:t>
            </w:r>
          </w:p>
        </w:tc>
        <w:tc>
          <w:p>
            <w:pPr>
              <w:pStyle w:val="Compact"/>
              <w:jc w:val="left"/>
            </w:pPr>
            <w:r>
              <w:rPr>
                <w:rFonts w:ascii="Times New Roman" w:hAnsi="Times New Roman" w:eastAsia="標楷體"/>
                <w:sz w:val="20"/>
              </w:rPr>
              <w:t xml:space="preserve">≤10%（AI 獨立解決 60~70% 簡單查詢）</w:t>
            </w:r>
          </w:p>
        </w:tc>
        <w:tc>
          <w:p>
            <w:pPr>
              <w:pStyle w:val="Compact"/>
              <w:jc w:val="left"/>
            </w:pPr>
            <w:r>
              <w:rPr>
                <w:rFonts w:ascii="Times New Roman" w:hAnsi="Times New Roman" w:eastAsia="標楷體"/>
                <w:sz w:val="20"/>
              </w:rPr>
              <w:t xml:space="preserve">-13 百分點</w:t>
            </w:r>
          </w:p>
        </w:tc>
      </w:tr>
      <w:tr>
        <w:tc>
          <w:p>
            <w:pPr>
              <w:pStyle w:val="Compact"/>
              <w:jc w:val="left"/>
            </w:pPr>
            <w:r>
              <w:rPr>
                <w:rFonts w:ascii="Times New Roman" w:hAnsi="Times New Roman" w:eastAsia="標楷體"/>
                <w:sz w:val="20"/>
              </w:rPr>
              <w:t xml:space="preserve">數位客服配對率</w:t>
            </w:r>
          </w:p>
        </w:tc>
        <w:tc>
          <w:p>
            <w:pPr>
              <w:pStyle w:val="Compact"/>
              <w:jc w:val="left"/>
            </w:pPr>
            <w:r>
              <w:rPr>
                <w:rFonts w:ascii="Times New Roman" w:hAnsi="Times New Roman" w:eastAsia="標楷體"/>
                <w:sz w:val="20"/>
              </w:rPr>
              <w:t xml:space="preserve">93%</w:t>
            </w:r>
          </w:p>
        </w:tc>
        <w:tc>
          <w:p>
            <w:pPr>
              <w:pStyle w:val="Compact"/>
              <w:jc w:val="left"/>
            </w:pPr>
            <w:r>
              <w:rPr>
                <w:rFonts w:ascii="Times New Roman" w:hAnsi="Times New Roman" w:eastAsia="標楷體"/>
                <w:sz w:val="20"/>
              </w:rPr>
              <w:t xml:space="preserve">≥98%（AI-Agent 無需等待排隊配對）</w:t>
            </w:r>
          </w:p>
        </w:tc>
        <w:tc>
          <w:p>
            <w:pPr>
              <w:pStyle w:val="Compact"/>
              <w:jc w:val="left"/>
            </w:pPr>
            <w:r>
              <w:rPr>
                <w:rFonts w:ascii="Times New Roman" w:hAnsi="Times New Roman" w:eastAsia="標楷體"/>
                <w:sz w:val="20"/>
              </w:rPr>
              <w:t xml:space="preserve">+5 百分點</w:t>
            </w:r>
          </w:p>
        </w:tc>
      </w:tr>
      <w:tr>
        <w:tc>
          <w:p>
            <w:pPr>
              <w:pStyle w:val="Compact"/>
              <w:jc w:val="left"/>
            </w:pPr>
            <w:r>
              <w:rPr>
                <w:rFonts w:ascii="Times New Roman" w:hAnsi="Times New Roman" w:eastAsia="標楷體"/>
                <w:sz w:val="20"/>
              </w:rPr>
              <w:t xml:space="preserve">質檢覆蓋率</w:t>
            </w:r>
          </w:p>
        </w:tc>
        <w:tc>
          <w:p>
            <w:pPr>
              <w:pStyle w:val="Compact"/>
              <w:jc w:val="left"/>
            </w:pPr>
            <w:r>
              <w:rPr>
                <w:rFonts w:ascii="Times New Roman" w:hAnsi="Times New Roman" w:eastAsia="標楷體"/>
                <w:sz w:val="20"/>
              </w:rPr>
              <w:t xml:space="preserve">人工抽檢（推估 &lt;5%）</w:t>
            </w:r>
          </w:p>
        </w:tc>
        <w:tc>
          <w:p>
            <w:pPr>
              <w:pStyle w:val="Compact"/>
              <w:jc w:val="left"/>
            </w:pPr>
            <w:r>
              <w:rPr>
                <w:rFonts w:ascii="Times New Roman" w:hAnsi="Times New Roman" w:eastAsia="標楷體"/>
                <w:sz w:val="20"/>
              </w:rPr>
              <w:t xml:space="preserve">100%（AI 全量自動質檢）</w:t>
            </w:r>
          </w:p>
        </w:tc>
        <w:tc>
          <w:p>
            <w:pPr>
              <w:pStyle w:val="Compact"/>
              <w:jc w:val="left"/>
            </w:pPr>
            <w:r>
              <w:rPr>
                <w:rFonts w:ascii="Times New Roman" w:hAnsi="Times New Roman" w:eastAsia="標楷體"/>
                <w:sz w:val="20"/>
              </w:rPr>
              <w:t xml:space="preserve">全面提升</w:t>
            </w:r>
          </w:p>
        </w:tc>
      </w:tr>
      <w:tr>
        <w:tc>
          <w:p>
            <w:pPr>
              <w:pStyle w:val="Compact"/>
              <w:jc w:val="left"/>
            </w:pPr>
            <w:r>
              <w:rPr>
                <w:rFonts w:ascii="Times New Roman" w:hAnsi="Times New Roman" w:eastAsia="標楷體"/>
                <w:sz w:val="20"/>
              </w:rPr>
              <w:t xml:space="preserve">質檢時效</w:t>
            </w:r>
          </w:p>
        </w:tc>
        <w:tc>
          <w:p>
            <w:pPr>
              <w:pStyle w:val="Compact"/>
              <w:jc w:val="left"/>
            </w:pPr>
            <w:r>
              <w:rPr>
                <w:rFonts w:ascii="Times New Roman" w:hAnsi="Times New Roman" w:eastAsia="標楷體"/>
                <w:sz w:val="20"/>
              </w:rPr>
              <w:t xml:space="preserve">人工聽取 1:1 時間</w:t>
            </w:r>
          </w:p>
        </w:tc>
        <w:tc>
          <w:p>
            <w:pPr>
              <w:pStyle w:val="Compact"/>
              <w:jc w:val="left"/>
            </w:pPr>
            <w:r>
              <w:rPr>
                <w:rFonts w:ascii="Times New Roman" w:hAnsi="Times New Roman" w:eastAsia="標楷體"/>
                <w:sz w:val="20"/>
              </w:rPr>
              <w:t xml:space="preserve">15 分鐘錄音 ≤5 分鐘完成分析</w:t>
            </w:r>
          </w:p>
        </w:tc>
        <w:tc>
          <w:p>
            <w:pPr>
              <w:pStyle w:val="Compact"/>
              <w:jc w:val="left"/>
            </w:pPr>
            <w:r>
              <w:rPr>
                <w:rFonts w:ascii="Times New Roman" w:hAnsi="Times New Roman" w:eastAsia="標楷體"/>
                <w:sz w:val="20"/>
              </w:rPr>
              <w:t xml:space="preserve">效率提升 3 倍</w:t>
            </w:r>
          </w:p>
        </w:tc>
      </w:tr>
    </w:tbl>
    <w:p>
      <w:pPr>
        <w:pStyle w:val="Heading4"/>
      </w:pPr>
      <w:bookmarkStart w:id="45" w:name="質化效益"/>
      <w:r>
        <w:t xml:space="preserve">質化效益</w:t>
      </w:r>
      <w:bookmarkEnd w:id="45"/>
    </w:p>
    <w:p>
      <w:pPr>
        <w:numPr>
          <w:ilvl w:val="0"/>
          <w:numId w:val="1007"/>
        </w:numPr>
        <w:pStyle w:val="Compact"/>
      </w:pPr>
      <w:r>
        <w:rPr>
          <w:b/>
        </w:rPr>
        <w:t xml:space="preserve">服務品質一致性</w:t>
      </w:r>
      <w:r>
        <w:t xml:space="preserve">：AI 回覆內容基於知識庫與即時 API 查詢，避免人工客服因經驗差異產生回覆品質落差。</w:t>
      </w:r>
    </w:p>
    <w:p>
      <w:pPr>
        <w:numPr>
          <w:ilvl w:val="0"/>
          <w:numId w:val="1007"/>
        </w:numPr>
        <w:pStyle w:val="Compact"/>
      </w:pPr>
      <w:r>
        <w:rPr>
          <w:b/>
        </w:rPr>
        <w:t xml:space="preserve">24 小時服務延伸</w:t>
      </w:r>
      <w:r>
        <w:t xml:space="preserve">：AI-IVR 與 AI-Agent 可在非值班時段（夜間、假日）提供基本查詢服務，旅客無需等到上班時間。</w:t>
      </w:r>
    </w:p>
    <w:p>
      <w:pPr>
        <w:numPr>
          <w:ilvl w:val="0"/>
          <w:numId w:val="1007"/>
        </w:numPr>
        <w:pStyle w:val="Compact"/>
      </w:pPr>
      <w:r>
        <w:rPr>
          <w:b/>
        </w:rPr>
        <w:t xml:space="preserve">知識累積與傳承</w:t>
      </w:r>
      <w:r>
        <w:t xml:space="preserve">：所有對話紀錄、質檢結果、後送案件分析均系統化留存，新進客服人員可透過 AI 知識輔助快速上手。</w:t>
      </w:r>
    </w:p>
    <w:p>
      <w:pPr>
        <w:numPr>
          <w:ilvl w:val="0"/>
          <w:numId w:val="1007"/>
        </w:numPr>
        <w:pStyle w:val="Compact"/>
      </w:pPr>
      <w:r>
        <w:rPr>
          <w:b/>
        </w:rPr>
        <w:t xml:space="preserve">管理決策支援</w:t>
      </w:r>
      <w:r>
        <w:t xml:space="preserve">：多維度報表與儀表板（FR-RPT-001~003）提供話務趨勢、旅客關注議題、客服績效等數據，輔助管理層決策。</w:t>
      </w:r>
    </w:p>
    <w:p>
      <w:pPr>
        <w:pStyle w:val="Heading3"/>
      </w:pPr>
      <w:bookmarkStart w:id="46" w:name="現有系統限制與解決方案"/>
      <w:r>
        <w:t xml:space="preserve">1.7 現有系統限制與解決方案</w:t>
      </w:r>
      <w:bookmarkEnd w:id="46"/>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
        <w:gridCol w:w="2376"/>
        <w:gridCol w:w="1584"/>
        <w:gridCol w:w="3168"/>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現有限制</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影響</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本案解決方案</w:t>
            </w:r>
          </w:p>
        </w:tc>
      </w:tr>
      <w:tr>
        <w:tc>
          <w:p>
            <w:pPr>
              <w:pStyle w:val="Compact"/>
              <w:jc w:val="left"/>
            </w:pPr>
            <w:r>
              <w:rPr>
                <w:rFonts w:ascii="Times New Roman" w:hAnsi="Times New Roman" w:eastAsia="標楷體"/>
                <w:sz w:val="20"/>
              </w:rPr>
              <w:t xml:space="preserve">1</w:t>
            </w:r>
          </w:p>
        </w:tc>
        <w:tc>
          <w:p>
            <w:pPr>
              <w:pStyle w:val="Compact"/>
              <w:jc w:val="left"/>
            </w:pPr>
            <w:r>
              <w:rPr>
                <w:rFonts w:ascii="Times New Roman" w:hAnsi="Times New Roman" w:eastAsia="標楷體"/>
                <w:sz w:val="20"/>
              </w:rPr>
              <w:t xml:space="preserve">旅客來電全數由人工接聽，尖峰時段等待時間長</w:t>
            </w:r>
          </w:p>
        </w:tc>
        <w:tc>
          <w:p>
            <w:pPr>
              <w:pStyle w:val="Compact"/>
              <w:jc w:val="left"/>
            </w:pPr>
            <w:r>
              <w:rPr>
                <w:rFonts w:ascii="Times New Roman" w:hAnsi="Times New Roman" w:eastAsia="標楷體"/>
                <w:sz w:val="20"/>
              </w:rPr>
              <w:t xml:space="preserve">30 秒接聽率僅 64%，旅客體驗不佳</w:t>
            </w:r>
          </w:p>
        </w:tc>
        <w:tc>
          <w:p>
            <w:pPr>
              <w:pStyle w:val="Compact"/>
              <w:jc w:val="left"/>
            </w:pPr>
            <w:r>
              <w:rPr>
                <w:rFonts w:ascii="Times New Roman" w:hAnsi="Times New Roman" w:eastAsia="標楷體"/>
                <w:sz w:val="20"/>
              </w:rPr>
              <w:t xml:space="preserve">AI-IVR 承接第一線語音諮詢，預估獨立處理 60~70% 簡單查詢，釋放人工處理複雜案件</w:t>
            </w:r>
          </w:p>
        </w:tc>
      </w:tr>
      <w:tr>
        <w:tc>
          <w:p>
            <w:pPr>
              <w:pStyle w:val="Compact"/>
              <w:jc w:val="left"/>
            </w:pPr>
            <w:r>
              <w:rPr>
                <w:rFonts w:ascii="Times New Roman" w:hAnsi="Times New Roman" w:eastAsia="標楷體"/>
                <w:sz w:val="20"/>
              </w:rPr>
              <w:t xml:space="preserve">2</w:t>
            </w:r>
          </w:p>
        </w:tc>
        <w:tc>
          <w:p>
            <w:pPr>
              <w:pStyle w:val="Compact"/>
              <w:jc w:val="left"/>
            </w:pPr>
            <w:r>
              <w:rPr>
                <w:rFonts w:ascii="Times New Roman" w:hAnsi="Times New Roman" w:eastAsia="標楷體"/>
                <w:sz w:val="20"/>
              </w:rPr>
              <w:t xml:space="preserve">客服品質仰賴人工抽檢，覆蓋率低</w:t>
            </w:r>
          </w:p>
        </w:tc>
        <w:tc>
          <w:p>
            <w:pPr>
              <w:pStyle w:val="Compact"/>
              <w:jc w:val="left"/>
            </w:pPr>
            <w:r>
              <w:rPr>
                <w:rFonts w:ascii="Times New Roman" w:hAnsi="Times New Roman" w:eastAsia="標楷體"/>
                <w:sz w:val="20"/>
              </w:rPr>
              <w:t xml:space="preserve">問題通話可能遺漏，無法全面掌握服務品質</w:t>
            </w:r>
          </w:p>
        </w:tc>
        <w:tc>
          <w:p>
            <w:pPr>
              <w:pStyle w:val="Compact"/>
              <w:jc w:val="left"/>
            </w:pPr>
            <w:r>
              <w:rPr>
                <w:rFonts w:ascii="Times New Roman" w:hAnsi="Times New Roman" w:eastAsia="標楷體"/>
                <w:sz w:val="20"/>
              </w:rPr>
              <w:t xml:space="preserve">AI-QI 自動全量質檢，15 分鐘錄音 ≤5 分鐘完成轉寫分析與質檢報告（FR-QI-001~007）</w:t>
            </w:r>
          </w:p>
        </w:tc>
      </w:tr>
      <w:tr>
        <w:tc>
          <w:p>
            <w:pPr>
              <w:pStyle w:val="Compact"/>
              <w:jc w:val="left"/>
            </w:pPr>
            <w:r>
              <w:rPr>
                <w:rFonts w:ascii="Times New Roman" w:hAnsi="Times New Roman" w:eastAsia="標楷體"/>
                <w:sz w:val="20"/>
              </w:rPr>
              <w:t xml:space="preserve">3</w:t>
            </w:r>
          </w:p>
        </w:tc>
        <w:tc>
          <w:p>
            <w:pPr>
              <w:pStyle w:val="Compact"/>
              <w:jc w:val="left"/>
            </w:pPr>
            <w:r>
              <w:rPr>
                <w:rFonts w:ascii="Times New Roman" w:hAnsi="Times New Roman" w:eastAsia="標楷體"/>
                <w:sz w:val="20"/>
              </w:rPr>
              <w:t xml:space="preserve">數位客服需排隊配對人工客服</w:t>
            </w:r>
          </w:p>
        </w:tc>
        <w:tc>
          <w:p>
            <w:pPr>
              <w:pStyle w:val="Compact"/>
              <w:jc w:val="left"/>
            </w:pPr>
            <w:r>
              <w:rPr>
                <w:rFonts w:ascii="Times New Roman" w:hAnsi="Times New Roman" w:eastAsia="標楷體"/>
                <w:sz w:val="20"/>
              </w:rPr>
              <w:t xml:space="preserve">雖配對率 93%，尖峰時仍有等待</w:t>
            </w:r>
          </w:p>
        </w:tc>
        <w:tc>
          <w:p>
            <w:pPr>
              <w:pStyle w:val="Compact"/>
              <w:jc w:val="left"/>
            </w:pPr>
            <w:r>
              <w:rPr>
                <w:rFonts w:ascii="Times New Roman" w:hAnsi="Times New Roman" w:eastAsia="標楷體"/>
                <w:sz w:val="20"/>
              </w:rPr>
              <w:t xml:space="preserve">AI-Agent 即時回應，≥30 埠並行，≤5 秒回覆首段文字，無需排隊</w:t>
            </w:r>
          </w:p>
        </w:tc>
      </w:tr>
      <w:tr>
        <w:tc>
          <w:p>
            <w:pPr>
              <w:pStyle w:val="Compact"/>
              <w:jc w:val="left"/>
            </w:pPr>
            <w:r>
              <w:rPr>
                <w:rFonts w:ascii="Times New Roman" w:hAnsi="Times New Roman" w:eastAsia="標楷體"/>
                <w:sz w:val="20"/>
              </w:rPr>
              <w:t xml:space="preserve">4</w:t>
            </w:r>
          </w:p>
        </w:tc>
        <w:tc>
          <w:p>
            <w:pPr>
              <w:pStyle w:val="Compact"/>
              <w:jc w:val="left"/>
            </w:pPr>
            <w:r>
              <w:rPr>
                <w:rFonts w:ascii="Times New Roman" w:hAnsi="Times New Roman" w:eastAsia="標楷體"/>
                <w:sz w:val="20"/>
              </w:rPr>
              <w:t xml:space="preserve">後送案件人工分類，效率與一致性不足</w:t>
            </w:r>
          </w:p>
        </w:tc>
        <w:tc>
          <w:p>
            <w:pPr>
              <w:pStyle w:val="Compact"/>
              <w:jc w:val="left"/>
            </w:pPr>
            <w:r>
              <w:rPr>
                <w:rFonts w:ascii="Times New Roman" w:hAnsi="Times New Roman" w:eastAsia="標楷體"/>
                <w:sz w:val="20"/>
              </w:rPr>
              <w:t xml:space="preserve">每月 600~700 件後送案件分類耗時，優先級判定因人而異</w:t>
            </w:r>
          </w:p>
        </w:tc>
        <w:tc>
          <w:p>
            <w:pPr>
              <w:pStyle w:val="Compact"/>
              <w:jc w:val="left"/>
            </w:pPr>
            <w:r>
              <w:rPr>
                <w:rFonts w:ascii="Times New Roman" w:hAnsi="Times New Roman" w:eastAsia="標楷體"/>
                <w:sz w:val="20"/>
              </w:rPr>
              <w:t xml:space="preserve">LLM 自動分類、優先級判定與情感分析，正確率 ≥85%（FR-LLM-008）</w:t>
            </w:r>
          </w:p>
        </w:tc>
      </w:tr>
      <w:tr>
        <w:tc>
          <w:p>
            <w:pPr>
              <w:pStyle w:val="Compact"/>
              <w:jc w:val="left"/>
            </w:pPr>
            <w:r>
              <w:rPr>
                <w:rFonts w:ascii="Times New Roman" w:hAnsi="Times New Roman" w:eastAsia="標楷體"/>
                <w:sz w:val="20"/>
              </w:rPr>
              <w:t xml:space="preserve">5</w:t>
            </w:r>
          </w:p>
        </w:tc>
        <w:tc>
          <w:p>
            <w:pPr>
              <w:pStyle w:val="Compact"/>
              <w:jc w:val="left"/>
            </w:pPr>
            <w:r>
              <w:rPr>
                <w:rFonts w:ascii="Times New Roman" w:hAnsi="Times New Roman" w:eastAsia="標楷體"/>
                <w:sz w:val="20"/>
              </w:rPr>
              <w:t xml:space="preserve">E1 專線容量（30 B-channel）固定，無法擴充語音服務量</w:t>
            </w:r>
          </w:p>
        </w:tc>
        <w:tc>
          <w:p>
            <w:pPr>
              <w:pStyle w:val="Compact"/>
              <w:jc w:val="left"/>
            </w:pPr>
            <w:r>
              <w:rPr>
                <w:rFonts w:ascii="Times New Roman" w:hAnsi="Times New Roman" w:eastAsia="標楷體"/>
                <w:sz w:val="20"/>
              </w:rPr>
              <w:t xml:space="preserve">語音通道數受限於實體線路</w:t>
            </w:r>
          </w:p>
        </w:tc>
        <w:tc>
          <w:p>
            <w:pPr>
              <w:pStyle w:val="Compact"/>
              <w:jc w:val="left"/>
            </w:pPr>
            <w:r>
              <w:rPr>
                <w:rFonts w:ascii="Times New Roman" w:hAnsi="Times New Roman" w:eastAsia="標楷體"/>
                <w:sz w:val="20"/>
              </w:rPr>
              <w:t xml:space="preserve">AI-IVR 以 RTP fork 副本接收語音，不佔用 B-channel；系統支援第 2 條 E1 擴充</w:t>
            </w:r>
          </w:p>
        </w:tc>
      </w:tr>
      <w:tr>
        <w:tc>
          <w:p>
            <w:pPr>
              <w:pStyle w:val="Compact"/>
              <w:jc w:val="left"/>
            </w:pPr>
            <w:r>
              <w:rPr>
                <w:rFonts w:ascii="Times New Roman" w:hAnsi="Times New Roman" w:eastAsia="標楷體"/>
                <w:sz w:val="20"/>
              </w:rPr>
              <w:t xml:space="preserve">6</w:t>
            </w:r>
          </w:p>
        </w:tc>
        <w:tc>
          <w:p>
            <w:pPr>
              <w:pStyle w:val="Compact"/>
              <w:jc w:val="left"/>
            </w:pPr>
            <w:r>
              <w:rPr>
                <w:rFonts w:ascii="Times New Roman" w:hAnsi="Times New Roman" w:eastAsia="標楷體"/>
                <w:sz w:val="20"/>
              </w:rPr>
              <w:t xml:space="preserve">知識庫分散於各部門文件，無統一管理機制</w:t>
            </w:r>
          </w:p>
        </w:tc>
        <w:tc>
          <w:p>
            <w:pPr>
              <w:pStyle w:val="Compact"/>
              <w:jc w:val="left"/>
            </w:pPr>
            <w:r>
              <w:rPr>
                <w:rFonts w:ascii="Times New Roman" w:hAnsi="Times New Roman" w:eastAsia="標楷體"/>
                <w:sz w:val="20"/>
              </w:rPr>
              <w:t xml:space="preserve">客服回覆品質取決於個人經驗與記憶</w:t>
            </w:r>
          </w:p>
        </w:tc>
        <w:tc>
          <w:p>
            <w:pPr>
              <w:pStyle w:val="Compact"/>
              <w:jc w:val="left"/>
            </w:pPr>
            <w:r>
              <w:rPr>
                <w:rFonts w:ascii="Times New Roman" w:hAnsi="Times New Roman" w:eastAsia="標楷體"/>
                <w:sz w:val="20"/>
              </w:rPr>
              <w:t xml:space="preserve">統一建置向量知識庫（Qdrant），支援增量更新與版本管理，AI 回應自動標註引用來源（FR-AGT-004）</w:t>
            </w:r>
          </w:p>
        </w:tc>
      </w:tr>
      <w:tr>
        <w:tc>
          <w:p>
            <w:pPr>
              <w:pStyle w:val="Compact"/>
              <w:jc w:val="left"/>
            </w:pPr>
            <w:r>
              <w:rPr>
                <w:rFonts w:ascii="Times New Roman" w:hAnsi="Times New Roman" w:eastAsia="標楷體"/>
                <w:sz w:val="20"/>
              </w:rPr>
              <w:t xml:space="preserve">7</w:t>
            </w:r>
          </w:p>
        </w:tc>
        <w:tc>
          <w:p>
            <w:pPr>
              <w:pStyle w:val="Compact"/>
              <w:jc w:val="left"/>
            </w:pPr>
            <w:r>
              <w:rPr>
                <w:rFonts w:ascii="Times New Roman" w:hAnsi="Times New Roman" w:eastAsia="標楷體"/>
                <w:sz w:val="20"/>
              </w:rPr>
              <w:t xml:space="preserve">簡訊服務無 AI 輔助</w:t>
            </w:r>
          </w:p>
        </w:tc>
        <w:tc>
          <w:p>
            <w:pPr>
              <w:pStyle w:val="Compact"/>
              <w:jc w:val="left"/>
            </w:pPr>
            <w:r>
              <w:rPr>
                <w:rFonts w:ascii="Times New Roman" w:hAnsi="Times New Roman" w:eastAsia="標楷體"/>
                <w:sz w:val="20"/>
              </w:rPr>
              <w:t xml:space="preserve">SMS 回覆依賴人工，回應時效受限</w:t>
            </w:r>
          </w:p>
        </w:tc>
        <w:tc>
          <w:p>
            <w:pPr>
              <w:pStyle w:val="Compact"/>
              <w:jc w:val="left"/>
            </w:pPr>
            <w:r>
              <w:rPr>
                <w:rFonts w:ascii="Times New Roman" w:hAnsi="Times New Roman" w:eastAsia="標楷體"/>
                <w:sz w:val="20"/>
              </w:rPr>
              <w:t xml:space="preserve">雙備援 SMS 裝置 + AI 自動回覆，同步通知客服人員（FR-AGT-007），紀錄保留 ≥5 年</w:t>
            </w:r>
          </w:p>
        </w:tc>
      </w:tr>
    </w:tbl>
    <w:p>
      <w:pPr>
        <w:pStyle w:val="Heading3"/>
      </w:pPr>
      <w:bookmarkStart w:id="47" w:name="本章引用之編號清單"/>
      <w:r>
        <w:t xml:space="preserve">本章引用之編號清單</w:t>
      </w:r>
      <w:bookmarkEnd w:id="47"/>
    </w:p>
    <w:p>
      <w:pPr>
        <w:pStyle w:val="FirstParagraph"/>
      </w:pPr>
      <w:r>
        <w:rPr>
          <w:b/>
        </w:rPr>
        <w:t xml:space="preserve">架構決策（AD）：</w:t>
      </w:r>
      <w:r>
        <w:t xml:space="preserve"> </w:t>
      </w:r>
      <w:r>
        <w:t xml:space="preserve">AD-001（六層式架構）、AD-002（GPU 分配策略）、AD-003（STT/TTS CPU 推論）、AD-004（Llama 3.1 8B AWQ）、AD-005（HA Active-Active）、AD-006（Docker Compose 部署）、AD-007（SIP/RTP fork 介接）、AD-008（開源優先策略）</w:t>
      </w:r>
    </w:p>
    <w:p>
      <w:pPr>
        <w:pStyle w:val="BodyText"/>
      </w:pPr>
      <w:r>
        <w:rPr>
          <w:b/>
        </w:rPr>
        <w:t xml:space="preserve">功能需求（FR）：</w:t>
      </w:r>
      <w:r>
        <w:t xml:space="preserve"> </w:t>
      </w:r>
      <w:r>
        <w:t xml:space="preserve">FR-IVR-002、FR-IVR-004、FR-IVR-006、FR-AGT-003、FR-AGT-004、FR-AGT-007、FR-LLM-005、FR-LLM-008、FR-QI-001</w:t>
      </w:r>
      <w:r>
        <w:rPr>
          <w:vertAlign w:val="subscript"/>
        </w:rPr>
        <w:t xml:space="preserve">007、FR-RPT-001</w:t>
      </w:r>
      <w:r>
        <w:t xml:space="preserve">003、FR-WS-001</w:t>
      </w:r>
      <w:r>
        <w:rPr>
          <w:vertAlign w:val="subscript"/>
        </w:rPr>
        <w:t xml:space="preserve">005、FR-ADM-001</w:t>
      </w:r>
      <w:r>
        <w:t xml:space="preserve">005</w:t>
      </w:r>
    </w:p>
    <w:p>
      <w:pPr>
        <w:pStyle w:val="BodyText"/>
      </w:pPr>
      <w:r>
        <w:rPr>
          <w:b/>
        </w:rPr>
        <w:t xml:space="preserve">測試案例（TC）：</w:t>
      </w:r>
      <w:r>
        <w:t xml:space="preserve"> </w:t>
      </w:r>
      <w:r>
        <w:t xml:space="preserve">對應上述 FR 之 1:1 測試案例（TC-IVR-002、TC-IVR-004、TC-IVR-006 等），詳見 #05 測試計畫書</w:t>
      </w:r>
    </w:p>
    <w:p>
      <w:pPr>
        <w:pStyle w:val="BodyText"/>
      </w:pPr>
      <w:r>
        <w:rPr>
          <w:b/>
        </w:rPr>
        <w:t xml:space="preserve">攻擊面防禦（ATK）：</w:t>
      </w:r>
      <w:r>
        <w:t xml:space="preserve"> </w:t>
      </w:r>
      <w:r>
        <w:t xml:space="preserve">ATK-005（E1/SIP 介接零衝擊 — §1.1 零衝擊原則）、ATK-010（AI 分流效益量化 — §1.6 效益分析）、ATK-012（不影響既有系統 — §1.1、§1.7）、ATK-015（開源技術選型風險 — §1.5 軟體環境）</w:t>
      </w:r>
    </w:p>
    <w:p>
      <w:pPr>
        <w:pStyle w:val="Heading1"/>
      </w:pPr>
      <w:bookmarkStart w:id="48" w:name="第二章-功能需求規格a-ai-ivr-stt-tts"/>
      <w:r>
        <w:t xml:space="preserve">第二章　功能需求規格（A）— AI-IVR / STT / TTS</w:t>
      </w:r>
      <w:bookmarkEnd w:id="48"/>
    </w:p>
    <w:p>
      <w:pPr>
        <w:pStyle w:val="FirstParagraph"/>
      </w:pPr>
      <w:r>
        <w:rPr>
          <w:b/>
        </w:rPr>
        <w:t xml:space="preserve">案號：L0215P2010U</w:t>
      </w:r>
      <w:r>
        <w:t xml:space="preserve"> </w:t>
      </w:r>
      <w:r>
        <w:rPr>
          <w:b/>
        </w:rPr>
        <w:t xml:space="preserve">國營臺灣鐵路股份有限公司 AI 客服系統建置案</w:t>
      </w:r>
    </w:p>
    <w:p>
      <w:pPr>
        <w:pStyle w:val="Heading2"/>
      </w:pPr>
      <w:bookmarkStart w:id="49" w:name="智慧語音應答系統ai-ivr"/>
      <w:r>
        <w:t xml:space="preserve">2.1　智慧語音應答系統（AI-IVR）</w:t>
      </w:r>
      <w:bookmarkEnd w:id="49"/>
    </w:p>
    <w:p>
      <w:pPr>
        <w:pStyle w:val="FirstParagraph"/>
      </w:pPr>
      <w:r>
        <w:t xml:space="preserve">本節定義 AI-IVR 子系統之七項功能需求。AI-IVR 以 SIP/RTP fork 方式被動接收語音流（AD-007），不修改既有 MES Server 任何設定，確保導入過程對現行話務系統零衝擊。語音處理鏈路依序為：RTP 收音 → STT 轉寫 → LLM 推論 → TTS 合成 → RTP 回送，全程於地端 AI-IVR 伺服器（16 核心 ≥2.2GHz ×2、DDR5 64GB+）完成，無任何資料離開台鐵機房。</w:t>
      </w:r>
    </w:p>
    <w:p>
      <w:pPr>
        <w:pStyle w:val="Heading3"/>
      </w:pPr>
      <w:bookmarkStart w:id="50" w:name="fr-ivr-001-語音通道與-cti-整合"/>
      <w:r>
        <w:t xml:space="preserve">FR-IVR-001　語音通道與 CTI 整合</w:t>
      </w:r>
      <w:bookmarkEnd w:id="50"/>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欄位</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內容</w:t>
            </w:r>
          </w:p>
        </w:tc>
      </w:tr>
      <w:tr>
        <w:tc>
          <w:p>
            <w:pPr>
              <w:pStyle w:val="Compact"/>
              <w:jc w:val="left"/>
            </w:pPr>
            <w:r>
              <w:rPr>
                <w:rFonts w:ascii="Times New Roman" w:hAnsi="Times New Roman" w:eastAsia="標楷體"/>
                <w:b/>
                <w:sz w:val="20"/>
              </w:rPr>
              <w:t xml:space="preserve">編號</w:t>
            </w:r>
          </w:p>
        </w:tc>
        <w:tc>
          <w:p>
            <w:pPr>
              <w:pStyle w:val="Compact"/>
              <w:jc w:val="left"/>
            </w:pPr>
            <w:r>
              <w:rPr>
                <w:rFonts w:ascii="Times New Roman" w:hAnsi="Times New Roman" w:eastAsia="標楷體"/>
                <w:sz w:val="20"/>
              </w:rPr>
              <w:t xml:space="preserve">FR-IVR-001</w:t>
            </w:r>
          </w:p>
        </w:tc>
      </w:tr>
      <w:tr>
        <w:tc>
          <w:p>
            <w:pPr>
              <w:pStyle w:val="Compact"/>
              <w:jc w:val="left"/>
            </w:pPr>
            <w:r>
              <w:rPr>
                <w:rFonts w:ascii="Times New Roman" w:hAnsi="Times New Roman" w:eastAsia="標楷體"/>
                <w:b/>
                <w:sz w:val="20"/>
              </w:rPr>
              <w:t xml:space="preserve">名稱</w:t>
            </w:r>
          </w:p>
        </w:tc>
        <w:tc>
          <w:p>
            <w:pPr>
              <w:pStyle w:val="Compact"/>
              <w:jc w:val="left"/>
            </w:pPr>
            <w:r>
              <w:rPr>
                <w:rFonts w:ascii="Times New Roman" w:hAnsi="Times New Roman" w:eastAsia="標楷體"/>
                <w:sz w:val="20"/>
              </w:rPr>
              <w:t xml:space="preserve">語音通道與 CTI 整合</w:t>
            </w:r>
          </w:p>
        </w:tc>
      </w:tr>
      <w:tr>
        <w:tc>
          <w:p>
            <w:pPr>
              <w:pStyle w:val="Compact"/>
              <w:jc w:val="left"/>
            </w:pPr>
            <w:r>
              <w:rPr>
                <w:rFonts w:ascii="Times New Roman" w:hAnsi="Times New Roman" w:eastAsia="標楷體"/>
                <w:b/>
                <w:sz w:val="20"/>
              </w:rPr>
              <w:t xml:space="preserve">優先級</w:t>
            </w:r>
          </w:p>
        </w:tc>
        <w:tc>
          <w:p>
            <w:pPr>
              <w:pStyle w:val="Compact"/>
              <w:jc w:val="left"/>
            </w:pPr>
            <w:r>
              <w:rPr>
                <w:rFonts w:ascii="Times New Roman" w:hAnsi="Times New Roman" w:eastAsia="標楷體"/>
                <w:sz w:val="20"/>
              </w:rPr>
              <w:t xml:space="preserve">必要（Must）</w:t>
            </w:r>
          </w:p>
        </w:tc>
      </w:tr>
      <w:tr>
        <w:tc>
          <w:p>
            <w:pPr>
              <w:pStyle w:val="Compact"/>
              <w:jc w:val="left"/>
            </w:pPr>
            <w:r>
              <w:rPr>
                <w:rFonts w:ascii="Times New Roman" w:hAnsi="Times New Roman" w:eastAsia="標楷體"/>
                <w:b/>
                <w:sz w:val="20"/>
              </w:rPr>
              <w:t xml:space="preserve">需求書溯源</w:t>
            </w:r>
          </w:p>
        </w:tc>
        <w:tc>
          <w:p>
            <w:pPr>
              <w:pStyle w:val="Compact"/>
              <w:jc w:val="left"/>
            </w:pPr>
            <w:r>
              <w:rPr>
                <w:rFonts w:ascii="Times New Roman" w:hAnsi="Times New Roman" w:eastAsia="標楷體"/>
                <w:sz w:val="20"/>
              </w:rPr>
              <w:t xml:space="preserve">需求書§三(一)</w:t>
            </w:r>
          </w:p>
        </w:tc>
      </w:tr>
      <w:tr>
        <w:tc>
          <w:p>
            <w:pPr>
              <w:pStyle w:val="Compact"/>
              <w:jc w:val="left"/>
            </w:pPr>
            <w:r>
              <w:rPr>
                <w:rFonts w:ascii="Times New Roman" w:hAnsi="Times New Roman" w:eastAsia="標楷體"/>
                <w:b/>
                <w:sz w:val="20"/>
              </w:rPr>
              <w:t xml:space="preserve">對應編號</w:t>
            </w:r>
          </w:p>
        </w:tc>
        <w:tc>
          <w:p>
            <w:pPr>
              <w:pStyle w:val="Compact"/>
              <w:jc w:val="left"/>
            </w:pPr>
            <w:r>
              <w:rPr>
                <w:rFonts w:ascii="Times New Roman" w:hAnsi="Times New Roman" w:eastAsia="標楷體"/>
                <w:sz w:val="20"/>
              </w:rPr>
              <w:t xml:space="preserve">TC-IVR-001 / M-IVR-01 / P-IVR-01 / AD-007</w:t>
            </w:r>
          </w:p>
        </w:tc>
      </w:tr>
      <w:tr>
        <w:tc>
          <w:p>
            <w:pPr>
              <w:pStyle w:val="Compact"/>
              <w:jc w:val="left"/>
            </w:pPr>
            <w:r>
              <w:rPr>
                <w:rFonts w:ascii="Times New Roman" w:hAnsi="Times New Roman" w:eastAsia="標楷體"/>
                <w:b/>
                <w:sz w:val="20"/>
              </w:rPr>
              <w:t xml:space="preserve">KPI 關聯</w:t>
            </w:r>
          </w:p>
        </w:tc>
        <w:tc>
          <w:p>
            <w:pPr>
              <w:pStyle w:val="Compact"/>
              <w:jc w:val="left"/>
            </w:pPr>
            <w:r>
              <w:rPr>
                <w:rFonts w:ascii="Times New Roman" w:hAnsi="Times New Roman" w:eastAsia="標楷體"/>
                <w:sz w:val="20"/>
              </w:rPr>
              <w:t xml:space="preserve">ivr_ports ≥30</w:t>
            </w:r>
          </w:p>
        </w:tc>
      </w:tr>
    </w:tbl>
    <w:p>
      <w:pPr>
        <w:pStyle w:val="BodyText"/>
      </w:pPr>
      <w:r>
        <w:rPr>
          <w:b/>
        </w:rPr>
        <w:t xml:space="preserve">描述：</w:t>
      </w:r>
      <w:r>
        <w:t xml:space="preserve"> </w:t>
      </w:r>
      <w:r>
        <w:t xml:space="preserve">系統須同時提供 ≥30 埠語音通道，涵蓋 E1 專線（現有 1 條，30 B-channel）、WebCall SBC（雙備援）及行政交換機（02-2381-5226）三種來源。AI-IVR 透過 PJSIP（pjsua2 Python binding）建立 SIP UA，以 SIP Trunk 方式註冊至 VoIP Gateway 及 WebCall SBC，接收 RTP fork 複製之語音副本。</w:t>
      </w:r>
    </w:p>
    <w:p>
      <w:pPr>
        <w:pStyle w:val="BodyText"/>
      </w:pPr>
      <w:r>
        <w:rPr>
          <w:b/>
        </w:rPr>
        <w:t xml:space="preserve">輸入：</w:t>
      </w:r>
      <w:r>
        <w:t xml:space="preserve"> </w:t>
      </w:r>
      <w:r>
        <w:t xml:space="preserve">- E1 → VoIP Gateway → MES → RTP fork 語音流（G.711 μ-law/a-law，64kbps PCM）</w:t>
      </w:r>
      <w:r>
        <w:t xml:space="preserve"> </w:t>
      </w:r>
      <w:r>
        <w:t xml:space="preserve">- WebCall SBC → SIP INVITE + RTP 語音流</w:t>
      </w:r>
      <w:r>
        <w:t xml:space="preserve"> </w:t>
      </w:r>
      <w:r>
        <w:t xml:space="preserve">- 行政交換機 → 類比 VoIP Gateway（G.711 編碼）→ MES → RTP fork</w:t>
      </w:r>
    </w:p>
    <w:p>
      <w:pPr>
        <w:pStyle w:val="BodyText"/>
      </w:pPr>
      <w:r>
        <w:rPr>
          <w:b/>
        </w:rPr>
        <w:t xml:space="preserve">輸出：</w:t>
      </w:r>
      <w:r>
        <w:t xml:space="preserve"> </w:t>
      </w:r>
      <w:r>
        <w:t xml:space="preserve">- CTI 事件（來電通知、通話狀態變更、掛斷）推送至值機平台（FR-WS-001）</w:t>
      </w:r>
      <w:r>
        <w:t xml:space="preserve"> </w:t>
      </w:r>
      <w:r>
        <w:t xml:space="preserve">- 通道使用統計數據寫入 PostgreSQL + TimescaleDB</w:t>
      </w:r>
    </w:p>
    <w:p>
      <w:pPr>
        <w:pStyle w:val="BodyText"/>
      </w:pPr>
      <w:r>
        <w:rPr>
          <w:b/>
        </w:rPr>
        <w:t xml:space="preserve">處理邏輯：</w:t>
      </w:r>
      <w:r>
        <w:t xml:space="preserve"> </w:t>
      </w:r>
      <w:r>
        <w:t xml:space="preserve">1. SIP UA 啟動時向 Primary/Secondary WebCall SBC 雙重註冊，自動偵測主機故障並切換（failover 時間 ≤5 秒）</w:t>
      </w:r>
      <w:r>
        <w:t xml:space="preserve"> </w:t>
      </w:r>
      <w:r>
        <w:t xml:space="preserve">2. 每路語音通道獨立分配 STT 處理執行緒，互不干擾</w:t>
      </w:r>
      <w:r>
        <w:t xml:space="preserve"> </w:t>
      </w:r>
      <w:r>
        <w:t xml:space="preserve">3. 通道佔用數即時回報至管理後台（FR-ADM-001），達 27 路（90%）時觸發容量告警</w:t>
      </w:r>
      <w:r>
        <w:t xml:space="preserve"> </w:t>
      </w:r>
      <w:r>
        <w:t xml:space="preserve">4. E1 之 RTP fork 為被動複製，不佔用 B-channel，故 30 路 AI-IVR 通道不影響人工客服同時使用原有 30 B-channel</w:t>
      </w:r>
    </w:p>
    <w:p>
      <w:pPr>
        <w:pStyle w:val="BodyText"/>
      </w:pPr>
      <w:r>
        <w:rPr>
          <w:b/>
        </w:rPr>
        <w:t xml:space="preserve">例外流程：</w:t>
      </w:r>
      <w:r>
        <w:t xml:space="preserve"> </w:t>
      </w:r>
      <w:r>
        <w:t xml:space="preserve">- SIP 註冊失敗：每 30 秒重試，連續 3 次失敗後發送告警至值班人員，同時記錄於系統日誌（保留 ≥6 個月）</w:t>
      </w:r>
      <w:r>
        <w:t xml:space="preserve"> </w:t>
      </w:r>
      <w:r>
        <w:t xml:space="preserve">- WebCall SBC 主機故障：SIP UA 自動切換至備援 SBC，切換期間已建立之通話由 MES 維持，僅遺失該通之 AI 輔助功能，不中斷通話本身</w:t>
      </w:r>
      <w:r>
        <w:t xml:space="preserve"> </w:t>
      </w:r>
      <w:r>
        <w:t xml:space="preserve">- 通道數達上限（30 路全滿）：新來電由 MES 直接排入人工客服佇列，AI-IVR 回傳 SIP 486 Busy Here</w:t>
      </w:r>
    </w:p>
    <w:p>
      <w:pPr>
        <w:pStyle w:val="Heading3"/>
      </w:pPr>
      <w:bookmarkStart w:id="51" w:name="fr-ivr-002-智慧來電應答與引導"/>
      <w:r>
        <w:t xml:space="preserve">FR-IVR-002　智慧來電應答與引導</w:t>
      </w:r>
      <w:bookmarkEnd w:id="51"/>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欄位</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內容</w:t>
            </w:r>
          </w:p>
        </w:tc>
      </w:tr>
      <w:tr>
        <w:tc>
          <w:p>
            <w:pPr>
              <w:pStyle w:val="Compact"/>
              <w:jc w:val="left"/>
            </w:pPr>
            <w:r>
              <w:rPr>
                <w:rFonts w:ascii="Times New Roman" w:hAnsi="Times New Roman" w:eastAsia="標楷體"/>
                <w:b/>
                <w:sz w:val="20"/>
              </w:rPr>
              <w:t xml:space="preserve">編號</w:t>
            </w:r>
          </w:p>
        </w:tc>
        <w:tc>
          <w:p>
            <w:pPr>
              <w:pStyle w:val="Compact"/>
              <w:jc w:val="left"/>
            </w:pPr>
            <w:r>
              <w:rPr>
                <w:rFonts w:ascii="Times New Roman" w:hAnsi="Times New Roman" w:eastAsia="標楷體"/>
                <w:sz w:val="20"/>
              </w:rPr>
              <w:t xml:space="preserve">FR-IVR-002</w:t>
            </w:r>
          </w:p>
        </w:tc>
      </w:tr>
      <w:tr>
        <w:tc>
          <w:p>
            <w:pPr>
              <w:pStyle w:val="Compact"/>
              <w:jc w:val="left"/>
            </w:pPr>
            <w:r>
              <w:rPr>
                <w:rFonts w:ascii="Times New Roman" w:hAnsi="Times New Roman" w:eastAsia="標楷體"/>
                <w:b/>
                <w:sz w:val="20"/>
              </w:rPr>
              <w:t xml:space="preserve">名稱</w:t>
            </w:r>
          </w:p>
        </w:tc>
        <w:tc>
          <w:p>
            <w:pPr>
              <w:pStyle w:val="Compact"/>
              <w:jc w:val="left"/>
            </w:pPr>
            <w:r>
              <w:rPr>
                <w:rFonts w:ascii="Times New Roman" w:hAnsi="Times New Roman" w:eastAsia="標楷體"/>
                <w:sz w:val="20"/>
              </w:rPr>
              <w:t xml:space="preserve">智慧來電應答與引導</w:t>
            </w:r>
          </w:p>
        </w:tc>
      </w:tr>
      <w:tr>
        <w:tc>
          <w:p>
            <w:pPr>
              <w:pStyle w:val="Compact"/>
              <w:jc w:val="left"/>
            </w:pPr>
            <w:r>
              <w:rPr>
                <w:rFonts w:ascii="Times New Roman" w:hAnsi="Times New Roman" w:eastAsia="標楷體"/>
                <w:b/>
                <w:sz w:val="20"/>
              </w:rPr>
              <w:t xml:space="preserve">優先級</w:t>
            </w:r>
          </w:p>
        </w:tc>
        <w:tc>
          <w:p>
            <w:pPr>
              <w:pStyle w:val="Compact"/>
              <w:jc w:val="left"/>
            </w:pPr>
            <w:r>
              <w:rPr>
                <w:rFonts w:ascii="Times New Roman" w:hAnsi="Times New Roman" w:eastAsia="標楷體"/>
                <w:sz w:val="20"/>
              </w:rPr>
              <w:t xml:space="preserve">必要（Must）</w:t>
            </w:r>
          </w:p>
        </w:tc>
      </w:tr>
      <w:tr>
        <w:tc>
          <w:p>
            <w:pPr>
              <w:pStyle w:val="Compact"/>
              <w:jc w:val="left"/>
            </w:pPr>
            <w:r>
              <w:rPr>
                <w:rFonts w:ascii="Times New Roman" w:hAnsi="Times New Roman" w:eastAsia="標楷體"/>
                <w:b/>
                <w:sz w:val="20"/>
              </w:rPr>
              <w:t xml:space="preserve">需求書溯源</w:t>
            </w:r>
          </w:p>
        </w:tc>
        <w:tc>
          <w:p>
            <w:pPr>
              <w:pStyle w:val="Compact"/>
              <w:jc w:val="left"/>
            </w:pPr>
            <w:r>
              <w:rPr>
                <w:rFonts w:ascii="Times New Roman" w:hAnsi="Times New Roman" w:eastAsia="標楷體"/>
                <w:sz w:val="20"/>
              </w:rPr>
              <w:t xml:space="preserve">需求書§三(一)</w:t>
            </w:r>
          </w:p>
        </w:tc>
      </w:tr>
      <w:tr>
        <w:tc>
          <w:p>
            <w:pPr>
              <w:pStyle w:val="Compact"/>
              <w:jc w:val="left"/>
            </w:pPr>
            <w:r>
              <w:rPr>
                <w:rFonts w:ascii="Times New Roman" w:hAnsi="Times New Roman" w:eastAsia="標楷體"/>
                <w:b/>
                <w:sz w:val="20"/>
              </w:rPr>
              <w:t xml:space="preserve">對應編號</w:t>
            </w:r>
          </w:p>
        </w:tc>
        <w:tc>
          <w:p>
            <w:pPr>
              <w:pStyle w:val="Compact"/>
              <w:jc w:val="left"/>
            </w:pPr>
            <w:r>
              <w:rPr>
                <w:rFonts w:ascii="Times New Roman" w:hAnsi="Times New Roman" w:eastAsia="標楷體"/>
                <w:sz w:val="20"/>
              </w:rPr>
              <w:t xml:space="preserve">TC-IVR-002 / M-IVR-01 / P-IVR-01 / AD-002, AD-004</w:t>
            </w:r>
          </w:p>
        </w:tc>
      </w:tr>
      <w:tr>
        <w:tc>
          <w:p>
            <w:pPr>
              <w:pStyle w:val="Compact"/>
              <w:jc w:val="left"/>
            </w:pPr>
            <w:r>
              <w:rPr>
                <w:rFonts w:ascii="Times New Roman" w:hAnsi="Times New Roman" w:eastAsia="標楷體"/>
                <w:b/>
                <w:sz w:val="20"/>
              </w:rPr>
              <w:t xml:space="preserve">KPI 關聯</w:t>
            </w:r>
          </w:p>
        </w:tc>
        <w:tc>
          <w:p>
            <w:pPr>
              <w:pStyle w:val="Compact"/>
              <w:jc w:val="left"/>
            </w:pPr>
            <w:r>
              <w:rPr>
                <w:rFonts w:ascii="Times New Roman" w:hAnsi="Times New Roman" w:eastAsia="標楷體"/>
                <w:sz w:val="20"/>
              </w:rPr>
              <w:t xml:space="preserve">ivr_accuracy ≥85%、ivr_response ≤5000ms</w:t>
            </w:r>
          </w:p>
        </w:tc>
      </w:tr>
    </w:tbl>
    <w:p>
      <w:pPr>
        <w:pStyle w:val="BodyText"/>
      </w:pPr>
      <w:r>
        <w:rPr>
          <w:b/>
        </w:rPr>
        <w:t xml:space="preserve">描述：</w:t>
      </w:r>
      <w:r>
        <w:t xml:space="preserve"> </w:t>
      </w:r>
      <w:r>
        <w:t xml:space="preserve">整合 STT（FR-STT-001）、LLM（FR-LLM-002）、TTS（FR-TTS-001）三元件，實現端對端智慧語音應答。旅客說完（VAD 偵測語音結束）至系統回覆首字播出，全程 ≤5,000ms。應答正確率以 200 題台鐵提供之測試集驗收，計算公式：(完全正確×1 + 部分正確×0.5) ÷ 總次數 × 100%。</w:t>
      </w:r>
    </w:p>
    <w:p>
      <w:pPr>
        <w:pStyle w:val="BodyText"/>
      </w:pPr>
      <w:r>
        <w:rPr>
          <w:b/>
        </w:rPr>
        <w:t xml:space="preserve">輸入：</w:t>
      </w:r>
      <w:r>
        <w:t xml:space="preserve"> </w:t>
      </w:r>
      <w:r>
        <w:t xml:space="preserve">- 旅客語音 RTP 串流（自 FR-IVR-001 取得）</w:t>
      </w:r>
    </w:p>
    <w:p>
      <w:pPr>
        <w:pStyle w:val="BodyText"/>
      </w:pPr>
      <w:r>
        <w:rPr>
          <w:b/>
        </w:rPr>
        <w:t xml:space="preserve">輸出：</w:t>
      </w:r>
      <w:r>
        <w:t xml:space="preserve"> </w:t>
      </w:r>
      <w:r>
        <w:t xml:space="preserve">- AI 合成語音回覆（TTS RTP 串流回送旅客）</w:t>
      </w:r>
      <w:r>
        <w:t xml:space="preserve"> </w:t>
      </w:r>
      <w:r>
        <w:t xml:space="preserve">- 對話文字紀錄（即時寫入 Redis 作為 Session 上下文，同步持久化至 PostgreSQL）</w:t>
      </w:r>
    </w:p>
    <w:p>
      <w:pPr>
        <w:pStyle w:val="BodyText"/>
      </w:pPr>
      <w:r>
        <w:rPr>
          <w:b/>
        </w:rPr>
        <w:t xml:space="preserve">處理邏輯（5 秒時間預算分配）：</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階段</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元件</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預算</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說明</w:t>
            </w:r>
          </w:p>
        </w:tc>
      </w:tr>
      <w:tr>
        <w:tc>
          <w:p>
            <w:pPr>
              <w:pStyle w:val="Compact"/>
              <w:jc w:val="left"/>
            </w:pPr>
            <w:r>
              <w:rPr>
                <w:rFonts w:ascii="Times New Roman" w:hAnsi="Times New Roman" w:eastAsia="標楷體"/>
                <w:sz w:val="20"/>
              </w:rPr>
              <w:t xml:space="preserve">語音轉文字</w:t>
            </w:r>
          </w:p>
        </w:tc>
        <w:tc>
          <w:p>
            <w:pPr>
              <w:pStyle w:val="Compact"/>
              <w:jc w:val="left"/>
            </w:pPr>
            <w:r>
              <w:rPr>
                <w:rFonts w:ascii="Times New Roman" w:hAnsi="Times New Roman" w:eastAsia="標楷體"/>
                <w:sz w:val="20"/>
              </w:rPr>
              <w:t xml:space="preserve">faster-whisper (CPU)</w:t>
            </w:r>
          </w:p>
        </w:tc>
        <w:tc>
          <w:p>
            <w:pPr>
              <w:pStyle w:val="Compact"/>
              <w:jc w:val="left"/>
            </w:pPr>
            <w:r>
              <w:rPr>
                <w:rFonts w:ascii="Times New Roman" w:hAnsi="Times New Roman" w:eastAsia="標楷體"/>
                <w:sz w:val="20"/>
              </w:rPr>
              <w:t xml:space="preserve">≤800ms</w:t>
            </w:r>
          </w:p>
        </w:tc>
        <w:tc>
          <w:p>
            <w:pPr>
              <w:pStyle w:val="Compact"/>
              <w:jc w:val="left"/>
            </w:pPr>
            <w:r>
              <w:rPr>
                <w:rFonts w:ascii="Times New Roman" w:hAnsi="Times New Roman" w:eastAsia="標楷體"/>
                <w:sz w:val="20"/>
              </w:rPr>
              <w:t xml:space="preserve">Whisper large-v3，RTF ~0.3x</w:t>
            </w:r>
          </w:p>
        </w:tc>
      </w:tr>
      <w:tr>
        <w:tc>
          <w:p>
            <w:pPr>
              <w:pStyle w:val="Compact"/>
              <w:jc w:val="left"/>
            </w:pPr>
            <w:r>
              <w:rPr>
                <w:rFonts w:ascii="Times New Roman" w:hAnsi="Times New Roman" w:eastAsia="標楷體"/>
                <w:sz w:val="20"/>
              </w:rPr>
              <w:t xml:space="preserve">語意理解+生成</w:t>
            </w:r>
          </w:p>
        </w:tc>
        <w:tc>
          <w:p>
            <w:pPr>
              <w:pStyle w:val="Compact"/>
              <w:jc w:val="left"/>
            </w:pPr>
            <w:r>
              <w:rPr>
                <w:rFonts w:ascii="Times New Roman" w:hAnsi="Times New Roman" w:eastAsia="標楷體"/>
                <w:sz w:val="20"/>
              </w:rPr>
              <w:t xml:space="preserve">vLLM on GPU#0 (AD-002)</w:t>
            </w:r>
          </w:p>
        </w:tc>
        <w:tc>
          <w:p>
            <w:pPr>
              <w:pStyle w:val="Compact"/>
              <w:jc w:val="left"/>
            </w:pPr>
            <w:r>
              <w:rPr>
                <w:rFonts w:ascii="Times New Roman" w:hAnsi="Times New Roman" w:eastAsia="標楷體"/>
                <w:sz w:val="20"/>
              </w:rPr>
              <w:t xml:space="preserve">≤2,500ms</w:t>
            </w:r>
          </w:p>
        </w:tc>
        <w:tc>
          <w:p>
            <w:pPr>
              <w:pStyle w:val="Compact"/>
              <w:jc w:val="left"/>
            </w:pPr>
            <w:r>
              <w:rPr>
                <w:rFonts w:ascii="Times New Roman" w:hAnsi="Times New Roman" w:eastAsia="標楷體"/>
                <w:sz w:val="20"/>
              </w:rPr>
              <w:t xml:space="preserve">Llama 3.1 8B AWQ，~8GB VRAM</w:t>
            </w:r>
          </w:p>
        </w:tc>
      </w:tr>
      <w:tr>
        <w:tc>
          <w:p>
            <w:pPr>
              <w:pStyle w:val="Compact"/>
              <w:jc w:val="left"/>
            </w:pPr>
            <w:r>
              <w:rPr>
                <w:rFonts w:ascii="Times New Roman" w:hAnsi="Times New Roman" w:eastAsia="標楷體"/>
                <w:sz w:val="20"/>
              </w:rPr>
              <w:t xml:space="preserve">語音合成首包</w:t>
            </w:r>
          </w:p>
        </w:tc>
        <w:tc>
          <w:p>
            <w:pPr>
              <w:pStyle w:val="Compact"/>
              <w:jc w:val="left"/>
            </w:pPr>
            <w:r>
              <w:rPr>
                <w:rFonts w:ascii="Times New Roman" w:hAnsi="Times New Roman" w:eastAsia="標楷體"/>
                <w:sz w:val="20"/>
              </w:rPr>
              <w:t xml:space="preserve">Coqui XTTS-v2 (CPU)</w:t>
            </w:r>
          </w:p>
        </w:tc>
        <w:tc>
          <w:p>
            <w:pPr>
              <w:pStyle w:val="Compact"/>
              <w:jc w:val="left"/>
            </w:pPr>
            <w:r>
              <w:rPr>
                <w:rFonts w:ascii="Times New Roman" w:hAnsi="Times New Roman" w:eastAsia="標楷體"/>
                <w:sz w:val="20"/>
              </w:rPr>
              <w:t xml:space="preserve">≤300ms</w:t>
            </w:r>
          </w:p>
        </w:tc>
        <w:tc>
          <w:p>
            <w:pPr>
              <w:pStyle w:val="Compact"/>
              <w:jc w:val="left"/>
            </w:pPr>
            <w:r>
              <w:rPr>
                <w:rFonts w:ascii="Times New Roman" w:hAnsi="Times New Roman" w:eastAsia="標楷體"/>
                <w:sz w:val="20"/>
              </w:rPr>
              <w:t xml:space="preserve">串流輸出，首包即播</w:t>
            </w:r>
          </w:p>
        </w:tc>
      </w:tr>
      <w:tr>
        <w:tc>
          <w:p>
            <w:pPr>
              <w:pStyle w:val="Compact"/>
              <w:jc w:val="left"/>
            </w:pPr>
            <w:r>
              <w:rPr>
                <w:rFonts w:ascii="Times New Roman" w:hAnsi="Times New Roman" w:eastAsia="標楷體"/>
                <w:sz w:val="20"/>
              </w:rPr>
              <w:t xml:space="preserve">網路/排程開銷</w:t>
            </w:r>
          </w:p>
        </w:tc>
        <w:tc>
          <w:p>
            <w:pPr>
              <w:pStyle w:val="Compact"/>
              <w:jc w:val="left"/>
            </w:pPr>
            <w:r>
              <w:rPr>
                <w:rFonts w:ascii="Times New Roman" w:hAnsi="Times New Roman" w:eastAsia="標楷體"/>
                <w:sz w:val="20"/>
              </w:rPr>
              <w:t xml:space="preserve">gRPC 內部通訊</w:t>
            </w:r>
          </w:p>
        </w:tc>
        <w:tc>
          <w:p>
            <w:pPr>
              <w:pStyle w:val="Compact"/>
              <w:jc w:val="left"/>
            </w:pPr>
            <w:r>
              <w:rPr>
                <w:rFonts w:ascii="Times New Roman" w:hAnsi="Times New Roman" w:eastAsia="標楷體"/>
                <w:sz w:val="20"/>
              </w:rPr>
              <w:t xml:space="preserve">≤400ms</w:t>
            </w:r>
          </w:p>
        </w:tc>
        <w:tc>
          <w:p>
            <w:pPr>
              <w:pStyle w:val="Compact"/>
              <w:jc w:val="left"/>
            </w:pPr>
            <w:r>
              <w:rPr>
                <w:rFonts w:ascii="Times New Roman" w:hAnsi="Times New Roman" w:eastAsia="標楷體"/>
                <w:sz w:val="20"/>
              </w:rPr>
              <w:t xml:space="preserve">含 Redis 讀寫</w:t>
            </w:r>
          </w:p>
        </w:tc>
      </w:tr>
      <w:tr>
        <w:tc>
          <w:p>
            <w:pPr>
              <w:pStyle w:val="Compact"/>
              <w:jc w:val="left"/>
            </w:pPr>
            <w:r>
              <w:rPr>
                <w:rFonts w:ascii="Times New Roman" w:hAnsi="Times New Roman" w:eastAsia="標楷體"/>
                <w:b/>
                <w:sz w:val="20"/>
              </w:rPr>
              <w:t xml:space="preserve">保留餘裕</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b/>
                <w:sz w:val="20"/>
              </w:rPr>
              <w:t xml:space="preserve">1,000ms</w:t>
            </w:r>
          </w:p>
        </w:tc>
        <w:tc>
          <w:p>
            <w:pPr>
              <w:pStyle w:val="Compact"/>
              <w:jc w:val="left"/>
            </w:pPr>
            <w:r>
              <w:rPr>
                <w:rFonts w:ascii="Times New Roman" w:hAnsi="Times New Roman" w:eastAsia="標楷體"/>
                <w:sz w:val="20"/>
              </w:rPr>
              <w:t xml:space="preserve">容許尖峰負載波動</w:t>
            </w:r>
          </w:p>
        </w:tc>
      </w:tr>
    </w:tbl>
    <w:p>
      <w:pPr>
        <w:pStyle w:val="BodyText"/>
      </w:pPr>
      <w:r>
        <w:t xml:space="preserve">LLM 推論運行於 GPU#0（NVIDIA L40S 48GB），採 Llama 3.1 8B-Instruct AWQ 4-bit 量化，由單一 vLLM 引擎以 continuous batching + PagedAttention 服務 ≤30 路並行推論。模型權重 ~8GB 常駐 VRAM，KV Cache 依並行數動態分配，峰值 VRAM ~42GB。PagedAttention 技術確保 KV Cache 利用率最大化，continuous batching 機制讓多路請求無需排隊等待。</w:t>
      </w:r>
    </w:p>
    <w:p>
      <w:pPr>
        <w:pStyle w:val="BodyText"/>
      </w:pPr>
      <w:r>
        <w:rPr>
          <w:b/>
        </w:rPr>
        <w:t xml:space="preserve">例外流程：</w:t>
      </w:r>
      <w:r>
        <w:t xml:space="preserve"> </w:t>
      </w:r>
      <w:r>
        <w:t xml:space="preserve">- 單次回應逾 5 秒：系統先播放過渡語音（「請稍候，我正在為您查詢」），LLM 繼續處理，累計逾 10 秒仍未完成則觸發轉人工流程（FR-IVR-004）</w:t>
      </w:r>
      <w:r>
        <w:t xml:space="preserve"> </w:t>
      </w:r>
      <w:r>
        <w:t xml:space="preserve">- STT 辨識結果信心度低於閾值：以確認話術回覆旅客（如「您是詢問列車時刻表對嗎？」），避免誤解導致錯誤回答</w:t>
      </w:r>
      <w:r>
        <w:t xml:space="preserve"> </w:t>
      </w:r>
      <w:r>
        <w:t xml:space="preserve">- GPU 資源不足（如 KV Cache 用盡或 continuous batching 佇列飽和）：請求排入 vLLM 內部等待佇列，PagedAttention 自動驅逐低優先序列之 KV Cache 騰出空間，可在 200ms 內調度空位</w:t>
      </w:r>
    </w:p>
    <w:p>
      <w:pPr>
        <w:pStyle w:val="Heading3"/>
      </w:pPr>
      <w:bookmarkStart w:id="52" w:name="fr-ivr-003-多輪對話與引導機制"/>
      <w:r>
        <w:t xml:space="preserve">FR-IVR-003　多輪對話與引導機制</w:t>
      </w:r>
      <w:bookmarkEnd w:id="52"/>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欄位</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內容</w:t>
            </w:r>
          </w:p>
        </w:tc>
      </w:tr>
      <w:tr>
        <w:tc>
          <w:p>
            <w:pPr>
              <w:pStyle w:val="Compact"/>
              <w:jc w:val="left"/>
            </w:pPr>
            <w:r>
              <w:rPr>
                <w:rFonts w:ascii="Times New Roman" w:hAnsi="Times New Roman" w:eastAsia="標楷體"/>
                <w:b/>
                <w:sz w:val="20"/>
              </w:rPr>
              <w:t xml:space="preserve">編號</w:t>
            </w:r>
          </w:p>
        </w:tc>
        <w:tc>
          <w:p>
            <w:pPr>
              <w:pStyle w:val="Compact"/>
              <w:jc w:val="left"/>
            </w:pPr>
            <w:r>
              <w:rPr>
                <w:rFonts w:ascii="Times New Roman" w:hAnsi="Times New Roman" w:eastAsia="標楷體"/>
                <w:sz w:val="20"/>
              </w:rPr>
              <w:t xml:space="preserve">FR-IVR-003</w:t>
            </w:r>
          </w:p>
        </w:tc>
      </w:tr>
      <w:tr>
        <w:tc>
          <w:p>
            <w:pPr>
              <w:pStyle w:val="Compact"/>
              <w:jc w:val="left"/>
            </w:pPr>
            <w:r>
              <w:rPr>
                <w:rFonts w:ascii="Times New Roman" w:hAnsi="Times New Roman" w:eastAsia="標楷體"/>
                <w:b/>
                <w:sz w:val="20"/>
              </w:rPr>
              <w:t xml:space="preserve">名稱</w:t>
            </w:r>
          </w:p>
        </w:tc>
        <w:tc>
          <w:p>
            <w:pPr>
              <w:pStyle w:val="Compact"/>
              <w:jc w:val="left"/>
            </w:pPr>
            <w:r>
              <w:rPr>
                <w:rFonts w:ascii="Times New Roman" w:hAnsi="Times New Roman" w:eastAsia="標楷體"/>
                <w:sz w:val="20"/>
              </w:rPr>
              <w:t xml:space="preserve">多輪對話與引導機制</w:t>
            </w:r>
          </w:p>
        </w:tc>
      </w:tr>
      <w:tr>
        <w:tc>
          <w:p>
            <w:pPr>
              <w:pStyle w:val="Compact"/>
              <w:jc w:val="left"/>
            </w:pPr>
            <w:r>
              <w:rPr>
                <w:rFonts w:ascii="Times New Roman" w:hAnsi="Times New Roman" w:eastAsia="標楷體"/>
                <w:b/>
                <w:sz w:val="20"/>
              </w:rPr>
              <w:t xml:space="preserve">優先級</w:t>
            </w:r>
          </w:p>
        </w:tc>
        <w:tc>
          <w:p>
            <w:pPr>
              <w:pStyle w:val="Compact"/>
              <w:jc w:val="left"/>
            </w:pPr>
            <w:r>
              <w:rPr>
                <w:rFonts w:ascii="Times New Roman" w:hAnsi="Times New Roman" w:eastAsia="標楷體"/>
                <w:sz w:val="20"/>
              </w:rPr>
              <w:t xml:space="preserve">必要（Must）</w:t>
            </w:r>
          </w:p>
        </w:tc>
      </w:tr>
      <w:tr>
        <w:tc>
          <w:p>
            <w:pPr>
              <w:pStyle w:val="Compact"/>
              <w:jc w:val="left"/>
            </w:pPr>
            <w:r>
              <w:rPr>
                <w:rFonts w:ascii="Times New Roman" w:hAnsi="Times New Roman" w:eastAsia="標楷體"/>
                <w:b/>
                <w:sz w:val="20"/>
              </w:rPr>
              <w:t xml:space="preserve">需求書溯源</w:t>
            </w:r>
          </w:p>
        </w:tc>
        <w:tc>
          <w:p>
            <w:pPr>
              <w:pStyle w:val="Compact"/>
              <w:jc w:val="left"/>
            </w:pPr>
            <w:r>
              <w:rPr>
                <w:rFonts w:ascii="Times New Roman" w:hAnsi="Times New Roman" w:eastAsia="標楷體"/>
                <w:sz w:val="20"/>
              </w:rPr>
              <w:t xml:space="preserve">需求書§三(一)</w:t>
            </w:r>
          </w:p>
        </w:tc>
      </w:tr>
      <w:tr>
        <w:tc>
          <w:p>
            <w:pPr>
              <w:pStyle w:val="Compact"/>
              <w:jc w:val="left"/>
            </w:pPr>
            <w:r>
              <w:rPr>
                <w:rFonts w:ascii="Times New Roman" w:hAnsi="Times New Roman" w:eastAsia="標楷體"/>
                <w:b/>
                <w:sz w:val="20"/>
              </w:rPr>
              <w:t xml:space="preserve">對應編號</w:t>
            </w:r>
          </w:p>
        </w:tc>
        <w:tc>
          <w:p>
            <w:pPr>
              <w:pStyle w:val="Compact"/>
              <w:jc w:val="left"/>
            </w:pPr>
            <w:r>
              <w:rPr>
                <w:rFonts w:ascii="Times New Roman" w:hAnsi="Times New Roman" w:eastAsia="標楷體"/>
                <w:sz w:val="20"/>
              </w:rPr>
              <w:t xml:space="preserve">TC-IVR-003 / M-IVR-02 / P-IVR-02 / AD-004</w:t>
            </w:r>
          </w:p>
        </w:tc>
      </w:tr>
      <w:tr>
        <w:tc>
          <w:p>
            <w:pPr>
              <w:pStyle w:val="Compact"/>
              <w:jc w:val="left"/>
            </w:pPr>
            <w:r>
              <w:rPr>
                <w:rFonts w:ascii="Times New Roman" w:hAnsi="Times New Roman" w:eastAsia="標楷體"/>
                <w:b/>
                <w:sz w:val="20"/>
              </w:rPr>
              <w:t xml:space="preserve">KPI 關聯</w:t>
            </w:r>
          </w:p>
        </w:tc>
        <w:tc>
          <w:p>
            <w:pPr>
              <w:pStyle w:val="Compact"/>
              <w:jc w:val="left"/>
            </w:pPr>
            <w:r>
              <w:rPr>
                <w:rFonts w:ascii="Times New Roman" w:hAnsi="Times New Roman" w:eastAsia="標楷體"/>
                <w:sz w:val="20"/>
              </w:rPr>
              <w:t xml:space="preserve">ivr_accuracy ≥85%</w:t>
            </w:r>
          </w:p>
        </w:tc>
      </w:tr>
    </w:tbl>
    <w:p>
      <w:pPr>
        <w:pStyle w:val="BodyText"/>
      </w:pPr>
      <w:r>
        <w:rPr>
          <w:b/>
        </w:rPr>
        <w:t xml:space="preserve">描述：</w:t>
      </w:r>
      <w:r>
        <w:t xml:space="preserve"> </w:t>
      </w:r>
      <w:r>
        <w:t xml:space="preserve">系統維持旅客整通電話之對話上下文，透過 Redis 儲存當次 Session 的歷史訊息，LLM 於每輪推論時注入完整對話歷程，支援指代消解（「那班車幾點到？」→ 理解指代前一輪提及之車次）、省略語意補全及主動引導旅客完成查詢。</w:t>
      </w:r>
    </w:p>
    <w:p>
      <w:pPr>
        <w:pStyle w:val="BodyText"/>
      </w:pPr>
      <w:r>
        <w:rPr>
          <w:b/>
        </w:rPr>
        <w:t xml:space="preserve">輸入：</w:t>
      </w:r>
      <w:r>
        <w:t xml:space="preserve"> </w:t>
      </w:r>
      <w:r>
        <w:t xml:space="preserve">- 當輪旅客語音轉寫文字（自 FR-STT-001）</w:t>
      </w:r>
      <w:r>
        <w:t xml:space="preserve"> </w:t>
      </w:r>
      <w:r>
        <w:t xml:space="preserve">- Redis Session 內之歷史對話上下文</w:t>
      </w:r>
    </w:p>
    <w:p>
      <w:pPr>
        <w:pStyle w:val="BodyText"/>
      </w:pPr>
      <w:r>
        <w:rPr>
          <w:b/>
        </w:rPr>
        <w:t xml:space="preserve">輸出：</w:t>
      </w:r>
      <w:r>
        <w:t xml:space="preserve"> </w:t>
      </w:r>
      <w:r>
        <w:t xml:space="preserve">- 帶有上下文脈絡的 AI 回應文字（送 FR-TTS-001 合成語音）</w:t>
      </w:r>
      <w:r>
        <w:t xml:space="preserve"> </w:t>
      </w:r>
      <w:r>
        <w:t xml:space="preserve">- 更新後的 Session 上下文（寫回 Redis）</w:t>
      </w:r>
    </w:p>
    <w:p>
      <w:pPr>
        <w:pStyle w:val="BodyText"/>
      </w:pPr>
      <w:r>
        <w:rPr>
          <w:b/>
        </w:rPr>
        <w:t xml:space="preserve">處理邏輯：</w:t>
      </w:r>
      <w:r>
        <w:t xml:space="preserve"> </w:t>
      </w:r>
      <w:r>
        <w:t xml:space="preserve">1. 每輪對話將最近 N 輪（預設 10 輪，後台可調整）歷史注入 LLM prompt</w:t>
      </w:r>
      <w:r>
        <w:t xml:space="preserve"> </w:t>
      </w:r>
      <w:r>
        <w:t xml:space="preserve">2. 若旅客查詢涉及時刻、票價等即時資訊，LLM 呼叫外部 API（訂票紀錄查詢系統、時刻表查詢系統）取得即時數據，不依賴模型記憶，確保回覆正確性</w:t>
      </w:r>
      <w:r>
        <w:t xml:space="preserve"> </w:t>
      </w:r>
      <w:r>
        <w:t xml:space="preserve">3. 旅客意圖不明確時，系統主動提問引導：「請問您要查詢哪個車站的時刻表？」</w:t>
      </w:r>
      <w:r>
        <w:t xml:space="preserve"> </w:t>
      </w:r>
      <w:r>
        <w:t xml:space="preserve">4. 對話輪數超過 15 輪仍未解決，系統建議轉接真人客服</w:t>
      </w:r>
    </w:p>
    <w:p>
      <w:pPr>
        <w:pStyle w:val="BodyText"/>
      </w:pPr>
      <w:r>
        <w:rPr>
          <w:b/>
        </w:rPr>
        <w:t xml:space="preserve">例外流程：</w:t>
      </w:r>
      <w:r>
        <w:t xml:space="preserve"> </w:t>
      </w:r>
      <w:r>
        <w:t xml:space="preserve">- Redis 連線中斷：自動降級為無上下文模式（僅處理當輪），同時觸發告警</w:t>
      </w:r>
      <w:r>
        <w:t xml:space="preserve"> </w:t>
      </w:r>
      <w:r>
        <w:t xml:space="preserve">- 對話中途旅客長時間靜默（≥30 秒）：播放提示「請問還有其他需要幫忙的嗎？」，再靜默 15 秒後結束通話並進入滿意度調查（FR-IVR-006）</w:t>
      </w:r>
    </w:p>
    <w:p>
      <w:pPr>
        <w:pStyle w:val="Heading3"/>
      </w:pPr>
      <w:bookmarkStart w:id="53" w:name="fr-ivr-004-串接真人客服"/>
      <w:r>
        <w:t xml:space="preserve">FR-IVR-004　串接真人客服</w:t>
      </w:r>
      <w:bookmarkEnd w:id="53"/>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欄位</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內容</w:t>
            </w:r>
          </w:p>
        </w:tc>
      </w:tr>
      <w:tr>
        <w:tc>
          <w:p>
            <w:pPr>
              <w:pStyle w:val="Compact"/>
              <w:jc w:val="left"/>
            </w:pPr>
            <w:r>
              <w:rPr>
                <w:rFonts w:ascii="Times New Roman" w:hAnsi="Times New Roman" w:eastAsia="標楷體"/>
                <w:b/>
                <w:sz w:val="20"/>
              </w:rPr>
              <w:t xml:space="preserve">編號</w:t>
            </w:r>
          </w:p>
        </w:tc>
        <w:tc>
          <w:p>
            <w:pPr>
              <w:pStyle w:val="Compact"/>
              <w:jc w:val="left"/>
            </w:pPr>
            <w:r>
              <w:rPr>
                <w:rFonts w:ascii="Times New Roman" w:hAnsi="Times New Roman" w:eastAsia="標楷體"/>
                <w:sz w:val="20"/>
              </w:rPr>
              <w:t xml:space="preserve">FR-IVR-004</w:t>
            </w:r>
          </w:p>
        </w:tc>
      </w:tr>
      <w:tr>
        <w:tc>
          <w:p>
            <w:pPr>
              <w:pStyle w:val="Compact"/>
              <w:jc w:val="left"/>
            </w:pPr>
            <w:r>
              <w:rPr>
                <w:rFonts w:ascii="Times New Roman" w:hAnsi="Times New Roman" w:eastAsia="標楷體"/>
                <w:b/>
                <w:sz w:val="20"/>
              </w:rPr>
              <w:t xml:space="preserve">名稱</w:t>
            </w:r>
          </w:p>
        </w:tc>
        <w:tc>
          <w:p>
            <w:pPr>
              <w:pStyle w:val="Compact"/>
              <w:jc w:val="left"/>
            </w:pPr>
            <w:r>
              <w:rPr>
                <w:rFonts w:ascii="Times New Roman" w:hAnsi="Times New Roman" w:eastAsia="標楷體"/>
                <w:sz w:val="20"/>
              </w:rPr>
              <w:t xml:space="preserve">串接真人客服</w:t>
            </w:r>
          </w:p>
        </w:tc>
      </w:tr>
      <w:tr>
        <w:tc>
          <w:p>
            <w:pPr>
              <w:pStyle w:val="Compact"/>
              <w:jc w:val="left"/>
            </w:pPr>
            <w:r>
              <w:rPr>
                <w:rFonts w:ascii="Times New Roman" w:hAnsi="Times New Roman" w:eastAsia="標楷體"/>
                <w:b/>
                <w:sz w:val="20"/>
              </w:rPr>
              <w:t xml:space="preserve">優先級</w:t>
            </w:r>
          </w:p>
        </w:tc>
        <w:tc>
          <w:p>
            <w:pPr>
              <w:pStyle w:val="Compact"/>
              <w:jc w:val="left"/>
            </w:pPr>
            <w:r>
              <w:rPr>
                <w:rFonts w:ascii="Times New Roman" w:hAnsi="Times New Roman" w:eastAsia="標楷體"/>
                <w:sz w:val="20"/>
              </w:rPr>
              <w:t xml:space="preserve">必要（Must）</w:t>
            </w:r>
          </w:p>
        </w:tc>
      </w:tr>
      <w:tr>
        <w:tc>
          <w:p>
            <w:pPr>
              <w:pStyle w:val="Compact"/>
              <w:jc w:val="left"/>
            </w:pPr>
            <w:r>
              <w:rPr>
                <w:rFonts w:ascii="Times New Roman" w:hAnsi="Times New Roman" w:eastAsia="標楷體"/>
                <w:b/>
                <w:sz w:val="20"/>
              </w:rPr>
              <w:t xml:space="preserve">需求書溯源</w:t>
            </w:r>
          </w:p>
        </w:tc>
        <w:tc>
          <w:p>
            <w:pPr>
              <w:pStyle w:val="Compact"/>
              <w:jc w:val="left"/>
            </w:pPr>
            <w:r>
              <w:rPr>
                <w:rFonts w:ascii="Times New Roman" w:hAnsi="Times New Roman" w:eastAsia="標楷體"/>
                <w:sz w:val="20"/>
              </w:rPr>
              <w:t xml:space="preserve">需求書§三(一)</w:t>
            </w:r>
          </w:p>
        </w:tc>
      </w:tr>
      <w:tr>
        <w:tc>
          <w:p>
            <w:pPr>
              <w:pStyle w:val="Compact"/>
              <w:jc w:val="left"/>
            </w:pPr>
            <w:r>
              <w:rPr>
                <w:rFonts w:ascii="Times New Roman" w:hAnsi="Times New Roman" w:eastAsia="標楷體"/>
                <w:b/>
                <w:sz w:val="20"/>
              </w:rPr>
              <w:t xml:space="preserve">對應編號</w:t>
            </w:r>
          </w:p>
        </w:tc>
        <w:tc>
          <w:p>
            <w:pPr>
              <w:pStyle w:val="Compact"/>
              <w:jc w:val="left"/>
            </w:pPr>
            <w:r>
              <w:rPr>
                <w:rFonts w:ascii="Times New Roman" w:hAnsi="Times New Roman" w:eastAsia="標楷體"/>
                <w:sz w:val="20"/>
              </w:rPr>
              <w:t xml:space="preserve">TC-IVR-004 / M-IVR-03 / P-IVR-03 / AD-007</w:t>
            </w:r>
          </w:p>
        </w:tc>
      </w:tr>
      <w:tr>
        <w:tc>
          <w:p>
            <w:pPr>
              <w:pStyle w:val="Compact"/>
              <w:jc w:val="left"/>
            </w:pPr>
            <w:r>
              <w:rPr>
                <w:rFonts w:ascii="Times New Roman" w:hAnsi="Times New Roman" w:eastAsia="標楷體"/>
                <w:b/>
                <w:sz w:val="20"/>
              </w:rPr>
              <w:t xml:space="preserve">KPI 關聯</w:t>
            </w:r>
          </w:p>
        </w:tc>
        <w:tc>
          <w:p>
            <w:pPr>
              <w:pStyle w:val="Compact"/>
              <w:jc w:val="left"/>
            </w:pPr>
            <w:r>
              <w:rPr>
                <w:rFonts w:ascii="Times New Roman" w:hAnsi="Times New Roman" w:eastAsia="標楷體"/>
                <w:sz w:val="20"/>
              </w:rPr>
              <w:t xml:space="preserve">—</w:t>
            </w:r>
          </w:p>
        </w:tc>
      </w:tr>
    </w:tbl>
    <w:p>
      <w:pPr>
        <w:pStyle w:val="BodyText"/>
      </w:pPr>
      <w:r>
        <w:rPr>
          <w:b/>
        </w:rPr>
        <w:t xml:space="preserve">描述：</w:t>
      </w:r>
      <w:r>
        <w:t xml:space="preserve"> </w:t>
      </w:r>
      <w:r>
        <w:t xml:space="preserve">當 AI 無法有效解決旅客問題時，系統自動或依旅客請求（語音指令「轉接專人」或 DTMF 按 0）將通話轉接至真人客服座席。轉接時一併傳送 AI 對話摘要與 LLM 建議回覆，人工客服無需重複問診，預估每通節省 30~60 秒。系統異常時亦能立即切換人工客服，確保服務不中斷。</w:t>
      </w:r>
    </w:p>
    <w:p>
      <w:pPr>
        <w:pStyle w:val="BodyText"/>
      </w:pPr>
      <w:r>
        <w:rPr>
          <w:b/>
        </w:rPr>
        <w:t xml:space="preserve">輸入：</w:t>
      </w:r>
      <w:r>
        <w:t xml:space="preserve"> </w:t>
      </w:r>
      <w:r>
        <w:t xml:space="preserve">- 轉接觸發條件（LLM 信心度 &lt;0.6、旅客明示轉接、對話逾 15 輪未解決、系統異常）</w:t>
      </w:r>
      <w:r>
        <w:t xml:space="preserve"> </w:t>
      </w:r>
      <w:r>
        <w:t xml:space="preserve">- 當次對話完整上下文</w:t>
      </w:r>
    </w:p>
    <w:p>
      <w:pPr>
        <w:pStyle w:val="BodyText"/>
      </w:pPr>
      <w:r>
        <w:rPr>
          <w:b/>
        </w:rPr>
        <w:t xml:space="preserve">輸出：</w:t>
      </w:r>
      <w:r>
        <w:t xml:space="preserve"> </w:t>
      </w:r>
      <w:r>
        <w:t xml:space="preserve">- SIP REFER 信令（將通話轉至 MES 人工客服佇列）</w:t>
      </w:r>
      <w:r>
        <w:t xml:space="preserve"> </w:t>
      </w:r>
      <w:r>
        <w:t xml:space="preserve">- 對話摘要 JSON（推送至值機平台 FR-WS-002、FR-WS-003）</w:t>
      </w:r>
    </w:p>
    <w:p>
      <w:pPr>
        <w:pStyle w:val="BodyText"/>
      </w:pPr>
      <w:r>
        <w:rPr>
          <w:b/>
        </w:rPr>
        <w:t xml:space="preserve">處理邏輯：</w:t>
      </w:r>
      <w:r>
        <w:t xml:space="preserve"> </w:t>
      </w:r>
      <w:r>
        <w:t xml:space="preserve">1. AI 回應信心度三層策略：≥0.85 直接回答；0.6~0.85 回答並附註「建議洽人工確認」；&lt;0.6 直接轉人工</w:t>
      </w:r>
      <w:r>
        <w:t xml:space="preserve"> </w:t>
      </w:r>
      <w:r>
        <w:t xml:space="preserve">2. LLM 自動生成 ≤100 字對話摘要，包含旅客意圖、已提供資訊、待解決問題</w:t>
      </w:r>
      <w:r>
        <w:t xml:space="preserve"> </w:t>
      </w:r>
      <w:r>
        <w:t xml:space="preserve">3. 轉接前播放過渡語音：「現在為您轉接專人客服，請稍候」</w:t>
      </w:r>
      <w:r>
        <w:t xml:space="preserve"> </w:t>
      </w:r>
      <w:r>
        <w:t xml:space="preserve">4. 轉接完成後 AI-IVR 釋放該路通道資源</w:t>
      </w:r>
    </w:p>
    <w:p>
      <w:pPr>
        <w:pStyle w:val="BodyText"/>
      </w:pPr>
      <w:r>
        <w:rPr>
          <w:b/>
        </w:rPr>
        <w:t xml:space="preserve">例外流程：</w:t>
      </w:r>
      <w:r>
        <w:t xml:space="preserve"> </w:t>
      </w:r>
      <w:r>
        <w:t xml:space="preserve">- 人工客服全忙（25 席皆佔用）：旅客進入 MES 等待佇列，播放等候音樂與預估等待時間</w:t>
      </w:r>
      <w:r>
        <w:t xml:space="preserve"> </w:t>
      </w:r>
      <w:r>
        <w:t xml:space="preserve">- SIP REFER 失敗：重試 1 次，仍失敗則告知旅客「目前線路忙碌，請稍後再撥」並記錄異常事件</w:t>
      </w:r>
      <w:r>
        <w:t xml:space="preserve"> </w:t>
      </w:r>
      <w:r>
        <w:t xml:space="preserve">- AI-IVR 自身故障：透過 HA Failover（AD-005）由備機接手；若雙機皆故障，所有來電自動由 MES 分派至人工客服，通話服務不受影響</w:t>
      </w:r>
    </w:p>
    <w:p>
      <w:pPr>
        <w:pStyle w:val="Heading3"/>
      </w:pPr>
      <w:bookmarkStart w:id="54" w:name="fr-ivr-005-按碼偵測與動態選單"/>
      <w:r>
        <w:t xml:space="preserve">FR-IVR-005　按碼偵測與動態選單</w:t>
      </w:r>
      <w:bookmarkEnd w:id="54"/>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欄位</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內容</w:t>
            </w:r>
          </w:p>
        </w:tc>
      </w:tr>
      <w:tr>
        <w:tc>
          <w:p>
            <w:pPr>
              <w:pStyle w:val="Compact"/>
              <w:jc w:val="left"/>
            </w:pPr>
            <w:r>
              <w:rPr>
                <w:rFonts w:ascii="Times New Roman" w:hAnsi="Times New Roman" w:eastAsia="標楷體"/>
                <w:b/>
                <w:sz w:val="20"/>
              </w:rPr>
              <w:t xml:space="preserve">編號</w:t>
            </w:r>
          </w:p>
        </w:tc>
        <w:tc>
          <w:p>
            <w:pPr>
              <w:pStyle w:val="Compact"/>
              <w:jc w:val="left"/>
            </w:pPr>
            <w:r>
              <w:rPr>
                <w:rFonts w:ascii="Times New Roman" w:hAnsi="Times New Roman" w:eastAsia="標楷體"/>
                <w:sz w:val="20"/>
              </w:rPr>
              <w:t xml:space="preserve">FR-IVR-005</w:t>
            </w:r>
          </w:p>
        </w:tc>
      </w:tr>
      <w:tr>
        <w:tc>
          <w:p>
            <w:pPr>
              <w:pStyle w:val="Compact"/>
              <w:jc w:val="left"/>
            </w:pPr>
            <w:r>
              <w:rPr>
                <w:rFonts w:ascii="Times New Roman" w:hAnsi="Times New Roman" w:eastAsia="標楷體"/>
                <w:b/>
                <w:sz w:val="20"/>
              </w:rPr>
              <w:t xml:space="preserve">名稱</w:t>
            </w:r>
          </w:p>
        </w:tc>
        <w:tc>
          <w:p>
            <w:pPr>
              <w:pStyle w:val="Compact"/>
              <w:jc w:val="left"/>
            </w:pPr>
            <w:r>
              <w:rPr>
                <w:rFonts w:ascii="Times New Roman" w:hAnsi="Times New Roman" w:eastAsia="標楷體"/>
                <w:sz w:val="20"/>
              </w:rPr>
              <w:t xml:space="preserve">按碼偵測與動態選單</w:t>
            </w:r>
          </w:p>
        </w:tc>
      </w:tr>
      <w:tr>
        <w:tc>
          <w:p>
            <w:pPr>
              <w:pStyle w:val="Compact"/>
              <w:jc w:val="left"/>
            </w:pPr>
            <w:r>
              <w:rPr>
                <w:rFonts w:ascii="Times New Roman" w:hAnsi="Times New Roman" w:eastAsia="標楷體"/>
                <w:b/>
                <w:sz w:val="20"/>
              </w:rPr>
              <w:t xml:space="preserve">優先級</w:t>
            </w:r>
          </w:p>
        </w:tc>
        <w:tc>
          <w:p>
            <w:pPr>
              <w:pStyle w:val="Compact"/>
              <w:jc w:val="left"/>
            </w:pPr>
            <w:r>
              <w:rPr>
                <w:rFonts w:ascii="Times New Roman" w:hAnsi="Times New Roman" w:eastAsia="標楷體"/>
                <w:sz w:val="20"/>
              </w:rPr>
              <w:t xml:space="preserve">必要（Must）</w:t>
            </w:r>
          </w:p>
        </w:tc>
      </w:tr>
      <w:tr>
        <w:tc>
          <w:p>
            <w:pPr>
              <w:pStyle w:val="Compact"/>
              <w:jc w:val="left"/>
            </w:pPr>
            <w:r>
              <w:rPr>
                <w:rFonts w:ascii="Times New Roman" w:hAnsi="Times New Roman" w:eastAsia="標楷體"/>
                <w:b/>
                <w:sz w:val="20"/>
              </w:rPr>
              <w:t xml:space="preserve">需求書溯源</w:t>
            </w:r>
          </w:p>
        </w:tc>
        <w:tc>
          <w:p>
            <w:pPr>
              <w:pStyle w:val="Compact"/>
              <w:jc w:val="left"/>
            </w:pPr>
            <w:r>
              <w:rPr>
                <w:rFonts w:ascii="Times New Roman" w:hAnsi="Times New Roman" w:eastAsia="標楷體"/>
                <w:sz w:val="20"/>
              </w:rPr>
              <w:t xml:space="preserve">需求書§三(一)</w:t>
            </w:r>
          </w:p>
        </w:tc>
      </w:tr>
      <w:tr>
        <w:tc>
          <w:p>
            <w:pPr>
              <w:pStyle w:val="Compact"/>
              <w:jc w:val="left"/>
            </w:pPr>
            <w:r>
              <w:rPr>
                <w:rFonts w:ascii="Times New Roman" w:hAnsi="Times New Roman" w:eastAsia="標楷體"/>
                <w:b/>
                <w:sz w:val="20"/>
              </w:rPr>
              <w:t xml:space="preserve">對應編號</w:t>
            </w:r>
          </w:p>
        </w:tc>
        <w:tc>
          <w:p>
            <w:pPr>
              <w:pStyle w:val="Compact"/>
              <w:jc w:val="left"/>
            </w:pPr>
            <w:r>
              <w:rPr>
                <w:rFonts w:ascii="Times New Roman" w:hAnsi="Times New Roman" w:eastAsia="標楷體"/>
                <w:sz w:val="20"/>
              </w:rPr>
              <w:t xml:space="preserve">TC-IVR-005 / M-IVR-04 / P-IVR-04 / AD-007</w:t>
            </w:r>
          </w:p>
        </w:tc>
      </w:tr>
      <w:tr>
        <w:tc>
          <w:p>
            <w:pPr>
              <w:pStyle w:val="Compact"/>
              <w:jc w:val="left"/>
            </w:pPr>
            <w:r>
              <w:rPr>
                <w:rFonts w:ascii="Times New Roman" w:hAnsi="Times New Roman" w:eastAsia="標楷體"/>
                <w:b/>
                <w:sz w:val="20"/>
              </w:rPr>
              <w:t xml:space="preserve">KPI 關聯</w:t>
            </w:r>
          </w:p>
        </w:tc>
        <w:tc>
          <w:p>
            <w:pPr>
              <w:pStyle w:val="Compact"/>
              <w:jc w:val="left"/>
            </w:pPr>
            <w:r>
              <w:rPr>
                <w:rFonts w:ascii="Times New Roman" w:hAnsi="Times New Roman" w:eastAsia="標楷體"/>
                <w:sz w:val="20"/>
              </w:rPr>
              <w:t xml:space="preserve">—</w:t>
            </w:r>
          </w:p>
        </w:tc>
      </w:tr>
    </w:tbl>
    <w:p>
      <w:pPr>
        <w:pStyle w:val="BodyText"/>
      </w:pPr>
      <w:r>
        <w:rPr>
          <w:b/>
        </w:rPr>
        <w:t xml:space="preserve">描述：</w:t>
      </w:r>
      <w:r>
        <w:t xml:space="preserve"> </w:t>
      </w:r>
      <w:r>
        <w:t xml:space="preserve">支援 DTMF（Dual-Tone Multi-Frequency）按碼偵測，旅客可透過電話按鍵快速導航。選單內容由管理後台（FR-ADM-001）動態設定，變更後即時生效，無需預錄音檔（由 TTS 即時合成，詳見 FR-TTS-002）。</w:t>
      </w:r>
    </w:p>
    <w:p>
      <w:pPr>
        <w:pStyle w:val="BodyText"/>
      </w:pPr>
      <w:r>
        <w:rPr>
          <w:b/>
        </w:rPr>
        <w:t xml:space="preserve">輸入：</w:t>
      </w:r>
      <w:r>
        <w:t xml:space="preserve"> </w:t>
      </w:r>
      <w:r>
        <w:t xml:space="preserve">- RTP 串流中的 DTMF 事件（RFC 2833 / SIP INFO）</w:t>
      </w:r>
      <w:r>
        <w:t xml:space="preserve"> </w:t>
      </w:r>
      <w:r>
        <w:t xml:space="preserve">- 後台設定之選單結構（JSON 格式，存於 PostgreSQL）</w:t>
      </w:r>
    </w:p>
    <w:p>
      <w:pPr>
        <w:pStyle w:val="BodyText"/>
      </w:pPr>
      <w:r>
        <w:rPr>
          <w:b/>
        </w:rPr>
        <w:t xml:space="preserve">輸出：</w:t>
      </w:r>
      <w:r>
        <w:t xml:space="preserve"> </w:t>
      </w:r>
      <w:r>
        <w:t xml:space="preserve">- 對應選單項之 TTS 語音播報</w:t>
      </w:r>
      <w:r>
        <w:t xml:space="preserve"> </w:t>
      </w:r>
      <w:r>
        <w:t xml:space="preserve">- 路由動作（進入 AI 對話、轉接特定分機群、播放公告資訊等）</w:t>
      </w:r>
    </w:p>
    <w:p>
      <w:pPr>
        <w:pStyle w:val="BodyText"/>
      </w:pPr>
      <w:r>
        <w:rPr>
          <w:b/>
        </w:rPr>
        <w:t xml:space="preserve">處理邏輯：</w:t>
      </w:r>
      <w:r>
        <w:t xml:space="preserve"> </w:t>
      </w:r>
      <w:r>
        <w:t xml:space="preserve">1. PJSIP 同時支援 RFC 2833 in-band 與 SIP INFO out-of-band 兩種 DTMF 傳送方式</w:t>
      </w:r>
      <w:r>
        <w:t xml:space="preserve"> </w:t>
      </w:r>
      <w:r>
        <w:t xml:space="preserve">2. 支援多層選單（建議 ≤3 層，避免旅客迷失）</w:t>
      </w:r>
      <w:r>
        <w:t xml:space="preserve"> </w:t>
      </w:r>
      <w:r>
        <w:t xml:space="preserve">3. 語音對話與按碼可混合使用：旅客在 AI 對話中隨時可按 0 轉人工、按 * 回主選單</w:t>
      </w:r>
      <w:r>
        <w:t xml:space="preserve"> </w:t>
      </w:r>
      <w:r>
        <w:t xml:space="preserve">4. 選單結構支援依時段切換（上班時間 vs. 非上班時間不同選單）</w:t>
      </w:r>
    </w:p>
    <w:p>
      <w:pPr>
        <w:pStyle w:val="BodyText"/>
      </w:pPr>
      <w:r>
        <w:rPr>
          <w:b/>
        </w:rPr>
        <w:t xml:space="preserve">例外流程：</w:t>
      </w:r>
      <w:r>
        <w:t xml:space="preserve"> </w:t>
      </w:r>
      <w:r>
        <w:t xml:space="preserve">- 旅客按下無效按鍵：播放提示「您按的按鍵無效，請重新選擇」</w:t>
      </w:r>
      <w:r>
        <w:t xml:space="preserve"> </w:t>
      </w:r>
      <w:r>
        <w:t xml:space="preserve">- 連續 3 次無效輸入：自動轉接人工客服</w:t>
      </w:r>
    </w:p>
    <w:p>
      <w:pPr>
        <w:pStyle w:val="Heading3"/>
      </w:pPr>
      <w:bookmarkStart w:id="55" w:name="fr-ivr-006-滿意度調查"/>
      <w:r>
        <w:t xml:space="preserve">FR-IVR-006　滿意度調查</w:t>
      </w:r>
      <w:bookmarkEnd w:id="55"/>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欄位</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內容</w:t>
            </w:r>
          </w:p>
        </w:tc>
      </w:tr>
      <w:tr>
        <w:tc>
          <w:p>
            <w:pPr>
              <w:pStyle w:val="Compact"/>
              <w:jc w:val="left"/>
            </w:pPr>
            <w:r>
              <w:rPr>
                <w:rFonts w:ascii="Times New Roman" w:hAnsi="Times New Roman" w:eastAsia="標楷體"/>
                <w:b/>
                <w:sz w:val="20"/>
              </w:rPr>
              <w:t xml:space="preserve">編號</w:t>
            </w:r>
          </w:p>
        </w:tc>
        <w:tc>
          <w:p>
            <w:pPr>
              <w:pStyle w:val="Compact"/>
              <w:jc w:val="left"/>
            </w:pPr>
            <w:r>
              <w:rPr>
                <w:rFonts w:ascii="Times New Roman" w:hAnsi="Times New Roman" w:eastAsia="標楷體"/>
                <w:sz w:val="20"/>
              </w:rPr>
              <w:t xml:space="preserve">FR-IVR-006</w:t>
            </w:r>
          </w:p>
        </w:tc>
      </w:tr>
      <w:tr>
        <w:tc>
          <w:p>
            <w:pPr>
              <w:pStyle w:val="Compact"/>
              <w:jc w:val="left"/>
            </w:pPr>
            <w:r>
              <w:rPr>
                <w:rFonts w:ascii="Times New Roman" w:hAnsi="Times New Roman" w:eastAsia="標楷體"/>
                <w:b/>
                <w:sz w:val="20"/>
              </w:rPr>
              <w:t xml:space="preserve">名稱</w:t>
            </w:r>
          </w:p>
        </w:tc>
        <w:tc>
          <w:p>
            <w:pPr>
              <w:pStyle w:val="Compact"/>
              <w:jc w:val="left"/>
            </w:pPr>
            <w:r>
              <w:rPr>
                <w:rFonts w:ascii="Times New Roman" w:hAnsi="Times New Roman" w:eastAsia="標楷體"/>
                <w:sz w:val="20"/>
              </w:rPr>
              <w:t xml:space="preserve">滿意度調查</w:t>
            </w:r>
          </w:p>
        </w:tc>
      </w:tr>
      <w:tr>
        <w:tc>
          <w:p>
            <w:pPr>
              <w:pStyle w:val="Compact"/>
              <w:jc w:val="left"/>
            </w:pPr>
            <w:r>
              <w:rPr>
                <w:rFonts w:ascii="Times New Roman" w:hAnsi="Times New Roman" w:eastAsia="標楷體"/>
                <w:b/>
                <w:sz w:val="20"/>
              </w:rPr>
              <w:t xml:space="preserve">優先級</w:t>
            </w:r>
          </w:p>
        </w:tc>
        <w:tc>
          <w:p>
            <w:pPr>
              <w:pStyle w:val="Compact"/>
              <w:jc w:val="left"/>
            </w:pPr>
            <w:r>
              <w:rPr>
                <w:rFonts w:ascii="Times New Roman" w:hAnsi="Times New Roman" w:eastAsia="標楷體"/>
                <w:sz w:val="20"/>
              </w:rPr>
              <w:t xml:space="preserve">必要（Must）</w:t>
            </w:r>
          </w:p>
        </w:tc>
      </w:tr>
      <w:tr>
        <w:tc>
          <w:p>
            <w:pPr>
              <w:pStyle w:val="Compact"/>
              <w:jc w:val="left"/>
            </w:pPr>
            <w:r>
              <w:rPr>
                <w:rFonts w:ascii="Times New Roman" w:hAnsi="Times New Roman" w:eastAsia="標楷體"/>
                <w:b/>
                <w:sz w:val="20"/>
              </w:rPr>
              <w:t xml:space="preserve">需求書溯源</w:t>
            </w:r>
          </w:p>
        </w:tc>
        <w:tc>
          <w:p>
            <w:pPr>
              <w:pStyle w:val="Compact"/>
              <w:jc w:val="left"/>
            </w:pPr>
            <w:r>
              <w:rPr>
                <w:rFonts w:ascii="Times New Roman" w:hAnsi="Times New Roman" w:eastAsia="標楷體"/>
                <w:sz w:val="20"/>
              </w:rPr>
              <w:t xml:space="preserve">需求書§三(一)</w:t>
            </w:r>
          </w:p>
        </w:tc>
      </w:tr>
      <w:tr>
        <w:tc>
          <w:p>
            <w:pPr>
              <w:pStyle w:val="Compact"/>
              <w:jc w:val="left"/>
            </w:pPr>
            <w:r>
              <w:rPr>
                <w:rFonts w:ascii="Times New Roman" w:hAnsi="Times New Roman" w:eastAsia="標楷體"/>
                <w:b/>
                <w:sz w:val="20"/>
              </w:rPr>
              <w:t xml:space="preserve">對應編號</w:t>
            </w:r>
          </w:p>
        </w:tc>
        <w:tc>
          <w:p>
            <w:pPr>
              <w:pStyle w:val="Compact"/>
              <w:jc w:val="left"/>
            </w:pPr>
            <w:r>
              <w:rPr>
                <w:rFonts w:ascii="Times New Roman" w:hAnsi="Times New Roman" w:eastAsia="標楷體"/>
                <w:sz w:val="20"/>
              </w:rPr>
              <w:t xml:space="preserve">TC-IVR-006 / M-IVR-05 / P-IVR-05</w:t>
            </w:r>
          </w:p>
        </w:tc>
      </w:tr>
      <w:tr>
        <w:tc>
          <w:p>
            <w:pPr>
              <w:pStyle w:val="Compact"/>
              <w:jc w:val="left"/>
            </w:pPr>
            <w:r>
              <w:rPr>
                <w:rFonts w:ascii="Times New Roman" w:hAnsi="Times New Roman" w:eastAsia="標楷體"/>
                <w:b/>
                <w:sz w:val="20"/>
              </w:rPr>
              <w:t xml:space="preserve">KPI 關聯</w:t>
            </w:r>
          </w:p>
        </w:tc>
        <w:tc>
          <w:p>
            <w:pPr>
              <w:pStyle w:val="Compact"/>
              <w:jc w:val="left"/>
            </w:pPr>
            <w:r>
              <w:rPr>
                <w:rFonts w:ascii="Times New Roman" w:hAnsi="Times New Roman" w:eastAsia="標楷體"/>
                <w:sz w:val="20"/>
              </w:rPr>
              <w:t xml:space="preserve">—</w:t>
            </w:r>
          </w:p>
        </w:tc>
      </w:tr>
    </w:tbl>
    <w:p>
      <w:pPr>
        <w:pStyle w:val="BodyText"/>
      </w:pPr>
      <w:r>
        <w:rPr>
          <w:b/>
        </w:rPr>
        <w:t xml:space="preserve">描述：</w:t>
      </w:r>
      <w:r>
        <w:t xml:space="preserve"> </w:t>
      </w:r>
      <w:r>
        <w:t xml:space="preserve">通話結束前提供滿意度調查，收集旅客對 AI 服務之評價。調查以 DTMF 按鍵方式進行（1~5 分），結果寫入 PostgreSQL 供報表系統（FR-RPT-001）統計分析。</w:t>
      </w:r>
    </w:p>
    <w:p>
      <w:pPr>
        <w:pStyle w:val="BodyText"/>
      </w:pPr>
      <w:r>
        <w:rPr>
          <w:b/>
        </w:rPr>
        <w:t xml:space="preserve">輸入：</w:t>
      </w:r>
      <w:r>
        <w:t xml:space="preserve"> </w:t>
      </w:r>
      <w:r>
        <w:t xml:space="preserve">- 通話結束觸發信號（AI 判斷對話完結 / 旅客主動結束）</w:t>
      </w:r>
      <w:r>
        <w:t xml:space="preserve"> </w:t>
      </w:r>
      <w:r>
        <w:t xml:space="preserve">- 旅客 DTMF 按鍵評分</w:t>
      </w:r>
    </w:p>
    <w:p>
      <w:pPr>
        <w:pStyle w:val="BodyText"/>
      </w:pPr>
      <w:r>
        <w:rPr>
          <w:b/>
        </w:rPr>
        <w:t xml:space="preserve">輸出：</w:t>
      </w:r>
      <w:r>
        <w:t xml:space="preserve"> </w:t>
      </w:r>
      <w:r>
        <w:t xml:space="preserve">- 滿意度評分紀錄（含通話 ID、時間戳記、評分值）</w:t>
      </w:r>
      <w:r>
        <w:t xml:space="preserve"> </w:t>
      </w:r>
      <w:r>
        <w:t xml:space="preserve">- 統計數據供儀表板顯示</w:t>
      </w:r>
    </w:p>
    <w:p>
      <w:pPr>
        <w:pStyle w:val="BodyText"/>
      </w:pPr>
      <w:r>
        <w:rPr>
          <w:b/>
        </w:rPr>
        <w:t xml:space="preserve">處理邏輯：</w:t>
      </w:r>
      <w:r>
        <w:t xml:space="preserve"> </w:t>
      </w:r>
      <w:r>
        <w:t xml:space="preserve">1. AI 對話結束後，播放：「感謝您的來電，請問您對本次服務滿意嗎？滿意請按 1，普通請按 2，不滿意請按 3」</w:t>
      </w:r>
      <w:r>
        <w:t xml:space="preserve"> </w:t>
      </w:r>
      <w:r>
        <w:t xml:space="preserve">2. 等待旅客按鍵 ≤10 秒</w:t>
      </w:r>
      <w:r>
        <w:t xml:space="preserve"> </w:t>
      </w:r>
      <w:r>
        <w:t xml:space="preserve">3. 按鍵後播放感謝語並結束通話</w:t>
      </w:r>
      <w:r>
        <w:t xml:space="preserve"> </w:t>
      </w:r>
      <w:r>
        <w:t xml:space="preserve">4. 滿意度數據以非個資形式儲存（僅記錄評分與服務類型，不關聯旅客身分）</w:t>
      </w:r>
    </w:p>
    <w:p>
      <w:pPr>
        <w:pStyle w:val="BodyText"/>
      </w:pPr>
      <w:r>
        <w:rPr>
          <w:b/>
        </w:rPr>
        <w:t xml:space="preserve">例外流程：</w:t>
      </w:r>
      <w:r>
        <w:t xml:space="preserve"> </w:t>
      </w:r>
      <w:r>
        <w:t xml:space="preserve">- 旅客未按鍵（逾時 10 秒）：記錄為「未填答」，播放感謝語後結束通話</w:t>
      </w:r>
      <w:r>
        <w:t xml:space="preserve"> </w:t>
      </w:r>
      <w:r>
        <w:t xml:space="preserve">- 旅客直接掛斷：記錄為「中途掛斷」，不計入滿意度統計分母</w:t>
      </w:r>
    </w:p>
    <w:p>
      <w:pPr>
        <w:pStyle w:val="Heading3"/>
      </w:pPr>
      <w:bookmarkStart w:id="56" w:name="fr-ivr-007-防護機制"/>
      <w:r>
        <w:t xml:space="preserve">FR-IVR-007　防護機制</w:t>
      </w:r>
      <w:bookmarkEnd w:id="56"/>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欄位</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內容</w:t>
            </w:r>
          </w:p>
        </w:tc>
      </w:tr>
      <w:tr>
        <w:tc>
          <w:p>
            <w:pPr>
              <w:pStyle w:val="Compact"/>
              <w:jc w:val="left"/>
            </w:pPr>
            <w:r>
              <w:rPr>
                <w:rFonts w:ascii="Times New Roman" w:hAnsi="Times New Roman" w:eastAsia="標楷體"/>
                <w:b/>
                <w:sz w:val="20"/>
              </w:rPr>
              <w:t xml:space="preserve">編號</w:t>
            </w:r>
          </w:p>
        </w:tc>
        <w:tc>
          <w:p>
            <w:pPr>
              <w:pStyle w:val="Compact"/>
              <w:jc w:val="left"/>
            </w:pPr>
            <w:r>
              <w:rPr>
                <w:rFonts w:ascii="Times New Roman" w:hAnsi="Times New Roman" w:eastAsia="標楷體"/>
                <w:sz w:val="20"/>
              </w:rPr>
              <w:t xml:space="preserve">FR-IVR-007</w:t>
            </w:r>
          </w:p>
        </w:tc>
      </w:tr>
      <w:tr>
        <w:tc>
          <w:p>
            <w:pPr>
              <w:pStyle w:val="Compact"/>
              <w:jc w:val="left"/>
            </w:pPr>
            <w:r>
              <w:rPr>
                <w:rFonts w:ascii="Times New Roman" w:hAnsi="Times New Roman" w:eastAsia="標楷體"/>
                <w:b/>
                <w:sz w:val="20"/>
              </w:rPr>
              <w:t xml:space="preserve">名稱</w:t>
            </w:r>
          </w:p>
        </w:tc>
        <w:tc>
          <w:p>
            <w:pPr>
              <w:pStyle w:val="Compact"/>
              <w:jc w:val="left"/>
            </w:pPr>
            <w:r>
              <w:rPr>
                <w:rFonts w:ascii="Times New Roman" w:hAnsi="Times New Roman" w:eastAsia="標楷體"/>
                <w:sz w:val="20"/>
              </w:rPr>
              <w:t xml:space="preserve">防護機制</w:t>
            </w:r>
          </w:p>
        </w:tc>
      </w:tr>
      <w:tr>
        <w:tc>
          <w:p>
            <w:pPr>
              <w:pStyle w:val="Compact"/>
              <w:jc w:val="left"/>
            </w:pPr>
            <w:r>
              <w:rPr>
                <w:rFonts w:ascii="Times New Roman" w:hAnsi="Times New Roman" w:eastAsia="標楷體"/>
                <w:b/>
                <w:sz w:val="20"/>
              </w:rPr>
              <w:t xml:space="preserve">優先級</w:t>
            </w:r>
          </w:p>
        </w:tc>
        <w:tc>
          <w:p>
            <w:pPr>
              <w:pStyle w:val="Compact"/>
              <w:jc w:val="left"/>
            </w:pPr>
            <w:r>
              <w:rPr>
                <w:rFonts w:ascii="Times New Roman" w:hAnsi="Times New Roman" w:eastAsia="標楷體"/>
                <w:sz w:val="20"/>
              </w:rPr>
              <w:t xml:space="preserve">必要（Must）</w:t>
            </w:r>
          </w:p>
        </w:tc>
      </w:tr>
      <w:tr>
        <w:tc>
          <w:p>
            <w:pPr>
              <w:pStyle w:val="Compact"/>
              <w:jc w:val="left"/>
            </w:pPr>
            <w:r>
              <w:rPr>
                <w:rFonts w:ascii="Times New Roman" w:hAnsi="Times New Roman" w:eastAsia="標楷體"/>
                <w:b/>
                <w:sz w:val="20"/>
              </w:rPr>
              <w:t xml:space="preserve">需求書溯源</w:t>
            </w:r>
          </w:p>
        </w:tc>
        <w:tc>
          <w:p>
            <w:pPr>
              <w:pStyle w:val="Compact"/>
              <w:jc w:val="left"/>
            </w:pPr>
            <w:r>
              <w:rPr>
                <w:rFonts w:ascii="Times New Roman" w:hAnsi="Times New Roman" w:eastAsia="標楷體"/>
                <w:sz w:val="20"/>
              </w:rPr>
              <w:t xml:space="preserve">需求書§三(一)</w:t>
            </w:r>
          </w:p>
        </w:tc>
      </w:tr>
      <w:tr>
        <w:tc>
          <w:p>
            <w:pPr>
              <w:pStyle w:val="Compact"/>
              <w:jc w:val="left"/>
            </w:pPr>
            <w:r>
              <w:rPr>
                <w:rFonts w:ascii="Times New Roman" w:hAnsi="Times New Roman" w:eastAsia="標楷體"/>
                <w:b/>
                <w:sz w:val="20"/>
              </w:rPr>
              <w:t xml:space="preserve">對應編號</w:t>
            </w:r>
          </w:p>
        </w:tc>
        <w:tc>
          <w:p>
            <w:pPr>
              <w:pStyle w:val="Compact"/>
              <w:jc w:val="left"/>
            </w:pPr>
            <w:r>
              <w:rPr>
                <w:rFonts w:ascii="Times New Roman" w:hAnsi="Times New Roman" w:eastAsia="標楷體"/>
                <w:sz w:val="20"/>
              </w:rPr>
              <w:t xml:space="preserve">TC-IVR-007 / M-IVR-06 / P-IVR-06 / AD-001</w:t>
            </w:r>
          </w:p>
        </w:tc>
      </w:tr>
      <w:tr>
        <w:tc>
          <w:p>
            <w:pPr>
              <w:pStyle w:val="Compact"/>
              <w:jc w:val="left"/>
            </w:pPr>
            <w:r>
              <w:rPr>
                <w:rFonts w:ascii="Times New Roman" w:hAnsi="Times New Roman" w:eastAsia="標楷體"/>
                <w:b/>
                <w:sz w:val="20"/>
              </w:rPr>
              <w:t xml:space="preserve">KPI 關聯</w:t>
            </w:r>
          </w:p>
        </w:tc>
        <w:tc>
          <w:p>
            <w:pPr>
              <w:pStyle w:val="Compact"/>
              <w:jc w:val="left"/>
            </w:pPr>
            <w:r>
              <w:rPr>
                <w:rFonts w:ascii="Times New Roman" w:hAnsi="Times New Roman" w:eastAsia="標楷體"/>
                <w:sz w:val="20"/>
              </w:rPr>
              <w:t xml:space="preserve">—</w:t>
            </w:r>
          </w:p>
        </w:tc>
      </w:tr>
    </w:tbl>
    <w:p>
      <w:pPr>
        <w:pStyle w:val="BodyText"/>
      </w:pPr>
      <w:r>
        <w:rPr>
          <w:b/>
        </w:rPr>
        <w:t xml:space="preserve">描述：</w:t>
      </w:r>
      <w:r>
        <w:t xml:space="preserve"> </w:t>
      </w:r>
      <w:r>
        <w:t xml:space="preserve">六層式架構（AD-001）之安全隔離設計下，AI-IVR 須具備多層防護機制，阻擋非業務問題與惡意利用行為。</w:t>
      </w:r>
    </w:p>
    <w:p>
      <w:pPr>
        <w:pStyle w:val="BodyText"/>
      </w:pPr>
      <w:r>
        <w:rPr>
          <w:b/>
        </w:rPr>
        <w:t xml:space="preserve">輸入：</w:t>
      </w:r>
      <w:r>
        <w:t xml:space="preserve"> </w:t>
      </w:r>
      <w:r>
        <w:t xml:space="preserve">- 旅客語音轉寫文字（每輪）</w:t>
      </w:r>
      <w:r>
        <w:t xml:space="preserve"> </w:t>
      </w:r>
      <w:r>
        <w:t xml:space="preserve">- 通話行為特徵（頻率、時長、重複模式）</w:t>
      </w:r>
    </w:p>
    <w:p>
      <w:pPr>
        <w:pStyle w:val="BodyText"/>
      </w:pPr>
      <w:r>
        <w:rPr>
          <w:b/>
        </w:rPr>
        <w:t xml:space="preserve">輸出：</w:t>
      </w:r>
      <w:r>
        <w:t xml:space="preserve"> </w:t>
      </w:r>
      <w:r>
        <w:t xml:space="preserve">- 攔截/放行決策</w:t>
      </w:r>
      <w:r>
        <w:t xml:space="preserve"> </w:t>
      </w:r>
      <w:r>
        <w:t xml:space="preserve">- 異常行為日誌（寫入 PostgreSQL，保留 ≥6 個月）</w:t>
      </w:r>
    </w:p>
    <w:p>
      <w:pPr>
        <w:pStyle w:val="BodyText"/>
      </w:pPr>
      <w:r>
        <w:rPr>
          <w:b/>
        </w:rPr>
        <w:t xml:space="preserve">處理邏輯：</w:t>
      </w:r>
      <w:r>
        <w:t xml:space="preserve"> </w:t>
      </w:r>
      <w:r>
        <w:t xml:space="preserve">1.</w:t>
      </w:r>
      <w:r>
        <w:t xml:space="preserve"> </w:t>
      </w:r>
      <w:r>
        <w:rPr>
          <w:b/>
        </w:rPr>
        <w:t xml:space="preserve">敏感詞過濾：</w:t>
      </w:r>
      <w:r>
        <w:t xml:space="preserve"> </w:t>
      </w:r>
      <w:r>
        <w:t xml:space="preserve">LLM prompt 注入系統指令，拒絕回應與台鐵業務無關之問題（如政治、金融詐騙話術等）；STT 輸出文字即時比對敏感詞庫</w:t>
      </w:r>
      <w:r>
        <w:t xml:space="preserve"> </w:t>
      </w:r>
      <w:r>
        <w:t xml:space="preserve">2.</w:t>
      </w:r>
      <w:r>
        <w:t xml:space="preserve"> </w:t>
      </w:r>
      <w:r>
        <w:rPr>
          <w:b/>
        </w:rPr>
        <w:t xml:space="preserve">頻率限制：</w:t>
      </w:r>
      <w:r>
        <w:t xml:space="preserve"> </w:t>
      </w:r>
      <w:r>
        <w:t xml:space="preserve">同一來電號碼 1 小時內超過 10 通，第 11 通起播放提示後自動掛斷</w:t>
      </w:r>
      <w:r>
        <w:t xml:space="preserve"> </w:t>
      </w:r>
      <w:r>
        <w:t xml:space="preserve">3.</w:t>
      </w:r>
      <w:r>
        <w:t xml:space="preserve"> </w:t>
      </w:r>
      <w:r>
        <w:rPr>
          <w:b/>
        </w:rPr>
        <w:t xml:space="preserve">對話逾時中斷：</w:t>
      </w:r>
      <w:r>
        <w:t xml:space="preserve"> </w:t>
      </w:r>
      <w:r>
        <w:t xml:space="preserve">單通通話超過 15 分鐘，系統提示「通話時間已達上限」並引導結束</w:t>
      </w:r>
      <w:r>
        <w:t xml:space="preserve"> </w:t>
      </w:r>
      <w:r>
        <w:t xml:space="preserve">4.</w:t>
      </w:r>
      <w:r>
        <w:t xml:space="preserve"> </w:t>
      </w:r>
      <w:r>
        <w:rPr>
          <w:b/>
        </w:rPr>
        <w:t xml:space="preserve">Prompt Injection 防護：</w:t>
      </w:r>
      <w:r>
        <w:t xml:space="preserve"> </w:t>
      </w:r>
      <w:r>
        <w:t xml:space="preserve">LLM System Prompt 與 User Prompt 嚴格分離，拒絕執行任何角色扮演或系統指令覆寫請求</w:t>
      </w:r>
      <w:r>
        <w:t xml:space="preserve"> </w:t>
      </w:r>
      <w:r>
        <w:t xml:space="preserve">5.</w:t>
      </w:r>
      <w:r>
        <w:t xml:space="preserve"> </w:t>
      </w:r>
      <w:r>
        <w:rPr>
          <w:b/>
        </w:rPr>
        <w:t xml:space="preserve">STT 輸出去識別化：</w:t>
      </w:r>
      <w:r>
        <w:t xml:space="preserve"> </w:t>
      </w:r>
      <w:r>
        <w:t xml:space="preserve">即時套用正則表達式遮罩，身分證字號（A******789）、電話號碼（0912***789）等個資在寫入日誌前完成遮罩</w:t>
      </w:r>
    </w:p>
    <w:p>
      <w:pPr>
        <w:pStyle w:val="BodyText"/>
      </w:pPr>
      <w:r>
        <w:rPr>
          <w:b/>
        </w:rPr>
        <w:t xml:space="preserve">例外流程：</w:t>
      </w:r>
      <w:r>
        <w:t xml:space="preserve"> </w:t>
      </w:r>
      <w:r>
        <w:t xml:space="preserve">- 判定為惡意來電：記錄來電資訊，通知督導人員（FR-WS-004），但不主動封鎖號碼（封鎖決策由台鐵人工決定）</w:t>
      </w:r>
    </w:p>
    <w:p>
      <w:pPr>
        <w:pStyle w:val="Heading2"/>
      </w:pPr>
      <w:bookmarkStart w:id="57" w:name="語音識別系統stt"/>
      <w:r>
        <w:t xml:space="preserve">2.2　語音識別系統（STT）</w:t>
      </w:r>
      <w:bookmarkEnd w:id="57"/>
    </w:p>
    <w:p>
      <w:pPr>
        <w:pStyle w:val="FirstParagraph"/>
      </w:pPr>
      <w:r>
        <w:t xml:space="preserve">STT 子系統採用 OpenAI Whisper large-v3 模型，以 faster-whisper（CTranslate2 加速版）部署，運行於 AI-IVR 伺服器之 CPU（AD-003）。CPU 推論策略之設計考量：串流語音辨識為「每收到一小段語音即需立即處理」的低延遲任務，CPU 每核心延遲優於 GPU（GPU 強項在批次吞吐量）；30 路 × faster-whisper ≈ 9 CPU 核心，AI-IVR 伺服器 32 核心綽綽有餘，同時將 GPU 資源完整保留予 LLM 推論。</w:t>
      </w:r>
    </w:p>
    <w:p>
      <w:pPr>
        <w:pStyle w:val="Heading3"/>
      </w:pPr>
      <w:bookmarkStart w:id="58" w:name="fr-stt-001-即時中英文語音轉文字"/>
      <w:r>
        <w:t xml:space="preserve">FR-STT-001　即時中英文語音轉文字</w:t>
      </w:r>
      <w:bookmarkEnd w:id="58"/>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欄位</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內容</w:t>
            </w:r>
          </w:p>
        </w:tc>
      </w:tr>
      <w:tr>
        <w:tc>
          <w:p>
            <w:pPr>
              <w:pStyle w:val="Compact"/>
              <w:jc w:val="left"/>
            </w:pPr>
            <w:r>
              <w:rPr>
                <w:rFonts w:ascii="Times New Roman" w:hAnsi="Times New Roman" w:eastAsia="標楷體"/>
                <w:b/>
                <w:sz w:val="20"/>
              </w:rPr>
              <w:t xml:space="preserve">編號</w:t>
            </w:r>
          </w:p>
        </w:tc>
        <w:tc>
          <w:p>
            <w:pPr>
              <w:pStyle w:val="Compact"/>
              <w:jc w:val="left"/>
            </w:pPr>
            <w:r>
              <w:rPr>
                <w:rFonts w:ascii="Times New Roman" w:hAnsi="Times New Roman" w:eastAsia="標楷體"/>
                <w:sz w:val="20"/>
              </w:rPr>
              <w:t xml:space="preserve">FR-STT-001</w:t>
            </w:r>
          </w:p>
        </w:tc>
      </w:tr>
      <w:tr>
        <w:tc>
          <w:p>
            <w:pPr>
              <w:pStyle w:val="Compact"/>
              <w:jc w:val="left"/>
            </w:pPr>
            <w:r>
              <w:rPr>
                <w:rFonts w:ascii="Times New Roman" w:hAnsi="Times New Roman" w:eastAsia="標楷體"/>
                <w:b/>
                <w:sz w:val="20"/>
              </w:rPr>
              <w:t xml:space="preserve">名稱</w:t>
            </w:r>
          </w:p>
        </w:tc>
        <w:tc>
          <w:p>
            <w:pPr>
              <w:pStyle w:val="Compact"/>
              <w:jc w:val="left"/>
            </w:pPr>
            <w:r>
              <w:rPr>
                <w:rFonts w:ascii="Times New Roman" w:hAnsi="Times New Roman" w:eastAsia="標楷體"/>
                <w:sz w:val="20"/>
              </w:rPr>
              <w:t xml:space="preserve">即時中英文語音轉文字</w:t>
            </w:r>
          </w:p>
        </w:tc>
      </w:tr>
      <w:tr>
        <w:tc>
          <w:p>
            <w:pPr>
              <w:pStyle w:val="Compact"/>
              <w:jc w:val="left"/>
            </w:pPr>
            <w:r>
              <w:rPr>
                <w:rFonts w:ascii="Times New Roman" w:hAnsi="Times New Roman" w:eastAsia="標楷體"/>
                <w:b/>
                <w:sz w:val="20"/>
              </w:rPr>
              <w:t xml:space="preserve">優先級</w:t>
            </w:r>
          </w:p>
        </w:tc>
        <w:tc>
          <w:p>
            <w:pPr>
              <w:pStyle w:val="Compact"/>
              <w:jc w:val="left"/>
            </w:pPr>
            <w:r>
              <w:rPr>
                <w:rFonts w:ascii="Times New Roman" w:hAnsi="Times New Roman" w:eastAsia="標楷體"/>
                <w:sz w:val="20"/>
              </w:rPr>
              <w:t xml:space="preserve">必要（Must）</w:t>
            </w:r>
          </w:p>
        </w:tc>
      </w:tr>
      <w:tr>
        <w:tc>
          <w:p>
            <w:pPr>
              <w:pStyle w:val="Compact"/>
              <w:jc w:val="left"/>
            </w:pPr>
            <w:r>
              <w:rPr>
                <w:rFonts w:ascii="Times New Roman" w:hAnsi="Times New Roman" w:eastAsia="標楷體"/>
                <w:b/>
                <w:sz w:val="20"/>
              </w:rPr>
              <w:t xml:space="preserve">需求書溯源</w:t>
            </w:r>
          </w:p>
        </w:tc>
        <w:tc>
          <w:p>
            <w:pPr>
              <w:pStyle w:val="Compact"/>
              <w:jc w:val="left"/>
            </w:pPr>
            <w:r>
              <w:rPr>
                <w:rFonts w:ascii="Times New Roman" w:hAnsi="Times New Roman" w:eastAsia="標楷體"/>
                <w:sz w:val="20"/>
              </w:rPr>
              <w:t xml:space="preserve">需求書§三(二)</w:t>
            </w:r>
          </w:p>
        </w:tc>
      </w:tr>
      <w:tr>
        <w:tc>
          <w:p>
            <w:pPr>
              <w:pStyle w:val="Compact"/>
              <w:jc w:val="left"/>
            </w:pPr>
            <w:r>
              <w:rPr>
                <w:rFonts w:ascii="Times New Roman" w:hAnsi="Times New Roman" w:eastAsia="標楷體"/>
                <w:b/>
                <w:sz w:val="20"/>
              </w:rPr>
              <w:t xml:space="preserve">對應編號</w:t>
            </w:r>
          </w:p>
        </w:tc>
        <w:tc>
          <w:p>
            <w:pPr>
              <w:pStyle w:val="Compact"/>
              <w:jc w:val="left"/>
            </w:pPr>
            <w:r>
              <w:rPr>
                <w:rFonts w:ascii="Times New Roman" w:hAnsi="Times New Roman" w:eastAsia="標楷體"/>
                <w:sz w:val="20"/>
              </w:rPr>
              <w:t xml:space="preserve">TC-STT-001 / M-STT-01 / P-STT-01 / AD-003</w:t>
            </w:r>
          </w:p>
        </w:tc>
      </w:tr>
      <w:tr>
        <w:tc>
          <w:p>
            <w:pPr>
              <w:pStyle w:val="Compact"/>
              <w:jc w:val="left"/>
            </w:pPr>
            <w:r>
              <w:rPr>
                <w:rFonts w:ascii="Times New Roman" w:hAnsi="Times New Roman" w:eastAsia="標楷體"/>
                <w:b/>
                <w:sz w:val="20"/>
              </w:rPr>
              <w:t xml:space="preserve">KPI 關聯</w:t>
            </w:r>
          </w:p>
        </w:tc>
        <w:tc>
          <w:p>
            <w:pPr>
              <w:pStyle w:val="Compact"/>
              <w:jc w:val="left"/>
            </w:pPr>
            <w:r>
              <w:rPr>
                <w:rFonts w:ascii="Times New Roman" w:hAnsi="Times New Roman" w:eastAsia="標楷體"/>
                <w:sz w:val="20"/>
              </w:rPr>
              <w:t xml:space="preserve">stt_accuracy ≥85%</w:t>
            </w:r>
          </w:p>
        </w:tc>
      </w:tr>
    </w:tbl>
    <w:p>
      <w:pPr>
        <w:pStyle w:val="BodyText"/>
      </w:pPr>
      <w:r>
        <w:rPr>
          <w:b/>
        </w:rPr>
        <w:t xml:space="preserve">描述：</w:t>
      </w:r>
      <w:r>
        <w:t xml:space="preserve"> </w:t>
      </w:r>
      <w:r>
        <w:t xml:space="preserve">即時將旅客語音轉換為文字，支援中文（主）與英文（輔）混合辨識。辨識率以 200 筆音檔（中英比 4:1，每筆 ≤150 秒）驗收，計算公式：100% − (錯誤或缺漏字數 / 總字數) × 100%。Whisper large-v3 繁中實測準確率可達 88~92%，符合 ≥85% 門檻。</w:t>
      </w:r>
    </w:p>
    <w:p>
      <w:pPr>
        <w:pStyle w:val="BodyText"/>
      </w:pPr>
      <w:r>
        <w:rPr>
          <w:b/>
        </w:rPr>
        <w:t xml:space="preserve">輸入：</w:t>
      </w:r>
      <w:r>
        <w:t xml:space="preserve"> </w:t>
      </w:r>
      <w:r>
        <w:t xml:space="preserve">- RTP 語音串流（G.711 PCM，8kHz / 16kHz）</w:t>
      </w:r>
    </w:p>
    <w:p>
      <w:pPr>
        <w:pStyle w:val="BodyText"/>
      </w:pPr>
      <w:r>
        <w:rPr>
          <w:b/>
        </w:rPr>
        <w:t xml:space="preserve">輸出：</w:t>
      </w:r>
      <w:r>
        <w:t xml:space="preserve"> </w:t>
      </w:r>
      <w:r>
        <w:t xml:space="preserve">- 辨識文字（含時間戳記、信心度分數）</w:t>
      </w:r>
      <w:r>
        <w:t xml:space="preserve"> </w:t>
      </w:r>
      <w:r>
        <w:t xml:space="preserve">- 語言標籤（zh-TW / en）</w:t>
      </w:r>
    </w:p>
    <w:p>
      <w:pPr>
        <w:pStyle w:val="BodyText"/>
      </w:pPr>
      <w:r>
        <w:rPr>
          <w:b/>
        </w:rPr>
        <w:t xml:space="preserve">處理邏輯：</w:t>
      </w:r>
      <w:r>
        <w:t xml:space="preserve"> </w:t>
      </w:r>
      <w:r>
        <w:t xml:space="preserve">1. 基於 VAD（FR-STT-003）切割語音 chunk，每 chunk 送入 faster-whisper 辨識</w:t>
      </w:r>
      <w:r>
        <w:t xml:space="preserve"> </w:t>
      </w:r>
      <w:r>
        <w:t xml:space="preserve">2. 建置台鐵專屬詞庫（hotword boosting）：站名（新左營、板橋）、車種（自強號、太魯閣、普悠瑪、區間車）、票種（去回票、電子票證）等，提升領域專用辭彙辨識率</w:t>
      </w:r>
      <w:r>
        <w:t xml:space="preserve"> </w:t>
      </w:r>
      <w:r>
        <w:t xml:space="preserve">3. 類比線路（行政交換機）語音品質較低，VAD 參數需針對背景雜訊調校；G.711 編碼在類比轉數位場景損失極小（64kbps PCM），辨識率預估影響 ≤2%</w:t>
      </w:r>
      <w:r>
        <w:t xml:space="preserve"> </w:t>
      </w:r>
      <w:r>
        <w:t xml:space="preserve">4. faster-whisper RTF（Real-Time Factor）約 0.3x，即 1 秒語音僅需 0.3 秒處理，滿足串流即時性要求</w:t>
      </w:r>
    </w:p>
    <w:p>
      <w:pPr>
        <w:pStyle w:val="BodyText"/>
      </w:pPr>
      <w:r>
        <w:rPr>
          <w:b/>
        </w:rPr>
        <w:t xml:space="preserve">例外流程：</w:t>
      </w:r>
      <w:r>
        <w:t xml:space="preserve"> </w:t>
      </w:r>
      <w:r>
        <w:t xml:space="preserve">- 語音品質極差（背景噪音過大、訊號中斷）：辨識信心度低於閾值時，回傳低信心標記，FR-IVR-002 據此觸發確認話術</w:t>
      </w:r>
      <w:r>
        <w:t xml:space="preserve"> </w:t>
      </w:r>
      <w:r>
        <w:t xml:space="preserve">- faster-whisper 程序異常崩潰：HA 架構下由備機 STT 實例接手（AD-005），單機內亦配置多個 worker 互為備援</w:t>
      </w:r>
    </w:p>
    <w:p>
      <w:pPr>
        <w:pStyle w:val="Heading3"/>
      </w:pPr>
      <w:bookmarkStart w:id="59" w:name="fr-stt-002-語音內容分類與意圖辨識"/>
      <w:r>
        <w:t xml:space="preserve">FR-STT-002　語音內容分類與意圖辨識</w:t>
      </w:r>
      <w:bookmarkEnd w:id="59"/>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欄位</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內容</w:t>
            </w:r>
          </w:p>
        </w:tc>
      </w:tr>
      <w:tr>
        <w:tc>
          <w:p>
            <w:pPr>
              <w:pStyle w:val="Compact"/>
              <w:jc w:val="left"/>
            </w:pPr>
            <w:r>
              <w:rPr>
                <w:rFonts w:ascii="Times New Roman" w:hAnsi="Times New Roman" w:eastAsia="標楷體"/>
                <w:b/>
                <w:sz w:val="20"/>
              </w:rPr>
              <w:t xml:space="preserve">編號</w:t>
            </w:r>
          </w:p>
        </w:tc>
        <w:tc>
          <w:p>
            <w:pPr>
              <w:pStyle w:val="Compact"/>
              <w:jc w:val="left"/>
            </w:pPr>
            <w:r>
              <w:rPr>
                <w:rFonts w:ascii="Times New Roman" w:hAnsi="Times New Roman" w:eastAsia="標楷體"/>
                <w:sz w:val="20"/>
              </w:rPr>
              <w:t xml:space="preserve">FR-STT-002</w:t>
            </w:r>
          </w:p>
        </w:tc>
      </w:tr>
      <w:tr>
        <w:tc>
          <w:p>
            <w:pPr>
              <w:pStyle w:val="Compact"/>
              <w:jc w:val="left"/>
            </w:pPr>
            <w:r>
              <w:rPr>
                <w:rFonts w:ascii="Times New Roman" w:hAnsi="Times New Roman" w:eastAsia="標楷體"/>
                <w:b/>
                <w:sz w:val="20"/>
              </w:rPr>
              <w:t xml:space="preserve">名稱</w:t>
            </w:r>
          </w:p>
        </w:tc>
        <w:tc>
          <w:p>
            <w:pPr>
              <w:pStyle w:val="Compact"/>
              <w:jc w:val="left"/>
            </w:pPr>
            <w:r>
              <w:rPr>
                <w:rFonts w:ascii="Times New Roman" w:hAnsi="Times New Roman" w:eastAsia="標楷體"/>
                <w:sz w:val="20"/>
              </w:rPr>
              <w:t xml:space="preserve">語音內容分類與意圖辨識</w:t>
            </w:r>
          </w:p>
        </w:tc>
      </w:tr>
      <w:tr>
        <w:tc>
          <w:p>
            <w:pPr>
              <w:pStyle w:val="Compact"/>
              <w:jc w:val="left"/>
            </w:pPr>
            <w:r>
              <w:rPr>
                <w:rFonts w:ascii="Times New Roman" w:hAnsi="Times New Roman" w:eastAsia="標楷體"/>
                <w:b/>
                <w:sz w:val="20"/>
              </w:rPr>
              <w:t xml:space="preserve">優先級</w:t>
            </w:r>
          </w:p>
        </w:tc>
        <w:tc>
          <w:p>
            <w:pPr>
              <w:pStyle w:val="Compact"/>
              <w:jc w:val="left"/>
            </w:pPr>
            <w:r>
              <w:rPr>
                <w:rFonts w:ascii="Times New Roman" w:hAnsi="Times New Roman" w:eastAsia="標楷體"/>
                <w:sz w:val="20"/>
              </w:rPr>
              <w:t xml:space="preserve">必要（Must）</w:t>
            </w:r>
          </w:p>
        </w:tc>
      </w:tr>
      <w:tr>
        <w:tc>
          <w:p>
            <w:pPr>
              <w:pStyle w:val="Compact"/>
              <w:jc w:val="left"/>
            </w:pPr>
            <w:r>
              <w:rPr>
                <w:rFonts w:ascii="Times New Roman" w:hAnsi="Times New Roman" w:eastAsia="標楷體"/>
                <w:b/>
                <w:sz w:val="20"/>
              </w:rPr>
              <w:t xml:space="preserve">需求書溯源</w:t>
            </w:r>
          </w:p>
        </w:tc>
        <w:tc>
          <w:p>
            <w:pPr>
              <w:pStyle w:val="Compact"/>
              <w:jc w:val="left"/>
            </w:pPr>
            <w:r>
              <w:rPr>
                <w:rFonts w:ascii="Times New Roman" w:hAnsi="Times New Roman" w:eastAsia="標楷體"/>
                <w:sz w:val="20"/>
              </w:rPr>
              <w:t xml:space="preserve">需求書§三(二)</w:t>
            </w:r>
          </w:p>
        </w:tc>
      </w:tr>
      <w:tr>
        <w:tc>
          <w:p>
            <w:pPr>
              <w:pStyle w:val="Compact"/>
              <w:jc w:val="left"/>
            </w:pPr>
            <w:r>
              <w:rPr>
                <w:rFonts w:ascii="Times New Roman" w:hAnsi="Times New Roman" w:eastAsia="標楷體"/>
                <w:b/>
                <w:sz w:val="20"/>
              </w:rPr>
              <w:t xml:space="preserve">對應編號</w:t>
            </w:r>
          </w:p>
        </w:tc>
        <w:tc>
          <w:p>
            <w:pPr>
              <w:pStyle w:val="Compact"/>
              <w:jc w:val="left"/>
            </w:pPr>
            <w:r>
              <w:rPr>
                <w:rFonts w:ascii="Times New Roman" w:hAnsi="Times New Roman" w:eastAsia="標楷體"/>
                <w:sz w:val="20"/>
              </w:rPr>
              <w:t xml:space="preserve">TC-STT-002 / M-STT-02 / P-STT-02 / AD-003</w:t>
            </w:r>
          </w:p>
        </w:tc>
      </w:tr>
      <w:tr>
        <w:tc>
          <w:p>
            <w:pPr>
              <w:pStyle w:val="Compact"/>
              <w:jc w:val="left"/>
            </w:pPr>
            <w:r>
              <w:rPr>
                <w:rFonts w:ascii="Times New Roman" w:hAnsi="Times New Roman" w:eastAsia="標楷體"/>
                <w:b/>
                <w:sz w:val="20"/>
              </w:rPr>
              <w:t xml:space="preserve">KPI 關聯</w:t>
            </w:r>
          </w:p>
        </w:tc>
        <w:tc>
          <w:p>
            <w:pPr>
              <w:pStyle w:val="Compact"/>
              <w:jc w:val="left"/>
            </w:pPr>
            <w:r>
              <w:rPr>
                <w:rFonts w:ascii="Times New Roman" w:hAnsi="Times New Roman" w:eastAsia="標楷體"/>
                <w:sz w:val="20"/>
              </w:rPr>
              <w:t xml:space="preserve">stt_accuracy ≥85%</w:t>
            </w:r>
          </w:p>
        </w:tc>
      </w:tr>
    </w:tbl>
    <w:p>
      <w:pPr>
        <w:pStyle w:val="BodyText"/>
      </w:pPr>
      <w:r>
        <w:rPr>
          <w:b/>
        </w:rPr>
        <w:t xml:space="preserve">描述：</w:t>
      </w:r>
      <w:r>
        <w:t xml:space="preserve"> </w:t>
      </w:r>
      <w:r>
        <w:t xml:space="preserve">在 STT 轉寫完成後，對文字進行意圖分類，判定旅客查詢之業務類別，供後續路由分派與 LLM 回應策略選擇。</w:t>
      </w:r>
    </w:p>
    <w:p>
      <w:pPr>
        <w:pStyle w:val="BodyText"/>
      </w:pPr>
      <w:r>
        <w:rPr>
          <w:b/>
        </w:rPr>
        <w:t xml:space="preserve">輸入：</w:t>
      </w:r>
      <w:r>
        <w:t xml:space="preserve"> </w:t>
      </w:r>
      <w:r>
        <w:t xml:space="preserve">- STT 轉寫文字（自 FR-STT-001）</w:t>
      </w:r>
      <w:r>
        <w:t xml:space="preserve"> </w:t>
      </w:r>
      <w:r>
        <w:t xml:space="preserve">- 對話上下文（自 Redis Session）</w:t>
      </w:r>
    </w:p>
    <w:p>
      <w:pPr>
        <w:pStyle w:val="BodyText"/>
      </w:pPr>
      <w:r>
        <w:rPr>
          <w:b/>
        </w:rPr>
        <w:t xml:space="preserve">輸出：</w:t>
      </w:r>
      <w:r>
        <w:t xml:space="preserve"> </w:t>
      </w:r>
      <w:r>
        <w:t xml:space="preserve">- 意圖分類標籤（如：時刻查詢、票價查詢、遺失物協尋、投訴建議、轉接真人等）</w:t>
      </w:r>
      <w:r>
        <w:t xml:space="preserve"> </w:t>
      </w:r>
      <w:r>
        <w:t xml:space="preserve">- 分類信心度分數</w:t>
      </w:r>
    </w:p>
    <w:p>
      <w:pPr>
        <w:pStyle w:val="BodyText"/>
      </w:pPr>
      <w:r>
        <w:rPr>
          <w:b/>
        </w:rPr>
        <w:t xml:space="preserve">處理邏輯：</w:t>
      </w:r>
      <w:r>
        <w:t xml:space="preserve"> </w:t>
      </w:r>
      <w:r>
        <w:t xml:space="preserve">1. 意圖分類由 LLM（FR-LLM-002）統一處理，以 prompt engineering 方式定義分類體系，不另建獨立分類模型，降低維運複雜度</w:t>
      </w:r>
      <w:r>
        <w:t xml:space="preserve"> </w:t>
      </w:r>
      <w:r>
        <w:t xml:space="preserve">2. 分類結果用於：(a) 選擇對應知識庫子集以加速 RAG 檢索；(b) 判斷是否需呼叫外部 API（時刻表/訂票系統）；(c) 統計各類問題比例供報表分析（FR-RPT-001）</w:t>
      </w:r>
      <w:r>
        <w:t xml:space="preserve"> </w:t>
      </w:r>
      <w:r>
        <w:t xml:space="preserve">3. 台語摻雜國語之語句（如「我要坐到高雄去啦」）亦須正確辨識意圖；若偵測到連續 3 輪純台語發言，系統自動轉接人工客服</w:t>
      </w:r>
    </w:p>
    <w:p>
      <w:pPr>
        <w:pStyle w:val="BodyText"/>
      </w:pPr>
      <w:r>
        <w:rPr>
          <w:b/>
        </w:rPr>
        <w:t xml:space="preserve">例外流程：</w:t>
      </w:r>
      <w:r>
        <w:t xml:space="preserve"> </w:t>
      </w:r>
      <w:r>
        <w:t xml:space="preserve">- 意圖無法明確歸類（信心度 &lt;0.5）：LLM 以開放式問句引導旅客釐清需求</w:t>
      </w:r>
      <w:r>
        <w:t xml:space="preserve"> </w:t>
      </w:r>
      <w:r>
        <w:t xml:space="preserve">- 非業務相關意圖：觸發防護機制（FR-IVR-007）</w:t>
      </w:r>
    </w:p>
    <w:p>
      <w:pPr>
        <w:pStyle w:val="Heading3"/>
      </w:pPr>
      <w:bookmarkStart w:id="60" w:name="fr-stt-003-語音斷點與停頓偵測"/>
      <w:r>
        <w:t xml:space="preserve">FR-STT-003　語音斷點與停頓偵測</w:t>
      </w:r>
      <w:bookmarkEnd w:id="60"/>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欄位</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內容</w:t>
            </w:r>
          </w:p>
        </w:tc>
      </w:tr>
      <w:tr>
        <w:tc>
          <w:p>
            <w:pPr>
              <w:pStyle w:val="Compact"/>
              <w:jc w:val="left"/>
            </w:pPr>
            <w:r>
              <w:rPr>
                <w:rFonts w:ascii="Times New Roman" w:hAnsi="Times New Roman" w:eastAsia="標楷體"/>
                <w:b/>
                <w:sz w:val="20"/>
              </w:rPr>
              <w:t xml:space="preserve">編號</w:t>
            </w:r>
          </w:p>
        </w:tc>
        <w:tc>
          <w:p>
            <w:pPr>
              <w:pStyle w:val="Compact"/>
              <w:jc w:val="left"/>
            </w:pPr>
            <w:r>
              <w:rPr>
                <w:rFonts w:ascii="Times New Roman" w:hAnsi="Times New Roman" w:eastAsia="標楷體"/>
                <w:sz w:val="20"/>
              </w:rPr>
              <w:t xml:space="preserve">FR-STT-003</w:t>
            </w:r>
          </w:p>
        </w:tc>
      </w:tr>
      <w:tr>
        <w:tc>
          <w:p>
            <w:pPr>
              <w:pStyle w:val="Compact"/>
              <w:jc w:val="left"/>
            </w:pPr>
            <w:r>
              <w:rPr>
                <w:rFonts w:ascii="Times New Roman" w:hAnsi="Times New Roman" w:eastAsia="標楷體"/>
                <w:b/>
                <w:sz w:val="20"/>
              </w:rPr>
              <w:t xml:space="preserve">名稱</w:t>
            </w:r>
          </w:p>
        </w:tc>
        <w:tc>
          <w:p>
            <w:pPr>
              <w:pStyle w:val="Compact"/>
              <w:jc w:val="left"/>
            </w:pPr>
            <w:r>
              <w:rPr>
                <w:rFonts w:ascii="Times New Roman" w:hAnsi="Times New Roman" w:eastAsia="標楷體"/>
                <w:sz w:val="20"/>
              </w:rPr>
              <w:t xml:space="preserve">語音斷點與停頓偵測</w:t>
            </w:r>
          </w:p>
        </w:tc>
      </w:tr>
      <w:tr>
        <w:tc>
          <w:p>
            <w:pPr>
              <w:pStyle w:val="Compact"/>
              <w:jc w:val="left"/>
            </w:pPr>
            <w:r>
              <w:rPr>
                <w:rFonts w:ascii="Times New Roman" w:hAnsi="Times New Roman" w:eastAsia="標楷體"/>
                <w:b/>
                <w:sz w:val="20"/>
              </w:rPr>
              <w:t xml:space="preserve">優先級</w:t>
            </w:r>
          </w:p>
        </w:tc>
        <w:tc>
          <w:p>
            <w:pPr>
              <w:pStyle w:val="Compact"/>
              <w:jc w:val="left"/>
            </w:pPr>
            <w:r>
              <w:rPr>
                <w:rFonts w:ascii="Times New Roman" w:hAnsi="Times New Roman" w:eastAsia="標楷體"/>
                <w:sz w:val="20"/>
              </w:rPr>
              <w:t xml:space="preserve">必要（Must）</w:t>
            </w:r>
          </w:p>
        </w:tc>
      </w:tr>
      <w:tr>
        <w:tc>
          <w:p>
            <w:pPr>
              <w:pStyle w:val="Compact"/>
              <w:jc w:val="left"/>
            </w:pPr>
            <w:r>
              <w:rPr>
                <w:rFonts w:ascii="Times New Roman" w:hAnsi="Times New Roman" w:eastAsia="標楷體"/>
                <w:b/>
                <w:sz w:val="20"/>
              </w:rPr>
              <w:t xml:space="preserve">需求書溯源</w:t>
            </w:r>
          </w:p>
        </w:tc>
        <w:tc>
          <w:p>
            <w:pPr>
              <w:pStyle w:val="Compact"/>
              <w:jc w:val="left"/>
            </w:pPr>
            <w:r>
              <w:rPr>
                <w:rFonts w:ascii="Times New Roman" w:hAnsi="Times New Roman" w:eastAsia="標楷體"/>
                <w:sz w:val="20"/>
              </w:rPr>
              <w:t xml:space="preserve">需求書§三(二)</w:t>
            </w:r>
          </w:p>
        </w:tc>
      </w:tr>
      <w:tr>
        <w:tc>
          <w:p>
            <w:pPr>
              <w:pStyle w:val="Compact"/>
              <w:jc w:val="left"/>
            </w:pPr>
            <w:r>
              <w:rPr>
                <w:rFonts w:ascii="Times New Roman" w:hAnsi="Times New Roman" w:eastAsia="標楷體"/>
                <w:b/>
                <w:sz w:val="20"/>
              </w:rPr>
              <w:t xml:space="preserve">對應編號</w:t>
            </w:r>
          </w:p>
        </w:tc>
        <w:tc>
          <w:p>
            <w:pPr>
              <w:pStyle w:val="Compact"/>
              <w:jc w:val="left"/>
            </w:pPr>
            <w:r>
              <w:rPr>
                <w:rFonts w:ascii="Times New Roman" w:hAnsi="Times New Roman" w:eastAsia="標楷體"/>
                <w:sz w:val="20"/>
              </w:rPr>
              <w:t xml:space="preserve">TC-STT-003 / M-STT-03 / P-STT-03 / AD-003</w:t>
            </w:r>
          </w:p>
        </w:tc>
      </w:tr>
      <w:tr>
        <w:tc>
          <w:p>
            <w:pPr>
              <w:pStyle w:val="Compact"/>
              <w:jc w:val="left"/>
            </w:pPr>
            <w:r>
              <w:rPr>
                <w:rFonts w:ascii="Times New Roman" w:hAnsi="Times New Roman" w:eastAsia="標楷體"/>
                <w:b/>
                <w:sz w:val="20"/>
              </w:rPr>
              <w:t xml:space="preserve">KPI 關聯</w:t>
            </w:r>
          </w:p>
        </w:tc>
        <w:tc>
          <w:p>
            <w:pPr>
              <w:pStyle w:val="Compact"/>
              <w:jc w:val="left"/>
            </w:pPr>
            <w:r>
              <w:rPr>
                <w:rFonts w:ascii="Times New Roman" w:hAnsi="Times New Roman" w:eastAsia="標楷體"/>
                <w:sz w:val="20"/>
              </w:rPr>
              <w:t xml:space="preserve">ivr_response ≤5000ms</w:t>
            </w:r>
          </w:p>
        </w:tc>
      </w:tr>
    </w:tbl>
    <w:p>
      <w:pPr>
        <w:pStyle w:val="BodyText"/>
      </w:pPr>
      <w:r>
        <w:rPr>
          <w:b/>
        </w:rPr>
        <w:t xml:space="preserve">描述：</w:t>
      </w:r>
      <w:r>
        <w:t xml:space="preserve"> </w:t>
      </w:r>
      <w:r>
        <w:t xml:space="preserve">以 VAD（Voice Activity Detection）準確偵測旅客發言之起止時機，作為 STT chunk 切割與 AI 回應觸發之依據。VAD 靈敏度直接影響 ivr_response 時間——過遲偵測語音結束會延長旅客等待感受。</w:t>
      </w:r>
    </w:p>
    <w:p>
      <w:pPr>
        <w:pStyle w:val="BodyText"/>
      </w:pPr>
      <w:r>
        <w:rPr>
          <w:b/>
        </w:rPr>
        <w:t xml:space="preserve">輸入：</w:t>
      </w:r>
      <w:r>
        <w:t xml:space="preserve"> </w:t>
      </w:r>
      <w:r>
        <w:t xml:space="preserve">- RTP 語音串流（連續）</w:t>
      </w:r>
    </w:p>
    <w:p>
      <w:pPr>
        <w:pStyle w:val="BodyText"/>
      </w:pPr>
      <w:r>
        <w:rPr>
          <w:b/>
        </w:rPr>
        <w:t xml:space="preserve">輸出：</w:t>
      </w:r>
      <w:r>
        <w:t xml:space="preserve"> </w:t>
      </w:r>
      <w:r>
        <w:t xml:space="preserve">- 語音活動起止時間戳記</w:t>
      </w:r>
      <w:r>
        <w:t xml:space="preserve"> </w:t>
      </w:r>
      <w:r>
        <w:t xml:space="preserve">- 靜音段標記</w:t>
      </w:r>
      <w:r>
        <w:t xml:space="preserve"> </w:t>
      </w:r>
      <w:r>
        <w:t xml:space="preserve">- 「旅客已說完」觸發事件（送至 FR-IVR-002 啟動 LLM 推論）</w:t>
      </w:r>
    </w:p>
    <w:p>
      <w:pPr>
        <w:pStyle w:val="BodyText"/>
      </w:pPr>
      <w:r>
        <w:rPr>
          <w:b/>
        </w:rPr>
        <w:t xml:space="preserve">處理邏輯：</w:t>
      </w:r>
      <w:r>
        <w:t xml:space="preserve"> </w:t>
      </w:r>
      <w:r>
        <w:t xml:space="preserve">1. VAD 引擎以能量閾值 + 頻譜特徵雙重判定語音活動</w:t>
      </w:r>
      <w:r>
        <w:t xml:space="preserve"> </w:t>
      </w:r>
      <w:r>
        <w:t xml:space="preserve">2. 語音結束判定：連續靜音超過 600ms（預設值，後台可調 300~1500ms）即判定旅客已說完</w:t>
      </w:r>
      <w:r>
        <w:t xml:space="preserve"> </w:t>
      </w:r>
      <w:r>
        <w:t xml:space="preserve">3. 針對不同語音來源調校 VAD 參數：</w:t>
      </w:r>
      <w:r>
        <w:t xml:space="preserve"> </w:t>
      </w:r>
      <w:r>
        <w:t xml:space="preserve">- E1/WebCall：標準參數</w:t>
      </w:r>
      <w:r>
        <w:t xml:space="preserve"> </w:t>
      </w:r>
      <w:r>
        <w:t xml:space="preserve">- 行政交換機（類比線路）：提高能量閾值以濾除類比底噪，避免誤判</w:t>
      </w:r>
      <w:r>
        <w:t xml:space="preserve"> </w:t>
      </w:r>
      <w:r>
        <w:t xml:space="preserve">4. 支援「打斷偵測」（barge-in）：旅客在 TTS 播放中開始說話時，立即中止 TTS 播放並切換至聽取模式</w:t>
      </w:r>
    </w:p>
    <w:p>
      <w:pPr>
        <w:pStyle w:val="BodyText"/>
      </w:pPr>
      <w:r>
        <w:rPr>
          <w:b/>
        </w:rPr>
        <w:t xml:space="preserve">例外流程：</w:t>
      </w:r>
      <w:r>
        <w:t xml:space="preserve"> </w:t>
      </w:r>
      <w:r>
        <w:t xml:space="preserve">- 持續背景噪音導致 VAD 無法判定靜音：累計 8 秒未偵測到明確語音結束，系統主動詢問「請問您說完了嗎？」</w:t>
      </w:r>
      <w:r>
        <w:t xml:space="preserve"> </w:t>
      </w:r>
      <w:r>
        <w:t xml:space="preserve">- 旅客說話極慢（句間停頓 &gt;600ms）：若 STT 已辨識出部分語句但語意不完整，延長等待至 1500ms 再觸發回應</w:t>
      </w:r>
    </w:p>
    <w:p>
      <w:pPr>
        <w:pStyle w:val="Heading2"/>
      </w:pPr>
      <w:bookmarkStart w:id="61" w:name="語音合成系統tts"/>
      <w:r>
        <w:t xml:space="preserve">2.3　語音合成系統（TTS）</w:t>
      </w:r>
      <w:bookmarkEnd w:id="61"/>
    </w:p>
    <w:p>
      <w:pPr>
        <w:pStyle w:val="FirstParagraph"/>
      </w:pPr>
      <w:r>
        <w:t xml:space="preserve">TTS 子系統採用 Coqui XTTS-v2 模型，運行於 AI-IVR 伺服器 CPU（AD-003），每路語音合成約佔用 0.2 CPU 核心，30 路並行僅需 6 核心，與 STT 合計 15 核心，32 核心之 AI-IVR 伺服器仍有充足餘裕。XTTS-v2 模型以 MPL 2.0 授權開源釋出，原始碼與模型權重可永久使用，符合契約§三(八)「授權到期後可繼續使用」之要求。鑑於 Coqui AI 公司已於 2023 年底停業，本案同步驗證備案方案 MeloTTS 及 Piper，確保長期維護無虞（詳見第一章 §1.5 技術選型風險分析）。</w:t>
      </w:r>
    </w:p>
    <w:p>
      <w:pPr>
        <w:pStyle w:val="Heading3"/>
      </w:pPr>
      <w:bookmarkStart w:id="62" w:name="fr-tts-001-中英文即時語音合成"/>
      <w:r>
        <w:t xml:space="preserve">FR-TTS-001　中英文即時語音合成</w:t>
      </w:r>
      <w:bookmarkEnd w:id="62"/>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欄位</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內容</w:t>
            </w:r>
          </w:p>
        </w:tc>
      </w:tr>
      <w:tr>
        <w:tc>
          <w:p>
            <w:pPr>
              <w:pStyle w:val="Compact"/>
              <w:jc w:val="left"/>
            </w:pPr>
            <w:r>
              <w:rPr>
                <w:rFonts w:ascii="Times New Roman" w:hAnsi="Times New Roman" w:eastAsia="標楷體"/>
                <w:b/>
                <w:sz w:val="20"/>
              </w:rPr>
              <w:t xml:space="preserve">編號</w:t>
            </w:r>
          </w:p>
        </w:tc>
        <w:tc>
          <w:p>
            <w:pPr>
              <w:pStyle w:val="Compact"/>
              <w:jc w:val="left"/>
            </w:pPr>
            <w:r>
              <w:rPr>
                <w:rFonts w:ascii="Times New Roman" w:hAnsi="Times New Roman" w:eastAsia="標楷體"/>
                <w:sz w:val="20"/>
              </w:rPr>
              <w:t xml:space="preserve">FR-TTS-001</w:t>
            </w:r>
          </w:p>
        </w:tc>
      </w:tr>
      <w:tr>
        <w:tc>
          <w:p>
            <w:pPr>
              <w:pStyle w:val="Compact"/>
              <w:jc w:val="left"/>
            </w:pPr>
            <w:r>
              <w:rPr>
                <w:rFonts w:ascii="Times New Roman" w:hAnsi="Times New Roman" w:eastAsia="標楷體"/>
                <w:b/>
                <w:sz w:val="20"/>
              </w:rPr>
              <w:t xml:space="preserve">名稱</w:t>
            </w:r>
          </w:p>
        </w:tc>
        <w:tc>
          <w:p>
            <w:pPr>
              <w:pStyle w:val="Compact"/>
              <w:jc w:val="left"/>
            </w:pPr>
            <w:r>
              <w:rPr>
                <w:rFonts w:ascii="Times New Roman" w:hAnsi="Times New Roman" w:eastAsia="標楷體"/>
                <w:sz w:val="20"/>
              </w:rPr>
              <w:t xml:space="preserve">中英文即時語音合成</w:t>
            </w:r>
          </w:p>
        </w:tc>
      </w:tr>
      <w:tr>
        <w:tc>
          <w:p>
            <w:pPr>
              <w:pStyle w:val="Compact"/>
              <w:jc w:val="left"/>
            </w:pPr>
            <w:r>
              <w:rPr>
                <w:rFonts w:ascii="Times New Roman" w:hAnsi="Times New Roman" w:eastAsia="標楷體"/>
                <w:b/>
                <w:sz w:val="20"/>
              </w:rPr>
              <w:t xml:space="preserve">優先級</w:t>
            </w:r>
          </w:p>
        </w:tc>
        <w:tc>
          <w:p>
            <w:pPr>
              <w:pStyle w:val="Compact"/>
              <w:jc w:val="left"/>
            </w:pPr>
            <w:r>
              <w:rPr>
                <w:rFonts w:ascii="Times New Roman" w:hAnsi="Times New Roman" w:eastAsia="標楷體"/>
                <w:sz w:val="20"/>
              </w:rPr>
              <w:t xml:space="preserve">必要（Must）</w:t>
            </w:r>
          </w:p>
        </w:tc>
      </w:tr>
      <w:tr>
        <w:tc>
          <w:p>
            <w:pPr>
              <w:pStyle w:val="Compact"/>
              <w:jc w:val="left"/>
            </w:pPr>
            <w:r>
              <w:rPr>
                <w:rFonts w:ascii="Times New Roman" w:hAnsi="Times New Roman" w:eastAsia="標楷體"/>
                <w:b/>
                <w:sz w:val="20"/>
              </w:rPr>
              <w:t xml:space="preserve">需求書溯源</w:t>
            </w:r>
          </w:p>
        </w:tc>
        <w:tc>
          <w:p>
            <w:pPr>
              <w:pStyle w:val="Compact"/>
              <w:jc w:val="left"/>
            </w:pPr>
            <w:r>
              <w:rPr>
                <w:rFonts w:ascii="Times New Roman" w:hAnsi="Times New Roman" w:eastAsia="標楷體"/>
                <w:sz w:val="20"/>
              </w:rPr>
              <w:t xml:space="preserve">需求書§三(一)</w:t>
            </w:r>
          </w:p>
        </w:tc>
      </w:tr>
      <w:tr>
        <w:tc>
          <w:p>
            <w:pPr>
              <w:pStyle w:val="Compact"/>
              <w:jc w:val="left"/>
            </w:pPr>
            <w:r>
              <w:rPr>
                <w:rFonts w:ascii="Times New Roman" w:hAnsi="Times New Roman" w:eastAsia="標楷體"/>
                <w:b/>
                <w:sz w:val="20"/>
              </w:rPr>
              <w:t xml:space="preserve">對應編號</w:t>
            </w:r>
          </w:p>
        </w:tc>
        <w:tc>
          <w:p>
            <w:pPr>
              <w:pStyle w:val="Compact"/>
              <w:jc w:val="left"/>
            </w:pPr>
            <w:r>
              <w:rPr>
                <w:rFonts w:ascii="Times New Roman" w:hAnsi="Times New Roman" w:eastAsia="標楷體"/>
                <w:sz w:val="20"/>
              </w:rPr>
              <w:t xml:space="preserve">TC-TTS-001 / M-TTS-01 / P-TTS-01 / AD-003</w:t>
            </w:r>
          </w:p>
        </w:tc>
      </w:tr>
      <w:tr>
        <w:tc>
          <w:p>
            <w:pPr>
              <w:pStyle w:val="Compact"/>
              <w:jc w:val="left"/>
            </w:pPr>
            <w:r>
              <w:rPr>
                <w:rFonts w:ascii="Times New Roman" w:hAnsi="Times New Roman" w:eastAsia="標楷體"/>
                <w:b/>
                <w:sz w:val="20"/>
              </w:rPr>
              <w:t xml:space="preserve">KPI 關聯</w:t>
            </w:r>
          </w:p>
        </w:tc>
        <w:tc>
          <w:p>
            <w:pPr>
              <w:pStyle w:val="Compact"/>
              <w:jc w:val="left"/>
            </w:pPr>
            <w:r>
              <w:rPr>
                <w:rFonts w:ascii="Times New Roman" w:hAnsi="Times New Roman" w:eastAsia="標楷體"/>
                <w:sz w:val="20"/>
              </w:rPr>
              <w:t xml:space="preserve">ivr_response ≤5000ms</w:t>
            </w:r>
          </w:p>
        </w:tc>
      </w:tr>
    </w:tbl>
    <w:p>
      <w:pPr>
        <w:pStyle w:val="BodyText"/>
      </w:pPr>
      <w:r>
        <w:rPr>
          <w:b/>
        </w:rPr>
        <w:t xml:space="preserve">描述：</w:t>
      </w:r>
      <w:r>
        <w:t xml:space="preserve"> </w:t>
      </w:r>
      <w:r>
        <w:t xml:space="preserve">將 LLM 產生之文字回應即時合成為自然語音，以串流方式輸出，首包延遲 ≤300ms。支援中英文混合播放（如：「自強號 3000 次列車，Tze-Chiang Express」），合成語音需清晰自然、語速適中。</w:t>
      </w:r>
    </w:p>
    <w:p>
      <w:pPr>
        <w:pStyle w:val="BodyText"/>
      </w:pPr>
      <w:r>
        <w:rPr>
          <w:b/>
        </w:rPr>
        <w:t xml:space="preserve">輸入：</w:t>
      </w:r>
      <w:r>
        <w:t xml:space="preserve"> </w:t>
      </w:r>
      <w:r>
        <w:t xml:space="preserve">- LLM 回應文字（自 FR-LLM-002，以 streaming token 方式逐步輸入）</w:t>
      </w:r>
    </w:p>
    <w:p>
      <w:pPr>
        <w:pStyle w:val="BodyText"/>
      </w:pPr>
      <w:r>
        <w:rPr>
          <w:b/>
        </w:rPr>
        <w:t xml:space="preserve">輸出：</w:t>
      </w:r>
      <w:r>
        <w:t xml:space="preserve"> </w:t>
      </w:r>
      <w:r>
        <w:t xml:space="preserve">- 合成語音 RTP 串流（PCM 16kHz，透過 PJSIP 回送旅客端）</w:t>
      </w:r>
    </w:p>
    <w:p>
      <w:pPr>
        <w:pStyle w:val="BodyText"/>
      </w:pPr>
      <w:r>
        <w:rPr>
          <w:b/>
        </w:rPr>
        <w:t xml:space="preserve">處理邏輯：</w:t>
      </w:r>
      <w:r>
        <w:t xml:space="preserve"> </w:t>
      </w:r>
      <w:r>
        <w:t xml:space="preserve">1. 採用串流合成模式：LLM 每生成一個語句片段即送入 TTS，TTS 首包音檔 ≤300ms 內產出並開始播放，不等全部文字生成完畢</w:t>
      </w:r>
      <w:r>
        <w:t xml:space="preserve"> </w:t>
      </w:r>
      <w:r>
        <w:t xml:space="preserve">2. 中英文混合處理：XTTS-v2 原生支援多語言混合，英文片段自動切換至英文發音模型</w:t>
      </w:r>
      <w:r>
        <w:t xml:space="preserve"> </w:t>
      </w:r>
      <w:r>
        <w:t xml:space="preserve">3. 語音風格可於後台設定（語速、音調、音色），支援 voice cloning 技術複製台鐵指定之聲音風格</w:t>
      </w:r>
      <w:r>
        <w:t xml:space="preserve"> </w:t>
      </w:r>
      <w:r>
        <w:t xml:space="preserve">4. 所有 TTS 運算於地端完成，無任何外部網路連線，確保資料不離開台鐵機房</w:t>
      </w:r>
    </w:p>
    <w:p>
      <w:pPr>
        <w:pStyle w:val="BodyText"/>
      </w:pPr>
      <w:r>
        <w:rPr>
          <w:b/>
        </w:rPr>
        <w:t xml:space="preserve">例外流程：</w:t>
      </w:r>
      <w:r>
        <w:t xml:space="preserve"> </w:t>
      </w:r>
      <w:r>
        <w:t xml:space="preserve">- TTS 引擎異常：切換至預錄制式語音（「系統忙碌中，請稍候」），同時嘗試重啟 TTS 程序</w:t>
      </w:r>
      <w:r>
        <w:t xml:space="preserve"> </w:t>
      </w:r>
      <w:r>
        <w:t xml:space="preserve">- 合成語音品質異常（如亂碼輸入）：LLM 輸出經格式檢查（移除特殊字元、控制碼）後再送入 TTS</w:t>
      </w:r>
    </w:p>
    <w:p>
      <w:pPr>
        <w:pStyle w:val="Heading3"/>
      </w:pPr>
      <w:bookmarkStart w:id="63" w:name="fr-tts-002-動態選單語音生成"/>
      <w:r>
        <w:t xml:space="preserve">FR-TTS-002　動態選單語音生成</w:t>
      </w:r>
      <w:bookmarkEnd w:id="63"/>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欄位</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內容</w:t>
            </w:r>
          </w:p>
        </w:tc>
      </w:tr>
      <w:tr>
        <w:tc>
          <w:p>
            <w:pPr>
              <w:pStyle w:val="Compact"/>
              <w:jc w:val="left"/>
            </w:pPr>
            <w:r>
              <w:rPr>
                <w:rFonts w:ascii="Times New Roman" w:hAnsi="Times New Roman" w:eastAsia="標楷體"/>
                <w:b/>
                <w:sz w:val="20"/>
              </w:rPr>
              <w:t xml:space="preserve">編號</w:t>
            </w:r>
          </w:p>
        </w:tc>
        <w:tc>
          <w:p>
            <w:pPr>
              <w:pStyle w:val="Compact"/>
              <w:jc w:val="left"/>
            </w:pPr>
            <w:r>
              <w:rPr>
                <w:rFonts w:ascii="Times New Roman" w:hAnsi="Times New Roman" w:eastAsia="標楷體"/>
                <w:sz w:val="20"/>
              </w:rPr>
              <w:t xml:space="preserve">FR-TTS-002</w:t>
            </w:r>
          </w:p>
        </w:tc>
      </w:tr>
      <w:tr>
        <w:tc>
          <w:p>
            <w:pPr>
              <w:pStyle w:val="Compact"/>
              <w:jc w:val="left"/>
            </w:pPr>
            <w:r>
              <w:rPr>
                <w:rFonts w:ascii="Times New Roman" w:hAnsi="Times New Roman" w:eastAsia="標楷體"/>
                <w:b/>
                <w:sz w:val="20"/>
              </w:rPr>
              <w:t xml:space="preserve">名稱</w:t>
            </w:r>
          </w:p>
        </w:tc>
        <w:tc>
          <w:p>
            <w:pPr>
              <w:pStyle w:val="Compact"/>
              <w:jc w:val="left"/>
            </w:pPr>
            <w:r>
              <w:rPr>
                <w:rFonts w:ascii="Times New Roman" w:hAnsi="Times New Roman" w:eastAsia="標楷體"/>
                <w:sz w:val="20"/>
              </w:rPr>
              <w:t xml:space="preserve">動態選單語音生成</w:t>
            </w:r>
          </w:p>
        </w:tc>
      </w:tr>
      <w:tr>
        <w:tc>
          <w:p>
            <w:pPr>
              <w:pStyle w:val="Compact"/>
              <w:jc w:val="left"/>
            </w:pPr>
            <w:r>
              <w:rPr>
                <w:rFonts w:ascii="Times New Roman" w:hAnsi="Times New Roman" w:eastAsia="標楷體"/>
                <w:b/>
                <w:sz w:val="20"/>
              </w:rPr>
              <w:t xml:space="preserve">優先級</w:t>
            </w:r>
          </w:p>
        </w:tc>
        <w:tc>
          <w:p>
            <w:pPr>
              <w:pStyle w:val="Compact"/>
              <w:jc w:val="left"/>
            </w:pPr>
            <w:r>
              <w:rPr>
                <w:rFonts w:ascii="Times New Roman" w:hAnsi="Times New Roman" w:eastAsia="標楷體"/>
                <w:sz w:val="20"/>
              </w:rPr>
              <w:t xml:space="preserve">必要（Must）</w:t>
            </w:r>
          </w:p>
        </w:tc>
      </w:tr>
      <w:tr>
        <w:tc>
          <w:p>
            <w:pPr>
              <w:pStyle w:val="Compact"/>
              <w:jc w:val="left"/>
            </w:pPr>
            <w:r>
              <w:rPr>
                <w:rFonts w:ascii="Times New Roman" w:hAnsi="Times New Roman" w:eastAsia="標楷體"/>
                <w:b/>
                <w:sz w:val="20"/>
              </w:rPr>
              <w:t xml:space="preserve">需求書溯源</w:t>
            </w:r>
          </w:p>
        </w:tc>
        <w:tc>
          <w:p>
            <w:pPr>
              <w:pStyle w:val="Compact"/>
              <w:jc w:val="left"/>
            </w:pPr>
            <w:r>
              <w:rPr>
                <w:rFonts w:ascii="Times New Roman" w:hAnsi="Times New Roman" w:eastAsia="標楷體"/>
                <w:sz w:val="20"/>
              </w:rPr>
              <w:t xml:space="preserve">需求書§三(一)</w:t>
            </w:r>
          </w:p>
        </w:tc>
      </w:tr>
      <w:tr>
        <w:tc>
          <w:p>
            <w:pPr>
              <w:pStyle w:val="Compact"/>
              <w:jc w:val="left"/>
            </w:pPr>
            <w:r>
              <w:rPr>
                <w:rFonts w:ascii="Times New Roman" w:hAnsi="Times New Roman" w:eastAsia="標楷體"/>
                <w:b/>
                <w:sz w:val="20"/>
              </w:rPr>
              <w:t xml:space="preserve">對應編號</w:t>
            </w:r>
          </w:p>
        </w:tc>
        <w:tc>
          <w:p>
            <w:pPr>
              <w:pStyle w:val="Compact"/>
              <w:jc w:val="left"/>
            </w:pPr>
            <w:r>
              <w:rPr>
                <w:rFonts w:ascii="Times New Roman" w:hAnsi="Times New Roman" w:eastAsia="標楷體"/>
                <w:sz w:val="20"/>
              </w:rPr>
              <w:t xml:space="preserve">TC-TTS-002 / M-TTS-02 / P-TTS-02 / AD-003</w:t>
            </w:r>
          </w:p>
        </w:tc>
      </w:tr>
      <w:tr>
        <w:tc>
          <w:p>
            <w:pPr>
              <w:pStyle w:val="Compact"/>
              <w:jc w:val="left"/>
            </w:pPr>
            <w:r>
              <w:rPr>
                <w:rFonts w:ascii="Times New Roman" w:hAnsi="Times New Roman" w:eastAsia="標楷體"/>
                <w:b/>
                <w:sz w:val="20"/>
              </w:rPr>
              <w:t xml:space="preserve">KPI 關聯</w:t>
            </w:r>
          </w:p>
        </w:tc>
        <w:tc>
          <w:p>
            <w:pPr>
              <w:pStyle w:val="Compact"/>
              <w:jc w:val="left"/>
            </w:pPr>
            <w:r>
              <w:rPr>
                <w:rFonts w:ascii="Times New Roman" w:hAnsi="Times New Roman" w:eastAsia="標楷體"/>
                <w:sz w:val="20"/>
              </w:rPr>
              <w:t xml:space="preserve">—</w:t>
            </w:r>
          </w:p>
        </w:tc>
      </w:tr>
    </w:tbl>
    <w:p>
      <w:pPr>
        <w:pStyle w:val="BodyText"/>
      </w:pPr>
      <w:r>
        <w:rPr>
          <w:b/>
        </w:rPr>
        <w:t xml:space="preserve">描述：</w:t>
      </w:r>
      <w:r>
        <w:t xml:space="preserve"> </w:t>
      </w:r>
      <w:r>
        <w:t xml:space="preserve">管理後台設定之 IVR 選單內容變更後，系統自動以 TTS 合成對應語音，無需人工預錄音檔。選單語音可預先合成並快取，亦可於來電時即時合成。</w:t>
      </w:r>
    </w:p>
    <w:p>
      <w:pPr>
        <w:pStyle w:val="BodyText"/>
      </w:pPr>
      <w:r>
        <w:rPr>
          <w:b/>
        </w:rPr>
        <w:t xml:space="preserve">輸入：</w:t>
      </w:r>
      <w:r>
        <w:t xml:space="preserve"> </w:t>
      </w:r>
      <w:r>
        <w:t xml:space="preserve">- 管理後台設定之選單文字內容（JSON 格式，自 FR-ADM-001）</w:t>
      </w:r>
      <w:r>
        <w:t xml:space="preserve"> </w:t>
      </w:r>
      <w:r>
        <w:t xml:space="preserve">- 語音風格參數（語速、音調）</w:t>
      </w:r>
    </w:p>
    <w:p>
      <w:pPr>
        <w:pStyle w:val="BodyText"/>
      </w:pPr>
      <w:r>
        <w:rPr>
          <w:b/>
        </w:rPr>
        <w:t xml:space="preserve">輸出：</w:t>
      </w:r>
      <w:r>
        <w:t xml:space="preserve"> </w:t>
      </w:r>
      <w:r>
        <w:t xml:space="preserve">- 選單語音檔（WAV/PCM 格式，快取於本地磁碟）</w:t>
      </w:r>
      <w:r>
        <w:t xml:space="preserve"> </w:t>
      </w:r>
      <w:r>
        <w:t xml:space="preserve">- 即時合成語音串流（供 FR-IVR-005 播放）</w:t>
      </w:r>
    </w:p>
    <w:p>
      <w:pPr>
        <w:pStyle w:val="BodyText"/>
      </w:pPr>
      <w:r>
        <w:rPr>
          <w:b/>
        </w:rPr>
        <w:t xml:space="preserve">處理邏輯：</w:t>
      </w:r>
      <w:r>
        <w:t xml:space="preserve"> </w:t>
      </w:r>
      <w:r>
        <w:t xml:space="preserve">1. 後台人員修改選單文字後，系統自動觸發 TTS 預合成，生成對應語音檔並快取</w:t>
      </w:r>
      <w:r>
        <w:t xml:space="preserve"> </w:t>
      </w:r>
      <w:r>
        <w:t xml:space="preserve">2. 支援預覽功能：後台人員可於儲存前試聽合成效果</w:t>
      </w:r>
      <w:r>
        <w:t xml:space="preserve"> </w:t>
      </w:r>
      <w:r>
        <w:t xml:space="preserve">3. 選單語音快取策略：文字內容未變更時直接使用快取，避免重複合成</w:t>
      </w:r>
      <w:r>
        <w:t xml:space="preserve"> </w:t>
      </w:r>
      <w:r>
        <w:t xml:space="preserve">4. 支援依時段自動切換選單（上班時段 / 非上班時段 / 特殊假日），各時段可設定不同選單內容與語音風格</w:t>
      </w:r>
    </w:p>
    <w:p>
      <w:pPr>
        <w:pStyle w:val="BodyText"/>
      </w:pPr>
      <w:r>
        <w:rPr>
          <w:b/>
        </w:rPr>
        <w:t xml:space="preserve">例外流程：</w:t>
      </w:r>
      <w:r>
        <w:t xml:space="preserve"> </w:t>
      </w:r>
      <w:r>
        <w:t xml:space="preserve">- 預合成失敗：保留前一版本快取語音，記錄錯誤日誌並通知管理員</w:t>
      </w:r>
      <w:r>
        <w:t xml:space="preserve"> </w:t>
      </w:r>
      <w:r>
        <w:t xml:space="preserve">- 快取檔案損毀：自動觸發重新合成</w:t>
      </w:r>
    </w:p>
    <w:p>
      <w:pPr>
        <w:pStyle w:val="Heading2"/>
      </w:pPr>
      <w:bookmarkStart w:id="64" w:name="本章引用編號清單"/>
      <w:r>
        <w:t xml:space="preserve">本章引用編號清單</w:t>
      </w:r>
      <w:bookmarkEnd w:id="64"/>
    </w:p>
    <w:p>
      <w:pPr>
        <w:pStyle w:val="FirstParagraph"/>
      </w:pPr>
      <w:r>
        <w:rPr>
          <w:b/>
        </w:rPr>
        <w:t xml:space="preserve">功能需求（FR）：</w:t>
      </w:r>
      <w:r>
        <w:t xml:space="preserve"> </w:t>
      </w:r>
      <w:r>
        <w:t xml:space="preserve">FR-IVR-001、FR-IVR-002、FR-IVR-003、FR-IVR-004、FR-IVR-005、FR-IVR-006、FR-IVR-007、FR-STT-001、FR-STT-002、FR-STT-003、FR-TTS-001、FR-TTS-002</w:t>
      </w:r>
    </w:p>
    <w:p>
      <w:pPr>
        <w:pStyle w:val="BodyText"/>
      </w:pPr>
      <w:r>
        <w:rPr>
          <w:b/>
        </w:rPr>
        <w:t xml:space="preserve">測試案例（TC）：</w:t>
      </w:r>
      <w:r>
        <w:t xml:space="preserve"> </w:t>
      </w:r>
      <w:r>
        <w:t xml:space="preserve">TC-IVR-001 ~ TC-IVR-007、TC-STT-001 ~ TC-STT-003、TC-TTS-001 ~ TC-TTS-002（1:1 對應上述 FR，詳見測試計畫書）</w:t>
      </w:r>
    </w:p>
    <w:p>
      <w:pPr>
        <w:pStyle w:val="BodyText"/>
      </w:pPr>
      <w:r>
        <w:rPr>
          <w:b/>
        </w:rPr>
        <w:t xml:space="preserve">架構決策（AD）：</w:t>
      </w:r>
      <w:r>
        <w:t xml:space="preserve"> </w:t>
      </w:r>
      <w:r>
        <w:t xml:space="preserve">AD-001（六層式架構）、AD-002（GPU 分配策略）、AD-003（STT/TTS CPU 推論）、AD-004（Llama 3.1 8B AWQ）、AD-005（HA Active-Active）、AD-007（SIP/RTP fork 介接）</w:t>
      </w:r>
    </w:p>
    <w:p>
      <w:pPr>
        <w:pStyle w:val="BodyText"/>
      </w:pPr>
      <w:r>
        <w:rPr>
          <w:b/>
        </w:rPr>
        <w:t xml:space="preserve">攻擊面防禦（ATK）：</w:t>
      </w:r>
      <w:r>
        <w:t xml:space="preserve"> </w:t>
      </w:r>
      <w:r>
        <w:t xml:space="preserve">ATK-005（E1/SIP 介接零衝擊 — §2.1 FR-IVR-001 通道設計）、ATK-006（行政交換機類比語音品質 — §2.2 FR-STT-001 詞庫調校、FR-STT-003 VAD 參數適配）、ATK-008（AI 回答錯誤三層防線 — §2.1 FR-IVR-004 信心度分層策略）、ATK-009（台語/尖峰處理 — §2.2 FR-STT-002 台語偵測轉人工）、ATK-011（Coqui 停業風險 — §2.3 備案方案說明）、ATK-015（開源技術維護策略 — §2.3 TTS 授權與備案）</w:t>
      </w:r>
    </w:p>
    <w:p>
      <w:pPr>
        <w:pStyle w:val="BodyText"/>
      </w:pPr>
      <w:r>
        <w:rPr>
          <w:b/>
        </w:rPr>
        <w:t xml:space="preserve">跨章引用：</w:t>
      </w:r>
      <w:r>
        <w:t xml:space="preserve"> </w:t>
      </w:r>
      <w:r>
        <w:t xml:space="preserve">第一章 §1.5 技術選型風險分析（TTS 備案）、第一章 §1.1 零衝擊原則（SIP/RTP fork）</w:t>
      </w:r>
    </w:p>
    <w:p>
      <w:pPr>
        <w:pStyle w:val="Heading1"/>
      </w:pPr>
      <w:bookmarkStart w:id="65" w:name="第二章-功能需求規格b-llm-大型語言模型-ai-agent-虛擬客服"/>
      <w:r>
        <w:t xml:space="preserve">第二章　功能需求規格（B）— LLM 大型語言模型 / AI-Agent 虛擬客服</w:t>
      </w:r>
      <w:bookmarkEnd w:id="65"/>
    </w:p>
    <w:p>
      <w:pPr>
        <w:pStyle w:val="FirstParagraph"/>
      </w:pPr>
      <w:r>
        <w:rPr>
          <w:b/>
        </w:rPr>
        <w:t xml:space="preserve">案號：L0215P2010U</w:t>
      </w:r>
      <w:r>
        <w:t xml:space="preserve"> </w:t>
      </w:r>
      <w:r>
        <w:rPr>
          <w:b/>
        </w:rPr>
        <w:t xml:space="preserve">國營臺灣鐵路股份有限公司 AI 客服系統建置案</w:t>
      </w:r>
    </w:p>
    <w:p>
      <w:pPr>
        <w:pStyle w:val="Heading2"/>
      </w:pPr>
      <w:bookmarkStart w:id="66" w:name="大型語言模型llm"/>
      <w:r>
        <w:t xml:space="preserve">2.4　大型語言模型（LLM）</w:t>
      </w:r>
      <w:bookmarkEnd w:id="66"/>
    </w:p>
    <w:p>
      <w:pPr>
        <w:pStyle w:val="FirstParagraph"/>
      </w:pPr>
      <w:r>
        <w:t xml:space="preserve">本節定義 LLM 子系統之八項功能需求。LLM 為本案 AI 核心引擎，同時服務 AI-IVR（語音通道）與 AI-Agent（文字通道）兩大場景。推論引擎採 vLLM 0.5+ 搭載 Llama 3.1 8B-Instruct 繁中微調版、AWQ 4-bit 量化（AD-004），運行於 GPU#0（NVIDIA L40S 48GB）專責推論（AD-002），量化後模型權重 ~8GB 常駐 VRAM，KV Cache 依並行數動態分配，峰值 VRAM ~42GB，單卡 L40S 48GB 足以承載 ≤30 路並行推論。vLLM 之 PagedAttention 技術使 KV Cache 利用率最大化，continuous batching 機制確保高併發下請求無需排隊。所有推論均於台鐵機房地端完成，無任何資料離開機房邊界。</w:t>
      </w:r>
    </w:p>
    <w:p>
      <w:pPr>
        <w:pStyle w:val="BodyText"/>
      </w:pPr>
      <w:r>
        <w:t xml:space="preserve">GPU 資源分配策略（AD-002）：GPU#0 專責即時 LLM 推論（AI-IVR + AI-Agent），GPU#1 負責 Embedding 向量化、質檢分析（AI-QI）及未來擴充預留，兩卡工作負載隔離，避免批次任務與即時推論搶奪資源，確保 ≤5,000ms 回應時間 SLA。</w:t>
      </w:r>
    </w:p>
    <w:p>
      <w:pPr>
        <w:pStyle w:val="Heading3"/>
      </w:pPr>
      <w:bookmarkStart w:id="67" w:name="fr-llm-001-gpu-運算與高併發穩定性"/>
      <w:r>
        <w:t xml:space="preserve">FR-LLM-001　GPU 運算與高併發穩定性</w:t>
      </w:r>
      <w:bookmarkEnd w:id="67"/>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欄位</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內容</w:t>
            </w:r>
          </w:p>
        </w:tc>
      </w:tr>
      <w:tr>
        <w:tc>
          <w:p>
            <w:pPr>
              <w:pStyle w:val="Compact"/>
              <w:jc w:val="left"/>
            </w:pPr>
            <w:r>
              <w:rPr>
                <w:rFonts w:ascii="Times New Roman" w:hAnsi="Times New Roman" w:eastAsia="標楷體"/>
                <w:b/>
                <w:sz w:val="20"/>
              </w:rPr>
              <w:t xml:space="preserve">編號</w:t>
            </w:r>
          </w:p>
        </w:tc>
        <w:tc>
          <w:p>
            <w:pPr>
              <w:pStyle w:val="Compact"/>
              <w:jc w:val="left"/>
            </w:pPr>
            <w:r>
              <w:rPr>
                <w:rFonts w:ascii="Times New Roman" w:hAnsi="Times New Roman" w:eastAsia="標楷體"/>
                <w:sz w:val="20"/>
              </w:rPr>
              <w:t xml:space="preserve">FR-LLM-001</w:t>
            </w:r>
          </w:p>
        </w:tc>
      </w:tr>
      <w:tr>
        <w:tc>
          <w:p>
            <w:pPr>
              <w:pStyle w:val="Compact"/>
              <w:jc w:val="left"/>
            </w:pPr>
            <w:r>
              <w:rPr>
                <w:rFonts w:ascii="Times New Roman" w:hAnsi="Times New Roman" w:eastAsia="標楷體"/>
                <w:b/>
                <w:sz w:val="20"/>
              </w:rPr>
              <w:t xml:space="preserve">名稱</w:t>
            </w:r>
          </w:p>
        </w:tc>
        <w:tc>
          <w:p>
            <w:pPr>
              <w:pStyle w:val="Compact"/>
              <w:jc w:val="left"/>
            </w:pPr>
            <w:r>
              <w:rPr>
                <w:rFonts w:ascii="Times New Roman" w:hAnsi="Times New Roman" w:eastAsia="標楷體"/>
                <w:sz w:val="20"/>
              </w:rPr>
              <w:t xml:space="preserve">GPU 運算與高併發穩定性</w:t>
            </w:r>
          </w:p>
        </w:tc>
      </w:tr>
      <w:tr>
        <w:tc>
          <w:p>
            <w:pPr>
              <w:pStyle w:val="Compact"/>
              <w:jc w:val="left"/>
            </w:pPr>
            <w:r>
              <w:rPr>
                <w:rFonts w:ascii="Times New Roman" w:hAnsi="Times New Roman" w:eastAsia="標楷體"/>
                <w:b/>
                <w:sz w:val="20"/>
              </w:rPr>
              <w:t xml:space="preserve">優先級</w:t>
            </w:r>
          </w:p>
        </w:tc>
        <w:tc>
          <w:p>
            <w:pPr>
              <w:pStyle w:val="Compact"/>
              <w:jc w:val="left"/>
            </w:pPr>
            <w:r>
              <w:rPr>
                <w:rFonts w:ascii="Times New Roman" w:hAnsi="Times New Roman" w:eastAsia="標楷體"/>
                <w:sz w:val="20"/>
              </w:rPr>
              <w:t xml:space="preserve">必要（Must）</w:t>
            </w:r>
          </w:p>
        </w:tc>
      </w:tr>
      <w:tr>
        <w:tc>
          <w:p>
            <w:pPr>
              <w:pStyle w:val="Compact"/>
              <w:jc w:val="left"/>
            </w:pPr>
            <w:r>
              <w:rPr>
                <w:rFonts w:ascii="Times New Roman" w:hAnsi="Times New Roman" w:eastAsia="標楷體"/>
                <w:b/>
                <w:sz w:val="20"/>
              </w:rPr>
              <w:t xml:space="preserve">需求書溯源</w:t>
            </w:r>
          </w:p>
        </w:tc>
        <w:tc>
          <w:p>
            <w:pPr>
              <w:pStyle w:val="Compact"/>
              <w:jc w:val="left"/>
            </w:pPr>
            <w:r>
              <w:rPr>
                <w:rFonts w:ascii="Times New Roman" w:hAnsi="Times New Roman" w:eastAsia="標楷體"/>
                <w:sz w:val="20"/>
              </w:rPr>
              <w:t xml:space="preserve">需求書§三(一)、§三(五)</w:t>
            </w:r>
          </w:p>
        </w:tc>
      </w:tr>
      <w:tr>
        <w:tc>
          <w:p>
            <w:pPr>
              <w:pStyle w:val="Compact"/>
              <w:jc w:val="left"/>
            </w:pPr>
            <w:r>
              <w:rPr>
                <w:rFonts w:ascii="Times New Roman" w:hAnsi="Times New Roman" w:eastAsia="標楷體"/>
                <w:b/>
                <w:sz w:val="20"/>
              </w:rPr>
              <w:t xml:space="preserve">對應編號</w:t>
            </w:r>
          </w:p>
        </w:tc>
        <w:tc>
          <w:p>
            <w:pPr>
              <w:pStyle w:val="Compact"/>
              <w:jc w:val="left"/>
            </w:pPr>
            <w:r>
              <w:rPr>
                <w:rFonts w:ascii="Times New Roman" w:hAnsi="Times New Roman" w:eastAsia="標楷體"/>
                <w:sz w:val="20"/>
              </w:rPr>
              <w:t xml:space="preserve">TC-LLM-001 / M-LLM-01 / P-LLM-01 / AD-002, AD-004</w:t>
            </w:r>
          </w:p>
        </w:tc>
      </w:tr>
      <w:tr>
        <w:tc>
          <w:p>
            <w:pPr>
              <w:pStyle w:val="Compact"/>
              <w:jc w:val="left"/>
            </w:pPr>
            <w:r>
              <w:rPr>
                <w:rFonts w:ascii="Times New Roman" w:hAnsi="Times New Roman" w:eastAsia="標楷體"/>
                <w:b/>
                <w:sz w:val="20"/>
              </w:rPr>
              <w:t xml:space="preserve">KPI 關聯</w:t>
            </w:r>
          </w:p>
        </w:tc>
        <w:tc>
          <w:p>
            <w:pPr>
              <w:pStyle w:val="Compact"/>
              <w:jc w:val="left"/>
            </w:pPr>
            <w:r>
              <w:rPr>
                <w:rFonts w:ascii="Times New Roman" w:hAnsi="Times New Roman" w:eastAsia="標楷體"/>
                <w:sz w:val="20"/>
              </w:rPr>
              <w:t xml:space="preserve">ivr_response ≤5000ms、agent_response ≤5000ms</w:t>
            </w:r>
          </w:p>
        </w:tc>
      </w:tr>
    </w:tbl>
    <w:p>
      <w:pPr>
        <w:pStyle w:val="BodyText"/>
      </w:pPr>
      <w:r>
        <w:rPr>
          <w:b/>
        </w:rPr>
        <w:t xml:space="preserve">描述：</w:t>
      </w:r>
      <w:r>
        <w:t xml:space="preserve"> </w:t>
      </w:r>
      <w:r>
        <w:t xml:space="preserve">GPU#0（NVIDIA L40S 48GB）以單一 vLLM 引擎搭載 Llama 3.1 8B-Instruct AWQ 4-bit 量化模型，透過 continuous batching + PagedAttention 提供高併發推論能力，對應語音（≥30 埠）與文字（≥30 埠）同時 60 路之尖峰需求（HA 雙機各承擔 30 路）。系統須於尖峰負載（日均 1,167 通語音 + 200 筆文字）下持續穩定運行，單次推論延遲 P95 ≤1.2 秒（128 input + 64 output tokens），吞吐量 ≥2,800 token/s（單卡）。</w:t>
      </w:r>
    </w:p>
    <w:p>
      <w:pPr>
        <w:pStyle w:val="BodyText"/>
      </w:pPr>
      <w:r>
        <w:rPr>
          <w:b/>
        </w:rPr>
        <w:t xml:space="preserve">輸入：</w:t>
      </w:r>
      <w:r>
        <w:t xml:space="preserve"> </w:t>
      </w:r>
      <w:r>
        <w:t xml:space="preserve">- 來自 AI-IVR 的 STT 轉寫文字（經 gRPC 內部通訊）</w:t>
      </w:r>
      <w:r>
        <w:t xml:space="preserve"> </w:t>
      </w:r>
      <w:r>
        <w:t xml:space="preserve">- 來自 AI-Agent 的旅客文字訊息（經 REST API / WebSocket）</w:t>
      </w:r>
      <w:r>
        <w:t xml:space="preserve"> </w:t>
      </w:r>
      <w:r>
        <w:t xml:space="preserve">- RAG 檢索結果（自 FR-AGT-002 Qdrant 向量查詢）</w:t>
      </w:r>
      <w:r>
        <w:t xml:space="preserve"> </w:t>
      </w:r>
      <w:r>
        <w:t xml:space="preserve">- Redis Session 上下文</w:t>
      </w:r>
    </w:p>
    <w:p>
      <w:pPr>
        <w:pStyle w:val="BodyText"/>
      </w:pPr>
      <w:r>
        <w:rPr>
          <w:b/>
        </w:rPr>
        <w:t xml:space="preserve">輸出：</w:t>
      </w:r>
      <w:r>
        <w:t xml:space="preserve"> </w:t>
      </w:r>
      <w:r>
        <w:t xml:space="preserve">- LLM 生成之回覆文字（送 TTS 合成或直接回傳文字通道）</w:t>
      </w:r>
      <w:r>
        <w:t xml:space="preserve"> </w:t>
      </w:r>
      <w:r>
        <w:t xml:space="preserve">- 推論效能指標（延遲、吞吐量、GPU 使用率）即時回報至 Prometheus + Grafana 監控儀表板（FR-ADM-003）</w:t>
      </w:r>
    </w:p>
    <w:p>
      <w:pPr>
        <w:pStyle w:val="BodyText"/>
      </w:pPr>
      <w:r>
        <w:rPr>
          <w:b/>
        </w:rPr>
        <w:t xml:space="preserve">處理邏輯：</w:t>
      </w:r>
      <w:r>
        <w:t xml:space="preserve"> </w:t>
      </w:r>
      <w:r>
        <w:t xml:space="preserve">1. vLLM 以 continuous batching 機制處理多路並行請求，不採用靜態批次排隊</w:t>
      </w:r>
      <w:r>
        <w:t xml:space="preserve"> </w:t>
      </w:r>
      <w:r>
        <w:t xml:space="preserve">2. GPU#0 記憶體配置：模型權重 ~8GB 常駐 + KV Cache 動態分配（依並行數與序列長度伸縮），峰值 VRAM ~42GB，預留 ~6GB 作為安全緩衝</w:t>
      </w:r>
      <w:r>
        <w:t xml:space="preserve"> </w:t>
      </w:r>
      <w:r>
        <w:t xml:space="preserve">3. 當 GPU 使用率連續 60 秒 &gt;90% 時，觸發容量告警至管理後台（FR-ADM-003）</w:t>
      </w:r>
      <w:r>
        <w:t xml:space="preserve"> </w:t>
      </w:r>
      <w:r>
        <w:t xml:space="preserve">4. HA 架構下（AD-005），正常時雙機各承擔 50% 推論負載；單機故障時，另一台之 GPU#0 承載 100%，vLLM 引擎透過 continuous batching 應對 60 路並行，KV Cache 壓力增大但延遲仍可維持 ≤5,000ms SLA</w:t>
      </w:r>
    </w:p>
    <w:p>
      <w:pPr>
        <w:pStyle w:val="BodyText"/>
      </w:pPr>
      <w:r>
        <w:rPr>
          <w:b/>
        </w:rPr>
        <w:t xml:space="preserve">例外流程：</w:t>
      </w:r>
      <w:r>
        <w:t xml:space="preserve"> </w:t>
      </w:r>
      <w:r>
        <w:t xml:space="preserve">- GPU 硬體故障：HA Failover 自動將所有推論請求導至備機 GPU#0，故障事件通知值班人員（≤1 小時，依 SLA）</w:t>
      </w:r>
      <w:r>
        <w:t xml:space="preserve"> </w:t>
      </w:r>
      <w:r>
        <w:t xml:space="preserve">- vLLM 引擎異常重啟：Docker 容器自動重啟（restart: always），模型載入約 30 秒，期間請求暫存於 Redis 佇列，載入完成後逐一處理</w:t>
      </w:r>
      <w:r>
        <w:t xml:space="preserve"> </w:t>
      </w:r>
      <w:r>
        <w:t xml:space="preserve">- 單次推論記憶體溢出（OOM）：vLLM 自動驅逐低優先序列之 KV Cache，不影響其他推論實例</w:t>
      </w:r>
    </w:p>
    <w:p>
      <w:pPr>
        <w:pStyle w:val="Heading3"/>
      </w:pPr>
      <w:bookmarkStart w:id="68" w:name="fr-llm-002-語意理解與問答生成"/>
      <w:r>
        <w:t xml:space="preserve">FR-LLM-002　語意理解與問答生成</w:t>
      </w:r>
      <w:bookmarkEnd w:id="68"/>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欄位</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內容</w:t>
            </w:r>
          </w:p>
        </w:tc>
      </w:tr>
      <w:tr>
        <w:tc>
          <w:p>
            <w:pPr>
              <w:pStyle w:val="Compact"/>
              <w:jc w:val="left"/>
            </w:pPr>
            <w:r>
              <w:rPr>
                <w:rFonts w:ascii="Times New Roman" w:hAnsi="Times New Roman" w:eastAsia="標楷體"/>
                <w:b/>
                <w:sz w:val="20"/>
              </w:rPr>
              <w:t xml:space="preserve">編號</w:t>
            </w:r>
          </w:p>
        </w:tc>
        <w:tc>
          <w:p>
            <w:pPr>
              <w:pStyle w:val="Compact"/>
              <w:jc w:val="left"/>
            </w:pPr>
            <w:r>
              <w:rPr>
                <w:rFonts w:ascii="Times New Roman" w:hAnsi="Times New Roman" w:eastAsia="標楷體"/>
                <w:sz w:val="20"/>
              </w:rPr>
              <w:t xml:space="preserve">FR-LLM-002</w:t>
            </w:r>
          </w:p>
        </w:tc>
      </w:tr>
      <w:tr>
        <w:tc>
          <w:p>
            <w:pPr>
              <w:pStyle w:val="Compact"/>
              <w:jc w:val="left"/>
            </w:pPr>
            <w:r>
              <w:rPr>
                <w:rFonts w:ascii="Times New Roman" w:hAnsi="Times New Roman" w:eastAsia="標楷體"/>
                <w:b/>
                <w:sz w:val="20"/>
              </w:rPr>
              <w:t xml:space="preserve">名稱</w:t>
            </w:r>
          </w:p>
        </w:tc>
        <w:tc>
          <w:p>
            <w:pPr>
              <w:pStyle w:val="Compact"/>
              <w:jc w:val="left"/>
            </w:pPr>
            <w:r>
              <w:rPr>
                <w:rFonts w:ascii="Times New Roman" w:hAnsi="Times New Roman" w:eastAsia="標楷體"/>
                <w:sz w:val="20"/>
              </w:rPr>
              <w:t xml:space="preserve">語意理解與問答生成</w:t>
            </w:r>
          </w:p>
        </w:tc>
      </w:tr>
      <w:tr>
        <w:tc>
          <w:p>
            <w:pPr>
              <w:pStyle w:val="Compact"/>
              <w:jc w:val="left"/>
            </w:pPr>
            <w:r>
              <w:rPr>
                <w:rFonts w:ascii="Times New Roman" w:hAnsi="Times New Roman" w:eastAsia="標楷體"/>
                <w:b/>
                <w:sz w:val="20"/>
              </w:rPr>
              <w:t xml:space="preserve">優先級</w:t>
            </w:r>
          </w:p>
        </w:tc>
        <w:tc>
          <w:p>
            <w:pPr>
              <w:pStyle w:val="Compact"/>
              <w:jc w:val="left"/>
            </w:pPr>
            <w:r>
              <w:rPr>
                <w:rFonts w:ascii="Times New Roman" w:hAnsi="Times New Roman" w:eastAsia="標楷體"/>
                <w:sz w:val="20"/>
              </w:rPr>
              <w:t xml:space="preserve">必要（Must）</w:t>
            </w:r>
          </w:p>
        </w:tc>
      </w:tr>
      <w:tr>
        <w:tc>
          <w:p>
            <w:pPr>
              <w:pStyle w:val="Compact"/>
              <w:jc w:val="left"/>
            </w:pPr>
            <w:r>
              <w:rPr>
                <w:rFonts w:ascii="Times New Roman" w:hAnsi="Times New Roman" w:eastAsia="標楷體"/>
                <w:b/>
                <w:sz w:val="20"/>
              </w:rPr>
              <w:t xml:space="preserve">需求書溯源</w:t>
            </w:r>
          </w:p>
        </w:tc>
        <w:tc>
          <w:p>
            <w:pPr>
              <w:pStyle w:val="Compact"/>
              <w:jc w:val="left"/>
            </w:pPr>
            <w:r>
              <w:rPr>
                <w:rFonts w:ascii="Times New Roman" w:hAnsi="Times New Roman" w:eastAsia="標楷體"/>
                <w:sz w:val="20"/>
              </w:rPr>
              <w:t xml:space="preserve">需求書§三(一)、§三(五)</w:t>
            </w:r>
          </w:p>
        </w:tc>
      </w:tr>
      <w:tr>
        <w:tc>
          <w:p>
            <w:pPr>
              <w:pStyle w:val="Compact"/>
              <w:jc w:val="left"/>
            </w:pPr>
            <w:r>
              <w:rPr>
                <w:rFonts w:ascii="Times New Roman" w:hAnsi="Times New Roman" w:eastAsia="標楷體"/>
                <w:b/>
                <w:sz w:val="20"/>
              </w:rPr>
              <w:t xml:space="preserve">對應編號</w:t>
            </w:r>
          </w:p>
        </w:tc>
        <w:tc>
          <w:p>
            <w:pPr>
              <w:pStyle w:val="Compact"/>
              <w:jc w:val="left"/>
            </w:pPr>
            <w:r>
              <w:rPr>
                <w:rFonts w:ascii="Times New Roman" w:hAnsi="Times New Roman" w:eastAsia="標楷體"/>
                <w:sz w:val="20"/>
              </w:rPr>
              <w:t xml:space="preserve">TC-LLM-002 / M-LLM-02 / P-LLM-02 / AD-004</w:t>
            </w:r>
          </w:p>
        </w:tc>
      </w:tr>
      <w:tr>
        <w:tc>
          <w:p>
            <w:pPr>
              <w:pStyle w:val="Compact"/>
              <w:jc w:val="left"/>
            </w:pPr>
            <w:r>
              <w:rPr>
                <w:rFonts w:ascii="Times New Roman" w:hAnsi="Times New Roman" w:eastAsia="標楷體"/>
                <w:b/>
                <w:sz w:val="20"/>
              </w:rPr>
              <w:t xml:space="preserve">KPI 關聯</w:t>
            </w:r>
          </w:p>
        </w:tc>
        <w:tc>
          <w:p>
            <w:pPr>
              <w:pStyle w:val="Compact"/>
              <w:jc w:val="left"/>
            </w:pPr>
            <w:r>
              <w:rPr>
                <w:rFonts w:ascii="Times New Roman" w:hAnsi="Times New Roman" w:eastAsia="標楷體"/>
                <w:sz w:val="20"/>
              </w:rPr>
              <w:t xml:space="preserve">ivr_accuracy ≥85%、agent_accuracy ≥85%</w:t>
            </w:r>
          </w:p>
        </w:tc>
      </w:tr>
    </w:tbl>
    <w:p>
      <w:pPr>
        <w:pStyle w:val="BodyText"/>
      </w:pPr>
      <w:r>
        <w:rPr>
          <w:b/>
        </w:rPr>
        <w:t xml:space="preserve">描述：</w:t>
      </w:r>
      <w:r>
        <w:t xml:space="preserve"> </w:t>
      </w:r>
      <w:r>
        <w:t xml:space="preserve">LLM 理解旅客自然語言查詢意圖，結合 RAG 檢索結果（FR-AGT-002）與外部 API 即時數據，生成準確且自然的繁體中文回答。正確率以 200 題台鐵提供之測試集驗收，計算公式：(完全正確×1 + 部分正確×0.5) ÷ 總次數 × 100%。涉及時刻、票價等關鍵資訊時，必須從訂票紀錄查詢系統及時刻表查詢系統之 API 取得即時數據，不依賴模型記憶，杜絕幻覺（hallucination）導致旅客搭錯車或買錯票。</w:t>
      </w:r>
    </w:p>
    <w:p>
      <w:pPr>
        <w:pStyle w:val="BodyText"/>
      </w:pPr>
      <w:r>
        <w:rPr>
          <w:b/>
        </w:rPr>
        <w:t xml:space="preserve">輸入：</w:t>
      </w:r>
      <w:r>
        <w:t xml:space="preserve"> </w:t>
      </w:r>
      <w:r>
        <w:t xml:space="preserve">- 旅客查詢文字（語音通道：自 FR-STT-001 轉寫結果；文字通道：自 FR-AGT-001 原始訊息）</w:t>
      </w:r>
      <w:r>
        <w:t xml:space="preserve"> </w:t>
      </w:r>
      <w:r>
        <w:t xml:space="preserve">- RAG 上下文（自 Qdrant 向量檢索 Top-K 結果，含 chunk 來源 metadata）</w:t>
      </w:r>
      <w:r>
        <w:t xml:space="preserve"> </w:t>
      </w:r>
      <w:r>
        <w:t xml:space="preserve">- 外部 API 回傳數據（時刻表、票價、訂票紀錄等）</w:t>
      </w:r>
      <w:r>
        <w:t xml:space="preserve"> </w:t>
      </w:r>
      <w:r>
        <w:t xml:space="preserve">- Redis Session 上下文（歷史對話）</w:t>
      </w:r>
    </w:p>
    <w:p>
      <w:pPr>
        <w:pStyle w:val="BodyText"/>
      </w:pPr>
      <w:r>
        <w:rPr>
          <w:b/>
        </w:rPr>
        <w:t xml:space="preserve">輸出：</w:t>
      </w:r>
      <w:r>
        <w:t xml:space="preserve"> </w:t>
      </w:r>
      <w:r>
        <w:t xml:space="preserve">- AI 回覆文字（含引用來源 metadata，供 FR-AGT-004 RAG Citation 標註）</w:t>
      </w:r>
      <w:r>
        <w:t xml:space="preserve"> </w:t>
      </w:r>
      <w:r>
        <w:t xml:space="preserve">- 回應信心度分數（0~1）</w:t>
      </w:r>
    </w:p>
    <w:p>
      <w:pPr>
        <w:pStyle w:val="BodyText"/>
      </w:pPr>
      <w:r>
        <w:rPr>
          <w:b/>
        </w:rPr>
        <w:t xml:space="preserve">處理邏輯：</w:t>
      </w:r>
      <w:r>
        <w:t xml:space="preserve"> </w:t>
      </w:r>
      <w:r>
        <w:t xml:space="preserve">1. Prompt 工程採用 System Prompt + RAG Context + User Query + Chat History 四段式結構</w:t>
      </w:r>
      <w:r>
        <w:t xml:space="preserve"> </w:t>
      </w:r>
      <w:r>
        <w:t xml:space="preserve">2. System Prompt 設定台鐵客服角色：回覆須使用繁體中文、語氣專業友善、不回答非台鐵業務問題</w:t>
      </w:r>
      <w:r>
        <w:t xml:space="preserve"> </w:t>
      </w:r>
      <w:r>
        <w:t xml:space="preserve">3. LLM 回應信心度三層策略（同 FR-IVR-004 信心度分層）：</w:t>
      </w:r>
      <w:r>
        <w:t xml:space="preserve"> </w:t>
      </w:r>
      <w:r>
        <w:t xml:space="preserve">- ≥0.85：直接回答</w:t>
      </w:r>
      <w:r>
        <w:t xml:space="preserve"> </w:t>
      </w:r>
      <w:r>
        <w:t xml:space="preserve">- 0.6~0.85：回答並附註「如需進一步確認，建議洽詢專人」</w:t>
      </w:r>
      <w:r>
        <w:t xml:space="preserve"> </w:t>
      </w:r>
      <w:r>
        <w:t xml:space="preserve">- &lt;0.6：語音通道直接轉人工；文字通道回覆「此問題建議洽詢專人客服」並提供轉接按鈕</w:t>
      </w:r>
      <w:r>
        <w:t xml:space="preserve"> </w:t>
      </w:r>
      <w:r>
        <w:t xml:space="preserve">4. 涉及數字型資訊（票價、時刻、車次）時，LLM 呼叫 Function Calling 機制查詢外部 API，以 API 回傳數據為準，不依賴模型知識</w:t>
      </w:r>
      <w:r>
        <w:t xml:space="preserve"> </w:t>
      </w:r>
      <w:r>
        <w:t xml:space="preserve">5. 回覆結尾統一附註：「本回覆由 AI 生成，如有疑問歡迎轉接專人」</w:t>
      </w:r>
    </w:p>
    <w:p>
      <w:pPr>
        <w:pStyle w:val="BodyText"/>
      </w:pPr>
      <w:r>
        <w:rPr>
          <w:b/>
        </w:rPr>
        <w:t xml:space="preserve">例外流程：</w:t>
      </w:r>
      <w:r>
        <w:t xml:space="preserve"> </w:t>
      </w:r>
      <w:r>
        <w:t xml:space="preserve">- 外部 API 不可用：回覆旅客「目前無法查詢即時資訊，建議洽詢專人或稍後再試」，不以模型記憶猜測數值</w:t>
      </w:r>
      <w:r>
        <w:t xml:space="preserve"> </w:t>
      </w:r>
      <w:r>
        <w:t xml:space="preserve">- LLM 生成結果含偵測到之非業務內容：觸發 FR-IVR-007 防護機制，攔截並改以制式回覆</w:t>
      </w:r>
      <w:r>
        <w:t xml:space="preserve"> </w:t>
      </w:r>
      <w:r>
        <w:t xml:space="preserve">- 模型輸出出現簡體中文字元：後處理階段自動轉換為繁體中文（opencc 轉換）</w:t>
      </w:r>
    </w:p>
    <w:p>
      <w:pPr>
        <w:pStyle w:val="Heading3"/>
      </w:pPr>
      <w:bookmarkStart w:id="69" w:name="fr-llm-003-上下文關聯與連續對話"/>
      <w:r>
        <w:t xml:space="preserve">FR-LLM-003　上下文關聯與連續對話</w:t>
      </w:r>
      <w:bookmarkEnd w:id="69"/>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欄位</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內容</w:t>
            </w:r>
          </w:p>
        </w:tc>
      </w:tr>
      <w:tr>
        <w:tc>
          <w:p>
            <w:pPr>
              <w:pStyle w:val="Compact"/>
              <w:jc w:val="left"/>
            </w:pPr>
            <w:r>
              <w:rPr>
                <w:rFonts w:ascii="Times New Roman" w:hAnsi="Times New Roman" w:eastAsia="標楷體"/>
                <w:b/>
                <w:sz w:val="20"/>
              </w:rPr>
              <w:t xml:space="preserve">編號</w:t>
            </w:r>
          </w:p>
        </w:tc>
        <w:tc>
          <w:p>
            <w:pPr>
              <w:pStyle w:val="Compact"/>
              <w:jc w:val="left"/>
            </w:pPr>
            <w:r>
              <w:rPr>
                <w:rFonts w:ascii="Times New Roman" w:hAnsi="Times New Roman" w:eastAsia="標楷體"/>
                <w:sz w:val="20"/>
              </w:rPr>
              <w:t xml:space="preserve">FR-LLM-003</w:t>
            </w:r>
          </w:p>
        </w:tc>
      </w:tr>
      <w:tr>
        <w:tc>
          <w:p>
            <w:pPr>
              <w:pStyle w:val="Compact"/>
              <w:jc w:val="left"/>
            </w:pPr>
            <w:r>
              <w:rPr>
                <w:rFonts w:ascii="Times New Roman" w:hAnsi="Times New Roman" w:eastAsia="標楷體"/>
                <w:b/>
                <w:sz w:val="20"/>
              </w:rPr>
              <w:t xml:space="preserve">名稱</w:t>
            </w:r>
          </w:p>
        </w:tc>
        <w:tc>
          <w:p>
            <w:pPr>
              <w:pStyle w:val="Compact"/>
              <w:jc w:val="left"/>
            </w:pPr>
            <w:r>
              <w:rPr>
                <w:rFonts w:ascii="Times New Roman" w:hAnsi="Times New Roman" w:eastAsia="標楷體"/>
                <w:sz w:val="20"/>
              </w:rPr>
              <w:t xml:space="preserve">上下文關聯與連續對話</w:t>
            </w:r>
          </w:p>
        </w:tc>
      </w:tr>
      <w:tr>
        <w:tc>
          <w:p>
            <w:pPr>
              <w:pStyle w:val="Compact"/>
              <w:jc w:val="left"/>
            </w:pPr>
            <w:r>
              <w:rPr>
                <w:rFonts w:ascii="Times New Roman" w:hAnsi="Times New Roman" w:eastAsia="標楷體"/>
                <w:b/>
                <w:sz w:val="20"/>
              </w:rPr>
              <w:t xml:space="preserve">優先級</w:t>
            </w:r>
          </w:p>
        </w:tc>
        <w:tc>
          <w:p>
            <w:pPr>
              <w:pStyle w:val="Compact"/>
              <w:jc w:val="left"/>
            </w:pPr>
            <w:r>
              <w:rPr>
                <w:rFonts w:ascii="Times New Roman" w:hAnsi="Times New Roman" w:eastAsia="標楷體"/>
                <w:sz w:val="20"/>
              </w:rPr>
              <w:t xml:space="preserve">必要（Must）</w:t>
            </w:r>
          </w:p>
        </w:tc>
      </w:tr>
      <w:tr>
        <w:tc>
          <w:p>
            <w:pPr>
              <w:pStyle w:val="Compact"/>
              <w:jc w:val="left"/>
            </w:pPr>
            <w:r>
              <w:rPr>
                <w:rFonts w:ascii="Times New Roman" w:hAnsi="Times New Roman" w:eastAsia="標楷體"/>
                <w:b/>
                <w:sz w:val="20"/>
              </w:rPr>
              <w:t xml:space="preserve">需求書溯源</w:t>
            </w:r>
          </w:p>
        </w:tc>
        <w:tc>
          <w:p>
            <w:pPr>
              <w:pStyle w:val="Compact"/>
              <w:jc w:val="left"/>
            </w:pPr>
            <w:r>
              <w:rPr>
                <w:rFonts w:ascii="Times New Roman" w:hAnsi="Times New Roman" w:eastAsia="標楷體"/>
                <w:sz w:val="20"/>
              </w:rPr>
              <w:t xml:space="preserve">需求書§三(一)、§三(五)</w:t>
            </w:r>
          </w:p>
        </w:tc>
      </w:tr>
      <w:tr>
        <w:tc>
          <w:p>
            <w:pPr>
              <w:pStyle w:val="Compact"/>
              <w:jc w:val="left"/>
            </w:pPr>
            <w:r>
              <w:rPr>
                <w:rFonts w:ascii="Times New Roman" w:hAnsi="Times New Roman" w:eastAsia="標楷體"/>
                <w:b/>
                <w:sz w:val="20"/>
              </w:rPr>
              <w:t xml:space="preserve">對應編號</w:t>
            </w:r>
          </w:p>
        </w:tc>
        <w:tc>
          <w:p>
            <w:pPr>
              <w:pStyle w:val="Compact"/>
              <w:jc w:val="left"/>
            </w:pPr>
            <w:r>
              <w:rPr>
                <w:rFonts w:ascii="Times New Roman" w:hAnsi="Times New Roman" w:eastAsia="標楷體"/>
                <w:sz w:val="20"/>
              </w:rPr>
              <w:t xml:space="preserve">TC-LLM-003 / M-LLM-02 / P-LLM-02 / AD-004</w:t>
            </w:r>
          </w:p>
        </w:tc>
      </w:tr>
      <w:tr>
        <w:tc>
          <w:p>
            <w:pPr>
              <w:pStyle w:val="Compact"/>
              <w:jc w:val="left"/>
            </w:pPr>
            <w:r>
              <w:rPr>
                <w:rFonts w:ascii="Times New Roman" w:hAnsi="Times New Roman" w:eastAsia="標楷體"/>
                <w:b/>
                <w:sz w:val="20"/>
              </w:rPr>
              <w:t xml:space="preserve">KPI 關聯</w:t>
            </w:r>
          </w:p>
        </w:tc>
        <w:tc>
          <w:p>
            <w:pPr>
              <w:pStyle w:val="Compact"/>
              <w:jc w:val="left"/>
            </w:pPr>
            <w:r>
              <w:rPr>
                <w:rFonts w:ascii="Times New Roman" w:hAnsi="Times New Roman" w:eastAsia="標楷體"/>
                <w:sz w:val="20"/>
              </w:rPr>
              <w:t xml:space="preserve">ivr_accuracy ≥85%、agent_accuracy ≥85%</w:t>
            </w:r>
          </w:p>
        </w:tc>
      </w:tr>
    </w:tbl>
    <w:p>
      <w:pPr>
        <w:pStyle w:val="BodyText"/>
      </w:pPr>
      <w:r>
        <w:rPr>
          <w:b/>
        </w:rPr>
        <w:t xml:space="preserve">描述：</w:t>
      </w:r>
      <w:r>
        <w:t xml:space="preserve"> </w:t>
      </w:r>
      <w:r>
        <w:t xml:space="preserve">LLM 透過 Redis 儲存之 Session 上下文維持多輪對話連貫性。AI-IVR 之語音通道多輪機制已於第二章(A) FR-IVR-003 詳述，本節聚焦 LLM 層級之上下文管理策略，同時服務語音與文字兩通道。</w:t>
      </w:r>
    </w:p>
    <w:p>
      <w:pPr>
        <w:pStyle w:val="BodyText"/>
      </w:pPr>
      <w:r>
        <w:rPr>
          <w:b/>
        </w:rPr>
        <w:t xml:space="preserve">輸入：</w:t>
      </w:r>
      <w:r>
        <w:t xml:space="preserve"> </w:t>
      </w:r>
      <w:r>
        <w:t xml:space="preserve">- 當輪旅客訊息</w:t>
      </w:r>
      <w:r>
        <w:t xml:space="preserve"> </w:t>
      </w:r>
      <w:r>
        <w:t xml:space="preserve">- Redis Session 歷史對話紀錄（最近 N 輪，預設 10 輪，後台可調）</w:t>
      </w:r>
    </w:p>
    <w:p>
      <w:pPr>
        <w:pStyle w:val="BodyText"/>
      </w:pPr>
      <w:r>
        <w:rPr>
          <w:b/>
        </w:rPr>
        <w:t xml:space="preserve">輸出：</w:t>
      </w:r>
      <w:r>
        <w:t xml:space="preserve"> </w:t>
      </w:r>
      <w:r>
        <w:t xml:space="preserve">- 帶有上下文脈絡的回覆文字</w:t>
      </w:r>
      <w:r>
        <w:t xml:space="preserve"> </w:t>
      </w:r>
      <w:r>
        <w:t xml:space="preserve">- 更新後的 Session 上下文（寫回 Redis）</w:t>
      </w:r>
    </w:p>
    <w:p>
      <w:pPr>
        <w:pStyle w:val="BodyText"/>
      </w:pPr>
      <w:r>
        <w:rPr>
          <w:b/>
        </w:rPr>
        <w:t xml:space="preserve">處理邏輯：</w:t>
      </w:r>
      <w:r>
        <w:t xml:space="preserve"> </w:t>
      </w:r>
      <w:r>
        <w:t xml:space="preserve">1. 每輪推論將歷史對話以 Chat Format 注入 prompt，LLM 自然理解指代（「那班車」→ 前輪提及之車次）與省略語意（「票價呢？」→ 同車次票價）</w:t>
      </w:r>
      <w:r>
        <w:t xml:space="preserve"> </w:t>
      </w:r>
      <w:r>
        <w:t xml:space="preserve">2. Session 有效期：語音通道為通話期間；文字通道預設 30 分鐘無互動自動過期，過期後自動摘要（FR-WS-003）並持久化至 PostgreSQL</w:t>
      </w:r>
      <w:r>
        <w:t xml:space="preserve"> </w:t>
      </w:r>
      <w:r>
        <w:t xml:space="preserve">3. Token 窗口管理：Llama 3.1 8B 支援 128K context window，但實務上限制注入 ≤4,096 tokens 歷史（約 10 輪對話），超出時自動摘要壓縮舊輪次</w:t>
      </w:r>
      <w:r>
        <w:t xml:space="preserve"> </w:t>
      </w:r>
      <w:r>
        <w:t xml:space="preserve">4. 跨通道 Session 不共享：同一旅客之語音與文字通道各自獨立 Session，避免資訊混淆</w:t>
      </w:r>
    </w:p>
    <w:p>
      <w:pPr>
        <w:pStyle w:val="BodyText"/>
      </w:pPr>
      <w:r>
        <w:rPr>
          <w:b/>
        </w:rPr>
        <w:t xml:space="preserve">例外流程：</w:t>
      </w:r>
      <w:r>
        <w:t xml:space="preserve"> </w:t>
      </w:r>
      <w:r>
        <w:t xml:space="preserve">- Redis 連線中斷：降級為無上下文模式（僅處理當輪），同時觸發告警，詳見 FR-IVR-003 例外流程</w:t>
      </w:r>
      <w:r>
        <w:t xml:space="preserve"> </w:t>
      </w:r>
      <w:r>
        <w:t xml:space="preserve">- 歷史注入後 prompt 超過 4,096 tokens：自動觸發摘要壓縮，保留最近 3 輪原文 + 舊輪摘要</w:t>
      </w:r>
    </w:p>
    <w:p>
      <w:pPr>
        <w:pStyle w:val="Heading3"/>
      </w:pPr>
      <w:bookmarkStart w:id="70" w:name="fr-llm-004-關鍵詞識別與文字修正"/>
      <w:r>
        <w:t xml:space="preserve">FR-LLM-004　關鍵詞識別與文字修正</w:t>
      </w:r>
      <w:bookmarkEnd w:id="70"/>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欄位</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內容</w:t>
            </w:r>
          </w:p>
        </w:tc>
      </w:tr>
      <w:tr>
        <w:tc>
          <w:p>
            <w:pPr>
              <w:pStyle w:val="Compact"/>
              <w:jc w:val="left"/>
            </w:pPr>
            <w:r>
              <w:rPr>
                <w:rFonts w:ascii="Times New Roman" w:hAnsi="Times New Roman" w:eastAsia="標楷體"/>
                <w:b/>
                <w:sz w:val="20"/>
              </w:rPr>
              <w:t xml:space="preserve">編號</w:t>
            </w:r>
          </w:p>
        </w:tc>
        <w:tc>
          <w:p>
            <w:pPr>
              <w:pStyle w:val="Compact"/>
              <w:jc w:val="left"/>
            </w:pPr>
            <w:r>
              <w:rPr>
                <w:rFonts w:ascii="Times New Roman" w:hAnsi="Times New Roman" w:eastAsia="標楷體"/>
                <w:sz w:val="20"/>
              </w:rPr>
              <w:t xml:space="preserve">FR-LLM-004</w:t>
            </w:r>
          </w:p>
        </w:tc>
      </w:tr>
      <w:tr>
        <w:tc>
          <w:p>
            <w:pPr>
              <w:pStyle w:val="Compact"/>
              <w:jc w:val="left"/>
            </w:pPr>
            <w:r>
              <w:rPr>
                <w:rFonts w:ascii="Times New Roman" w:hAnsi="Times New Roman" w:eastAsia="標楷體"/>
                <w:b/>
                <w:sz w:val="20"/>
              </w:rPr>
              <w:t xml:space="preserve">名稱</w:t>
            </w:r>
          </w:p>
        </w:tc>
        <w:tc>
          <w:p>
            <w:pPr>
              <w:pStyle w:val="Compact"/>
              <w:jc w:val="left"/>
            </w:pPr>
            <w:r>
              <w:rPr>
                <w:rFonts w:ascii="Times New Roman" w:hAnsi="Times New Roman" w:eastAsia="標楷體"/>
                <w:sz w:val="20"/>
              </w:rPr>
              <w:t xml:space="preserve">關鍵詞識別與文字修正</w:t>
            </w:r>
          </w:p>
        </w:tc>
      </w:tr>
      <w:tr>
        <w:tc>
          <w:p>
            <w:pPr>
              <w:pStyle w:val="Compact"/>
              <w:jc w:val="left"/>
            </w:pPr>
            <w:r>
              <w:rPr>
                <w:rFonts w:ascii="Times New Roman" w:hAnsi="Times New Roman" w:eastAsia="標楷體"/>
                <w:b/>
                <w:sz w:val="20"/>
              </w:rPr>
              <w:t xml:space="preserve">優先級</w:t>
            </w:r>
          </w:p>
        </w:tc>
        <w:tc>
          <w:p>
            <w:pPr>
              <w:pStyle w:val="Compact"/>
              <w:jc w:val="left"/>
            </w:pPr>
            <w:r>
              <w:rPr>
                <w:rFonts w:ascii="Times New Roman" w:hAnsi="Times New Roman" w:eastAsia="標楷體"/>
                <w:sz w:val="20"/>
              </w:rPr>
              <w:t xml:space="preserve">必要（Must）</w:t>
            </w:r>
          </w:p>
        </w:tc>
      </w:tr>
      <w:tr>
        <w:tc>
          <w:p>
            <w:pPr>
              <w:pStyle w:val="Compact"/>
              <w:jc w:val="left"/>
            </w:pPr>
            <w:r>
              <w:rPr>
                <w:rFonts w:ascii="Times New Roman" w:hAnsi="Times New Roman" w:eastAsia="標楷體"/>
                <w:b/>
                <w:sz w:val="20"/>
              </w:rPr>
              <w:t xml:space="preserve">需求書溯源</w:t>
            </w:r>
          </w:p>
        </w:tc>
        <w:tc>
          <w:p>
            <w:pPr>
              <w:pStyle w:val="Compact"/>
              <w:jc w:val="left"/>
            </w:pPr>
            <w:r>
              <w:rPr>
                <w:rFonts w:ascii="Times New Roman" w:hAnsi="Times New Roman" w:eastAsia="標楷體"/>
                <w:sz w:val="20"/>
              </w:rPr>
              <w:t xml:space="preserve">需求書§三(四)</w:t>
            </w:r>
          </w:p>
        </w:tc>
      </w:tr>
      <w:tr>
        <w:tc>
          <w:p>
            <w:pPr>
              <w:pStyle w:val="Compact"/>
              <w:jc w:val="left"/>
            </w:pPr>
            <w:r>
              <w:rPr>
                <w:rFonts w:ascii="Times New Roman" w:hAnsi="Times New Roman" w:eastAsia="標楷體"/>
                <w:b/>
                <w:sz w:val="20"/>
              </w:rPr>
              <w:t xml:space="preserve">對應編號</w:t>
            </w:r>
          </w:p>
        </w:tc>
        <w:tc>
          <w:p>
            <w:pPr>
              <w:pStyle w:val="Compact"/>
              <w:jc w:val="left"/>
            </w:pPr>
            <w:r>
              <w:rPr>
                <w:rFonts w:ascii="Times New Roman" w:hAnsi="Times New Roman" w:eastAsia="標楷體"/>
                <w:sz w:val="20"/>
              </w:rPr>
              <w:t xml:space="preserve">TC-LLM-004 / M-LLM-03 / P-LLM-03 / AD-004</w:t>
            </w:r>
          </w:p>
        </w:tc>
      </w:tr>
      <w:tr>
        <w:tc>
          <w:p>
            <w:pPr>
              <w:pStyle w:val="Compact"/>
              <w:jc w:val="left"/>
            </w:pPr>
            <w:r>
              <w:rPr>
                <w:rFonts w:ascii="Times New Roman" w:hAnsi="Times New Roman" w:eastAsia="標楷體"/>
                <w:b/>
                <w:sz w:val="20"/>
              </w:rPr>
              <w:t xml:space="preserve">KPI 關聯</w:t>
            </w:r>
          </w:p>
        </w:tc>
        <w:tc>
          <w:p>
            <w:pPr>
              <w:pStyle w:val="Compact"/>
              <w:jc w:val="left"/>
            </w:pPr>
            <w:r>
              <w:rPr>
                <w:rFonts w:ascii="Times New Roman" w:hAnsi="Times New Roman" w:eastAsia="標楷體"/>
                <w:sz w:val="20"/>
              </w:rPr>
              <w:t xml:space="preserve">ivr_accuracy ≥85%、agent_accuracy ≥85%</w:t>
            </w:r>
          </w:p>
        </w:tc>
      </w:tr>
    </w:tbl>
    <w:p>
      <w:pPr>
        <w:pStyle w:val="BodyText"/>
      </w:pPr>
      <w:r>
        <w:rPr>
          <w:b/>
        </w:rPr>
        <w:t xml:space="preserve">描述：</w:t>
      </w:r>
      <w:r>
        <w:t xml:space="preserve"> </w:t>
      </w:r>
      <w:r>
        <w:t xml:space="preserve">在旅客輸入送入 LLM 推論之前，前處理階段執行關鍵詞識別、同義詞擴展、敏感詞過濾及錯別字修正，提升下游語意理解精度。</w:t>
      </w:r>
    </w:p>
    <w:p>
      <w:pPr>
        <w:pStyle w:val="BodyText"/>
      </w:pPr>
      <w:r>
        <w:rPr>
          <w:b/>
        </w:rPr>
        <w:t xml:space="preserve">輸入：</w:t>
      </w:r>
      <w:r>
        <w:t xml:space="preserve"> </w:t>
      </w:r>
      <w:r>
        <w:t xml:space="preserve">- STT 轉寫文字（語音通道）或旅客輸入原文（文字通道）</w:t>
      </w:r>
    </w:p>
    <w:p>
      <w:pPr>
        <w:pStyle w:val="BodyText"/>
      </w:pPr>
      <w:r>
        <w:rPr>
          <w:b/>
        </w:rPr>
        <w:t xml:space="preserve">輸出：</w:t>
      </w:r>
      <w:r>
        <w:t xml:space="preserve"> </w:t>
      </w:r>
      <w:r>
        <w:t xml:space="preserve">- 修正後的查詢文字（送入 LLM prompt）</w:t>
      </w:r>
      <w:r>
        <w:t xml:space="preserve"> </w:t>
      </w:r>
      <w:r>
        <w:t xml:space="preserve">- 識別出的關鍵詞標籤（站名、車種、票種等）</w:t>
      </w:r>
      <w:r>
        <w:t xml:space="preserve"> </w:t>
      </w:r>
      <w:r>
        <w:t xml:space="preserve">- 敏感詞偵測結果（觸發防護機制）</w:t>
      </w:r>
    </w:p>
    <w:p>
      <w:pPr>
        <w:pStyle w:val="BodyText"/>
      </w:pPr>
      <w:r>
        <w:rPr>
          <w:b/>
        </w:rPr>
        <w:t xml:space="preserve">處理邏輯：</w:t>
      </w:r>
      <w:r>
        <w:t xml:space="preserve"> </w:t>
      </w:r>
      <w:r>
        <w:t xml:space="preserve">1.</w:t>
      </w:r>
      <w:r>
        <w:t xml:space="preserve"> </w:t>
      </w:r>
      <w:r>
        <w:rPr>
          <w:b/>
        </w:rPr>
        <w:t xml:space="preserve">台鐵專屬詞庫</w:t>
      </w:r>
      <w:r>
        <w:t xml:space="preserve">（hotword boosting）：建立站名（「新左營」「板橋」）、車種（「自強號」「太魯閣」「普悠瑪」「區間車」）、票種（「去回票」「電子票證」）等專屬詞彙對照表，於前處理階段優先匹配</w:t>
      </w:r>
      <w:r>
        <w:t xml:space="preserve"> </w:t>
      </w:r>
      <w:r>
        <w:t xml:space="preserve">2.</w:t>
      </w:r>
      <w:r>
        <w:t xml:space="preserve"> </w:t>
      </w:r>
      <w:r>
        <w:rPr>
          <w:b/>
        </w:rPr>
        <w:t xml:space="preserve">同義詞擴展</w:t>
      </w:r>
      <w:r>
        <w:t xml:space="preserve">：建立同義詞對照（「高鐵站」→「新左營」、「火車站」→「臺鐵車站」、「來回票」→「去回票」），擴展旅客口語表達為標準詞彙</w:t>
      </w:r>
      <w:r>
        <w:t xml:space="preserve"> </w:t>
      </w:r>
      <w:r>
        <w:t xml:space="preserve">3.</w:t>
      </w:r>
      <w:r>
        <w:t xml:space="preserve"> </w:t>
      </w:r>
      <w:r>
        <w:rPr>
          <w:b/>
        </w:rPr>
        <w:t xml:space="preserve">錯別字修正</w:t>
      </w:r>
      <w:r>
        <w:t xml:space="preserve">：針對 STT 常見誤辨（如「自強好」→「自強號」、「太路閣」→「太魯閣」）及文字輸入常見錯字，以編輯距離演算法 + 台鐵詞庫匹配進行修正</w:t>
      </w:r>
      <w:r>
        <w:t xml:space="preserve"> </w:t>
      </w:r>
      <w:r>
        <w:t xml:space="preserve">4.</w:t>
      </w:r>
      <w:r>
        <w:t xml:space="preserve"> </w:t>
      </w:r>
      <w:r>
        <w:rPr>
          <w:b/>
        </w:rPr>
        <w:t xml:space="preserve">敏感詞過濾</w:t>
      </w:r>
      <w:r>
        <w:t xml:space="preserve">：偵測辱罵、威脅、政治敏感等非業務內容，觸發 FR-IVR-007 防護機制</w:t>
      </w:r>
    </w:p>
    <w:p>
      <w:pPr>
        <w:pStyle w:val="BodyText"/>
      </w:pPr>
      <w:r>
        <w:rPr>
          <w:b/>
        </w:rPr>
        <w:t xml:space="preserve">例外流程：</w:t>
      </w:r>
      <w:r>
        <w:t xml:space="preserve"> </w:t>
      </w:r>
      <w:r>
        <w:t xml:space="preserve">- 無法判定修正結果（多個候選詞信心度相近）：保留原文不修正，交由 LLM 自行理解</w:t>
      </w:r>
      <w:r>
        <w:t xml:space="preserve"> </w:t>
      </w:r>
      <w:r>
        <w:t xml:space="preserve">- 詞庫更新：管理者於後台（FR-ADM-001）維護詞庫，更新後即時生效，無需重啟服務</w:t>
      </w:r>
    </w:p>
    <w:p>
      <w:pPr>
        <w:pStyle w:val="Heading3"/>
      </w:pPr>
      <w:bookmarkStart w:id="71" w:name="fr-llm-005-知識庫維護與自動學習"/>
      <w:r>
        <w:t xml:space="preserve">FR-LLM-005　知識庫維護與自動學習</w:t>
      </w:r>
      <w:bookmarkEnd w:id="71"/>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欄位</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內容</w:t>
            </w:r>
          </w:p>
        </w:tc>
      </w:tr>
      <w:tr>
        <w:tc>
          <w:p>
            <w:pPr>
              <w:pStyle w:val="Compact"/>
              <w:jc w:val="left"/>
            </w:pPr>
            <w:r>
              <w:rPr>
                <w:rFonts w:ascii="Times New Roman" w:hAnsi="Times New Roman" w:eastAsia="標楷體"/>
                <w:b/>
                <w:sz w:val="20"/>
              </w:rPr>
              <w:t xml:space="preserve">編號</w:t>
            </w:r>
          </w:p>
        </w:tc>
        <w:tc>
          <w:p>
            <w:pPr>
              <w:pStyle w:val="Compact"/>
              <w:jc w:val="left"/>
            </w:pPr>
            <w:r>
              <w:rPr>
                <w:rFonts w:ascii="Times New Roman" w:hAnsi="Times New Roman" w:eastAsia="標楷體"/>
                <w:sz w:val="20"/>
              </w:rPr>
              <w:t xml:space="preserve">FR-LLM-005</w:t>
            </w:r>
          </w:p>
        </w:tc>
      </w:tr>
      <w:tr>
        <w:tc>
          <w:p>
            <w:pPr>
              <w:pStyle w:val="Compact"/>
              <w:jc w:val="left"/>
            </w:pPr>
            <w:r>
              <w:rPr>
                <w:rFonts w:ascii="Times New Roman" w:hAnsi="Times New Roman" w:eastAsia="標楷體"/>
                <w:b/>
                <w:sz w:val="20"/>
              </w:rPr>
              <w:t xml:space="preserve">名稱</w:t>
            </w:r>
          </w:p>
        </w:tc>
        <w:tc>
          <w:p>
            <w:pPr>
              <w:pStyle w:val="Compact"/>
              <w:jc w:val="left"/>
            </w:pPr>
            <w:r>
              <w:rPr>
                <w:rFonts w:ascii="Times New Roman" w:hAnsi="Times New Roman" w:eastAsia="標楷體"/>
                <w:sz w:val="20"/>
              </w:rPr>
              <w:t xml:space="preserve">知識庫維護與自動學習</w:t>
            </w:r>
          </w:p>
        </w:tc>
      </w:tr>
      <w:tr>
        <w:tc>
          <w:p>
            <w:pPr>
              <w:pStyle w:val="Compact"/>
              <w:jc w:val="left"/>
            </w:pPr>
            <w:r>
              <w:rPr>
                <w:rFonts w:ascii="Times New Roman" w:hAnsi="Times New Roman" w:eastAsia="標楷體"/>
                <w:b/>
                <w:sz w:val="20"/>
              </w:rPr>
              <w:t xml:space="preserve">優先級</w:t>
            </w:r>
          </w:p>
        </w:tc>
        <w:tc>
          <w:p>
            <w:pPr>
              <w:pStyle w:val="Compact"/>
              <w:jc w:val="left"/>
            </w:pPr>
            <w:r>
              <w:rPr>
                <w:rFonts w:ascii="Times New Roman" w:hAnsi="Times New Roman" w:eastAsia="標楷體"/>
                <w:sz w:val="20"/>
              </w:rPr>
              <w:t xml:space="preserve">必要（Must）</w:t>
            </w:r>
          </w:p>
        </w:tc>
      </w:tr>
      <w:tr>
        <w:tc>
          <w:p>
            <w:pPr>
              <w:pStyle w:val="Compact"/>
              <w:jc w:val="left"/>
            </w:pPr>
            <w:r>
              <w:rPr>
                <w:rFonts w:ascii="Times New Roman" w:hAnsi="Times New Roman" w:eastAsia="標楷體"/>
                <w:b/>
                <w:sz w:val="20"/>
              </w:rPr>
              <w:t xml:space="preserve">需求書溯源</w:t>
            </w:r>
          </w:p>
        </w:tc>
        <w:tc>
          <w:p>
            <w:pPr>
              <w:pStyle w:val="Compact"/>
              <w:jc w:val="left"/>
            </w:pPr>
            <w:r>
              <w:rPr>
                <w:rFonts w:ascii="Times New Roman" w:hAnsi="Times New Roman" w:eastAsia="標楷體"/>
                <w:sz w:val="20"/>
              </w:rPr>
              <w:t xml:space="preserve">需求書§三(五)</w:t>
            </w:r>
          </w:p>
        </w:tc>
      </w:tr>
      <w:tr>
        <w:tc>
          <w:p>
            <w:pPr>
              <w:pStyle w:val="Compact"/>
              <w:jc w:val="left"/>
            </w:pPr>
            <w:r>
              <w:rPr>
                <w:rFonts w:ascii="Times New Roman" w:hAnsi="Times New Roman" w:eastAsia="標楷體"/>
                <w:b/>
                <w:sz w:val="20"/>
              </w:rPr>
              <w:t xml:space="preserve">對應編號</w:t>
            </w:r>
          </w:p>
        </w:tc>
        <w:tc>
          <w:p>
            <w:pPr>
              <w:pStyle w:val="Compact"/>
              <w:jc w:val="left"/>
            </w:pPr>
            <w:r>
              <w:rPr>
                <w:rFonts w:ascii="Times New Roman" w:hAnsi="Times New Roman" w:eastAsia="標楷體"/>
                <w:sz w:val="20"/>
              </w:rPr>
              <w:t xml:space="preserve">TC-LLM-005 / M-KB-01 / P-KB-01 / AD-004, AD-008</w:t>
            </w:r>
          </w:p>
        </w:tc>
      </w:tr>
      <w:tr>
        <w:tc>
          <w:p>
            <w:pPr>
              <w:pStyle w:val="Compact"/>
              <w:jc w:val="left"/>
            </w:pPr>
            <w:r>
              <w:rPr>
                <w:rFonts w:ascii="Times New Roman" w:hAnsi="Times New Roman" w:eastAsia="標楷體"/>
                <w:b/>
                <w:sz w:val="20"/>
              </w:rPr>
              <w:t xml:space="preserve">KPI 關聯</w:t>
            </w:r>
          </w:p>
        </w:tc>
        <w:tc>
          <w:p>
            <w:pPr>
              <w:pStyle w:val="Compact"/>
              <w:jc w:val="left"/>
            </w:pPr>
            <w:r>
              <w:rPr>
                <w:rFonts w:ascii="Times New Roman" w:hAnsi="Times New Roman" w:eastAsia="標楷體"/>
                <w:sz w:val="20"/>
              </w:rPr>
              <w:t xml:space="preserve">—</w:t>
            </w:r>
          </w:p>
        </w:tc>
      </w:tr>
    </w:tbl>
    <w:p>
      <w:pPr>
        <w:pStyle w:val="BodyText"/>
      </w:pPr>
      <w:r>
        <w:rPr>
          <w:b/>
        </w:rPr>
        <w:t xml:space="preserve">描述：</w:t>
      </w:r>
      <w:r>
        <w:t xml:space="preserve"> </w:t>
      </w:r>
      <w:r>
        <w:t xml:space="preserve">提供知識庫全生命週期管理功能，包含文件匯入、分類、向量化、版本控管與自動學習優化。知識庫為 AI 回答品質之基礎，須於驗收前統計「AI 回答來源命中知識庫」的覆蓋率。台鐵須於需求訪談階段提供種子資料（FAQ、SOP、旅客服務規章等），系統支援增量更新，台鐵可自行維護內容。知識庫不足時，AI 誠實回覆「此問題建議洽詢專人」，不生成無根據之臆測內容。</w:t>
      </w:r>
    </w:p>
    <w:p>
      <w:pPr>
        <w:pStyle w:val="BodyText"/>
      </w:pPr>
      <w:r>
        <w:rPr>
          <w:b/>
        </w:rPr>
        <w:t xml:space="preserve">輸入：</w:t>
      </w:r>
      <w:r>
        <w:t xml:space="preserve"> </w:t>
      </w:r>
      <w:r>
        <w:t xml:space="preserve">- 台鐵提供之知識文件（PDF、Word、Excel、HTML、純文字）</w:t>
      </w:r>
      <w:r>
        <w:t xml:space="preserve"> </w:t>
      </w:r>
      <w:r>
        <w:t xml:space="preserve">- 管理者手動新增/修改/刪除之知識條目</w:t>
      </w:r>
    </w:p>
    <w:p>
      <w:pPr>
        <w:pStyle w:val="BodyText"/>
      </w:pPr>
      <w:r>
        <w:rPr>
          <w:b/>
        </w:rPr>
        <w:t xml:space="preserve">輸出：</w:t>
      </w:r>
      <w:r>
        <w:t xml:space="preserve"> </w:t>
      </w:r>
      <w:r>
        <w:t xml:space="preserve">- 向量化後的知識 chunk（儲存於 Qdrant，含來源 metadata：文件名稱、頁碼、段落編號）</w:t>
      </w:r>
      <w:r>
        <w:t xml:space="preserve"> </w:t>
      </w:r>
      <w:r>
        <w:t xml:space="preserve">- 知識庫版本紀錄（PostgreSQL，含版本號、異動時間、異動者、異動內容摘要）</w:t>
      </w:r>
    </w:p>
    <w:p>
      <w:pPr>
        <w:pStyle w:val="BodyText"/>
      </w:pPr>
      <w:r>
        <w:rPr>
          <w:b/>
        </w:rPr>
        <w:t xml:space="preserve">處理邏輯：</w:t>
      </w:r>
      <w:r>
        <w:t xml:space="preserve"> </w:t>
      </w:r>
      <w:r>
        <w:t xml:space="preserve">1. 文件匯入流程：上傳 → 格式轉換 → 文字擷取 → 智慧分段（chunk，預設 512 tokens，重疊 64 tokens）→ multilingual-e5-large Embedding 向量化 → 寫入 Qdrant</w:t>
      </w:r>
      <w:r>
        <w:t xml:space="preserve"> </w:t>
      </w:r>
      <w:r>
        <w:t xml:space="preserve">2. Embedding 模型（intfloat/multilingual-e5-large，~1.3GB）運行於 GPU#1（AD-002），與 LLM 推論分離，互不影響</w:t>
      </w:r>
      <w:r>
        <w:t xml:space="preserve"> </w:t>
      </w:r>
      <w:r>
        <w:t xml:space="preserve">3. 版本管理：每次知識庫異動自動建立新版本，支援回溯至任一歷史版本</w:t>
      </w:r>
      <w:r>
        <w:t xml:space="preserve"> </w:t>
      </w:r>
      <w:r>
        <w:t xml:space="preserve">4. 自動學習機制：系統定期（每週）分析「AI 無法回答」的對話紀錄，提取高頻未覆蓋問題，建議管理者補充對應知識條目</w:t>
      </w:r>
      <w:r>
        <w:t xml:space="preserve"> </w:t>
      </w:r>
      <w:r>
        <w:t xml:space="preserve">5. 知識庫預估規模</w:t>
      </w:r>
      <w:r>
        <w:t xml:space="preserve"> </w:t>
      </w:r>
      <w:r>
        <w:rPr>
          <w:vertAlign w:val="subscript"/>
        </w:rPr>
        <w:t xml:space="preserve">10,000</w:t>
      </w:r>
      <w:r>
        <w:t xml:space="preserve">50,000 筆文件，Qdrant 單機完全足以支撐，HNSW 索引 Top-K 查詢延遲 &lt;50ms</w:t>
      </w:r>
    </w:p>
    <w:p>
      <w:pPr>
        <w:pStyle w:val="BodyText"/>
      </w:pPr>
      <w:r>
        <w:rPr>
          <w:b/>
        </w:rPr>
        <w:t xml:space="preserve">例外流程：</w:t>
      </w:r>
      <w:r>
        <w:t xml:space="preserve"> </w:t>
      </w:r>
      <w:r>
        <w:t xml:space="preserve">- 文件格式不支援：回傳錯誤訊息「不支援此檔案格式」，記錄日誌供管理者追蹤</w:t>
      </w:r>
      <w:r>
        <w:t xml:space="preserve"> </w:t>
      </w:r>
      <w:r>
        <w:t xml:space="preserve">- 向量化失敗（模型異常）：該 chunk 暫存待重試佇列，不影響已成功入庫之其他文件</w:t>
      </w:r>
      <w:r>
        <w:t xml:space="preserve"> </w:t>
      </w:r>
      <w:r>
        <w:t xml:space="preserve">- 知識庫版本過多（&gt;100 版）：自動清理 90 天前之版本快照，僅保留版本紀錄與差異</w:t>
      </w:r>
    </w:p>
    <w:p>
      <w:pPr>
        <w:pStyle w:val="Heading3"/>
      </w:pPr>
      <w:bookmarkStart w:id="72" w:name="fr-llm-006-權限控管與使用者管理"/>
      <w:r>
        <w:t xml:space="preserve">FR-LLM-006　權限控管與使用者管理</w:t>
      </w:r>
      <w:bookmarkEnd w:id="72"/>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欄位</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內容</w:t>
            </w:r>
          </w:p>
        </w:tc>
      </w:tr>
      <w:tr>
        <w:tc>
          <w:p>
            <w:pPr>
              <w:pStyle w:val="Compact"/>
              <w:jc w:val="left"/>
            </w:pPr>
            <w:r>
              <w:rPr>
                <w:rFonts w:ascii="Times New Roman" w:hAnsi="Times New Roman" w:eastAsia="標楷體"/>
                <w:b/>
                <w:sz w:val="20"/>
              </w:rPr>
              <w:t xml:space="preserve">編號</w:t>
            </w:r>
          </w:p>
        </w:tc>
        <w:tc>
          <w:p>
            <w:pPr>
              <w:pStyle w:val="Compact"/>
              <w:jc w:val="left"/>
            </w:pPr>
            <w:r>
              <w:rPr>
                <w:rFonts w:ascii="Times New Roman" w:hAnsi="Times New Roman" w:eastAsia="標楷體"/>
                <w:sz w:val="20"/>
              </w:rPr>
              <w:t xml:space="preserve">FR-LLM-006</w:t>
            </w:r>
          </w:p>
        </w:tc>
      </w:tr>
      <w:tr>
        <w:tc>
          <w:p>
            <w:pPr>
              <w:pStyle w:val="Compact"/>
              <w:jc w:val="left"/>
            </w:pPr>
            <w:r>
              <w:rPr>
                <w:rFonts w:ascii="Times New Roman" w:hAnsi="Times New Roman" w:eastAsia="標楷體"/>
                <w:b/>
                <w:sz w:val="20"/>
              </w:rPr>
              <w:t xml:space="preserve">名稱</w:t>
            </w:r>
          </w:p>
        </w:tc>
        <w:tc>
          <w:p>
            <w:pPr>
              <w:pStyle w:val="Compact"/>
              <w:jc w:val="left"/>
            </w:pPr>
            <w:r>
              <w:rPr>
                <w:rFonts w:ascii="Times New Roman" w:hAnsi="Times New Roman" w:eastAsia="標楷體"/>
                <w:sz w:val="20"/>
              </w:rPr>
              <w:t xml:space="preserve">權限控管與使用者管理</w:t>
            </w:r>
          </w:p>
        </w:tc>
      </w:tr>
      <w:tr>
        <w:tc>
          <w:p>
            <w:pPr>
              <w:pStyle w:val="Compact"/>
              <w:jc w:val="left"/>
            </w:pPr>
            <w:r>
              <w:rPr>
                <w:rFonts w:ascii="Times New Roman" w:hAnsi="Times New Roman" w:eastAsia="標楷體"/>
                <w:b/>
                <w:sz w:val="20"/>
              </w:rPr>
              <w:t xml:space="preserve">優先級</w:t>
            </w:r>
          </w:p>
        </w:tc>
        <w:tc>
          <w:p>
            <w:pPr>
              <w:pStyle w:val="Compact"/>
              <w:jc w:val="left"/>
            </w:pPr>
            <w:r>
              <w:rPr>
                <w:rFonts w:ascii="Times New Roman" w:hAnsi="Times New Roman" w:eastAsia="標楷體"/>
                <w:sz w:val="20"/>
              </w:rPr>
              <w:t xml:space="preserve">必要（Must）</w:t>
            </w:r>
          </w:p>
        </w:tc>
      </w:tr>
      <w:tr>
        <w:tc>
          <w:p>
            <w:pPr>
              <w:pStyle w:val="Compact"/>
              <w:jc w:val="left"/>
            </w:pPr>
            <w:r>
              <w:rPr>
                <w:rFonts w:ascii="Times New Roman" w:hAnsi="Times New Roman" w:eastAsia="標楷體"/>
                <w:b/>
                <w:sz w:val="20"/>
              </w:rPr>
              <w:t xml:space="preserve">需求書溯源</w:t>
            </w:r>
          </w:p>
        </w:tc>
        <w:tc>
          <w:p>
            <w:pPr>
              <w:pStyle w:val="Compact"/>
              <w:jc w:val="left"/>
            </w:pPr>
            <w:r>
              <w:rPr>
                <w:rFonts w:ascii="Times New Roman" w:hAnsi="Times New Roman" w:eastAsia="標楷體"/>
                <w:sz w:val="20"/>
              </w:rPr>
              <w:t xml:space="preserve">需求書§三(五)</w:t>
            </w:r>
          </w:p>
        </w:tc>
      </w:tr>
      <w:tr>
        <w:tc>
          <w:p>
            <w:pPr>
              <w:pStyle w:val="Compact"/>
              <w:jc w:val="left"/>
            </w:pPr>
            <w:r>
              <w:rPr>
                <w:rFonts w:ascii="Times New Roman" w:hAnsi="Times New Roman" w:eastAsia="標楷體"/>
                <w:b/>
                <w:sz w:val="20"/>
              </w:rPr>
              <w:t xml:space="preserve">對應編號</w:t>
            </w:r>
          </w:p>
        </w:tc>
        <w:tc>
          <w:p>
            <w:pPr>
              <w:pStyle w:val="Compact"/>
              <w:jc w:val="left"/>
            </w:pPr>
            <w:r>
              <w:rPr>
                <w:rFonts w:ascii="Times New Roman" w:hAnsi="Times New Roman" w:eastAsia="標楷體"/>
                <w:sz w:val="20"/>
              </w:rPr>
              <w:t xml:space="preserve">TC-LLM-006 / M-KB-02 / P-KB-02 / AD-001</w:t>
            </w:r>
          </w:p>
        </w:tc>
      </w:tr>
      <w:tr>
        <w:tc>
          <w:p>
            <w:pPr>
              <w:pStyle w:val="Compact"/>
              <w:jc w:val="left"/>
            </w:pPr>
            <w:r>
              <w:rPr>
                <w:rFonts w:ascii="Times New Roman" w:hAnsi="Times New Roman" w:eastAsia="標楷體"/>
                <w:b/>
                <w:sz w:val="20"/>
              </w:rPr>
              <w:t xml:space="preserve">KPI 關聯</w:t>
            </w:r>
          </w:p>
        </w:tc>
        <w:tc>
          <w:p>
            <w:pPr>
              <w:pStyle w:val="Compact"/>
              <w:jc w:val="left"/>
            </w:pPr>
            <w:r>
              <w:rPr>
                <w:rFonts w:ascii="Times New Roman" w:hAnsi="Times New Roman" w:eastAsia="標楷體"/>
                <w:sz w:val="20"/>
              </w:rPr>
              <w:t xml:space="preserve">log_retention ≥6 個月</w:t>
            </w:r>
          </w:p>
        </w:tc>
      </w:tr>
    </w:tbl>
    <w:p>
      <w:pPr>
        <w:pStyle w:val="BodyText"/>
      </w:pPr>
      <w:r>
        <w:rPr>
          <w:b/>
        </w:rPr>
        <w:t xml:space="preserve">描述：</w:t>
      </w:r>
      <w:r>
        <w:t xml:space="preserve"> </w:t>
      </w:r>
      <w:r>
        <w:t xml:space="preserve">依角色實施 RBAC（Role-Based Access Control）權限控管，與台鐵 Active Directory 整合（LDAP 驗證），支援多層級使用者管理。所有操作行為記錄完整稽核日誌，保留 ≥6 個月。</w:t>
      </w:r>
    </w:p>
    <w:p>
      <w:pPr>
        <w:pStyle w:val="BodyText"/>
      </w:pPr>
      <w:r>
        <w:rPr>
          <w:b/>
        </w:rPr>
        <w:t xml:space="preserve">輸入：</w:t>
      </w:r>
      <w:r>
        <w:t xml:space="preserve"> </w:t>
      </w:r>
      <w:r>
        <w:t xml:space="preserve">- 使用者登入憑證（AD/LDAP 驗證）</w:t>
      </w:r>
      <w:r>
        <w:t xml:space="preserve"> </w:t>
      </w:r>
      <w:r>
        <w:t xml:space="preserve">- 角色權限設定（後台管理者配置）</w:t>
      </w:r>
    </w:p>
    <w:p>
      <w:pPr>
        <w:pStyle w:val="BodyText"/>
      </w:pPr>
      <w:r>
        <w:rPr>
          <w:b/>
        </w:rPr>
        <w:t xml:space="preserve">輸出：</w:t>
      </w:r>
      <w:r>
        <w:t xml:space="preserve"> </w:t>
      </w:r>
      <w:r>
        <w:t xml:space="preserve">- 依角色權限過濾後之功能介面與資料存取範圍</w:t>
      </w:r>
      <w:r>
        <w:t xml:space="preserve"> </w:t>
      </w:r>
      <w:r>
        <w:t xml:space="preserve">- 操作稽核日誌（含時戳、使用者帳號、操作內容、IP 位址）</w:t>
      </w:r>
    </w:p>
    <w:p>
      <w:pPr>
        <w:pStyle w:val="BodyText"/>
      </w:pPr>
      <w:r>
        <w:rPr>
          <w:b/>
        </w:rPr>
        <w:t xml:space="preserve">處理邏輯：</w:t>
      </w:r>
      <w:r>
        <w:t xml:space="preserve"> </w:t>
      </w:r>
      <w:r>
        <w:t xml:space="preserve">1. 預設角色層級：系統管理員（全權限）→ 督導（監控+設定）→ 值機員（操作+檢視）→ 外點人員（檢視後送案件）→ 稽核員（唯讀日誌）</w:t>
      </w:r>
      <w:r>
        <w:t xml:space="preserve"> </w:t>
      </w:r>
      <w:r>
        <w:t xml:space="preserve">2. 知識庫存取權限：管理員可設定特定知識分類之存取權限，如內部規章僅限督導以上檢視</w:t>
      </w:r>
      <w:r>
        <w:t xml:space="preserve"> </w:t>
      </w:r>
      <w:r>
        <w:t xml:space="preserve">3. 帳號管理透過 AD 整合，人員異動即時同步，離職帳號自動停用</w:t>
      </w:r>
      <w:r>
        <w:t xml:space="preserve"> </w:t>
      </w:r>
      <w:r>
        <w:t xml:space="preserve">4. 操作日誌寫入 PostgreSQL + TimescaleDB，支援依時間、使用者、操作類型查詢</w:t>
      </w:r>
      <w:r>
        <w:t xml:space="preserve"> </w:t>
      </w:r>
      <w:r>
        <w:t xml:space="preserve">5. 旅客個資相關操作（查看對話紀錄含個資欄位）須額外記錄存取原因，符合最小權限原則</w:t>
      </w:r>
    </w:p>
    <w:p>
      <w:pPr>
        <w:pStyle w:val="BodyText"/>
      </w:pPr>
      <w:r>
        <w:rPr>
          <w:b/>
        </w:rPr>
        <w:t xml:space="preserve">例外流程：</w:t>
      </w:r>
      <w:r>
        <w:t xml:space="preserve"> </w:t>
      </w:r>
      <w:r>
        <w:t xml:space="preserve">- AD 連線中斷：啟用本地快取帳號（有效期 24 小時），允許已登入使用者繼續操作，但禁止新登入</w:t>
      </w:r>
      <w:r>
        <w:t xml:space="preserve"> </w:t>
      </w:r>
      <w:r>
        <w:t xml:space="preserve">- 未授權存取嘗試：記錄異常事件，連續 3 次失敗鎖定帳號 30 分鐘</w:t>
      </w:r>
    </w:p>
    <w:p>
      <w:pPr>
        <w:pStyle w:val="Heading3"/>
      </w:pPr>
      <w:bookmarkStart w:id="73" w:name="fr-llm-007-對話紀錄管理"/>
      <w:r>
        <w:t xml:space="preserve">FR-LLM-007　對話紀錄管理</w:t>
      </w:r>
      <w:bookmarkEnd w:id="73"/>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欄位</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內容</w:t>
            </w:r>
          </w:p>
        </w:tc>
      </w:tr>
      <w:tr>
        <w:tc>
          <w:p>
            <w:pPr>
              <w:pStyle w:val="Compact"/>
              <w:jc w:val="left"/>
            </w:pPr>
            <w:r>
              <w:rPr>
                <w:rFonts w:ascii="Times New Roman" w:hAnsi="Times New Roman" w:eastAsia="標楷體"/>
                <w:b/>
                <w:sz w:val="20"/>
              </w:rPr>
              <w:t xml:space="preserve">編號</w:t>
            </w:r>
          </w:p>
        </w:tc>
        <w:tc>
          <w:p>
            <w:pPr>
              <w:pStyle w:val="Compact"/>
              <w:jc w:val="left"/>
            </w:pPr>
            <w:r>
              <w:rPr>
                <w:rFonts w:ascii="Times New Roman" w:hAnsi="Times New Roman" w:eastAsia="標楷體"/>
                <w:sz w:val="20"/>
              </w:rPr>
              <w:t xml:space="preserve">FR-LLM-007</w:t>
            </w:r>
          </w:p>
        </w:tc>
      </w:tr>
      <w:tr>
        <w:tc>
          <w:p>
            <w:pPr>
              <w:pStyle w:val="Compact"/>
              <w:jc w:val="left"/>
            </w:pPr>
            <w:r>
              <w:rPr>
                <w:rFonts w:ascii="Times New Roman" w:hAnsi="Times New Roman" w:eastAsia="標楷體"/>
                <w:b/>
                <w:sz w:val="20"/>
              </w:rPr>
              <w:t xml:space="preserve">名稱</w:t>
            </w:r>
          </w:p>
        </w:tc>
        <w:tc>
          <w:p>
            <w:pPr>
              <w:pStyle w:val="Compact"/>
              <w:jc w:val="left"/>
            </w:pPr>
            <w:r>
              <w:rPr>
                <w:rFonts w:ascii="Times New Roman" w:hAnsi="Times New Roman" w:eastAsia="標楷體"/>
                <w:sz w:val="20"/>
              </w:rPr>
              <w:t xml:space="preserve">對話紀錄管理</w:t>
            </w:r>
          </w:p>
        </w:tc>
      </w:tr>
      <w:tr>
        <w:tc>
          <w:p>
            <w:pPr>
              <w:pStyle w:val="Compact"/>
              <w:jc w:val="left"/>
            </w:pPr>
            <w:r>
              <w:rPr>
                <w:rFonts w:ascii="Times New Roman" w:hAnsi="Times New Roman" w:eastAsia="標楷體"/>
                <w:b/>
                <w:sz w:val="20"/>
              </w:rPr>
              <w:t xml:space="preserve">優先級</w:t>
            </w:r>
          </w:p>
        </w:tc>
        <w:tc>
          <w:p>
            <w:pPr>
              <w:pStyle w:val="Compact"/>
              <w:jc w:val="left"/>
            </w:pPr>
            <w:r>
              <w:rPr>
                <w:rFonts w:ascii="Times New Roman" w:hAnsi="Times New Roman" w:eastAsia="標楷體"/>
                <w:sz w:val="20"/>
              </w:rPr>
              <w:t xml:space="preserve">必要（Must）</w:t>
            </w:r>
          </w:p>
        </w:tc>
      </w:tr>
      <w:tr>
        <w:tc>
          <w:p>
            <w:pPr>
              <w:pStyle w:val="Compact"/>
              <w:jc w:val="left"/>
            </w:pPr>
            <w:r>
              <w:rPr>
                <w:rFonts w:ascii="Times New Roman" w:hAnsi="Times New Roman" w:eastAsia="標楷體"/>
                <w:b/>
                <w:sz w:val="20"/>
              </w:rPr>
              <w:t xml:space="preserve">需求書溯源</w:t>
            </w:r>
          </w:p>
        </w:tc>
        <w:tc>
          <w:p>
            <w:pPr>
              <w:pStyle w:val="Compact"/>
              <w:jc w:val="left"/>
            </w:pPr>
            <w:r>
              <w:rPr>
                <w:rFonts w:ascii="Times New Roman" w:hAnsi="Times New Roman" w:eastAsia="標楷體"/>
                <w:sz w:val="20"/>
              </w:rPr>
              <w:t xml:space="preserve">需求書§三(五)</w:t>
            </w:r>
          </w:p>
        </w:tc>
      </w:tr>
      <w:tr>
        <w:tc>
          <w:p>
            <w:pPr>
              <w:pStyle w:val="Compact"/>
              <w:jc w:val="left"/>
            </w:pPr>
            <w:r>
              <w:rPr>
                <w:rFonts w:ascii="Times New Roman" w:hAnsi="Times New Roman" w:eastAsia="標楷體"/>
                <w:b/>
                <w:sz w:val="20"/>
              </w:rPr>
              <w:t xml:space="preserve">對應編號</w:t>
            </w:r>
          </w:p>
        </w:tc>
        <w:tc>
          <w:p>
            <w:pPr>
              <w:pStyle w:val="Compact"/>
              <w:jc w:val="left"/>
            </w:pPr>
            <w:r>
              <w:rPr>
                <w:rFonts w:ascii="Times New Roman" w:hAnsi="Times New Roman" w:eastAsia="標楷體"/>
                <w:sz w:val="20"/>
              </w:rPr>
              <w:t xml:space="preserve">TC-LLM-007 / M-LLM-04 / P-LLM-04</w:t>
            </w:r>
          </w:p>
        </w:tc>
      </w:tr>
      <w:tr>
        <w:tc>
          <w:p>
            <w:pPr>
              <w:pStyle w:val="Compact"/>
              <w:jc w:val="left"/>
            </w:pPr>
            <w:r>
              <w:rPr>
                <w:rFonts w:ascii="Times New Roman" w:hAnsi="Times New Roman" w:eastAsia="標楷體"/>
                <w:b/>
                <w:sz w:val="20"/>
              </w:rPr>
              <w:t xml:space="preserve">KPI 關聯</w:t>
            </w:r>
          </w:p>
        </w:tc>
        <w:tc>
          <w:p>
            <w:pPr>
              <w:pStyle w:val="Compact"/>
              <w:jc w:val="left"/>
            </w:pPr>
            <w:r>
              <w:rPr>
                <w:rFonts w:ascii="Times New Roman" w:hAnsi="Times New Roman" w:eastAsia="標楷體"/>
                <w:sz w:val="20"/>
              </w:rPr>
              <w:t xml:space="preserve">log_retention ≥6 個月</w:t>
            </w:r>
          </w:p>
        </w:tc>
      </w:tr>
    </w:tbl>
    <w:p>
      <w:pPr>
        <w:pStyle w:val="BodyText"/>
      </w:pPr>
      <w:r>
        <w:rPr>
          <w:b/>
        </w:rPr>
        <w:t xml:space="preserve">描述：</w:t>
      </w:r>
      <w:r>
        <w:t xml:space="preserve"> </w:t>
      </w:r>
      <w:r>
        <w:t xml:space="preserve">完整保存所有語音與文字通道之對話紀錄，支援匯出 Word、PDF、Excel、HTML、CSV 五種格式。對話紀錄儲存前須經去識別化處理（身分證號 → A******789、電話號碼 → 0912***789），原始語音與去識別化文字分離存放，存取權限依 FR-LLM-006 角色控管。</w:t>
      </w:r>
    </w:p>
    <w:p>
      <w:pPr>
        <w:pStyle w:val="BodyText"/>
      </w:pPr>
      <w:r>
        <w:rPr>
          <w:b/>
        </w:rPr>
        <w:t xml:space="preserve">輸入：</w:t>
      </w:r>
      <w:r>
        <w:t xml:space="preserve"> </w:t>
      </w:r>
      <w:r>
        <w:t xml:space="preserve">- 即時對話上下文（自 Redis Session）</w:t>
      </w:r>
      <w:r>
        <w:t xml:space="preserve"> </w:t>
      </w:r>
      <w:r>
        <w:t xml:space="preserve">- 通話/對話結束觸發之持久化事件</w:t>
      </w:r>
    </w:p>
    <w:p>
      <w:pPr>
        <w:pStyle w:val="BodyText"/>
      </w:pPr>
      <w:r>
        <w:rPr>
          <w:b/>
        </w:rPr>
        <w:t xml:space="preserve">輸出：</w:t>
      </w:r>
      <w:r>
        <w:t xml:space="preserve"> </w:t>
      </w:r>
      <w:r>
        <w:t xml:space="preserve">- 去識別化後之對話紀錄（PostgreSQL 持久化）</w:t>
      </w:r>
      <w:r>
        <w:t xml:space="preserve"> </w:t>
      </w:r>
      <w:r>
        <w:t xml:space="preserve">- 匯出檔案（Word / PDF / Excel / HTML / CSV）</w:t>
      </w:r>
    </w:p>
    <w:p>
      <w:pPr>
        <w:pStyle w:val="BodyText"/>
      </w:pPr>
      <w:r>
        <w:rPr>
          <w:b/>
        </w:rPr>
        <w:t xml:space="preserve">處理邏輯：</w:t>
      </w:r>
      <w:r>
        <w:t xml:space="preserve"> </w:t>
      </w:r>
      <w:r>
        <w:t xml:space="preserve">1. 對話結束後即時將 Redis Session 內容寫入 PostgreSQL，同步執行去識別化（正則表達式遮罩）</w:t>
      </w:r>
      <w:r>
        <w:t xml:space="preserve"> </w:t>
      </w:r>
      <w:r>
        <w:t xml:space="preserve">2. 每筆紀錄包含：對話 ID、通道類型（語音/文字）、起迄時間、旅客識別碼（去識別化後）、完整對話內容、AI 信心度、是否轉人工、滿意度評分</w:t>
      </w:r>
      <w:r>
        <w:t xml:space="preserve"> </w:t>
      </w:r>
      <w:r>
        <w:t xml:space="preserve">3. 匯出功能於管理後台（FR-ADM-001）提供，支援條件篩選（時間區間、通道類型、關鍵字）後批次匯出</w:t>
      </w:r>
      <w:r>
        <w:t xml:space="preserve"> </w:t>
      </w:r>
      <w:r>
        <w:t xml:space="preserve">4. 紀錄保留期限 ≥6 個月（依資安查核表要求），到期後自動歸檔至冷儲存</w:t>
      </w:r>
    </w:p>
    <w:p>
      <w:pPr>
        <w:pStyle w:val="BodyText"/>
      </w:pPr>
      <w:r>
        <w:rPr>
          <w:b/>
        </w:rPr>
        <w:t xml:space="preserve">例外流程：</w:t>
      </w:r>
      <w:r>
        <w:t xml:space="preserve"> </w:t>
      </w:r>
      <w:r>
        <w:t xml:space="preserve">- 去識別化規則未覆蓋之新型個資格式：記錄警告日誌，該筆紀錄暫存待人工審閱後入庫</w:t>
      </w:r>
      <w:r>
        <w:t xml:space="preserve"> </w:t>
      </w:r>
      <w:r>
        <w:t xml:space="preserve">- 匯出檔案過大（&gt;10,000 筆）：系統自動拆分並以壓縮檔（ZIP）方式下載</w:t>
      </w:r>
    </w:p>
    <w:p>
      <w:pPr>
        <w:pStyle w:val="Heading3"/>
      </w:pPr>
      <w:bookmarkStart w:id="74" w:name="fr-llm-008-後送案件分析"/>
      <w:r>
        <w:t xml:space="preserve">FR-LLM-008　後送案件分析</w:t>
      </w:r>
      <w:bookmarkEnd w:id="74"/>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欄位</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內容</w:t>
            </w:r>
          </w:p>
        </w:tc>
      </w:tr>
      <w:tr>
        <w:tc>
          <w:p>
            <w:pPr>
              <w:pStyle w:val="Compact"/>
              <w:jc w:val="left"/>
            </w:pPr>
            <w:r>
              <w:rPr>
                <w:rFonts w:ascii="Times New Roman" w:hAnsi="Times New Roman" w:eastAsia="標楷體"/>
                <w:b/>
                <w:sz w:val="20"/>
              </w:rPr>
              <w:t xml:space="preserve">編號</w:t>
            </w:r>
          </w:p>
        </w:tc>
        <w:tc>
          <w:p>
            <w:pPr>
              <w:pStyle w:val="Compact"/>
              <w:jc w:val="left"/>
            </w:pPr>
            <w:r>
              <w:rPr>
                <w:rFonts w:ascii="Times New Roman" w:hAnsi="Times New Roman" w:eastAsia="標楷體"/>
                <w:sz w:val="20"/>
              </w:rPr>
              <w:t xml:space="preserve">FR-LLM-008</w:t>
            </w:r>
          </w:p>
        </w:tc>
      </w:tr>
      <w:tr>
        <w:tc>
          <w:p>
            <w:pPr>
              <w:pStyle w:val="Compact"/>
              <w:jc w:val="left"/>
            </w:pPr>
            <w:r>
              <w:rPr>
                <w:rFonts w:ascii="Times New Roman" w:hAnsi="Times New Roman" w:eastAsia="標楷體"/>
                <w:b/>
                <w:sz w:val="20"/>
              </w:rPr>
              <w:t xml:space="preserve">名稱</w:t>
            </w:r>
          </w:p>
        </w:tc>
        <w:tc>
          <w:p>
            <w:pPr>
              <w:pStyle w:val="Compact"/>
              <w:jc w:val="left"/>
            </w:pPr>
            <w:r>
              <w:rPr>
                <w:rFonts w:ascii="Times New Roman" w:hAnsi="Times New Roman" w:eastAsia="標楷體"/>
                <w:sz w:val="20"/>
              </w:rPr>
              <w:t xml:space="preserve">後送案件分析</w:t>
            </w:r>
          </w:p>
        </w:tc>
      </w:tr>
      <w:tr>
        <w:tc>
          <w:p>
            <w:pPr>
              <w:pStyle w:val="Compact"/>
              <w:jc w:val="left"/>
            </w:pPr>
            <w:r>
              <w:rPr>
                <w:rFonts w:ascii="Times New Roman" w:hAnsi="Times New Roman" w:eastAsia="標楷體"/>
                <w:b/>
                <w:sz w:val="20"/>
              </w:rPr>
              <w:t xml:space="preserve">優先級</w:t>
            </w:r>
          </w:p>
        </w:tc>
        <w:tc>
          <w:p>
            <w:pPr>
              <w:pStyle w:val="Compact"/>
              <w:jc w:val="left"/>
            </w:pPr>
            <w:r>
              <w:rPr>
                <w:rFonts w:ascii="Times New Roman" w:hAnsi="Times New Roman" w:eastAsia="標楷體"/>
                <w:sz w:val="20"/>
              </w:rPr>
              <w:t xml:space="preserve">必要（Must）</w:t>
            </w:r>
          </w:p>
        </w:tc>
      </w:tr>
      <w:tr>
        <w:tc>
          <w:p>
            <w:pPr>
              <w:pStyle w:val="Compact"/>
              <w:jc w:val="left"/>
            </w:pPr>
            <w:r>
              <w:rPr>
                <w:rFonts w:ascii="Times New Roman" w:hAnsi="Times New Roman" w:eastAsia="標楷體"/>
                <w:b/>
                <w:sz w:val="20"/>
              </w:rPr>
              <w:t xml:space="preserve">需求書溯源</w:t>
            </w:r>
          </w:p>
        </w:tc>
        <w:tc>
          <w:p>
            <w:pPr>
              <w:pStyle w:val="Compact"/>
              <w:jc w:val="left"/>
            </w:pPr>
            <w:r>
              <w:rPr>
                <w:rFonts w:ascii="Times New Roman" w:hAnsi="Times New Roman" w:eastAsia="標楷體"/>
                <w:sz w:val="20"/>
              </w:rPr>
              <w:t xml:space="preserve">需求書§三(四)</w:t>
            </w:r>
          </w:p>
        </w:tc>
      </w:tr>
      <w:tr>
        <w:tc>
          <w:p>
            <w:pPr>
              <w:pStyle w:val="Compact"/>
              <w:jc w:val="left"/>
            </w:pPr>
            <w:r>
              <w:rPr>
                <w:rFonts w:ascii="Times New Roman" w:hAnsi="Times New Roman" w:eastAsia="標楷體"/>
                <w:b/>
                <w:sz w:val="20"/>
              </w:rPr>
              <w:t xml:space="preserve">對應編號</w:t>
            </w:r>
          </w:p>
        </w:tc>
        <w:tc>
          <w:p>
            <w:pPr>
              <w:pStyle w:val="Compact"/>
              <w:jc w:val="left"/>
            </w:pPr>
            <w:r>
              <w:rPr>
                <w:rFonts w:ascii="Times New Roman" w:hAnsi="Times New Roman" w:eastAsia="標楷體"/>
                <w:sz w:val="20"/>
              </w:rPr>
              <w:t xml:space="preserve">TC-LLM-008 / M-LLM-05 / P-LLM-05 / AD-002, AD-004</w:t>
            </w:r>
          </w:p>
        </w:tc>
      </w:tr>
      <w:tr>
        <w:tc>
          <w:p>
            <w:pPr>
              <w:pStyle w:val="Compact"/>
              <w:jc w:val="left"/>
            </w:pPr>
            <w:r>
              <w:rPr>
                <w:rFonts w:ascii="Times New Roman" w:hAnsi="Times New Roman" w:eastAsia="標楷體"/>
                <w:b/>
                <w:sz w:val="20"/>
              </w:rPr>
              <w:t xml:space="preserve">KPI 關聯</w:t>
            </w:r>
          </w:p>
        </w:tc>
        <w:tc>
          <w:p>
            <w:pPr>
              <w:pStyle w:val="Compact"/>
              <w:jc w:val="left"/>
            </w:pPr>
            <w:r>
              <w:rPr>
                <w:rFonts w:ascii="Times New Roman" w:hAnsi="Times New Roman" w:eastAsia="標楷體"/>
                <w:sz w:val="20"/>
              </w:rPr>
              <w:t xml:space="preserve">classify_accuracy ≥85%</w:t>
            </w:r>
          </w:p>
        </w:tc>
      </w:tr>
    </w:tbl>
    <w:p>
      <w:pPr>
        <w:pStyle w:val="BodyText"/>
      </w:pPr>
      <w:r>
        <w:rPr>
          <w:b/>
        </w:rPr>
        <w:t xml:space="preserve">描述：</w:t>
      </w:r>
      <w:r>
        <w:t xml:space="preserve"> </w:t>
      </w:r>
      <w:r>
        <w:t xml:space="preserve">對後送案件自動執行分類、優先級判定、情感分析及趨勢預測，正確率以 200 筆台鐵提供之真實後送案件驗收，計算公式：(AI 正確分類數 ÷ 總案件數) × 100%。AI 分析結果透過 API 推送至現有後送案件系統，不修改現有 225 位外點人員之操作介面，僅新增 AI 分析欄位供參考。</w:t>
      </w:r>
    </w:p>
    <w:p>
      <w:pPr>
        <w:pStyle w:val="BodyText"/>
      </w:pPr>
      <w:r>
        <w:rPr>
          <w:b/>
        </w:rPr>
        <w:t xml:space="preserve">輸入：</w:t>
      </w:r>
      <w:r>
        <w:t xml:space="preserve"> </w:t>
      </w:r>
      <w:r>
        <w:t xml:space="preserve">- 後送案件文字內容（自現有後送案件系統 API 取得）</w:t>
      </w:r>
      <w:r>
        <w:t xml:space="preserve"> </w:t>
      </w:r>
      <w:r>
        <w:t xml:space="preserve">- 對話歷程摘要（自 FR-WS-003）</w:t>
      </w:r>
    </w:p>
    <w:p>
      <w:pPr>
        <w:pStyle w:val="BodyText"/>
      </w:pPr>
      <w:r>
        <w:rPr>
          <w:b/>
        </w:rPr>
        <w:t xml:space="preserve">輸出：</w:t>
      </w:r>
      <w:r>
        <w:t xml:space="preserve"> </w:t>
      </w:r>
      <w:r>
        <w:t xml:space="preserve">- 案件分類標籤（如：票務問題、時刻查詢、遺失物、申訴投訴、建議等）</w:t>
      </w:r>
      <w:r>
        <w:t xml:space="preserve"> </w:t>
      </w:r>
      <w:r>
        <w:t xml:space="preserve">- 優先級（高/中/低）</w:t>
      </w:r>
      <w:r>
        <w:t xml:space="preserve"> </w:t>
      </w:r>
      <w:r>
        <w:t xml:space="preserve">- 情感分析結果（正面/中性/負面，附情感分數）</w:t>
      </w:r>
      <w:r>
        <w:t xml:space="preserve"> </w:t>
      </w:r>
      <w:r>
        <w:t xml:space="preserve">- 趨勢預測報告（每週/每月自動生成）</w:t>
      </w:r>
    </w:p>
    <w:p>
      <w:pPr>
        <w:pStyle w:val="BodyText"/>
      </w:pPr>
      <w:r>
        <w:rPr>
          <w:b/>
        </w:rPr>
        <w:t xml:space="preserve">處理邏輯：</w:t>
      </w:r>
      <w:r>
        <w:t xml:space="preserve"> </w:t>
      </w:r>
      <w:r>
        <w:t xml:space="preserve">1. LLM 以 Few-shot Prompt 進行案件分類，分類類別由台鐵定義，後台可動態調整</w:t>
      </w:r>
      <w:r>
        <w:t xml:space="preserve"> </w:t>
      </w:r>
      <w:r>
        <w:t xml:space="preserve">2. 優先級判定依據：情感分數（負面 + 高強度 → 高優先）、案件類型（申訴投訴 → 高優先）、等待時間（超過 SLA → 自動升級）</w:t>
      </w:r>
      <w:r>
        <w:t xml:space="preserve"> </w:t>
      </w:r>
      <w:r>
        <w:t xml:space="preserve">3. 情感分析整合語音通道之語調情緒結果（自 FR-QI-005，若有錄音），與文字情感分析交叉比對</w:t>
      </w:r>
      <w:r>
        <w:t xml:space="preserve"> </w:t>
      </w:r>
      <w:r>
        <w:t xml:space="preserve">4. 趨勢預測以 TimescaleDB 時序數據為基礎，統計各分類之案件量變化趨勢，標示異常波動</w:t>
      </w:r>
      <w:r>
        <w:t xml:space="preserve"> </w:t>
      </w:r>
      <w:r>
        <w:t xml:space="preserve">5. 每月後送案件量約 600~700 件（年 8,345 件），以批次方式處理，不佔用即時推論資源</w:t>
      </w:r>
    </w:p>
    <w:p>
      <w:pPr>
        <w:pStyle w:val="BodyText"/>
      </w:pPr>
      <w:r>
        <w:rPr>
          <w:b/>
        </w:rPr>
        <w:t xml:space="preserve">例外流程：</w:t>
      </w:r>
      <w:r>
        <w:t xml:space="preserve"> </w:t>
      </w:r>
      <w:r>
        <w:t xml:space="preserve">- 案件文字過短（&lt;10 字）無法有效分類：標記為「待人工分類」，不強制 AI 判定</w:t>
      </w:r>
      <w:r>
        <w:t xml:space="preserve"> </w:t>
      </w:r>
      <w:r>
        <w:t xml:space="preserve">- 後送案件系統 API 不可用：案件暫存本地佇列，待 API 恢復後自動重送</w:t>
      </w:r>
    </w:p>
    <w:p>
      <w:pPr>
        <w:pStyle w:val="Heading2"/>
      </w:pPr>
      <w:bookmarkStart w:id="75" w:name="ai-虛擬客服ai-agent"/>
      <w:r>
        <w:t xml:space="preserve">2.5　AI 虛擬客服（AI-Agent）</w:t>
      </w:r>
      <w:bookmarkEnd w:id="75"/>
    </w:p>
    <w:p>
      <w:pPr>
        <w:pStyle w:val="FirstParagraph"/>
      </w:pPr>
      <w:r>
        <w:t xml:space="preserve">本節定義 AI-Agent 子系統之八項功能需求。AI-Agent 為面向旅客之數位文字客服，透過 Web、App 及 SMS 三種通道提供服務。AI-Agent 之語意理解與問答生成能力來自 LLM 引擎（FR-LLM-002），知識檢索來自 Qdrant 向量資料庫，兩者結合實現 RAG（Retrieval-Augmented Generation）架構。文字通道之回應時間要求為旅客送出訊息至系統回覆首段文字呈現 ≤5,000ms（agent_response），應答正確率 ≥85%（agent_accuracy）。</w:t>
      </w:r>
    </w:p>
    <w:p>
      <w:pPr>
        <w:pStyle w:val="Heading3"/>
      </w:pPr>
      <w:bookmarkStart w:id="76" w:name="fr-agt-001-數位通道服務"/>
      <w:r>
        <w:t xml:space="preserve">FR-AGT-001　數位通道服務</w:t>
      </w:r>
      <w:bookmarkEnd w:id="76"/>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欄位</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內容</w:t>
            </w:r>
          </w:p>
        </w:tc>
      </w:tr>
      <w:tr>
        <w:tc>
          <w:p>
            <w:pPr>
              <w:pStyle w:val="Compact"/>
              <w:jc w:val="left"/>
            </w:pPr>
            <w:r>
              <w:rPr>
                <w:rFonts w:ascii="Times New Roman" w:hAnsi="Times New Roman" w:eastAsia="標楷體"/>
                <w:b/>
                <w:sz w:val="20"/>
              </w:rPr>
              <w:t xml:space="preserve">編號</w:t>
            </w:r>
          </w:p>
        </w:tc>
        <w:tc>
          <w:p>
            <w:pPr>
              <w:pStyle w:val="Compact"/>
              <w:jc w:val="left"/>
            </w:pPr>
            <w:r>
              <w:rPr>
                <w:rFonts w:ascii="Times New Roman" w:hAnsi="Times New Roman" w:eastAsia="標楷體"/>
                <w:sz w:val="20"/>
              </w:rPr>
              <w:t xml:space="preserve">FR-AGT-001</w:t>
            </w:r>
          </w:p>
        </w:tc>
      </w:tr>
      <w:tr>
        <w:tc>
          <w:p>
            <w:pPr>
              <w:pStyle w:val="Compact"/>
              <w:jc w:val="left"/>
            </w:pPr>
            <w:r>
              <w:rPr>
                <w:rFonts w:ascii="Times New Roman" w:hAnsi="Times New Roman" w:eastAsia="標楷體"/>
                <w:b/>
                <w:sz w:val="20"/>
              </w:rPr>
              <w:t xml:space="preserve">名稱</w:t>
            </w:r>
          </w:p>
        </w:tc>
        <w:tc>
          <w:p>
            <w:pPr>
              <w:pStyle w:val="Compact"/>
              <w:jc w:val="left"/>
            </w:pPr>
            <w:r>
              <w:rPr>
                <w:rFonts w:ascii="Times New Roman" w:hAnsi="Times New Roman" w:eastAsia="標楷體"/>
                <w:sz w:val="20"/>
              </w:rPr>
              <w:t xml:space="preserve">數位通道服務</w:t>
            </w:r>
          </w:p>
        </w:tc>
      </w:tr>
      <w:tr>
        <w:tc>
          <w:p>
            <w:pPr>
              <w:pStyle w:val="Compact"/>
              <w:jc w:val="left"/>
            </w:pPr>
            <w:r>
              <w:rPr>
                <w:rFonts w:ascii="Times New Roman" w:hAnsi="Times New Roman" w:eastAsia="標楷體"/>
                <w:b/>
                <w:sz w:val="20"/>
              </w:rPr>
              <w:t xml:space="preserve">優先級</w:t>
            </w:r>
          </w:p>
        </w:tc>
        <w:tc>
          <w:p>
            <w:pPr>
              <w:pStyle w:val="Compact"/>
              <w:jc w:val="left"/>
            </w:pPr>
            <w:r>
              <w:rPr>
                <w:rFonts w:ascii="Times New Roman" w:hAnsi="Times New Roman" w:eastAsia="標楷體"/>
                <w:sz w:val="20"/>
              </w:rPr>
              <w:t xml:space="preserve">必要（Must）</w:t>
            </w:r>
          </w:p>
        </w:tc>
      </w:tr>
      <w:tr>
        <w:tc>
          <w:p>
            <w:pPr>
              <w:pStyle w:val="Compact"/>
              <w:jc w:val="left"/>
            </w:pPr>
            <w:r>
              <w:rPr>
                <w:rFonts w:ascii="Times New Roman" w:hAnsi="Times New Roman" w:eastAsia="標楷體"/>
                <w:b/>
                <w:sz w:val="20"/>
              </w:rPr>
              <w:t xml:space="preserve">需求書溯源</w:t>
            </w:r>
          </w:p>
        </w:tc>
        <w:tc>
          <w:p>
            <w:pPr>
              <w:pStyle w:val="Compact"/>
              <w:jc w:val="left"/>
            </w:pPr>
            <w:r>
              <w:rPr>
                <w:rFonts w:ascii="Times New Roman" w:hAnsi="Times New Roman" w:eastAsia="標楷體"/>
                <w:sz w:val="20"/>
              </w:rPr>
              <w:t xml:space="preserve">需求書§三(五)</w:t>
            </w:r>
          </w:p>
        </w:tc>
      </w:tr>
      <w:tr>
        <w:tc>
          <w:p>
            <w:pPr>
              <w:pStyle w:val="Compact"/>
              <w:jc w:val="left"/>
            </w:pPr>
            <w:r>
              <w:rPr>
                <w:rFonts w:ascii="Times New Roman" w:hAnsi="Times New Roman" w:eastAsia="標楷體"/>
                <w:b/>
                <w:sz w:val="20"/>
              </w:rPr>
              <w:t xml:space="preserve">對應編號</w:t>
            </w:r>
          </w:p>
        </w:tc>
        <w:tc>
          <w:p>
            <w:pPr>
              <w:pStyle w:val="Compact"/>
              <w:jc w:val="left"/>
            </w:pPr>
            <w:r>
              <w:rPr>
                <w:rFonts w:ascii="Times New Roman" w:hAnsi="Times New Roman" w:eastAsia="標楷體"/>
                <w:sz w:val="20"/>
              </w:rPr>
              <w:t xml:space="preserve">TC-AGT-001 / M-AGT-01 / P-AGT-01 / AD-005</w:t>
            </w:r>
          </w:p>
        </w:tc>
      </w:tr>
      <w:tr>
        <w:tc>
          <w:p>
            <w:pPr>
              <w:pStyle w:val="Compact"/>
              <w:jc w:val="left"/>
            </w:pPr>
            <w:r>
              <w:rPr>
                <w:rFonts w:ascii="Times New Roman" w:hAnsi="Times New Roman" w:eastAsia="標楷體"/>
                <w:b/>
                <w:sz w:val="20"/>
              </w:rPr>
              <w:t xml:space="preserve">KPI 關聯</w:t>
            </w:r>
          </w:p>
        </w:tc>
        <w:tc>
          <w:p>
            <w:pPr>
              <w:pStyle w:val="Compact"/>
              <w:jc w:val="left"/>
            </w:pPr>
            <w:r>
              <w:rPr>
                <w:rFonts w:ascii="Times New Roman" w:hAnsi="Times New Roman" w:eastAsia="標楷體"/>
                <w:sz w:val="20"/>
              </w:rPr>
              <w:t xml:space="preserve">agent_ports ≥30</w:t>
            </w:r>
          </w:p>
        </w:tc>
      </w:tr>
    </w:tbl>
    <w:p>
      <w:pPr>
        <w:pStyle w:val="BodyText"/>
      </w:pPr>
      <w:r>
        <w:rPr>
          <w:b/>
        </w:rPr>
        <w:t xml:space="preserve">描述：</w:t>
      </w:r>
      <w:r>
        <w:t xml:space="preserve"> </w:t>
      </w:r>
      <w:r>
        <w:t xml:space="preserve">系統須同時提供 ≥30 埠數位文字通道，支援 Web 瀏覽器（Edge / Chrome / Firefox / Safari）及 App 同時連線。通道透過 WebSocket 建立長連線，實現即時雙向訊息傳遞。</w:t>
      </w:r>
    </w:p>
    <w:p>
      <w:pPr>
        <w:pStyle w:val="BodyText"/>
      </w:pPr>
      <w:r>
        <w:rPr>
          <w:b/>
        </w:rPr>
        <w:t xml:space="preserve">輸入：</w:t>
      </w:r>
      <w:r>
        <w:t xml:space="preserve"> </w:t>
      </w:r>
      <w:r>
        <w:t xml:space="preserve">- 旅客文字訊息（自 CRM Gateway REST/WebSocket API）</w:t>
      </w:r>
      <w:r>
        <w:t xml:space="preserve"> </w:t>
      </w:r>
      <w:r>
        <w:t xml:space="preserve">- App 嵌入之對話請求</w:t>
      </w:r>
    </w:p>
    <w:p>
      <w:pPr>
        <w:pStyle w:val="BodyText"/>
      </w:pPr>
      <w:r>
        <w:rPr>
          <w:b/>
        </w:rPr>
        <w:t xml:space="preserve">輸出：</w:t>
      </w:r>
      <w:r>
        <w:t xml:space="preserve"> </w:t>
      </w:r>
      <w:r>
        <w:t xml:space="preserve">- AI 回覆文字（即時推送至旅客端）</w:t>
      </w:r>
      <w:r>
        <w:t xml:space="preserve"> </w:t>
      </w:r>
      <w:r>
        <w:t xml:space="preserve">- 通道使用統計數據（寫入 PostgreSQL + TimescaleDB）</w:t>
      </w:r>
    </w:p>
    <w:p>
      <w:pPr>
        <w:pStyle w:val="BodyText"/>
      </w:pPr>
      <w:r>
        <w:rPr>
          <w:b/>
        </w:rPr>
        <w:t xml:space="preserve">處理邏輯：</w:t>
      </w:r>
      <w:r>
        <w:t xml:space="preserve"> </w:t>
      </w:r>
      <w:r>
        <w:t xml:space="preserve">1. 文字通道透過 CRM Gateway 介接，AI-Agent 作為 CRM Gateway 之下游消費者，以 REST/WebSocket API 接收旅客訊息並回傳 AI 回覆</w:t>
      </w:r>
      <w:r>
        <w:t xml:space="preserve"> </w:t>
      </w:r>
      <w:r>
        <w:t xml:space="preserve">2. 每路通道獨立分配 Session（Redis），互不干擾</w:t>
      </w:r>
      <w:r>
        <w:t xml:space="preserve"> </w:t>
      </w:r>
      <w:r>
        <w:t xml:space="preserve">3. 通道佔用數達 27 路（90%）時觸發容量告警</w:t>
      </w:r>
      <w:r>
        <w:t xml:space="preserve"> </w:t>
      </w:r>
      <w:r>
        <w:t xml:space="preserve">4. App 嵌入方式須於需求訪談階段與台鐵確認（WebView / iframe），無論何種方式均強制 HTTPS、CSP 標頭、sandbox 屬性等前端安全防護</w:t>
      </w:r>
      <w:r>
        <w:t xml:space="preserve"> </w:t>
      </w:r>
      <w:r>
        <w:t xml:space="preserve">5. 支援 RWD 響應式設計，旅客端介面適配桌機、平板、手機三種螢幕尺寸</w:t>
      </w:r>
    </w:p>
    <w:p>
      <w:pPr>
        <w:pStyle w:val="BodyText"/>
      </w:pPr>
      <w:r>
        <w:rPr>
          <w:b/>
        </w:rPr>
        <w:t xml:space="preserve">例外流程：</w:t>
      </w:r>
      <w:r>
        <w:t xml:space="preserve"> </w:t>
      </w:r>
      <w:r>
        <w:t xml:space="preserve">- CRM Gateway 連線中斷：AI-Agent 暫停接收新訊息，已建立之對話維持本地回應，斷線事件通知值班人員</w:t>
      </w:r>
      <w:r>
        <w:t xml:space="preserve"> </w:t>
      </w:r>
      <w:r>
        <w:t xml:space="preserve">- 通道數達上限（30 路全滿）：新旅客進入等待佇列，顯示「目前服務量大，請稍候」</w:t>
      </w:r>
    </w:p>
    <w:p>
      <w:pPr>
        <w:pStyle w:val="Heading3"/>
      </w:pPr>
      <w:bookmarkStart w:id="77" w:name="fr-agt-002-向量資料庫整合與版本管理"/>
      <w:r>
        <w:t xml:space="preserve">FR-AGT-002　向量資料庫整合與版本管理</w:t>
      </w:r>
      <w:bookmarkEnd w:id="77"/>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欄位</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內容</w:t>
            </w:r>
          </w:p>
        </w:tc>
      </w:tr>
      <w:tr>
        <w:tc>
          <w:p>
            <w:pPr>
              <w:pStyle w:val="Compact"/>
              <w:jc w:val="left"/>
            </w:pPr>
            <w:r>
              <w:rPr>
                <w:rFonts w:ascii="Times New Roman" w:hAnsi="Times New Roman" w:eastAsia="標楷體"/>
                <w:b/>
                <w:sz w:val="20"/>
              </w:rPr>
              <w:t xml:space="preserve">編號</w:t>
            </w:r>
          </w:p>
        </w:tc>
        <w:tc>
          <w:p>
            <w:pPr>
              <w:pStyle w:val="Compact"/>
              <w:jc w:val="left"/>
            </w:pPr>
            <w:r>
              <w:rPr>
                <w:rFonts w:ascii="Times New Roman" w:hAnsi="Times New Roman" w:eastAsia="標楷體"/>
                <w:sz w:val="20"/>
              </w:rPr>
              <w:t xml:space="preserve">FR-AGT-002</w:t>
            </w:r>
          </w:p>
        </w:tc>
      </w:tr>
      <w:tr>
        <w:tc>
          <w:p>
            <w:pPr>
              <w:pStyle w:val="Compact"/>
              <w:jc w:val="left"/>
            </w:pPr>
            <w:r>
              <w:rPr>
                <w:rFonts w:ascii="Times New Roman" w:hAnsi="Times New Roman" w:eastAsia="標楷體"/>
                <w:b/>
                <w:sz w:val="20"/>
              </w:rPr>
              <w:t xml:space="preserve">名稱</w:t>
            </w:r>
          </w:p>
        </w:tc>
        <w:tc>
          <w:p>
            <w:pPr>
              <w:pStyle w:val="Compact"/>
              <w:jc w:val="left"/>
            </w:pPr>
            <w:r>
              <w:rPr>
                <w:rFonts w:ascii="Times New Roman" w:hAnsi="Times New Roman" w:eastAsia="標楷體"/>
                <w:sz w:val="20"/>
              </w:rPr>
              <w:t xml:space="preserve">向量資料庫整合與版本管理</w:t>
            </w:r>
          </w:p>
        </w:tc>
      </w:tr>
      <w:tr>
        <w:tc>
          <w:p>
            <w:pPr>
              <w:pStyle w:val="Compact"/>
              <w:jc w:val="left"/>
            </w:pPr>
            <w:r>
              <w:rPr>
                <w:rFonts w:ascii="Times New Roman" w:hAnsi="Times New Roman" w:eastAsia="標楷體"/>
                <w:b/>
                <w:sz w:val="20"/>
              </w:rPr>
              <w:t xml:space="preserve">優先級</w:t>
            </w:r>
          </w:p>
        </w:tc>
        <w:tc>
          <w:p>
            <w:pPr>
              <w:pStyle w:val="Compact"/>
              <w:jc w:val="left"/>
            </w:pPr>
            <w:r>
              <w:rPr>
                <w:rFonts w:ascii="Times New Roman" w:hAnsi="Times New Roman" w:eastAsia="標楷體"/>
                <w:sz w:val="20"/>
              </w:rPr>
              <w:t xml:space="preserve">必要（Must）</w:t>
            </w:r>
          </w:p>
        </w:tc>
      </w:tr>
      <w:tr>
        <w:tc>
          <w:p>
            <w:pPr>
              <w:pStyle w:val="Compact"/>
              <w:jc w:val="left"/>
            </w:pPr>
            <w:r>
              <w:rPr>
                <w:rFonts w:ascii="Times New Roman" w:hAnsi="Times New Roman" w:eastAsia="標楷體"/>
                <w:b/>
                <w:sz w:val="20"/>
              </w:rPr>
              <w:t xml:space="preserve">需求書溯源</w:t>
            </w:r>
          </w:p>
        </w:tc>
        <w:tc>
          <w:p>
            <w:pPr>
              <w:pStyle w:val="Compact"/>
              <w:jc w:val="left"/>
            </w:pPr>
            <w:r>
              <w:rPr>
                <w:rFonts w:ascii="Times New Roman" w:hAnsi="Times New Roman" w:eastAsia="標楷體"/>
                <w:sz w:val="20"/>
              </w:rPr>
              <w:t xml:space="preserve">需求書§三(五)</w:t>
            </w:r>
          </w:p>
        </w:tc>
      </w:tr>
      <w:tr>
        <w:tc>
          <w:p>
            <w:pPr>
              <w:pStyle w:val="Compact"/>
              <w:jc w:val="left"/>
            </w:pPr>
            <w:r>
              <w:rPr>
                <w:rFonts w:ascii="Times New Roman" w:hAnsi="Times New Roman" w:eastAsia="標楷體"/>
                <w:b/>
                <w:sz w:val="20"/>
              </w:rPr>
              <w:t xml:space="preserve">對應編號</w:t>
            </w:r>
          </w:p>
        </w:tc>
        <w:tc>
          <w:p>
            <w:pPr>
              <w:pStyle w:val="Compact"/>
              <w:jc w:val="left"/>
            </w:pPr>
            <w:r>
              <w:rPr>
                <w:rFonts w:ascii="Times New Roman" w:hAnsi="Times New Roman" w:eastAsia="標楷體"/>
                <w:sz w:val="20"/>
              </w:rPr>
              <w:t xml:space="preserve">TC-AGT-002 / M-AGT-02 / P-AGT-02 / AD-002, AD-008</w:t>
            </w:r>
          </w:p>
        </w:tc>
      </w:tr>
      <w:tr>
        <w:tc>
          <w:p>
            <w:pPr>
              <w:pStyle w:val="Compact"/>
              <w:jc w:val="left"/>
            </w:pPr>
            <w:r>
              <w:rPr>
                <w:rFonts w:ascii="Times New Roman" w:hAnsi="Times New Roman" w:eastAsia="標楷體"/>
                <w:b/>
                <w:sz w:val="20"/>
              </w:rPr>
              <w:t xml:space="preserve">KPI 關聯</w:t>
            </w:r>
          </w:p>
        </w:tc>
        <w:tc>
          <w:p>
            <w:pPr>
              <w:pStyle w:val="Compact"/>
              <w:jc w:val="left"/>
            </w:pPr>
            <w:r>
              <w:rPr>
                <w:rFonts w:ascii="Times New Roman" w:hAnsi="Times New Roman" w:eastAsia="標楷體"/>
                <w:sz w:val="20"/>
              </w:rPr>
              <w:t xml:space="preserve">agent_accuracy ≥85%</w:t>
            </w:r>
          </w:p>
        </w:tc>
      </w:tr>
    </w:tbl>
    <w:p>
      <w:pPr>
        <w:pStyle w:val="BodyText"/>
      </w:pPr>
      <w:r>
        <w:rPr>
          <w:b/>
        </w:rPr>
        <w:t xml:space="preserve">描述：</w:t>
      </w:r>
      <w:r>
        <w:t xml:space="preserve"> </w:t>
      </w:r>
      <w:r>
        <w:t xml:space="preserve">整合 Qdrant 向量資料庫（Rust 高效能引擎，地端 Docker 容器部署）搭配 multilingual-e5-large 中文 Embedding 模型，實現 RAG 語意檢索。知識庫內容之匯入、向量化與版本管理由 FR-LLM-005 負責，本需求聚焦於檢索服務層。</w:t>
      </w:r>
    </w:p>
    <w:p>
      <w:pPr>
        <w:pStyle w:val="BodyText"/>
      </w:pPr>
      <w:r>
        <w:rPr>
          <w:b/>
        </w:rPr>
        <w:t xml:space="preserve">輸入：</w:t>
      </w:r>
      <w:r>
        <w:t xml:space="preserve"> </w:t>
      </w:r>
      <w:r>
        <w:t xml:space="preserve">- 旅客查詢文字（經 FR-LLM-004 前處理後）</w:t>
      </w:r>
      <w:r>
        <w:t xml:space="preserve"> </w:t>
      </w:r>
      <w:r>
        <w:t xml:space="preserve">- 查詢向量（multilingual-e5-large 即時 Embedding）</w:t>
      </w:r>
    </w:p>
    <w:p>
      <w:pPr>
        <w:pStyle w:val="BodyText"/>
      </w:pPr>
      <w:r>
        <w:rPr>
          <w:b/>
        </w:rPr>
        <w:t xml:space="preserve">輸出：</w:t>
      </w:r>
      <w:r>
        <w:t xml:space="preserve"> </w:t>
      </w:r>
      <w:r>
        <w:t xml:space="preserve">- Top-K 相關知識 chunk（預設 K=5，後台可調）</w:t>
      </w:r>
      <w:r>
        <w:t xml:space="preserve"> </w:t>
      </w:r>
      <w:r>
        <w:t xml:space="preserve">- 每筆結果之相似度分數與來源 metadata（文件名稱、頁碼、段落編號）</w:t>
      </w:r>
    </w:p>
    <w:p>
      <w:pPr>
        <w:pStyle w:val="BodyText"/>
      </w:pPr>
      <w:r>
        <w:rPr>
          <w:b/>
        </w:rPr>
        <w:t xml:space="preserve">處理邏輯：</w:t>
      </w:r>
      <w:r>
        <w:t xml:space="preserve"> </w:t>
      </w:r>
      <w:r>
        <w:t xml:space="preserve">1. 查詢文字經 multilingual-e5-large Embedding 後，以 HNSW 索引在 Qdrant 執行 Top-K 近鄰搜尋，延遲 &lt;50ms</w:t>
      </w:r>
      <w:r>
        <w:t xml:space="preserve"> </w:t>
      </w:r>
      <w:r>
        <w:t xml:space="preserve">2. 檢索結果之來源 metadata 隨 chunk 傳遞至 LLM（FR-LLM-002），為 RAG Citation 標註提供數據來源</w:t>
      </w:r>
      <w:r>
        <w:t xml:space="preserve"> </w:t>
      </w:r>
      <w:r>
        <w:t xml:space="preserve">3. 支援 metadata 過濾：可依文件分類、時間範圍等條件縮小搜尋範圍</w:t>
      </w:r>
      <w:r>
        <w:t xml:space="preserve"> </w:t>
      </w:r>
      <w:r>
        <w:t xml:space="preserve">4. 向量資料庫與知識庫同步：FR-LLM-005 更新知識庫時，Qdrant 自動增量更新對應向量</w:t>
      </w:r>
      <w:r>
        <w:t xml:space="preserve"> </w:t>
      </w:r>
      <w:r>
        <w:t xml:space="preserve">5. Qdrant 為開源方案（Apache 2.0），完全地端部署，無需外部網路連線（AD-008）</w:t>
      </w:r>
    </w:p>
    <w:p>
      <w:pPr>
        <w:pStyle w:val="BodyText"/>
      </w:pPr>
      <w:r>
        <w:rPr>
          <w:b/>
        </w:rPr>
        <w:t xml:space="preserve">例外流程：</w:t>
      </w:r>
      <w:r>
        <w:t xml:space="preserve"> </w:t>
      </w:r>
      <w:r>
        <w:t xml:space="preserve">- Qdrant 服務不可用：降級為純 LLM 回答模式（無 RAG），AI 回覆附註「目前以一般知識回覆，可能不包含最新台鐵資訊」</w:t>
      </w:r>
      <w:r>
        <w:t xml:space="preserve"> </w:t>
      </w:r>
      <w:r>
        <w:t xml:space="preserve">- 檢索結果相似度皆低於閾值（&lt;0.5）：視為知識庫未覆蓋，回覆「此問題建議洽詢專人」</w:t>
      </w:r>
    </w:p>
    <w:p>
      <w:pPr>
        <w:pStyle w:val="Heading3"/>
      </w:pPr>
      <w:bookmarkStart w:id="78" w:name="fr-agt-003-互動式對話與智慧問答"/>
      <w:r>
        <w:t xml:space="preserve">FR-AGT-003　互動式對話與智慧問答</w:t>
      </w:r>
      <w:bookmarkEnd w:id="78"/>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欄位</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內容</w:t>
            </w:r>
          </w:p>
        </w:tc>
      </w:tr>
      <w:tr>
        <w:tc>
          <w:p>
            <w:pPr>
              <w:pStyle w:val="Compact"/>
              <w:jc w:val="left"/>
            </w:pPr>
            <w:r>
              <w:rPr>
                <w:rFonts w:ascii="Times New Roman" w:hAnsi="Times New Roman" w:eastAsia="標楷體"/>
                <w:b/>
                <w:sz w:val="20"/>
              </w:rPr>
              <w:t xml:space="preserve">編號</w:t>
            </w:r>
          </w:p>
        </w:tc>
        <w:tc>
          <w:p>
            <w:pPr>
              <w:pStyle w:val="Compact"/>
              <w:jc w:val="left"/>
            </w:pPr>
            <w:r>
              <w:rPr>
                <w:rFonts w:ascii="Times New Roman" w:hAnsi="Times New Roman" w:eastAsia="標楷體"/>
                <w:sz w:val="20"/>
              </w:rPr>
              <w:t xml:space="preserve">FR-AGT-003</w:t>
            </w:r>
          </w:p>
        </w:tc>
      </w:tr>
      <w:tr>
        <w:tc>
          <w:p>
            <w:pPr>
              <w:pStyle w:val="Compact"/>
              <w:jc w:val="left"/>
            </w:pPr>
            <w:r>
              <w:rPr>
                <w:rFonts w:ascii="Times New Roman" w:hAnsi="Times New Roman" w:eastAsia="標楷體"/>
                <w:b/>
                <w:sz w:val="20"/>
              </w:rPr>
              <w:t xml:space="preserve">名稱</w:t>
            </w:r>
          </w:p>
        </w:tc>
        <w:tc>
          <w:p>
            <w:pPr>
              <w:pStyle w:val="Compact"/>
              <w:jc w:val="left"/>
            </w:pPr>
            <w:r>
              <w:rPr>
                <w:rFonts w:ascii="Times New Roman" w:hAnsi="Times New Roman" w:eastAsia="標楷體"/>
                <w:sz w:val="20"/>
              </w:rPr>
              <w:t xml:space="preserve">互動式對話與智慧問答</w:t>
            </w:r>
          </w:p>
        </w:tc>
      </w:tr>
      <w:tr>
        <w:tc>
          <w:p>
            <w:pPr>
              <w:pStyle w:val="Compact"/>
              <w:jc w:val="left"/>
            </w:pPr>
            <w:r>
              <w:rPr>
                <w:rFonts w:ascii="Times New Roman" w:hAnsi="Times New Roman" w:eastAsia="標楷體"/>
                <w:b/>
                <w:sz w:val="20"/>
              </w:rPr>
              <w:t xml:space="preserve">優先級</w:t>
            </w:r>
          </w:p>
        </w:tc>
        <w:tc>
          <w:p>
            <w:pPr>
              <w:pStyle w:val="Compact"/>
              <w:jc w:val="left"/>
            </w:pPr>
            <w:r>
              <w:rPr>
                <w:rFonts w:ascii="Times New Roman" w:hAnsi="Times New Roman" w:eastAsia="標楷體"/>
                <w:sz w:val="20"/>
              </w:rPr>
              <w:t xml:space="preserve">必要（Must）</w:t>
            </w:r>
          </w:p>
        </w:tc>
      </w:tr>
      <w:tr>
        <w:tc>
          <w:p>
            <w:pPr>
              <w:pStyle w:val="Compact"/>
              <w:jc w:val="left"/>
            </w:pPr>
            <w:r>
              <w:rPr>
                <w:rFonts w:ascii="Times New Roman" w:hAnsi="Times New Roman" w:eastAsia="標楷體"/>
                <w:b/>
                <w:sz w:val="20"/>
              </w:rPr>
              <w:t xml:space="preserve">需求書溯源</w:t>
            </w:r>
          </w:p>
        </w:tc>
        <w:tc>
          <w:p>
            <w:pPr>
              <w:pStyle w:val="Compact"/>
              <w:jc w:val="left"/>
            </w:pPr>
            <w:r>
              <w:rPr>
                <w:rFonts w:ascii="Times New Roman" w:hAnsi="Times New Roman" w:eastAsia="標楷體"/>
                <w:sz w:val="20"/>
              </w:rPr>
              <w:t xml:space="preserve">需求書§三(五)</w:t>
            </w:r>
          </w:p>
        </w:tc>
      </w:tr>
      <w:tr>
        <w:tc>
          <w:p>
            <w:pPr>
              <w:pStyle w:val="Compact"/>
              <w:jc w:val="left"/>
            </w:pPr>
            <w:r>
              <w:rPr>
                <w:rFonts w:ascii="Times New Roman" w:hAnsi="Times New Roman" w:eastAsia="標楷體"/>
                <w:b/>
                <w:sz w:val="20"/>
              </w:rPr>
              <w:t xml:space="preserve">對應編號</w:t>
            </w:r>
          </w:p>
        </w:tc>
        <w:tc>
          <w:p>
            <w:pPr>
              <w:pStyle w:val="Compact"/>
              <w:jc w:val="left"/>
            </w:pPr>
            <w:r>
              <w:rPr>
                <w:rFonts w:ascii="Times New Roman" w:hAnsi="Times New Roman" w:eastAsia="標楷體"/>
                <w:sz w:val="20"/>
              </w:rPr>
              <w:t xml:space="preserve">TC-AGT-003 / M-AGT-03 / P-AGT-03 / AD-004</w:t>
            </w:r>
          </w:p>
        </w:tc>
      </w:tr>
      <w:tr>
        <w:tc>
          <w:p>
            <w:pPr>
              <w:pStyle w:val="Compact"/>
              <w:jc w:val="left"/>
            </w:pPr>
            <w:r>
              <w:rPr>
                <w:rFonts w:ascii="Times New Roman" w:hAnsi="Times New Roman" w:eastAsia="標楷體"/>
                <w:b/>
                <w:sz w:val="20"/>
              </w:rPr>
              <w:t xml:space="preserve">KPI 關聯</w:t>
            </w:r>
          </w:p>
        </w:tc>
        <w:tc>
          <w:p>
            <w:pPr>
              <w:pStyle w:val="Compact"/>
              <w:jc w:val="left"/>
            </w:pPr>
            <w:r>
              <w:rPr>
                <w:rFonts w:ascii="Times New Roman" w:hAnsi="Times New Roman" w:eastAsia="標楷體"/>
                <w:sz w:val="20"/>
              </w:rPr>
              <w:t xml:space="preserve">agent_accuracy ≥85%、agent_response ≤5000ms</w:t>
            </w:r>
          </w:p>
        </w:tc>
      </w:tr>
    </w:tbl>
    <w:p>
      <w:pPr>
        <w:pStyle w:val="BodyText"/>
      </w:pPr>
      <w:r>
        <w:rPr>
          <w:b/>
        </w:rPr>
        <w:t xml:space="preserve">描述：</w:t>
      </w:r>
      <w:r>
        <w:t xml:space="preserve"> </w:t>
      </w:r>
      <w:r>
        <w:t xml:space="preserve">整合 LLM 語意理解能力（FR-LLM-002）與 RAG 知識檢索（FR-AGT-002），提供旅客智慧文字問答服務。旅客送出訊息至系統回覆首段文字呈現 ≤5,000ms。</w:t>
      </w:r>
    </w:p>
    <w:p>
      <w:pPr>
        <w:pStyle w:val="BodyText"/>
      </w:pPr>
      <w:r>
        <w:rPr>
          <w:b/>
        </w:rPr>
        <w:t xml:space="preserve">輸入：</w:t>
      </w:r>
      <w:r>
        <w:t xml:space="preserve"> </w:t>
      </w:r>
      <w:r>
        <w:t xml:space="preserve">- 旅客文字訊息（自 FR-AGT-001 通道）</w:t>
      </w:r>
    </w:p>
    <w:p>
      <w:pPr>
        <w:pStyle w:val="BodyText"/>
      </w:pPr>
      <w:r>
        <w:rPr>
          <w:b/>
        </w:rPr>
        <w:t xml:space="preserve">輸出：</w:t>
      </w:r>
      <w:r>
        <w:t xml:space="preserve"> </w:t>
      </w:r>
      <w:r>
        <w:t xml:space="preserve">- AI 回覆文字（含引用來源標註，詳見 FR-AGT-004）</w:t>
      </w:r>
      <w:r>
        <w:t xml:space="preserve"> </w:t>
      </w:r>
      <w:r>
        <w:t xml:space="preserve">- 推薦後續問題（基於當前對話脈絡，提供 2~3 個相關問題按鈕供旅客點選）</w:t>
      </w:r>
    </w:p>
    <w:p>
      <w:pPr>
        <w:pStyle w:val="BodyText"/>
      </w:pPr>
      <w:r>
        <w:rPr>
          <w:b/>
        </w:rPr>
        <w:t xml:space="preserve">處理邏輯（5 秒時間預算分配）：</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階段</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元件</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預算</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說明</w:t>
            </w:r>
          </w:p>
        </w:tc>
      </w:tr>
      <w:tr>
        <w:tc>
          <w:p>
            <w:pPr>
              <w:pStyle w:val="Compact"/>
              <w:jc w:val="left"/>
            </w:pPr>
            <w:r>
              <w:rPr>
                <w:rFonts w:ascii="Times New Roman" w:hAnsi="Times New Roman" w:eastAsia="標楷體"/>
                <w:sz w:val="20"/>
              </w:rPr>
              <w:t xml:space="preserve">前處理</w:t>
            </w:r>
          </w:p>
        </w:tc>
        <w:tc>
          <w:p>
            <w:pPr>
              <w:pStyle w:val="Compact"/>
              <w:jc w:val="left"/>
            </w:pPr>
            <w:r>
              <w:rPr>
                <w:rFonts w:ascii="Times New Roman" w:hAnsi="Times New Roman" w:eastAsia="標楷體"/>
                <w:sz w:val="20"/>
              </w:rPr>
              <w:t xml:space="preserve">FR-LLM-004 關鍵詞/修正</w:t>
            </w:r>
          </w:p>
        </w:tc>
        <w:tc>
          <w:p>
            <w:pPr>
              <w:pStyle w:val="Compact"/>
              <w:jc w:val="left"/>
            </w:pPr>
            <w:r>
              <w:rPr>
                <w:rFonts w:ascii="Times New Roman" w:hAnsi="Times New Roman" w:eastAsia="標楷體"/>
                <w:sz w:val="20"/>
              </w:rPr>
              <w:t xml:space="preserve">≤100ms</w:t>
            </w:r>
          </w:p>
        </w:tc>
        <w:tc>
          <w:p>
            <w:pPr>
              <w:pStyle w:val="Compact"/>
              <w:jc w:val="left"/>
            </w:pPr>
            <w:r>
              <w:rPr>
                <w:rFonts w:ascii="Times New Roman" w:hAnsi="Times New Roman" w:eastAsia="標楷體"/>
                <w:sz w:val="20"/>
              </w:rPr>
              <w:t xml:space="preserve">詞庫匹配 + 同義詞擴展</w:t>
            </w:r>
          </w:p>
        </w:tc>
      </w:tr>
      <w:tr>
        <w:tc>
          <w:p>
            <w:pPr>
              <w:pStyle w:val="Compact"/>
              <w:jc w:val="left"/>
            </w:pPr>
            <w:r>
              <w:rPr>
                <w:rFonts w:ascii="Times New Roman" w:hAnsi="Times New Roman" w:eastAsia="標楷體"/>
                <w:sz w:val="20"/>
              </w:rPr>
              <w:t xml:space="preserve">向量檢索</w:t>
            </w:r>
          </w:p>
        </w:tc>
        <w:tc>
          <w:p>
            <w:pPr>
              <w:pStyle w:val="Compact"/>
              <w:jc w:val="left"/>
            </w:pPr>
            <w:r>
              <w:rPr>
                <w:rFonts w:ascii="Times New Roman" w:hAnsi="Times New Roman" w:eastAsia="標楷體"/>
                <w:sz w:val="20"/>
              </w:rPr>
              <w:t xml:space="preserve">Qdrant HNSW</w:t>
            </w:r>
          </w:p>
        </w:tc>
        <w:tc>
          <w:p>
            <w:pPr>
              <w:pStyle w:val="Compact"/>
              <w:jc w:val="left"/>
            </w:pPr>
            <w:r>
              <w:rPr>
                <w:rFonts w:ascii="Times New Roman" w:hAnsi="Times New Roman" w:eastAsia="標楷體"/>
                <w:sz w:val="20"/>
              </w:rPr>
              <w:t xml:space="preserve">≤200ms</w:t>
            </w:r>
          </w:p>
        </w:tc>
        <w:tc>
          <w:p>
            <w:pPr>
              <w:pStyle w:val="Compact"/>
              <w:jc w:val="left"/>
            </w:pPr>
            <w:r>
              <w:rPr>
                <w:rFonts w:ascii="Times New Roman" w:hAnsi="Times New Roman" w:eastAsia="標楷體"/>
                <w:sz w:val="20"/>
              </w:rPr>
              <w:t xml:space="preserve">Top-5 檢索，含 Embedding</w:t>
            </w:r>
          </w:p>
        </w:tc>
      </w:tr>
      <w:tr>
        <w:tc>
          <w:p>
            <w:pPr>
              <w:pStyle w:val="Compact"/>
              <w:jc w:val="left"/>
            </w:pPr>
            <w:r>
              <w:rPr>
                <w:rFonts w:ascii="Times New Roman" w:hAnsi="Times New Roman" w:eastAsia="標楷體"/>
                <w:sz w:val="20"/>
              </w:rPr>
              <w:t xml:space="preserve">LLM 推論</w:t>
            </w:r>
          </w:p>
        </w:tc>
        <w:tc>
          <w:p>
            <w:pPr>
              <w:pStyle w:val="Compact"/>
              <w:jc w:val="left"/>
            </w:pPr>
            <w:r>
              <w:rPr>
                <w:rFonts w:ascii="Times New Roman" w:hAnsi="Times New Roman" w:eastAsia="標楷體"/>
                <w:sz w:val="20"/>
              </w:rPr>
              <w:t xml:space="preserve">vLLM on GPU#0</w:t>
            </w:r>
          </w:p>
        </w:tc>
        <w:tc>
          <w:p>
            <w:pPr>
              <w:pStyle w:val="Compact"/>
              <w:jc w:val="left"/>
            </w:pPr>
            <w:r>
              <w:rPr>
                <w:rFonts w:ascii="Times New Roman" w:hAnsi="Times New Roman" w:eastAsia="標楷體"/>
                <w:sz w:val="20"/>
              </w:rPr>
              <w:t xml:space="preserve">≤2,500ms</w:t>
            </w:r>
          </w:p>
        </w:tc>
        <w:tc>
          <w:p>
            <w:pPr>
              <w:pStyle w:val="Compact"/>
              <w:jc w:val="left"/>
            </w:pPr>
            <w:r>
              <w:rPr>
                <w:rFonts w:ascii="Times New Roman" w:hAnsi="Times New Roman" w:eastAsia="標楷體"/>
                <w:sz w:val="20"/>
              </w:rPr>
              <w:t xml:space="preserve">Llama 3.1 8B AWQ</w:t>
            </w:r>
          </w:p>
        </w:tc>
      </w:tr>
      <w:tr>
        <w:tc>
          <w:p>
            <w:pPr>
              <w:pStyle w:val="Compact"/>
              <w:jc w:val="left"/>
            </w:pPr>
            <w:r>
              <w:rPr>
                <w:rFonts w:ascii="Times New Roman" w:hAnsi="Times New Roman" w:eastAsia="標楷體"/>
                <w:sz w:val="20"/>
              </w:rPr>
              <w:t xml:space="preserve">後處理</w:t>
            </w:r>
          </w:p>
        </w:tc>
        <w:tc>
          <w:p>
            <w:pPr>
              <w:pStyle w:val="Compact"/>
              <w:jc w:val="left"/>
            </w:pPr>
            <w:r>
              <w:rPr>
                <w:rFonts w:ascii="Times New Roman" w:hAnsi="Times New Roman" w:eastAsia="標楷體"/>
                <w:sz w:val="20"/>
              </w:rPr>
              <w:t xml:space="preserve">Citation + 繁簡轉換</w:t>
            </w:r>
          </w:p>
        </w:tc>
        <w:tc>
          <w:p>
            <w:pPr>
              <w:pStyle w:val="Compact"/>
              <w:jc w:val="left"/>
            </w:pPr>
            <w:r>
              <w:rPr>
                <w:rFonts w:ascii="Times New Roman" w:hAnsi="Times New Roman" w:eastAsia="標楷體"/>
                <w:sz w:val="20"/>
              </w:rPr>
              <w:t xml:space="preserve">≤200ms</w:t>
            </w:r>
          </w:p>
        </w:tc>
        <w:tc>
          <w:p>
            <w:pPr>
              <w:pStyle w:val="Compact"/>
              <w:jc w:val="left"/>
            </w:pPr>
            <w:r>
              <w:rPr>
                <w:rFonts w:ascii="Times New Roman" w:hAnsi="Times New Roman" w:eastAsia="標楷體"/>
                <w:sz w:val="20"/>
              </w:rPr>
              <w:t xml:space="preserve">來源標註 + opencc</w:t>
            </w:r>
          </w:p>
        </w:tc>
      </w:tr>
      <w:tr>
        <w:tc>
          <w:p>
            <w:pPr>
              <w:pStyle w:val="Compact"/>
              <w:jc w:val="left"/>
            </w:pPr>
            <w:r>
              <w:rPr>
                <w:rFonts w:ascii="Times New Roman" w:hAnsi="Times New Roman" w:eastAsia="標楷體"/>
                <w:b/>
                <w:sz w:val="20"/>
              </w:rPr>
              <w:t xml:space="preserve">保留餘裕</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b/>
                <w:sz w:val="20"/>
              </w:rPr>
              <w:t xml:space="preserve">2,000ms</w:t>
            </w:r>
          </w:p>
        </w:tc>
        <w:tc>
          <w:p>
            <w:pPr>
              <w:pStyle w:val="Compact"/>
              <w:jc w:val="left"/>
            </w:pPr>
            <w:r>
              <w:rPr>
                <w:rFonts w:ascii="Times New Roman" w:hAnsi="Times New Roman" w:eastAsia="標楷體"/>
                <w:sz w:val="20"/>
              </w:rPr>
              <w:t xml:space="preserve">網路延遲 + 尖峰波動</w:t>
            </w:r>
          </w:p>
        </w:tc>
      </w:tr>
    </w:tbl>
    <w:p>
      <w:pPr>
        <w:pStyle w:val="BodyText"/>
      </w:pPr>
      <w:r>
        <w:rPr>
          <w:b/>
        </w:rPr>
        <w:t xml:space="preserve">例外流程：</w:t>
      </w:r>
      <w:r>
        <w:t xml:space="preserve"> </w:t>
      </w:r>
      <w:r>
        <w:t xml:space="preserve">- 回應逾 5 秒：先推送「正在為您查詢中…」動態提示，LLM 繼續處理</w:t>
      </w:r>
      <w:r>
        <w:t xml:space="preserve"> </w:t>
      </w:r>
      <w:r>
        <w:t xml:space="preserve">- 旅客連續傳送多則訊息：以最後一則為主要查詢，前面幾則納入上下文</w:t>
      </w:r>
    </w:p>
    <w:p>
      <w:pPr>
        <w:pStyle w:val="Heading3"/>
      </w:pPr>
      <w:bookmarkStart w:id="79" w:name="fr-agt-004-回應引用來源標註rag-citation"/>
      <w:r>
        <w:t xml:space="preserve">FR-AGT-004　回應引用來源標註（RAG Citation）</w:t>
      </w:r>
      <w:bookmarkEnd w:id="79"/>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欄位</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內容</w:t>
            </w:r>
          </w:p>
        </w:tc>
      </w:tr>
      <w:tr>
        <w:tc>
          <w:p>
            <w:pPr>
              <w:pStyle w:val="Compact"/>
              <w:jc w:val="left"/>
            </w:pPr>
            <w:r>
              <w:rPr>
                <w:rFonts w:ascii="Times New Roman" w:hAnsi="Times New Roman" w:eastAsia="標楷體"/>
                <w:b/>
                <w:sz w:val="20"/>
              </w:rPr>
              <w:t xml:space="preserve">編號</w:t>
            </w:r>
          </w:p>
        </w:tc>
        <w:tc>
          <w:p>
            <w:pPr>
              <w:pStyle w:val="Compact"/>
              <w:jc w:val="left"/>
            </w:pPr>
            <w:r>
              <w:rPr>
                <w:rFonts w:ascii="Times New Roman" w:hAnsi="Times New Roman" w:eastAsia="標楷體"/>
                <w:sz w:val="20"/>
              </w:rPr>
              <w:t xml:space="preserve">FR-AGT-004</w:t>
            </w:r>
          </w:p>
        </w:tc>
      </w:tr>
      <w:tr>
        <w:tc>
          <w:p>
            <w:pPr>
              <w:pStyle w:val="Compact"/>
              <w:jc w:val="left"/>
            </w:pPr>
            <w:r>
              <w:rPr>
                <w:rFonts w:ascii="Times New Roman" w:hAnsi="Times New Roman" w:eastAsia="標楷體"/>
                <w:b/>
                <w:sz w:val="20"/>
              </w:rPr>
              <w:t xml:space="preserve">名稱</w:t>
            </w:r>
          </w:p>
        </w:tc>
        <w:tc>
          <w:p>
            <w:pPr>
              <w:pStyle w:val="Compact"/>
              <w:jc w:val="left"/>
            </w:pPr>
            <w:r>
              <w:rPr>
                <w:rFonts w:ascii="Times New Roman" w:hAnsi="Times New Roman" w:eastAsia="標楷體"/>
                <w:sz w:val="20"/>
              </w:rPr>
              <w:t xml:space="preserve">回應引用來源標註（RAG Citation）</w:t>
            </w:r>
          </w:p>
        </w:tc>
      </w:tr>
      <w:tr>
        <w:tc>
          <w:p>
            <w:pPr>
              <w:pStyle w:val="Compact"/>
              <w:jc w:val="left"/>
            </w:pPr>
            <w:r>
              <w:rPr>
                <w:rFonts w:ascii="Times New Roman" w:hAnsi="Times New Roman" w:eastAsia="標楷體"/>
                <w:b/>
                <w:sz w:val="20"/>
              </w:rPr>
              <w:t xml:space="preserve">優先級</w:t>
            </w:r>
          </w:p>
        </w:tc>
        <w:tc>
          <w:p>
            <w:pPr>
              <w:pStyle w:val="Compact"/>
              <w:jc w:val="left"/>
            </w:pPr>
            <w:r>
              <w:rPr>
                <w:rFonts w:ascii="Times New Roman" w:hAnsi="Times New Roman" w:eastAsia="標楷體"/>
                <w:sz w:val="20"/>
              </w:rPr>
              <w:t xml:space="preserve">必要（Must）</w:t>
            </w:r>
          </w:p>
        </w:tc>
      </w:tr>
      <w:tr>
        <w:tc>
          <w:p>
            <w:pPr>
              <w:pStyle w:val="Compact"/>
              <w:jc w:val="left"/>
            </w:pPr>
            <w:r>
              <w:rPr>
                <w:rFonts w:ascii="Times New Roman" w:hAnsi="Times New Roman" w:eastAsia="標楷體"/>
                <w:b/>
                <w:sz w:val="20"/>
              </w:rPr>
              <w:t xml:space="preserve">需求書溯源</w:t>
            </w:r>
          </w:p>
        </w:tc>
        <w:tc>
          <w:p>
            <w:pPr>
              <w:pStyle w:val="Compact"/>
              <w:jc w:val="left"/>
            </w:pPr>
            <w:r>
              <w:rPr>
                <w:rFonts w:ascii="Times New Roman" w:hAnsi="Times New Roman" w:eastAsia="標楷體"/>
                <w:sz w:val="20"/>
              </w:rPr>
              <w:t xml:space="preserve">需求書§三(五)3.(6)</w:t>
            </w:r>
          </w:p>
        </w:tc>
      </w:tr>
      <w:tr>
        <w:tc>
          <w:p>
            <w:pPr>
              <w:pStyle w:val="Compact"/>
              <w:jc w:val="left"/>
            </w:pPr>
            <w:r>
              <w:rPr>
                <w:rFonts w:ascii="Times New Roman" w:hAnsi="Times New Roman" w:eastAsia="標楷體"/>
                <w:b/>
                <w:sz w:val="20"/>
              </w:rPr>
              <w:t xml:space="preserve">對應編號</w:t>
            </w:r>
          </w:p>
        </w:tc>
        <w:tc>
          <w:p>
            <w:pPr>
              <w:pStyle w:val="Compact"/>
              <w:jc w:val="left"/>
            </w:pPr>
            <w:r>
              <w:rPr>
                <w:rFonts w:ascii="Times New Roman" w:hAnsi="Times New Roman" w:eastAsia="標楷體"/>
                <w:sz w:val="20"/>
              </w:rPr>
              <w:t xml:space="preserve">TC-AGT-004 / M-AGT-03 / P-AGT-03 / AD-004</w:t>
            </w:r>
          </w:p>
        </w:tc>
      </w:tr>
      <w:tr>
        <w:tc>
          <w:p>
            <w:pPr>
              <w:pStyle w:val="Compact"/>
              <w:jc w:val="left"/>
            </w:pPr>
            <w:r>
              <w:rPr>
                <w:rFonts w:ascii="Times New Roman" w:hAnsi="Times New Roman" w:eastAsia="標楷體"/>
                <w:b/>
                <w:sz w:val="20"/>
              </w:rPr>
              <w:t xml:space="preserve">KPI 關聯</w:t>
            </w:r>
          </w:p>
        </w:tc>
        <w:tc>
          <w:p>
            <w:pPr>
              <w:pStyle w:val="Compact"/>
              <w:jc w:val="left"/>
            </w:pPr>
            <w:r>
              <w:rPr>
                <w:rFonts w:ascii="Times New Roman" w:hAnsi="Times New Roman" w:eastAsia="標楷體"/>
                <w:sz w:val="20"/>
              </w:rPr>
              <w:t xml:space="preserve">agent_accuracy ≥85%</w:t>
            </w:r>
          </w:p>
        </w:tc>
      </w:tr>
    </w:tbl>
    <w:p>
      <w:pPr>
        <w:pStyle w:val="BodyText"/>
      </w:pPr>
      <w:r>
        <w:rPr>
          <w:b/>
        </w:rPr>
        <w:t xml:space="preserve">描述：</w:t>
      </w:r>
      <w:r>
        <w:t xml:space="preserve"> </w:t>
      </w:r>
      <w:r>
        <w:t xml:space="preserve">AI 回應中自動標註引用之資料或文件來源，供旅客與客服人員驗證答案可靠性。來源 metadata 自 RAG Pipeline 之 Qdrant 檢索結果取得（FR-AGT-002），透過 Prompt Engineering 要求 LLM 在生成回答時標註引用出處。</w:t>
      </w:r>
    </w:p>
    <w:p>
      <w:pPr>
        <w:pStyle w:val="BodyText"/>
      </w:pPr>
      <w:r>
        <w:rPr>
          <w:b/>
        </w:rPr>
        <w:t xml:space="preserve">輸入：</w:t>
      </w:r>
      <w:r>
        <w:t xml:space="preserve"> </w:t>
      </w:r>
      <w:r>
        <w:t xml:space="preserve">- LLM 生成之回覆文字</w:t>
      </w:r>
      <w:r>
        <w:t xml:space="preserve"> </w:t>
      </w:r>
      <w:r>
        <w:t xml:space="preserve">- RAG 檢索結果中每筆 chunk 之來源 metadata（文件名稱、頁碼、段落編號）</w:t>
      </w:r>
    </w:p>
    <w:p>
      <w:pPr>
        <w:pStyle w:val="BodyText"/>
      </w:pPr>
      <w:r>
        <w:rPr>
          <w:b/>
        </w:rPr>
        <w:t xml:space="preserve">輸出：</w:t>
      </w:r>
      <w:r>
        <w:t xml:space="preserve"> </w:t>
      </w:r>
      <w:r>
        <w:t xml:space="preserve">- 帶有引用標註之 AI 回覆（前端以 footnote 或 tooltip 方式呈現來源連結）</w:t>
      </w:r>
    </w:p>
    <w:p>
      <w:pPr>
        <w:pStyle w:val="BodyText"/>
      </w:pPr>
      <w:r>
        <w:rPr>
          <w:b/>
        </w:rPr>
        <w:t xml:space="preserve">處理邏輯：</w:t>
      </w:r>
      <w:r>
        <w:t xml:space="preserve"> </w:t>
      </w:r>
      <w:r>
        <w:t xml:space="preserve">1. RAG Pipeline 在檢索階段保留每個 chunk 的來源 metadata，隨 prompt 注入 LLM</w:t>
      </w:r>
      <w:r>
        <w:t xml:space="preserve"> </w:t>
      </w:r>
      <w:r>
        <w:t xml:space="preserve">2. System Prompt 指示 LLM 在回覆中以</w:t>
      </w:r>
      <w:r>
        <w:t xml:space="preserve"> </w:t>
      </w:r>
      <w:r>
        <w:rPr>
          <w:rStyle w:val="VerbatimChar"/>
        </w:rPr>
        <w:t xml:space="preserve">[來源: 文件名稱, 頁碼]</w:t>
      </w:r>
      <w:r>
        <w:t xml:space="preserve"> </w:t>
      </w:r>
      <w:r>
        <w:t xml:space="preserve">格式標註引用</w:t>
      </w:r>
      <w:r>
        <w:t xml:space="preserve"> </w:t>
      </w:r>
      <w:r>
        <w:t xml:space="preserve">3. 後處理階段解析 LLM 輸出中的引用標記，轉換為前端可渲染之結構化格式（JSON）</w:t>
      </w:r>
      <w:r>
        <w:t xml:space="preserve"> </w:t>
      </w:r>
      <w:r>
        <w:t xml:space="preserve">4. 前端對話視窗以 footnote 呈現引用，旅客可點擊展開查看來源文件摘要</w:t>
      </w:r>
      <w:r>
        <w:t xml:space="preserve"> </w:t>
      </w:r>
      <w:r>
        <w:t xml:space="preserve">5. 值機平台（FR-WS-002）亦顯示引用來源，供客服人員驗證 AI 回答之依據</w:t>
      </w:r>
    </w:p>
    <w:p>
      <w:pPr>
        <w:pStyle w:val="BodyText"/>
      </w:pPr>
      <w:r>
        <w:rPr>
          <w:b/>
        </w:rPr>
        <w:t xml:space="preserve">例外流程：</w:t>
      </w:r>
      <w:r>
        <w:t xml:space="preserve"> </w:t>
      </w:r>
      <w:r>
        <w:t xml:space="preserve">- LLM 未按格式標註引用（偶發）：後處理階段以 chunk metadata 反向比對回覆內容，補上最可能的來源</w:t>
      </w:r>
      <w:r>
        <w:t xml:space="preserve"> </w:t>
      </w:r>
      <w:r>
        <w:t xml:space="preserve">- 引用之來源文件已從知識庫刪除：標註「此來源已更新」，不顯示失效連結</w:t>
      </w:r>
    </w:p>
    <w:p>
      <w:pPr>
        <w:pStyle w:val="Heading3"/>
      </w:pPr>
      <w:bookmarkStart w:id="80" w:name="fr-agt-005-個性化問答機制"/>
      <w:r>
        <w:t xml:space="preserve">FR-AGT-005　個性化問答機制</w:t>
      </w:r>
      <w:bookmarkEnd w:id="80"/>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欄位</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內容</w:t>
            </w:r>
          </w:p>
        </w:tc>
      </w:tr>
      <w:tr>
        <w:tc>
          <w:p>
            <w:pPr>
              <w:pStyle w:val="Compact"/>
              <w:jc w:val="left"/>
            </w:pPr>
            <w:r>
              <w:rPr>
                <w:rFonts w:ascii="Times New Roman" w:hAnsi="Times New Roman" w:eastAsia="標楷體"/>
                <w:b/>
                <w:sz w:val="20"/>
              </w:rPr>
              <w:t xml:space="preserve">編號</w:t>
            </w:r>
          </w:p>
        </w:tc>
        <w:tc>
          <w:p>
            <w:pPr>
              <w:pStyle w:val="Compact"/>
              <w:jc w:val="left"/>
            </w:pPr>
            <w:r>
              <w:rPr>
                <w:rFonts w:ascii="Times New Roman" w:hAnsi="Times New Roman" w:eastAsia="標楷體"/>
                <w:sz w:val="20"/>
              </w:rPr>
              <w:t xml:space="preserve">FR-AGT-005</w:t>
            </w:r>
          </w:p>
        </w:tc>
      </w:tr>
      <w:tr>
        <w:tc>
          <w:p>
            <w:pPr>
              <w:pStyle w:val="Compact"/>
              <w:jc w:val="left"/>
            </w:pPr>
            <w:r>
              <w:rPr>
                <w:rFonts w:ascii="Times New Roman" w:hAnsi="Times New Roman" w:eastAsia="標楷體"/>
                <w:b/>
                <w:sz w:val="20"/>
              </w:rPr>
              <w:t xml:space="preserve">名稱</w:t>
            </w:r>
          </w:p>
        </w:tc>
        <w:tc>
          <w:p>
            <w:pPr>
              <w:pStyle w:val="Compact"/>
              <w:jc w:val="left"/>
            </w:pPr>
            <w:r>
              <w:rPr>
                <w:rFonts w:ascii="Times New Roman" w:hAnsi="Times New Roman" w:eastAsia="標楷體"/>
                <w:sz w:val="20"/>
              </w:rPr>
              <w:t xml:space="preserve">個性化問答機制</w:t>
            </w:r>
          </w:p>
        </w:tc>
      </w:tr>
      <w:tr>
        <w:tc>
          <w:p>
            <w:pPr>
              <w:pStyle w:val="Compact"/>
              <w:jc w:val="left"/>
            </w:pPr>
            <w:r>
              <w:rPr>
                <w:rFonts w:ascii="Times New Roman" w:hAnsi="Times New Roman" w:eastAsia="標楷體"/>
                <w:b/>
                <w:sz w:val="20"/>
              </w:rPr>
              <w:t xml:space="preserve">優先級</w:t>
            </w:r>
          </w:p>
        </w:tc>
        <w:tc>
          <w:p>
            <w:pPr>
              <w:pStyle w:val="Compact"/>
              <w:jc w:val="left"/>
            </w:pPr>
            <w:r>
              <w:rPr>
                <w:rFonts w:ascii="Times New Roman" w:hAnsi="Times New Roman" w:eastAsia="標楷體"/>
                <w:sz w:val="20"/>
              </w:rPr>
              <w:t xml:space="preserve">必要（Must）</w:t>
            </w:r>
          </w:p>
        </w:tc>
      </w:tr>
      <w:tr>
        <w:tc>
          <w:p>
            <w:pPr>
              <w:pStyle w:val="Compact"/>
              <w:jc w:val="left"/>
            </w:pPr>
            <w:r>
              <w:rPr>
                <w:rFonts w:ascii="Times New Roman" w:hAnsi="Times New Roman" w:eastAsia="標楷體"/>
                <w:b/>
                <w:sz w:val="20"/>
              </w:rPr>
              <w:t xml:space="preserve">需求書溯源</w:t>
            </w:r>
          </w:p>
        </w:tc>
        <w:tc>
          <w:p>
            <w:pPr>
              <w:pStyle w:val="Compact"/>
              <w:jc w:val="left"/>
            </w:pPr>
            <w:r>
              <w:rPr>
                <w:rFonts w:ascii="Times New Roman" w:hAnsi="Times New Roman" w:eastAsia="標楷體"/>
                <w:sz w:val="20"/>
              </w:rPr>
              <w:t xml:space="preserve">需求書§三(五)3.(4)</w:t>
            </w:r>
          </w:p>
        </w:tc>
      </w:tr>
      <w:tr>
        <w:tc>
          <w:p>
            <w:pPr>
              <w:pStyle w:val="Compact"/>
              <w:jc w:val="left"/>
            </w:pPr>
            <w:r>
              <w:rPr>
                <w:rFonts w:ascii="Times New Roman" w:hAnsi="Times New Roman" w:eastAsia="標楷體"/>
                <w:b/>
                <w:sz w:val="20"/>
              </w:rPr>
              <w:t xml:space="preserve">對應編號</w:t>
            </w:r>
          </w:p>
        </w:tc>
        <w:tc>
          <w:p>
            <w:pPr>
              <w:pStyle w:val="Compact"/>
              <w:jc w:val="left"/>
            </w:pPr>
            <w:r>
              <w:rPr>
                <w:rFonts w:ascii="Times New Roman" w:hAnsi="Times New Roman" w:eastAsia="標楷體"/>
                <w:sz w:val="20"/>
              </w:rPr>
              <w:t xml:space="preserve">TC-AGT-005 / M-AGT-04 / P-AGT-04 / AD-004</w:t>
            </w:r>
          </w:p>
        </w:tc>
      </w:tr>
      <w:tr>
        <w:tc>
          <w:p>
            <w:pPr>
              <w:pStyle w:val="Compact"/>
              <w:jc w:val="left"/>
            </w:pPr>
            <w:r>
              <w:rPr>
                <w:rFonts w:ascii="Times New Roman" w:hAnsi="Times New Roman" w:eastAsia="標楷體"/>
                <w:b/>
                <w:sz w:val="20"/>
              </w:rPr>
              <w:t xml:space="preserve">KPI 關聯</w:t>
            </w:r>
          </w:p>
        </w:tc>
        <w:tc>
          <w:p>
            <w:pPr>
              <w:pStyle w:val="Compact"/>
              <w:jc w:val="left"/>
            </w:pPr>
            <w:r>
              <w:rPr>
                <w:rFonts w:ascii="Times New Roman" w:hAnsi="Times New Roman" w:eastAsia="標楷體"/>
                <w:sz w:val="20"/>
              </w:rPr>
              <w:t xml:space="preserve">agent_accuracy ≥85%</w:t>
            </w:r>
          </w:p>
        </w:tc>
      </w:tr>
    </w:tbl>
    <w:p>
      <w:pPr>
        <w:pStyle w:val="BodyText"/>
      </w:pPr>
      <w:r>
        <w:rPr>
          <w:b/>
        </w:rPr>
        <w:t xml:space="preserve">描述：</w:t>
      </w:r>
      <w:r>
        <w:t xml:space="preserve"> </w:t>
      </w:r>
      <w:r>
        <w:t xml:space="preserve">根據使用者歷史對話與需求，AI-Agent 提供個性化回應與建議。以 Redis 儲存當次 Session 上下文，以 PostgreSQL 儲存歷史對話摘要（user-level history），透過 LLM prompt 注入歷史摘要實現個性化。所有歷史資料須去識別化或限定存取權限，符合個資保護規範。</w:t>
      </w:r>
    </w:p>
    <w:p>
      <w:pPr>
        <w:pStyle w:val="BodyText"/>
      </w:pPr>
      <w:r>
        <w:rPr>
          <w:b/>
        </w:rPr>
        <w:t xml:space="preserve">輸入：</w:t>
      </w:r>
      <w:r>
        <w:t xml:space="preserve"> </w:t>
      </w:r>
      <w:r>
        <w:t xml:space="preserve">- 當次對話上下文（Redis Session）</w:t>
      </w:r>
      <w:r>
        <w:t xml:space="preserve"> </w:t>
      </w:r>
      <w:r>
        <w:t xml:space="preserve">- 歷史對話摘要（PostgreSQL，去識別化後）</w:t>
      </w:r>
      <w:r>
        <w:t xml:space="preserve"> </w:t>
      </w:r>
      <w:r>
        <w:t xml:space="preserve">- 旅客匿名行為特徵（常詢問路線、偏好車種等）</w:t>
      </w:r>
    </w:p>
    <w:p>
      <w:pPr>
        <w:pStyle w:val="BodyText"/>
      </w:pPr>
      <w:r>
        <w:rPr>
          <w:b/>
        </w:rPr>
        <w:t xml:space="preserve">輸出：</w:t>
      </w:r>
      <w:r>
        <w:t xml:space="preserve"> </w:t>
      </w:r>
      <w:r>
        <w:t xml:space="preserve">- 個性化 AI 回覆（如：「您上次查詢的太魯閣號 408 次，今日正常運行」）</w:t>
      </w:r>
      <w:r>
        <w:t xml:space="preserve"> </w:t>
      </w:r>
      <w:r>
        <w:t xml:space="preserve">- 個性化推薦（如：「根據您的查詢紀錄，您可能也想了解…」）</w:t>
      </w:r>
    </w:p>
    <w:p>
      <w:pPr>
        <w:pStyle w:val="BodyText"/>
      </w:pPr>
      <w:r>
        <w:rPr>
          <w:b/>
        </w:rPr>
        <w:t xml:space="preserve">處理邏輯：</w:t>
      </w:r>
      <w:r>
        <w:t xml:space="preserve"> </w:t>
      </w:r>
      <w:r>
        <w:t xml:space="preserve">1. 旅客首次對話時建立匿名 user profile（以 session token 識別，非實名）</w:t>
      </w:r>
      <w:r>
        <w:t xml:space="preserve"> </w:t>
      </w:r>
      <w:r>
        <w:t xml:space="preserve">2. 每次對話結束後，LLM 自動摘要該次對話重點，寫入 PostgreSQL 歷史表</w:t>
      </w:r>
      <w:r>
        <w:t xml:space="preserve"> </w:t>
      </w:r>
      <w:r>
        <w:t xml:space="preserve">3. 下次對話時，RAG 檢索額外納入該旅客之歷史摘要作為上下文</w:t>
      </w:r>
      <w:r>
        <w:t xml:space="preserve"> </w:t>
      </w:r>
      <w:r>
        <w:t xml:space="preserve">4. 個性化推薦基於歷史高頻查詢主題，由 LLM 生成 2~3 個推薦問題</w:t>
      </w:r>
      <w:r>
        <w:t xml:space="preserve"> </w:t>
      </w:r>
      <w:r>
        <w:t xml:space="preserve">5. 隱私保護：歷史摘要僅保留查詢主題與意圖，不保留原始對話內容中的個資</w:t>
      </w:r>
    </w:p>
    <w:p>
      <w:pPr>
        <w:pStyle w:val="BodyText"/>
      </w:pPr>
      <w:r>
        <w:rPr>
          <w:b/>
        </w:rPr>
        <w:t xml:space="preserve">例外流程：</w:t>
      </w:r>
      <w:r>
        <w:t xml:space="preserve"> </w:t>
      </w:r>
      <w:r>
        <w:t xml:space="preserve">- 旅客歷史資料不存在（首次使用者）：以通用模式回應，不進行個性化推薦</w:t>
      </w:r>
      <w:r>
        <w:t xml:space="preserve"> </w:t>
      </w:r>
      <w:r>
        <w:t xml:space="preserve">- 旅客要求刪除歷史資料：提供「清除我的紀錄」功能，刪除該 user profile 之所有歷史摘要</w:t>
      </w:r>
    </w:p>
    <w:p>
      <w:pPr>
        <w:pStyle w:val="Heading3"/>
      </w:pPr>
      <w:bookmarkStart w:id="81" w:name="fr-agt-006-webapp-整合與真人轉接"/>
      <w:r>
        <w:t xml:space="preserve">FR-AGT-006　Web/App 整合與真人轉接</w:t>
      </w:r>
      <w:bookmarkEnd w:id="81"/>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欄位</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內容</w:t>
            </w:r>
          </w:p>
        </w:tc>
      </w:tr>
      <w:tr>
        <w:tc>
          <w:p>
            <w:pPr>
              <w:pStyle w:val="Compact"/>
              <w:jc w:val="left"/>
            </w:pPr>
            <w:r>
              <w:rPr>
                <w:rFonts w:ascii="Times New Roman" w:hAnsi="Times New Roman" w:eastAsia="標楷體"/>
                <w:b/>
                <w:sz w:val="20"/>
              </w:rPr>
              <w:t xml:space="preserve">編號</w:t>
            </w:r>
          </w:p>
        </w:tc>
        <w:tc>
          <w:p>
            <w:pPr>
              <w:pStyle w:val="Compact"/>
              <w:jc w:val="left"/>
            </w:pPr>
            <w:r>
              <w:rPr>
                <w:rFonts w:ascii="Times New Roman" w:hAnsi="Times New Roman" w:eastAsia="標楷體"/>
                <w:sz w:val="20"/>
              </w:rPr>
              <w:t xml:space="preserve">FR-AGT-006</w:t>
            </w:r>
          </w:p>
        </w:tc>
      </w:tr>
      <w:tr>
        <w:tc>
          <w:p>
            <w:pPr>
              <w:pStyle w:val="Compact"/>
              <w:jc w:val="left"/>
            </w:pPr>
            <w:r>
              <w:rPr>
                <w:rFonts w:ascii="Times New Roman" w:hAnsi="Times New Roman" w:eastAsia="標楷體"/>
                <w:b/>
                <w:sz w:val="20"/>
              </w:rPr>
              <w:t xml:space="preserve">名稱</w:t>
            </w:r>
          </w:p>
        </w:tc>
        <w:tc>
          <w:p>
            <w:pPr>
              <w:pStyle w:val="Compact"/>
              <w:jc w:val="left"/>
            </w:pPr>
            <w:r>
              <w:rPr>
                <w:rFonts w:ascii="Times New Roman" w:hAnsi="Times New Roman" w:eastAsia="標楷體"/>
                <w:sz w:val="20"/>
              </w:rPr>
              <w:t xml:space="preserve">Web/App 整合與真人轉接</w:t>
            </w:r>
          </w:p>
        </w:tc>
      </w:tr>
      <w:tr>
        <w:tc>
          <w:p>
            <w:pPr>
              <w:pStyle w:val="Compact"/>
              <w:jc w:val="left"/>
            </w:pPr>
            <w:r>
              <w:rPr>
                <w:rFonts w:ascii="Times New Roman" w:hAnsi="Times New Roman" w:eastAsia="標楷體"/>
                <w:b/>
                <w:sz w:val="20"/>
              </w:rPr>
              <w:t xml:space="preserve">優先級</w:t>
            </w:r>
          </w:p>
        </w:tc>
        <w:tc>
          <w:p>
            <w:pPr>
              <w:pStyle w:val="Compact"/>
              <w:jc w:val="left"/>
            </w:pPr>
            <w:r>
              <w:rPr>
                <w:rFonts w:ascii="Times New Roman" w:hAnsi="Times New Roman" w:eastAsia="標楷體"/>
                <w:sz w:val="20"/>
              </w:rPr>
              <w:t xml:space="preserve">必要（Must）</w:t>
            </w:r>
          </w:p>
        </w:tc>
      </w:tr>
      <w:tr>
        <w:tc>
          <w:p>
            <w:pPr>
              <w:pStyle w:val="Compact"/>
              <w:jc w:val="left"/>
            </w:pPr>
            <w:r>
              <w:rPr>
                <w:rFonts w:ascii="Times New Roman" w:hAnsi="Times New Roman" w:eastAsia="標楷體"/>
                <w:b/>
                <w:sz w:val="20"/>
              </w:rPr>
              <w:t xml:space="preserve">需求書溯源</w:t>
            </w:r>
          </w:p>
        </w:tc>
        <w:tc>
          <w:p>
            <w:pPr>
              <w:pStyle w:val="Compact"/>
              <w:jc w:val="left"/>
            </w:pPr>
            <w:r>
              <w:rPr>
                <w:rFonts w:ascii="Times New Roman" w:hAnsi="Times New Roman" w:eastAsia="標楷體"/>
                <w:sz w:val="20"/>
              </w:rPr>
              <w:t xml:space="preserve">需求書§三(五)</w:t>
            </w:r>
          </w:p>
        </w:tc>
      </w:tr>
      <w:tr>
        <w:tc>
          <w:p>
            <w:pPr>
              <w:pStyle w:val="Compact"/>
              <w:jc w:val="left"/>
            </w:pPr>
            <w:r>
              <w:rPr>
                <w:rFonts w:ascii="Times New Roman" w:hAnsi="Times New Roman" w:eastAsia="標楷體"/>
                <w:b/>
                <w:sz w:val="20"/>
              </w:rPr>
              <w:t xml:space="preserve">對應編號</w:t>
            </w:r>
          </w:p>
        </w:tc>
        <w:tc>
          <w:p>
            <w:pPr>
              <w:pStyle w:val="Compact"/>
              <w:jc w:val="left"/>
            </w:pPr>
            <w:r>
              <w:rPr>
                <w:rFonts w:ascii="Times New Roman" w:hAnsi="Times New Roman" w:eastAsia="標楷體"/>
                <w:sz w:val="20"/>
              </w:rPr>
              <w:t xml:space="preserve">TC-AGT-006 / M-AGT-05 / P-AGT-05 / AD-005</w:t>
            </w:r>
          </w:p>
        </w:tc>
      </w:tr>
      <w:tr>
        <w:tc>
          <w:p>
            <w:pPr>
              <w:pStyle w:val="Compact"/>
              <w:jc w:val="left"/>
            </w:pPr>
            <w:r>
              <w:rPr>
                <w:rFonts w:ascii="Times New Roman" w:hAnsi="Times New Roman" w:eastAsia="標楷體"/>
                <w:b/>
                <w:sz w:val="20"/>
              </w:rPr>
              <w:t xml:space="preserve">KPI 關聯</w:t>
            </w:r>
          </w:p>
        </w:tc>
        <w:tc>
          <w:p>
            <w:pPr>
              <w:pStyle w:val="Compact"/>
              <w:jc w:val="left"/>
            </w:pPr>
            <w:r>
              <w:rPr>
                <w:rFonts w:ascii="Times New Roman" w:hAnsi="Times New Roman" w:eastAsia="標楷體"/>
                <w:sz w:val="20"/>
              </w:rPr>
              <w:t xml:space="preserve">—</w:t>
            </w:r>
          </w:p>
        </w:tc>
      </w:tr>
    </w:tbl>
    <w:p>
      <w:pPr>
        <w:pStyle w:val="BodyText"/>
      </w:pPr>
      <w:r>
        <w:rPr>
          <w:b/>
        </w:rPr>
        <w:t xml:space="preserve">描述：</w:t>
      </w:r>
      <w:r>
        <w:t xml:space="preserve"> </w:t>
      </w:r>
      <w:r>
        <w:t xml:space="preserve">整合 Web 及 App 數位客服介面，旅客可於對話中要求轉接真人客服或由系統依 LLM 信心度自動轉接。轉接時附帶 AI 對話摘要，人工客服於值機平台（FR-WS-002、FR-WS-003）直接續接對話。對話視窗內建熱門選單與宣導推播專區，台鐵可於後台（FR-ADM-001）自行設定調整內容，依業務或行銷活動推廣期程隨時更新。</w:t>
      </w:r>
    </w:p>
    <w:p>
      <w:pPr>
        <w:pStyle w:val="BodyText"/>
      </w:pPr>
      <w:r>
        <w:rPr>
          <w:b/>
        </w:rPr>
        <w:t xml:space="preserve">輸入：</w:t>
      </w:r>
      <w:r>
        <w:t xml:space="preserve"> </w:t>
      </w:r>
      <w:r>
        <w:t xml:space="preserve">- 轉接觸發條件（旅客點擊「轉接專人」按鈕、LLM 信心度 &lt;0.6、對話逾 15 輪未解決）</w:t>
      </w:r>
      <w:r>
        <w:t xml:space="preserve"> </w:t>
      </w:r>
      <w:r>
        <w:t xml:space="preserve">- 當次對話完整上下文</w:t>
      </w:r>
    </w:p>
    <w:p>
      <w:pPr>
        <w:pStyle w:val="BodyText"/>
      </w:pPr>
      <w:r>
        <w:rPr>
          <w:b/>
        </w:rPr>
        <w:t xml:space="preserve">輸出：</w:t>
      </w:r>
      <w:r>
        <w:t xml:space="preserve"> </w:t>
      </w:r>
      <w:r>
        <w:t xml:space="preserve">- 轉接請求（推送至 CRM Gateway，分派至可用客服座席）</w:t>
      </w:r>
      <w:r>
        <w:t xml:space="preserve"> </w:t>
      </w:r>
      <w:r>
        <w:t xml:space="preserve">- 對話摘要 JSON（推送至值機平台 FR-WS-002、FR-WS-003）</w:t>
      </w:r>
      <w:r>
        <w:t xml:space="preserve"> </w:t>
      </w:r>
      <w:r>
        <w:t xml:space="preserve">- 熱門選單與宣導推播內容（自後台 CMS 動態載入）</w:t>
      </w:r>
    </w:p>
    <w:p>
      <w:pPr>
        <w:pStyle w:val="BodyText"/>
      </w:pPr>
      <w:r>
        <w:rPr>
          <w:b/>
        </w:rPr>
        <w:t xml:space="preserve">處理邏輯：</w:t>
      </w:r>
      <w:r>
        <w:t xml:space="preserve"> </w:t>
      </w:r>
      <w:r>
        <w:t xml:space="preserve">1. 轉接信心度策略同 FR-LLM-002 三層分層，文字通道 &lt;0.6 時顯示「建議轉接專人」按鈕</w:t>
      </w:r>
      <w:r>
        <w:t xml:space="preserve"> </w:t>
      </w:r>
      <w:r>
        <w:t xml:space="preserve">2. LLM 自動生成 ≤100 字對話摘要，含旅客意圖、已提供資訊、待解決問題</w:t>
      </w:r>
      <w:r>
        <w:t xml:space="preserve"> </w:t>
      </w:r>
      <w:r>
        <w:t xml:space="preserve">3. 轉接後旅客端顯示「已為您轉接專人客服，客服人員已收到您的對話紀錄」</w:t>
      </w:r>
      <w:r>
        <w:t xml:space="preserve"> </w:t>
      </w:r>
      <w:r>
        <w:t xml:space="preserve">4. 人工客服接手後，AI-Agent 於值機平台持續提供知識輔助建議（FR-WS-002）</w:t>
      </w:r>
      <w:r>
        <w:t xml:space="preserve"> </w:t>
      </w:r>
      <w:r>
        <w:t xml:space="preserve">5. 熱門選單最多顯示 8 項，支援圖文混排，宣導推播專區支援輪播</w:t>
      </w:r>
    </w:p>
    <w:p>
      <w:pPr>
        <w:pStyle w:val="BodyText"/>
      </w:pPr>
      <w:r>
        <w:rPr>
          <w:b/>
        </w:rPr>
        <w:t xml:space="preserve">例外流程：</w:t>
      </w:r>
      <w:r>
        <w:t xml:space="preserve"> </w:t>
      </w:r>
      <w:r>
        <w:t xml:space="preserve">- 人工客服全忙：旅客進入等待佇列，顯示等待順序與預估等待時間</w:t>
      </w:r>
      <w:r>
        <w:t xml:space="preserve"> </w:t>
      </w:r>
      <w:r>
        <w:t xml:space="preserve">- CRM Gateway 不可用：告知旅客「目前暫無法轉接，請撥打客服電話」（電話號碼由管理後台系統參數設定）</w:t>
      </w:r>
    </w:p>
    <w:p>
      <w:pPr>
        <w:pStyle w:val="Heading3"/>
      </w:pPr>
      <w:bookmarkStart w:id="82" w:name="fr-agt-007-sms-簡訊服務整合"/>
      <w:r>
        <w:t xml:space="preserve">FR-AGT-007　SMS 簡訊服務整合</w:t>
      </w:r>
      <w:bookmarkEnd w:id="82"/>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欄位</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內容</w:t>
            </w:r>
          </w:p>
        </w:tc>
      </w:tr>
      <w:tr>
        <w:tc>
          <w:p>
            <w:pPr>
              <w:pStyle w:val="Compact"/>
              <w:jc w:val="left"/>
            </w:pPr>
            <w:r>
              <w:rPr>
                <w:rFonts w:ascii="Times New Roman" w:hAnsi="Times New Roman" w:eastAsia="標楷體"/>
                <w:b/>
                <w:sz w:val="20"/>
              </w:rPr>
              <w:t xml:space="preserve">編號</w:t>
            </w:r>
          </w:p>
        </w:tc>
        <w:tc>
          <w:p>
            <w:pPr>
              <w:pStyle w:val="Compact"/>
              <w:jc w:val="left"/>
            </w:pPr>
            <w:r>
              <w:rPr>
                <w:rFonts w:ascii="Times New Roman" w:hAnsi="Times New Roman" w:eastAsia="標楷體"/>
                <w:sz w:val="20"/>
              </w:rPr>
              <w:t xml:space="preserve">FR-AGT-007</w:t>
            </w:r>
          </w:p>
        </w:tc>
      </w:tr>
      <w:tr>
        <w:tc>
          <w:p>
            <w:pPr>
              <w:pStyle w:val="Compact"/>
              <w:jc w:val="left"/>
            </w:pPr>
            <w:r>
              <w:rPr>
                <w:rFonts w:ascii="Times New Roman" w:hAnsi="Times New Roman" w:eastAsia="標楷體"/>
                <w:b/>
                <w:sz w:val="20"/>
              </w:rPr>
              <w:t xml:space="preserve">名稱</w:t>
            </w:r>
          </w:p>
        </w:tc>
        <w:tc>
          <w:p>
            <w:pPr>
              <w:pStyle w:val="Compact"/>
              <w:jc w:val="left"/>
            </w:pPr>
            <w:r>
              <w:rPr>
                <w:rFonts w:ascii="Times New Roman" w:hAnsi="Times New Roman" w:eastAsia="標楷體"/>
                <w:sz w:val="20"/>
              </w:rPr>
              <w:t xml:space="preserve">SMS 簡訊服務整合</w:t>
            </w:r>
          </w:p>
        </w:tc>
      </w:tr>
      <w:tr>
        <w:tc>
          <w:p>
            <w:pPr>
              <w:pStyle w:val="Compact"/>
              <w:jc w:val="left"/>
            </w:pPr>
            <w:r>
              <w:rPr>
                <w:rFonts w:ascii="Times New Roman" w:hAnsi="Times New Roman" w:eastAsia="標楷體"/>
                <w:b/>
                <w:sz w:val="20"/>
              </w:rPr>
              <w:t xml:space="preserve">優先級</w:t>
            </w:r>
          </w:p>
        </w:tc>
        <w:tc>
          <w:p>
            <w:pPr>
              <w:pStyle w:val="Compact"/>
              <w:jc w:val="left"/>
            </w:pPr>
            <w:r>
              <w:rPr>
                <w:rFonts w:ascii="Times New Roman" w:hAnsi="Times New Roman" w:eastAsia="標楷體"/>
                <w:sz w:val="20"/>
              </w:rPr>
              <w:t xml:space="preserve">必要（Must）</w:t>
            </w:r>
          </w:p>
        </w:tc>
      </w:tr>
      <w:tr>
        <w:tc>
          <w:p>
            <w:pPr>
              <w:pStyle w:val="Compact"/>
              <w:jc w:val="left"/>
            </w:pPr>
            <w:r>
              <w:rPr>
                <w:rFonts w:ascii="Times New Roman" w:hAnsi="Times New Roman" w:eastAsia="標楷體"/>
                <w:b/>
                <w:sz w:val="20"/>
              </w:rPr>
              <w:t xml:space="preserve">需求書溯源</w:t>
            </w:r>
          </w:p>
        </w:tc>
        <w:tc>
          <w:p>
            <w:pPr>
              <w:pStyle w:val="Compact"/>
              <w:jc w:val="left"/>
            </w:pPr>
            <w:r>
              <w:rPr>
                <w:rFonts w:ascii="Times New Roman" w:hAnsi="Times New Roman" w:eastAsia="標楷體"/>
                <w:sz w:val="20"/>
              </w:rPr>
              <w:t xml:space="preserve">需求書§三(五)7.(1)</w:t>
            </w:r>
          </w:p>
        </w:tc>
      </w:tr>
      <w:tr>
        <w:tc>
          <w:p>
            <w:pPr>
              <w:pStyle w:val="Compact"/>
              <w:jc w:val="left"/>
            </w:pPr>
            <w:r>
              <w:rPr>
                <w:rFonts w:ascii="Times New Roman" w:hAnsi="Times New Roman" w:eastAsia="標楷體"/>
                <w:b/>
                <w:sz w:val="20"/>
              </w:rPr>
              <w:t xml:space="preserve">對應編號</w:t>
            </w:r>
          </w:p>
        </w:tc>
        <w:tc>
          <w:p>
            <w:pPr>
              <w:pStyle w:val="Compact"/>
              <w:jc w:val="left"/>
            </w:pPr>
            <w:r>
              <w:rPr>
                <w:rFonts w:ascii="Times New Roman" w:hAnsi="Times New Roman" w:eastAsia="標楷體"/>
                <w:sz w:val="20"/>
              </w:rPr>
              <w:t xml:space="preserve">TC-AGT-007 / M-SMS-01 / P-SMS-01 / AD-005</w:t>
            </w:r>
          </w:p>
        </w:tc>
      </w:tr>
      <w:tr>
        <w:tc>
          <w:p>
            <w:pPr>
              <w:pStyle w:val="Compact"/>
              <w:jc w:val="left"/>
            </w:pPr>
            <w:r>
              <w:rPr>
                <w:rFonts w:ascii="Times New Roman" w:hAnsi="Times New Roman" w:eastAsia="標楷體"/>
                <w:b/>
                <w:sz w:val="20"/>
              </w:rPr>
              <w:t xml:space="preserve">KPI 關聯</w:t>
            </w:r>
          </w:p>
        </w:tc>
        <w:tc>
          <w:p>
            <w:pPr>
              <w:pStyle w:val="Compact"/>
              <w:jc w:val="left"/>
            </w:pPr>
            <w:r>
              <w:rPr>
                <w:rFonts w:ascii="Times New Roman" w:hAnsi="Times New Roman" w:eastAsia="標楷體"/>
                <w:sz w:val="20"/>
              </w:rPr>
              <w:t xml:space="preserve">sms_retention ≥5 年</w:t>
            </w:r>
          </w:p>
        </w:tc>
      </w:tr>
    </w:tbl>
    <w:p>
      <w:pPr>
        <w:pStyle w:val="BodyText"/>
      </w:pPr>
      <w:r>
        <w:rPr>
          <w:b/>
        </w:rPr>
        <w:t xml:space="preserve">描述：</w:t>
      </w:r>
      <w:r>
        <w:t xml:space="preserve"> </w:t>
      </w:r>
      <w:r>
        <w:t xml:space="preserve">整合雙備援 SMS 簡訊收發裝置（正式環境 2 台、測試環境 1 台），支援 AI 自動回覆旅客簡訊並同步通知客服人員。簡訊紀錄（含收發內容、時間、號碼去識別化後）保留 ≥5 年。SMS 裝置配備 4G LTE+ 模組，LTE 模組禁用大陸品牌晶片組。</w:t>
      </w:r>
    </w:p>
    <w:p>
      <w:pPr>
        <w:pStyle w:val="BodyText"/>
      </w:pPr>
      <w:r>
        <w:rPr>
          <w:b/>
        </w:rPr>
        <w:t xml:space="preserve">輸入：</w:t>
      </w:r>
      <w:r>
        <w:t xml:space="preserve"> </w:t>
      </w:r>
      <w:r>
        <w:t xml:space="preserve">- 旅客發送之 SMS 簡訊（經 SMS Gateway 接收）</w:t>
      </w:r>
      <w:r>
        <w:t xml:space="preserve"> </w:t>
      </w:r>
      <w:r>
        <w:t xml:space="preserve">- LLM 生成之自動回覆文字（自 FR-LLM-002）</w:t>
      </w:r>
    </w:p>
    <w:p>
      <w:pPr>
        <w:pStyle w:val="BodyText"/>
      </w:pPr>
      <w:r>
        <w:rPr>
          <w:b/>
        </w:rPr>
        <w:t xml:space="preserve">輸出：</w:t>
      </w:r>
      <w:r>
        <w:t xml:space="preserve"> </w:t>
      </w:r>
      <w:r>
        <w:t xml:space="preserve">- SMS 回覆簡訊（經 SMS Gateway 發送）</w:t>
      </w:r>
      <w:r>
        <w:t xml:space="preserve"> </w:t>
      </w:r>
      <w:r>
        <w:t xml:space="preserve">- 同步通知推播至值機平台（WebSocket，FR-WS-001）</w:t>
      </w:r>
      <w:r>
        <w:t xml:space="preserve"> </w:t>
      </w:r>
      <w:r>
        <w:t xml:space="preserve">- 簡訊紀錄（PostgreSQL 持久化，含時戳、去識別化號碼、收發內容）</w:t>
      </w:r>
    </w:p>
    <w:p>
      <w:pPr>
        <w:pStyle w:val="BodyText"/>
      </w:pPr>
      <w:r>
        <w:rPr>
          <w:b/>
        </w:rPr>
        <w:t xml:space="preserve">處理邏輯：</w:t>
      </w:r>
      <w:r>
        <w:t xml:space="preserve"> </w:t>
      </w:r>
      <w:r>
        <w:t xml:space="preserve">1. SMS 收到旅客簡訊後，內容送入 LLM（FR-LLM-002）進行語意理解與回覆生成</w:t>
      </w:r>
      <w:r>
        <w:t xml:space="preserve"> </w:t>
      </w:r>
      <w:r>
        <w:t xml:space="preserve">2. AI 自動回覆發送的同時，透過 WebSocket 推播至值機平台，客服人員即時收到 AI 自動回覆的內容與對應旅客資訊</w:t>
      </w:r>
      <w:r>
        <w:t xml:space="preserve"> </w:t>
      </w:r>
      <w:r>
        <w:t xml:space="preserve">3. 客服人員若判斷需人工介入，可直接在值機平台接手後續 SMS 對話</w:t>
      </w:r>
      <w:r>
        <w:t xml:space="preserve"> </w:t>
      </w:r>
      <w:r>
        <w:t xml:space="preserve">4. 雙備援機制：Primary SMS Gateway 故障時自動切換至 Secondary，切換期間暫存未發送簡訊，恢復後自動重送</w:t>
      </w:r>
      <w:r>
        <w:t xml:space="preserve"> </w:t>
      </w:r>
      <w:r>
        <w:t xml:space="preserve">5. 簡訊紀錄寫入 PostgreSQL，以 TimescaleDB 管理時序資料，≥5 年保留策略透過資料分層（熱存 1 年 SSD + 冷存 4 年歸檔）實現</w:t>
      </w:r>
      <w:r>
        <w:t xml:space="preserve"> </w:t>
      </w:r>
      <w:r>
        <w:t xml:space="preserve">6. 每月簡訊量 2,500~7,000 則（尖峰日 233 則），單台 SMS Gateway 即可負荷</w:t>
      </w:r>
    </w:p>
    <w:p>
      <w:pPr>
        <w:pStyle w:val="BodyText"/>
      </w:pPr>
      <w:r>
        <w:rPr>
          <w:b/>
        </w:rPr>
        <w:t xml:space="preserve">例外流程：</w:t>
      </w:r>
      <w:r>
        <w:t xml:space="preserve"> </w:t>
      </w:r>
      <w:r>
        <w:t xml:space="preserve">- 雙 SMS Gateway 皆故障：簡訊暫存佇列，觸發告警通知值班人員，待任一台恢復後自動發送</w:t>
      </w:r>
      <w:r>
        <w:t xml:space="preserve"> </w:t>
      </w:r>
      <w:r>
        <w:t xml:space="preserve">- 簡訊內容過長（超過 160 字元/70 中文字）：自動拆分為多則發送，並於首則標註「（1/N）」</w:t>
      </w:r>
    </w:p>
    <w:p>
      <w:pPr>
        <w:pStyle w:val="Heading3"/>
      </w:pPr>
      <w:bookmarkStart w:id="83" w:name="fr-agt-008-系統持續優化與校正機制"/>
      <w:r>
        <w:t xml:space="preserve">FR-AGT-008　系統持續優化與校正機制</w:t>
      </w:r>
      <w:bookmarkEnd w:id="83"/>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欄位</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內容</w:t>
            </w:r>
          </w:p>
        </w:tc>
      </w:tr>
      <w:tr>
        <w:tc>
          <w:p>
            <w:pPr>
              <w:pStyle w:val="Compact"/>
              <w:jc w:val="left"/>
            </w:pPr>
            <w:r>
              <w:rPr>
                <w:rFonts w:ascii="Times New Roman" w:hAnsi="Times New Roman" w:eastAsia="標楷體"/>
                <w:b/>
                <w:sz w:val="20"/>
              </w:rPr>
              <w:t xml:space="preserve">編號</w:t>
            </w:r>
          </w:p>
        </w:tc>
        <w:tc>
          <w:p>
            <w:pPr>
              <w:pStyle w:val="Compact"/>
              <w:jc w:val="left"/>
            </w:pPr>
            <w:r>
              <w:rPr>
                <w:rFonts w:ascii="Times New Roman" w:hAnsi="Times New Roman" w:eastAsia="標楷體"/>
                <w:sz w:val="20"/>
              </w:rPr>
              <w:t xml:space="preserve">FR-AGT-008</w:t>
            </w:r>
          </w:p>
        </w:tc>
      </w:tr>
      <w:tr>
        <w:tc>
          <w:p>
            <w:pPr>
              <w:pStyle w:val="Compact"/>
              <w:jc w:val="left"/>
            </w:pPr>
            <w:r>
              <w:rPr>
                <w:rFonts w:ascii="Times New Roman" w:hAnsi="Times New Roman" w:eastAsia="標楷體"/>
                <w:b/>
                <w:sz w:val="20"/>
              </w:rPr>
              <w:t xml:space="preserve">名稱</w:t>
            </w:r>
          </w:p>
        </w:tc>
        <w:tc>
          <w:p>
            <w:pPr>
              <w:pStyle w:val="Compact"/>
              <w:jc w:val="left"/>
            </w:pPr>
            <w:r>
              <w:rPr>
                <w:rFonts w:ascii="Times New Roman" w:hAnsi="Times New Roman" w:eastAsia="標楷體"/>
                <w:sz w:val="20"/>
              </w:rPr>
              <w:t xml:space="preserve">系統持續優化與校正機制</w:t>
            </w:r>
          </w:p>
        </w:tc>
      </w:tr>
      <w:tr>
        <w:tc>
          <w:p>
            <w:pPr>
              <w:pStyle w:val="Compact"/>
              <w:jc w:val="left"/>
            </w:pPr>
            <w:r>
              <w:rPr>
                <w:rFonts w:ascii="Times New Roman" w:hAnsi="Times New Roman" w:eastAsia="標楷體"/>
                <w:b/>
                <w:sz w:val="20"/>
              </w:rPr>
              <w:t xml:space="preserve">優先級</w:t>
            </w:r>
          </w:p>
        </w:tc>
        <w:tc>
          <w:p>
            <w:pPr>
              <w:pStyle w:val="Compact"/>
              <w:jc w:val="left"/>
            </w:pPr>
            <w:r>
              <w:rPr>
                <w:rFonts w:ascii="Times New Roman" w:hAnsi="Times New Roman" w:eastAsia="標楷體"/>
                <w:sz w:val="20"/>
              </w:rPr>
              <w:t xml:space="preserve">必要（Must）</w:t>
            </w:r>
          </w:p>
        </w:tc>
      </w:tr>
      <w:tr>
        <w:tc>
          <w:p>
            <w:pPr>
              <w:pStyle w:val="Compact"/>
              <w:jc w:val="left"/>
            </w:pPr>
            <w:r>
              <w:rPr>
                <w:rFonts w:ascii="Times New Roman" w:hAnsi="Times New Roman" w:eastAsia="標楷體"/>
                <w:b/>
                <w:sz w:val="20"/>
              </w:rPr>
              <w:t xml:space="preserve">需求書溯源</w:t>
            </w:r>
          </w:p>
        </w:tc>
        <w:tc>
          <w:p>
            <w:pPr>
              <w:pStyle w:val="Compact"/>
              <w:jc w:val="left"/>
            </w:pPr>
            <w:r>
              <w:rPr>
                <w:rFonts w:ascii="Times New Roman" w:hAnsi="Times New Roman" w:eastAsia="標楷體"/>
                <w:sz w:val="20"/>
              </w:rPr>
              <w:t xml:space="preserve">需求書§三(五)</w:t>
            </w:r>
          </w:p>
        </w:tc>
      </w:tr>
      <w:tr>
        <w:tc>
          <w:p>
            <w:pPr>
              <w:pStyle w:val="Compact"/>
              <w:jc w:val="left"/>
            </w:pPr>
            <w:r>
              <w:rPr>
                <w:rFonts w:ascii="Times New Roman" w:hAnsi="Times New Roman" w:eastAsia="標楷體"/>
                <w:b/>
                <w:sz w:val="20"/>
              </w:rPr>
              <w:t xml:space="preserve">對應編號</w:t>
            </w:r>
          </w:p>
        </w:tc>
        <w:tc>
          <w:p>
            <w:pPr>
              <w:pStyle w:val="Compact"/>
              <w:jc w:val="left"/>
            </w:pPr>
            <w:r>
              <w:rPr>
                <w:rFonts w:ascii="Times New Roman" w:hAnsi="Times New Roman" w:eastAsia="標楷體"/>
                <w:sz w:val="20"/>
              </w:rPr>
              <w:t xml:space="preserve">TC-AGT-008 / M-AGT-06 / P-AGT-06 / AD-004</w:t>
            </w:r>
          </w:p>
        </w:tc>
      </w:tr>
      <w:tr>
        <w:tc>
          <w:p>
            <w:pPr>
              <w:pStyle w:val="Compact"/>
              <w:jc w:val="left"/>
            </w:pPr>
            <w:r>
              <w:rPr>
                <w:rFonts w:ascii="Times New Roman" w:hAnsi="Times New Roman" w:eastAsia="標楷體"/>
                <w:b/>
                <w:sz w:val="20"/>
              </w:rPr>
              <w:t xml:space="preserve">KPI 關聯</w:t>
            </w:r>
          </w:p>
        </w:tc>
        <w:tc>
          <w:p>
            <w:pPr>
              <w:pStyle w:val="Compact"/>
              <w:jc w:val="left"/>
            </w:pPr>
            <w:r>
              <w:rPr>
                <w:rFonts w:ascii="Times New Roman" w:hAnsi="Times New Roman" w:eastAsia="標楷體"/>
                <w:sz w:val="20"/>
              </w:rPr>
              <w:t xml:space="preserve">agent_accuracy ≥85%</w:t>
            </w:r>
          </w:p>
        </w:tc>
      </w:tr>
    </w:tbl>
    <w:p>
      <w:pPr>
        <w:pStyle w:val="BodyText"/>
      </w:pPr>
      <w:r>
        <w:rPr>
          <w:b/>
        </w:rPr>
        <w:t xml:space="preserve">描述：</w:t>
      </w:r>
      <w:r>
        <w:t xml:space="preserve"> </w:t>
      </w:r>
      <w:r>
        <w:t xml:space="preserve">提供 AI 模型持續優化之閉環機制，涵蓋回饋收集、標註校正、模型微調、效能監控四個階段。本案 LLM 採用預訓練模型（Llama 3.1），不以旅客錄音或對話內容進行模型重訓練，優化主要透過 RAG 知識庫更新（FR-LLM-005）、Prompt 調校及詞庫擴充（FR-LLM-004）實現。</w:t>
      </w:r>
    </w:p>
    <w:p>
      <w:pPr>
        <w:pStyle w:val="BodyText"/>
      </w:pPr>
      <w:r>
        <w:rPr>
          <w:b/>
        </w:rPr>
        <w:t xml:space="preserve">輸入：</w:t>
      </w:r>
      <w:r>
        <w:t xml:space="preserve"> </w:t>
      </w:r>
      <w:r>
        <w:t xml:space="preserve">- 客服人員回饋（值機平台「AI 回答正確/不正確」標記）</w:t>
      </w:r>
      <w:r>
        <w:t xml:space="preserve"> </w:t>
      </w:r>
      <w:r>
        <w:t xml:space="preserve">- AI 無法回答之對話紀錄分析</w:t>
      </w:r>
      <w:r>
        <w:t xml:space="preserve"> </w:t>
      </w:r>
      <w:r>
        <w:t xml:space="preserve">- 滿意度調查結果（FR-IVR-006）</w:t>
      </w:r>
    </w:p>
    <w:p>
      <w:pPr>
        <w:pStyle w:val="BodyText"/>
      </w:pPr>
      <w:r>
        <w:rPr>
          <w:b/>
        </w:rPr>
        <w:t xml:space="preserve">輸出：</w:t>
      </w:r>
      <w:r>
        <w:t xml:space="preserve"> </w:t>
      </w:r>
      <w:r>
        <w:t xml:space="preserve">- 知識庫更新建議清單（供管理者審閱後匯入 FR-LLM-005）</w:t>
      </w:r>
      <w:r>
        <w:t xml:space="preserve"> </w:t>
      </w:r>
      <w:r>
        <w:t xml:space="preserve">- Prompt 調校紀錄（版本化管理）</w:t>
      </w:r>
      <w:r>
        <w:t xml:space="preserve"> </w:t>
      </w:r>
      <w:r>
        <w:t xml:space="preserve">- 效能趨勢報表（正確率、回應時間、轉人工比例之週/月趨勢）</w:t>
      </w:r>
    </w:p>
    <w:p>
      <w:pPr>
        <w:pStyle w:val="BodyText"/>
      </w:pPr>
      <w:r>
        <w:rPr>
          <w:b/>
        </w:rPr>
        <w:t xml:space="preserve">處理邏輯：</w:t>
      </w:r>
      <w:r>
        <w:t xml:space="preserve"> </w:t>
      </w:r>
      <w:r>
        <w:t xml:space="preserve">1.</w:t>
      </w:r>
      <w:r>
        <w:t xml:space="preserve"> </w:t>
      </w:r>
      <w:r>
        <w:rPr>
          <w:b/>
        </w:rPr>
        <w:t xml:space="preserve">回饋收集</w:t>
      </w:r>
      <w:r>
        <w:t xml:space="preserve">：值機員可對每則 AI 回覆標記「正確」「部分正確」「不正確」，標記結果寫入回饋資料庫</w:t>
      </w:r>
      <w:r>
        <w:t xml:space="preserve"> </w:t>
      </w:r>
      <w:r>
        <w:t xml:space="preserve">2.</w:t>
      </w:r>
      <w:r>
        <w:t xml:space="preserve"> </w:t>
      </w:r>
      <w:r>
        <w:rPr>
          <w:b/>
        </w:rPr>
        <w:t xml:space="preserve">自動分析</w:t>
      </w:r>
      <w:r>
        <w:t xml:space="preserve">：系統每週自動彙整「不正確」標記之對話，以 LLM 分析錯誤原因（知識庫缺漏 / Prompt 不精準 / 旅客表達歧義）</w:t>
      </w:r>
      <w:r>
        <w:t xml:space="preserve"> </w:t>
      </w:r>
      <w:r>
        <w:t xml:space="preserve">3.</w:t>
      </w:r>
      <w:r>
        <w:t xml:space="preserve"> </w:t>
      </w:r>
      <w:r>
        <w:rPr>
          <w:b/>
        </w:rPr>
        <w:t xml:space="preserve">校正執行</w:t>
      </w:r>
      <w:r>
        <w:t xml:space="preserve">：管理者依分析結果更新知識庫（FR-LLM-005）或調整 Prompt；詞庫新增透過 FR-LLM-004 後台即時生效</w:t>
      </w:r>
      <w:r>
        <w:t xml:space="preserve"> </w:t>
      </w:r>
      <w:r>
        <w:t xml:space="preserve">4.</w:t>
      </w:r>
      <w:r>
        <w:t xml:space="preserve"> </w:t>
      </w:r>
      <w:r>
        <w:rPr>
          <w:b/>
        </w:rPr>
        <w:t xml:space="preserve">效能監控</w:t>
      </w:r>
      <w:r>
        <w:t xml:space="preserve">：Prometheus + Grafana 即時追蹤 KPI（正確率、回應時間、轉人工比例），連續 3 天正確率 &lt;85% 自動告警</w:t>
      </w:r>
      <w:r>
        <w:t xml:space="preserve"> </w:t>
      </w:r>
      <w:r>
        <w:t xml:space="preserve">5. 校正紀錄完整留存，支援回溯任一時間點之 Prompt 版本與知識庫狀態</w:t>
      </w:r>
    </w:p>
    <w:p>
      <w:pPr>
        <w:pStyle w:val="BodyText"/>
      </w:pPr>
      <w:r>
        <w:rPr>
          <w:b/>
        </w:rPr>
        <w:t xml:space="preserve">例外流程：</w:t>
      </w:r>
      <w:r>
        <w:t xml:space="preserve"> </w:t>
      </w:r>
      <w:r>
        <w:t xml:space="preserve">- 大量「不正確」標記湧入（如知識庫重大變更後）：自動提升告警等級，通知管理者緊急審閱</w:t>
      </w:r>
      <w:r>
        <w:t xml:space="preserve"> </w:t>
      </w:r>
      <w:r>
        <w:t xml:space="preserve">- Prompt 調校導致正確率下降：支援一鍵回滾至前一版本</w:t>
      </w:r>
    </w:p>
    <w:p>
      <w:pPr>
        <w:pStyle w:val="Heading2"/>
      </w:pPr>
      <w:bookmarkStart w:id="84" w:name="本章引用編號清單-1"/>
      <w:r>
        <w:t xml:space="preserve">本章引用編號清單</w:t>
      </w:r>
      <w:bookmarkEnd w:id="84"/>
    </w:p>
    <w:p>
      <w:pPr>
        <w:pStyle w:val="FirstParagraph"/>
      </w:pPr>
      <w:r>
        <w:rPr>
          <w:b/>
        </w:rPr>
        <w:t xml:space="preserve">功能需求（FR）：</w:t>
      </w:r>
      <w:r>
        <w:t xml:space="preserve"> </w:t>
      </w:r>
      <w:r>
        <w:t xml:space="preserve">FR-LLM-001、FR-LLM-002、FR-LLM-003、FR-LLM-004、FR-LLM-005、FR-LLM-006、FR-LLM-007、FR-LLM-008、FR-AGT-001、FR-AGT-002、FR-AGT-003、FR-AGT-004、FR-AGT-005、FR-AGT-006、FR-AGT-007、FR-AGT-008</w:t>
      </w:r>
    </w:p>
    <w:p>
      <w:pPr>
        <w:pStyle w:val="BodyText"/>
      </w:pPr>
      <w:r>
        <w:rPr>
          <w:b/>
        </w:rPr>
        <w:t xml:space="preserve">測試案例（TC）：</w:t>
      </w:r>
      <w:r>
        <w:t xml:space="preserve"> </w:t>
      </w:r>
      <w:r>
        <w:t xml:space="preserve">TC-LLM-001 ~ TC-LLM-008、TC-AGT-001 ~ TC-AGT-008（1:1 對應上述 FR，詳見測試計畫書）</w:t>
      </w:r>
    </w:p>
    <w:p>
      <w:pPr>
        <w:pStyle w:val="BodyText"/>
      </w:pPr>
      <w:r>
        <w:rPr>
          <w:b/>
        </w:rPr>
        <w:t xml:space="preserve">架構決策（AD）：</w:t>
      </w:r>
      <w:r>
        <w:t xml:space="preserve"> </w:t>
      </w:r>
      <w:r>
        <w:t xml:space="preserve">AD-001（六層式架構）、AD-002（GPU 分配策略）、AD-004（Llama 3.1 8B AWQ）、AD-005（HA Active-Active）、AD-008（開源優先策略）</w:t>
      </w:r>
    </w:p>
    <w:p>
      <w:pPr>
        <w:pStyle w:val="BodyText"/>
      </w:pPr>
      <w:r>
        <w:rPr>
          <w:b/>
        </w:rPr>
        <w:t xml:space="preserve">攻擊面防禦（ATK）：</w:t>
      </w:r>
      <w:r>
        <w:t xml:space="preserve"> </w:t>
      </w:r>
      <w:r>
        <w:t xml:space="preserve">ATK-004（App 嵌入安全 — §2.5 FR-AGT-001 前端安全防護）、ATK-008（AI 回答錯誤三層防線 — §2.4 FR-LLM-002 信心度分層策略）、ATK-010（AI 分流效益 — §2.5 FR-AGT-006 轉接策略）、ATK-020（知識庫覆蓋率 — §2.4 FR-LLM-005 覆蓋率統計與降級策略）、ATK-021（SMS 裝置產地合規 — §2.5 FR-AGT-007 LTE 模組禁用大陸品牌）、ATK-023（後送系統整合範圍/225 人影響 — §2.4 FR-LLM-008 不修改現有操作介面）</w:t>
      </w:r>
    </w:p>
    <w:p>
      <w:pPr>
        <w:pStyle w:val="BodyText"/>
      </w:pPr>
      <w:r>
        <w:rPr>
          <w:b/>
        </w:rPr>
        <w:t xml:space="preserve">跨章引用：</w:t>
      </w:r>
      <w:r>
        <w:t xml:space="preserve"> </w:t>
      </w:r>
      <w:r>
        <w:t xml:space="preserve">第二章(A) FR-IVR-003（多輪對話上下文機制）、FR-IVR-004（信心度三層策略）、FR-IVR-007（防護機制）、FR-STT-001（語音轉寫輸入）、FR-TTS-001（語音合成輸出）；第一章 §1.5 技術選型（LLM/向量 DB 選型理由）、§1.7 現有系統限制（知識庫分散、後送案件人工分類）</w:t>
      </w:r>
    </w:p>
    <w:p>
      <w:pPr>
        <w:pStyle w:val="Heading1"/>
      </w:pPr>
      <w:bookmarkStart w:id="85" w:name="第二章-功能需求規格c-智慧質檢-查詢及報表-sms-簡訊-知識庫管理"/>
      <w:r>
        <w:t xml:space="preserve">第二章　功能需求規格（C）— 智慧質檢 / 查詢及報表 / SMS 簡訊 / 知識庫管理</w:t>
      </w:r>
      <w:bookmarkEnd w:id="85"/>
    </w:p>
    <w:p>
      <w:pPr>
        <w:pStyle w:val="FirstParagraph"/>
      </w:pPr>
      <w:r>
        <w:rPr>
          <w:b/>
        </w:rPr>
        <w:t xml:space="preserve">案號：L0215P2010U</w:t>
      </w:r>
      <w:r>
        <w:t xml:space="preserve"> </w:t>
      </w:r>
      <w:r>
        <w:rPr>
          <w:b/>
        </w:rPr>
        <w:t xml:space="preserve">國營臺灣鐵路股份有限公司 AI 客服系統建置案</w:t>
      </w:r>
    </w:p>
    <w:p>
      <w:pPr>
        <w:pStyle w:val="Heading2"/>
      </w:pPr>
      <w:bookmarkStart w:id="86" w:name="智慧質檢系統ai-qi"/>
      <w:r>
        <w:t xml:space="preserve">2.6　智慧質檢系統（AI-QI）</w:t>
      </w:r>
      <w:bookmarkEnd w:id="86"/>
    </w:p>
    <w:p>
      <w:pPr>
        <w:pStyle w:val="FirstParagraph"/>
      </w:pPr>
      <w:r>
        <w:t xml:space="preserve">本節定義智慧質檢子系統之七項功能需求。AI-QI 以批次模式處理 MES 錄音檔，執行語音轉寫、規則比對、情緒分析與異常偵測，產出質檢報告供督導人員審閱。質檢 STT 轉寫複用 Whisper large-v3 + faster-whisper 引擎（AD-003），運行於 AI-IVR 伺服器 CPU；情緒分析模型運行於 GPU#1（AD-002），與即時 LLM 推論（GPU#0）隔離，避免批次任務與即時服務搶奪資源。</w:t>
      </w:r>
    </w:p>
    <w:p>
      <w:pPr>
        <w:pStyle w:val="BodyText"/>
      </w:pPr>
      <w:r>
        <w:t xml:space="preserve">質檢系統使用之客服錄音屬於台鐵既有「客服品質管理」目的範圍，轉寫文字於產出後即套用正則表達式去識別化（身分證→A******789、電話→0912***789），去識別化後之文字方可用於統計分析與質檢評分，原始語音與去識別化文字分離存放，存取權限限制為督導以上角色。</w:t>
      </w:r>
    </w:p>
    <w:p>
      <w:pPr>
        <w:pStyle w:val="Heading3"/>
      </w:pPr>
      <w:bookmarkStart w:id="87" w:name="fr-qi-001-多格式數據匯入與批次處理"/>
      <w:r>
        <w:t xml:space="preserve">FR-QI-001　多格式數據匯入與批次處理</w:t>
      </w:r>
      <w:bookmarkEnd w:id="87"/>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欄位</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內容</w:t>
            </w:r>
          </w:p>
        </w:tc>
      </w:tr>
      <w:tr>
        <w:tc>
          <w:p>
            <w:pPr>
              <w:pStyle w:val="Compact"/>
              <w:jc w:val="left"/>
            </w:pPr>
            <w:r>
              <w:rPr>
                <w:rFonts w:ascii="Times New Roman" w:hAnsi="Times New Roman" w:eastAsia="標楷體"/>
                <w:b/>
                <w:sz w:val="20"/>
              </w:rPr>
              <w:t xml:space="preserve">編號</w:t>
            </w:r>
          </w:p>
        </w:tc>
        <w:tc>
          <w:p>
            <w:pPr>
              <w:pStyle w:val="Compact"/>
              <w:jc w:val="left"/>
            </w:pPr>
            <w:r>
              <w:rPr>
                <w:rFonts w:ascii="Times New Roman" w:hAnsi="Times New Roman" w:eastAsia="標楷體"/>
                <w:sz w:val="20"/>
              </w:rPr>
              <w:t xml:space="preserve">FR-QI-001</w:t>
            </w:r>
          </w:p>
        </w:tc>
      </w:tr>
      <w:tr>
        <w:tc>
          <w:p>
            <w:pPr>
              <w:pStyle w:val="Compact"/>
              <w:jc w:val="left"/>
            </w:pPr>
            <w:r>
              <w:rPr>
                <w:rFonts w:ascii="Times New Roman" w:hAnsi="Times New Roman" w:eastAsia="標楷體"/>
                <w:b/>
                <w:sz w:val="20"/>
              </w:rPr>
              <w:t xml:space="preserve">名稱</w:t>
            </w:r>
          </w:p>
        </w:tc>
        <w:tc>
          <w:p>
            <w:pPr>
              <w:pStyle w:val="Compact"/>
              <w:jc w:val="left"/>
            </w:pPr>
            <w:r>
              <w:rPr>
                <w:rFonts w:ascii="Times New Roman" w:hAnsi="Times New Roman" w:eastAsia="標楷體"/>
                <w:sz w:val="20"/>
              </w:rPr>
              <w:t xml:space="preserve">多格式數據匯入與批次處理</w:t>
            </w:r>
          </w:p>
        </w:tc>
      </w:tr>
      <w:tr>
        <w:tc>
          <w:p>
            <w:pPr>
              <w:pStyle w:val="Compact"/>
              <w:jc w:val="left"/>
            </w:pPr>
            <w:r>
              <w:rPr>
                <w:rFonts w:ascii="Times New Roman" w:hAnsi="Times New Roman" w:eastAsia="標楷體"/>
                <w:b/>
                <w:sz w:val="20"/>
              </w:rPr>
              <w:t xml:space="preserve">優先級</w:t>
            </w:r>
          </w:p>
        </w:tc>
        <w:tc>
          <w:p>
            <w:pPr>
              <w:pStyle w:val="Compact"/>
              <w:jc w:val="left"/>
            </w:pPr>
            <w:r>
              <w:rPr>
                <w:rFonts w:ascii="Times New Roman" w:hAnsi="Times New Roman" w:eastAsia="標楷體"/>
                <w:sz w:val="20"/>
              </w:rPr>
              <w:t xml:space="preserve">必要（Must）</w:t>
            </w:r>
          </w:p>
        </w:tc>
      </w:tr>
      <w:tr>
        <w:tc>
          <w:p>
            <w:pPr>
              <w:pStyle w:val="Compact"/>
              <w:jc w:val="left"/>
            </w:pPr>
            <w:r>
              <w:rPr>
                <w:rFonts w:ascii="Times New Roman" w:hAnsi="Times New Roman" w:eastAsia="標楷體"/>
                <w:b/>
                <w:sz w:val="20"/>
              </w:rPr>
              <w:t xml:space="preserve">需求書溯源</w:t>
            </w:r>
          </w:p>
        </w:tc>
        <w:tc>
          <w:p>
            <w:pPr>
              <w:pStyle w:val="Compact"/>
              <w:jc w:val="left"/>
            </w:pPr>
            <w:r>
              <w:rPr>
                <w:rFonts w:ascii="Times New Roman" w:hAnsi="Times New Roman" w:eastAsia="標楷體"/>
                <w:sz w:val="20"/>
              </w:rPr>
              <w:t xml:space="preserve">需求書§三(六)</w:t>
            </w:r>
          </w:p>
        </w:tc>
      </w:tr>
      <w:tr>
        <w:tc>
          <w:p>
            <w:pPr>
              <w:pStyle w:val="Compact"/>
              <w:jc w:val="left"/>
            </w:pPr>
            <w:r>
              <w:rPr>
                <w:rFonts w:ascii="Times New Roman" w:hAnsi="Times New Roman" w:eastAsia="標楷體"/>
                <w:b/>
                <w:sz w:val="20"/>
              </w:rPr>
              <w:t xml:space="preserve">對應編號</w:t>
            </w:r>
          </w:p>
        </w:tc>
        <w:tc>
          <w:p>
            <w:pPr>
              <w:pStyle w:val="Compact"/>
              <w:jc w:val="left"/>
            </w:pPr>
            <w:r>
              <w:rPr>
                <w:rFonts w:ascii="Times New Roman" w:hAnsi="Times New Roman" w:eastAsia="標楷體"/>
                <w:sz w:val="20"/>
              </w:rPr>
              <w:t xml:space="preserve">TC-QI-001 / M-QI-01 / P-QI-01 / AD-002</w:t>
            </w:r>
          </w:p>
        </w:tc>
      </w:tr>
      <w:tr>
        <w:tc>
          <w:p>
            <w:pPr>
              <w:pStyle w:val="Compact"/>
              <w:jc w:val="left"/>
            </w:pPr>
            <w:r>
              <w:rPr>
                <w:rFonts w:ascii="Times New Roman" w:hAnsi="Times New Roman" w:eastAsia="標楷體"/>
                <w:b/>
                <w:sz w:val="20"/>
              </w:rPr>
              <w:t xml:space="preserve">KPI 關聯</w:t>
            </w:r>
          </w:p>
        </w:tc>
        <w:tc>
          <w:p>
            <w:pPr>
              <w:pStyle w:val="Compact"/>
              <w:jc w:val="left"/>
            </w:pPr>
            <w:r>
              <w:rPr>
                <w:rFonts w:ascii="Times New Roman" w:hAnsi="Times New Roman" w:eastAsia="標楷體"/>
                <w:sz w:val="20"/>
              </w:rPr>
              <w:t xml:space="preserve">qi_speed：15min 錄音 → ≤5min 完成轉換分析並產出質檢報告</w:t>
            </w:r>
          </w:p>
        </w:tc>
      </w:tr>
    </w:tbl>
    <w:p>
      <w:pPr>
        <w:pStyle w:val="BodyText"/>
      </w:pPr>
      <w:r>
        <w:rPr>
          <w:b/>
        </w:rPr>
        <w:t xml:space="preserve">描述：</w:t>
      </w:r>
      <w:r>
        <w:t xml:space="preserve"> </w:t>
      </w:r>
      <w:r>
        <w:t xml:space="preserve">支援 WAV、MP3、OGG、FLAC 等常見音檔格式匯入，提供手動上傳與自動排程兩種模式。自動排程模式下，系統定時掃描 MES 錄音儲存目錄，自動匯入新增錄音並排入質檢佇列。15 分鐘錄音檔須於 5 分鐘內完成轉寫、規則比對、評分與報告產出。</w:t>
      </w:r>
    </w:p>
    <w:p>
      <w:pPr>
        <w:pStyle w:val="BodyText"/>
      </w:pPr>
      <w:r>
        <w:rPr>
          <w:b/>
        </w:rPr>
        <w:t xml:space="preserve">輸入：</w:t>
      </w:r>
      <w:r>
        <w:t xml:space="preserve"> </w:t>
      </w:r>
      <w:r>
        <w:t xml:space="preserve">- MES 錄音檔（自錄音伺服器取得，WAV/PCM 格式為主）</w:t>
      </w:r>
      <w:r>
        <w:t xml:space="preserve"> </w:t>
      </w:r>
      <w:r>
        <w:t xml:space="preserve">- 手動上傳之音檔（管理後台 FR-ADM-001 上傳介面）</w:t>
      </w:r>
      <w:r>
        <w:t xml:space="preserve"> </w:t>
      </w:r>
      <w:r>
        <w:t xml:space="preserve">- 排程設定（執行頻率、時段、優先級）</w:t>
      </w:r>
    </w:p>
    <w:p>
      <w:pPr>
        <w:pStyle w:val="BodyText"/>
      </w:pPr>
      <w:r>
        <w:rPr>
          <w:b/>
        </w:rPr>
        <w:t xml:space="preserve">輸出：</w:t>
      </w:r>
      <w:r>
        <w:t xml:space="preserve"> </w:t>
      </w:r>
      <w:r>
        <w:t xml:space="preserve">- 質檢任務佇列（含任務狀態：排隊中/處理中/完成/失敗）</w:t>
      </w:r>
      <w:r>
        <w:t xml:space="preserve"> </w:t>
      </w:r>
      <w:r>
        <w:t xml:space="preserve">- 音檔 metadata（檔名、時長、取樣率、通話 ID、座席 ID、日期時間）</w:t>
      </w:r>
    </w:p>
    <w:p>
      <w:pPr>
        <w:pStyle w:val="BodyText"/>
      </w:pPr>
      <w:r>
        <w:rPr>
          <w:b/>
        </w:rPr>
        <w:t xml:space="preserve">處理邏輯：</w:t>
      </w:r>
      <w:r>
        <w:t xml:space="preserve"> </w:t>
      </w:r>
      <w:r>
        <w:t xml:space="preserve">1. 自動排程以 cron 機制觸發，預設每小時掃描一次 MES 錄音目錄，掃描頻率可於管理後台調整</w:t>
      </w:r>
      <w:r>
        <w:t xml:space="preserve"> </w:t>
      </w:r>
      <w:r>
        <w:t xml:space="preserve">2. 音檔匯入前自動偵測格式與取樣率，非 16kHz/mono 之音檔自動轉換（ffmpeg）以符合 Whisper 輸入要求</w:t>
      </w:r>
      <w:r>
        <w:t xml:space="preserve"> </w:t>
      </w:r>
      <w:r>
        <w:t xml:space="preserve">3. 佇列採先進先出（FIFO），但督導可手動調整個別錄音之優先級</w:t>
      </w:r>
      <w:r>
        <w:t xml:space="preserve"> </w:t>
      </w:r>
      <w:r>
        <w:t xml:space="preserve">4. 批次處理時依 CPU 可用核心數動態調配 faster-whisper 工作執行緒，避免影響同機之即時 STT 服務</w:t>
      </w:r>
      <w:r>
        <w:t xml:space="preserve"> </w:t>
      </w:r>
      <w:r>
        <w:t xml:space="preserve">5. 15 分鐘錄音之處理時間預算分配：STT 轉寫 ≤4.5min（15 分鐘錄音 × RTF 0.3x，離線批次處理可進一步壓縮至 ~2.5 分鐘）、規則比對 + 評分 ≤1.5min、情緒分析 ≤0.5min、報告生成 ≤0.5min</w:t>
      </w:r>
    </w:p>
    <w:p>
      <w:pPr>
        <w:pStyle w:val="BodyText"/>
      </w:pPr>
      <w:r>
        <w:rPr>
          <w:b/>
        </w:rPr>
        <w:t xml:space="preserve">例外流程：</w:t>
      </w:r>
      <w:r>
        <w:t xml:space="preserve"> </w:t>
      </w:r>
      <w:r>
        <w:t xml:space="preserve">- 音檔損毀或格式不支援：標記為「匯入失敗」，記錄錯誤原因，通知管理員</w:t>
      </w:r>
      <w:r>
        <w:t xml:space="preserve"> </w:t>
      </w:r>
      <w:r>
        <w:t xml:space="preserve">- 質檢佇列積壓（待處理 &gt;100 筆）：觸發告警至管理後台（FR-ADM-003），督導可暫停低優先級任務</w:t>
      </w:r>
    </w:p>
    <w:p>
      <w:pPr>
        <w:pStyle w:val="Heading3"/>
      </w:pPr>
      <w:bookmarkStart w:id="88" w:name="fr-qi-002-語音轉文字處理業務場景術語優化"/>
      <w:r>
        <w:t xml:space="preserve">FR-QI-002　語音轉文字處理（業務場景術語優化）</w:t>
      </w:r>
      <w:bookmarkEnd w:id="88"/>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欄位</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內容</w:t>
            </w:r>
          </w:p>
        </w:tc>
      </w:tr>
      <w:tr>
        <w:tc>
          <w:p>
            <w:pPr>
              <w:pStyle w:val="Compact"/>
              <w:jc w:val="left"/>
            </w:pPr>
            <w:r>
              <w:rPr>
                <w:rFonts w:ascii="Times New Roman" w:hAnsi="Times New Roman" w:eastAsia="標楷體"/>
                <w:b/>
                <w:sz w:val="20"/>
              </w:rPr>
              <w:t xml:space="preserve">編號</w:t>
            </w:r>
          </w:p>
        </w:tc>
        <w:tc>
          <w:p>
            <w:pPr>
              <w:pStyle w:val="Compact"/>
              <w:jc w:val="left"/>
            </w:pPr>
            <w:r>
              <w:rPr>
                <w:rFonts w:ascii="Times New Roman" w:hAnsi="Times New Roman" w:eastAsia="標楷體"/>
                <w:sz w:val="20"/>
              </w:rPr>
              <w:t xml:space="preserve">FR-QI-002</w:t>
            </w:r>
          </w:p>
        </w:tc>
      </w:tr>
      <w:tr>
        <w:tc>
          <w:p>
            <w:pPr>
              <w:pStyle w:val="Compact"/>
              <w:jc w:val="left"/>
            </w:pPr>
            <w:r>
              <w:rPr>
                <w:rFonts w:ascii="Times New Roman" w:hAnsi="Times New Roman" w:eastAsia="標楷體"/>
                <w:b/>
                <w:sz w:val="20"/>
              </w:rPr>
              <w:t xml:space="preserve">名稱</w:t>
            </w:r>
          </w:p>
        </w:tc>
        <w:tc>
          <w:p>
            <w:pPr>
              <w:pStyle w:val="Compact"/>
              <w:jc w:val="left"/>
            </w:pPr>
            <w:r>
              <w:rPr>
                <w:rFonts w:ascii="Times New Roman" w:hAnsi="Times New Roman" w:eastAsia="標楷體"/>
                <w:sz w:val="20"/>
              </w:rPr>
              <w:t xml:space="preserve">語音轉文字處理（業務場景術語優化）</w:t>
            </w:r>
          </w:p>
        </w:tc>
      </w:tr>
      <w:tr>
        <w:tc>
          <w:p>
            <w:pPr>
              <w:pStyle w:val="Compact"/>
              <w:jc w:val="left"/>
            </w:pPr>
            <w:r>
              <w:rPr>
                <w:rFonts w:ascii="Times New Roman" w:hAnsi="Times New Roman" w:eastAsia="標楷體"/>
                <w:b/>
                <w:sz w:val="20"/>
              </w:rPr>
              <w:t xml:space="preserve">優先級</w:t>
            </w:r>
          </w:p>
        </w:tc>
        <w:tc>
          <w:p>
            <w:pPr>
              <w:pStyle w:val="Compact"/>
              <w:jc w:val="left"/>
            </w:pPr>
            <w:r>
              <w:rPr>
                <w:rFonts w:ascii="Times New Roman" w:hAnsi="Times New Roman" w:eastAsia="標楷體"/>
                <w:sz w:val="20"/>
              </w:rPr>
              <w:t xml:space="preserve">必要（Must）</w:t>
            </w:r>
          </w:p>
        </w:tc>
      </w:tr>
      <w:tr>
        <w:tc>
          <w:p>
            <w:pPr>
              <w:pStyle w:val="Compact"/>
              <w:jc w:val="left"/>
            </w:pPr>
            <w:r>
              <w:rPr>
                <w:rFonts w:ascii="Times New Roman" w:hAnsi="Times New Roman" w:eastAsia="標楷體"/>
                <w:b/>
                <w:sz w:val="20"/>
              </w:rPr>
              <w:t xml:space="preserve">需求書溯源</w:t>
            </w:r>
          </w:p>
        </w:tc>
        <w:tc>
          <w:p>
            <w:pPr>
              <w:pStyle w:val="Compact"/>
              <w:jc w:val="left"/>
            </w:pPr>
            <w:r>
              <w:rPr>
                <w:rFonts w:ascii="Times New Roman" w:hAnsi="Times New Roman" w:eastAsia="標楷體"/>
                <w:sz w:val="20"/>
              </w:rPr>
              <w:t xml:space="preserve">需求書§三(六)、§三(二)</w:t>
            </w:r>
          </w:p>
        </w:tc>
      </w:tr>
      <w:tr>
        <w:tc>
          <w:p>
            <w:pPr>
              <w:pStyle w:val="Compact"/>
              <w:jc w:val="left"/>
            </w:pPr>
            <w:r>
              <w:rPr>
                <w:rFonts w:ascii="Times New Roman" w:hAnsi="Times New Roman" w:eastAsia="標楷體"/>
                <w:b/>
                <w:sz w:val="20"/>
              </w:rPr>
              <w:t xml:space="preserve">對應編號</w:t>
            </w:r>
          </w:p>
        </w:tc>
        <w:tc>
          <w:p>
            <w:pPr>
              <w:pStyle w:val="Compact"/>
              <w:jc w:val="left"/>
            </w:pPr>
            <w:r>
              <w:rPr>
                <w:rFonts w:ascii="Times New Roman" w:hAnsi="Times New Roman" w:eastAsia="標楷體"/>
                <w:sz w:val="20"/>
              </w:rPr>
              <w:t xml:space="preserve">TC-QI-002 / M-QI-02 / P-QI-02 / AD-003</w:t>
            </w:r>
          </w:p>
        </w:tc>
      </w:tr>
      <w:tr>
        <w:tc>
          <w:p>
            <w:pPr>
              <w:pStyle w:val="Compact"/>
              <w:jc w:val="left"/>
            </w:pPr>
            <w:r>
              <w:rPr>
                <w:rFonts w:ascii="Times New Roman" w:hAnsi="Times New Roman" w:eastAsia="標楷體"/>
                <w:b/>
                <w:sz w:val="20"/>
              </w:rPr>
              <w:t xml:space="preserve">KPI 關聯</w:t>
            </w:r>
          </w:p>
        </w:tc>
        <w:tc>
          <w:p>
            <w:pPr>
              <w:pStyle w:val="Compact"/>
              <w:jc w:val="left"/>
            </w:pPr>
            <w:r>
              <w:rPr>
                <w:rFonts w:ascii="Times New Roman" w:hAnsi="Times New Roman" w:eastAsia="標楷體"/>
                <w:sz w:val="20"/>
              </w:rPr>
              <w:t xml:space="preserve">qi_speed：15min→≤5min、stt_accuracy ≥85%</w:t>
            </w:r>
          </w:p>
        </w:tc>
      </w:tr>
    </w:tbl>
    <w:p>
      <w:pPr>
        <w:pStyle w:val="BodyText"/>
      </w:pPr>
      <w:r>
        <w:rPr>
          <w:b/>
        </w:rPr>
        <w:t xml:space="preserve">描述：</w:t>
      </w:r>
      <w:r>
        <w:t xml:space="preserve"> </w:t>
      </w:r>
      <w:r>
        <w:t xml:space="preserve">以 Whisper large-v3 + faster-whisper（CTranslate2 加速）將客服錄音批次轉寫為繁體中文文字。質檢 STT 與即時 STT（FR-STT-001）共用相同引擎與台鐵專屬詞庫，但質檢場景為離線批次處理，可使用較大 beam size 提升準確率。轉寫結果自動套用台鐵專屬詞庫進行 hotword boosting，涵蓋站名（新左營、板橋等）、車種（自強號、太魯閣、普悠瑪、區間車）、票種（電子票證、去回票）等業務術語。</w:t>
      </w:r>
    </w:p>
    <w:p>
      <w:pPr>
        <w:pStyle w:val="BodyText"/>
      </w:pPr>
      <w:r>
        <w:rPr>
          <w:b/>
        </w:rPr>
        <w:t xml:space="preserve">輸入：</w:t>
      </w:r>
      <w:r>
        <w:t xml:space="preserve"> </w:t>
      </w:r>
      <w:r>
        <w:t xml:space="preserve">- 質檢佇列中之音檔（自 FR-QI-001）</w:t>
      </w:r>
      <w:r>
        <w:t xml:space="preserve"> </w:t>
      </w:r>
      <w:r>
        <w:t xml:space="preserve">- 台鐵專屬詞庫（同 FR-STT-001 §2.2 所述，詳見第二章(A)）</w:t>
      </w:r>
    </w:p>
    <w:p>
      <w:pPr>
        <w:pStyle w:val="BodyText"/>
      </w:pPr>
      <w:r>
        <w:rPr>
          <w:b/>
        </w:rPr>
        <w:t xml:space="preserve">輸出：</w:t>
      </w:r>
      <w:r>
        <w:t xml:space="preserve"> </w:t>
      </w:r>
      <w:r>
        <w:t xml:space="preserve">- 逐字轉寫文字（含時間戳記，精確至 0.1 秒）</w:t>
      </w:r>
      <w:r>
        <w:t xml:space="preserve"> </w:t>
      </w:r>
      <w:r>
        <w:t xml:space="preserve">- 說話人分離標記（客服 / 旅客）</w:t>
      </w:r>
      <w:r>
        <w:t xml:space="preserve"> </w:t>
      </w:r>
      <w:r>
        <w:t xml:space="preserve">- 去識別化後之轉寫文字（供後續質檢分析使用）</w:t>
      </w:r>
    </w:p>
    <w:p>
      <w:pPr>
        <w:pStyle w:val="BodyText"/>
      </w:pPr>
      <w:r>
        <w:rPr>
          <w:b/>
        </w:rPr>
        <w:t xml:space="preserve">處理邏輯：</w:t>
      </w:r>
      <w:r>
        <w:t xml:space="preserve"> </w:t>
      </w:r>
      <w:r>
        <w:t xml:space="preserve">1. 質檢場景 beam size 設定為 5（即時場景為 1），以準確率換取容許之批次延遲</w:t>
      </w:r>
      <w:r>
        <w:t xml:space="preserve"> </w:t>
      </w:r>
      <w:r>
        <w:t xml:space="preserve">2. 說話人分離（Speaker Diarization）：利用 pyannote-audio 開源模型，區分客服端與旅客端語音</w:t>
      </w:r>
      <w:r>
        <w:t xml:space="preserve"> </w:t>
      </w:r>
      <w:r>
        <w:t xml:space="preserve">3. 轉寫完成後立即執行去識別化：正則表達式遮罩個資欄位（身分證、電話、信用卡號），去識別化文字與原始轉寫分離儲存</w:t>
      </w:r>
      <w:r>
        <w:t xml:space="preserve"> </w:t>
      </w:r>
      <w:r>
        <w:t xml:space="preserve">4. 轉寫文字以 JSON 格式儲存至 PostgreSQL，關聯通話 ID、座席 ID、日期時間，保留 ≥6 個月（符合 log_retention 要求）</w:t>
      </w:r>
    </w:p>
    <w:p>
      <w:pPr>
        <w:pStyle w:val="BodyText"/>
      </w:pPr>
      <w:r>
        <w:rPr>
          <w:b/>
        </w:rPr>
        <w:t xml:space="preserve">例外流程：</w:t>
      </w:r>
      <w:r>
        <w:t xml:space="preserve"> </w:t>
      </w:r>
      <w:r>
        <w:t xml:space="preserve">- 語音品質極差（訊噪比 &lt;10dB）：標記為「轉寫品質不佳」，仍完成轉寫但質檢報告加註警示</w:t>
      </w:r>
      <w:r>
        <w:t xml:space="preserve"> </w:t>
      </w:r>
      <w:r>
        <w:t xml:space="preserve">- 錄音時長超過 60 分鐘：自動分段處理（每段 15 分鐘），各段獨立轉寫後合併</w:t>
      </w:r>
    </w:p>
    <w:p>
      <w:pPr>
        <w:pStyle w:val="Heading3"/>
      </w:pPr>
      <w:bookmarkStart w:id="89" w:name="fr-qi-003-自訂質檢規則與評分機制"/>
      <w:r>
        <w:t xml:space="preserve">FR-QI-003　自訂質檢規則與評分機制</w:t>
      </w:r>
      <w:bookmarkEnd w:id="89"/>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欄位</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內容</w:t>
            </w:r>
          </w:p>
        </w:tc>
      </w:tr>
      <w:tr>
        <w:tc>
          <w:p>
            <w:pPr>
              <w:pStyle w:val="Compact"/>
              <w:jc w:val="left"/>
            </w:pPr>
            <w:r>
              <w:rPr>
                <w:rFonts w:ascii="Times New Roman" w:hAnsi="Times New Roman" w:eastAsia="標楷體"/>
                <w:b/>
                <w:sz w:val="20"/>
              </w:rPr>
              <w:t xml:space="preserve">編號</w:t>
            </w:r>
          </w:p>
        </w:tc>
        <w:tc>
          <w:p>
            <w:pPr>
              <w:pStyle w:val="Compact"/>
              <w:jc w:val="left"/>
            </w:pPr>
            <w:r>
              <w:rPr>
                <w:rFonts w:ascii="Times New Roman" w:hAnsi="Times New Roman" w:eastAsia="標楷體"/>
                <w:sz w:val="20"/>
              </w:rPr>
              <w:t xml:space="preserve">FR-QI-003</w:t>
            </w:r>
          </w:p>
        </w:tc>
      </w:tr>
      <w:tr>
        <w:tc>
          <w:p>
            <w:pPr>
              <w:pStyle w:val="Compact"/>
              <w:jc w:val="left"/>
            </w:pPr>
            <w:r>
              <w:rPr>
                <w:rFonts w:ascii="Times New Roman" w:hAnsi="Times New Roman" w:eastAsia="標楷體"/>
                <w:b/>
                <w:sz w:val="20"/>
              </w:rPr>
              <w:t xml:space="preserve">名稱</w:t>
            </w:r>
          </w:p>
        </w:tc>
        <w:tc>
          <w:p>
            <w:pPr>
              <w:pStyle w:val="Compact"/>
              <w:jc w:val="left"/>
            </w:pPr>
            <w:r>
              <w:rPr>
                <w:rFonts w:ascii="Times New Roman" w:hAnsi="Times New Roman" w:eastAsia="標楷體"/>
                <w:sz w:val="20"/>
              </w:rPr>
              <w:t xml:space="preserve">自訂質檢規則與評分機制</w:t>
            </w:r>
          </w:p>
        </w:tc>
      </w:tr>
      <w:tr>
        <w:tc>
          <w:p>
            <w:pPr>
              <w:pStyle w:val="Compact"/>
              <w:jc w:val="left"/>
            </w:pPr>
            <w:r>
              <w:rPr>
                <w:rFonts w:ascii="Times New Roman" w:hAnsi="Times New Roman" w:eastAsia="標楷體"/>
                <w:b/>
                <w:sz w:val="20"/>
              </w:rPr>
              <w:t xml:space="preserve">優先級</w:t>
            </w:r>
          </w:p>
        </w:tc>
        <w:tc>
          <w:p>
            <w:pPr>
              <w:pStyle w:val="Compact"/>
              <w:jc w:val="left"/>
            </w:pPr>
            <w:r>
              <w:rPr>
                <w:rFonts w:ascii="Times New Roman" w:hAnsi="Times New Roman" w:eastAsia="標楷體"/>
                <w:sz w:val="20"/>
              </w:rPr>
              <w:t xml:space="preserve">必要（Must）</w:t>
            </w:r>
          </w:p>
        </w:tc>
      </w:tr>
      <w:tr>
        <w:tc>
          <w:p>
            <w:pPr>
              <w:pStyle w:val="Compact"/>
              <w:jc w:val="left"/>
            </w:pPr>
            <w:r>
              <w:rPr>
                <w:rFonts w:ascii="Times New Roman" w:hAnsi="Times New Roman" w:eastAsia="標楷體"/>
                <w:b/>
                <w:sz w:val="20"/>
              </w:rPr>
              <w:t xml:space="preserve">需求書溯源</w:t>
            </w:r>
          </w:p>
        </w:tc>
        <w:tc>
          <w:p>
            <w:pPr>
              <w:pStyle w:val="Compact"/>
              <w:jc w:val="left"/>
            </w:pPr>
            <w:r>
              <w:rPr>
                <w:rFonts w:ascii="Times New Roman" w:hAnsi="Times New Roman" w:eastAsia="標楷體"/>
                <w:sz w:val="20"/>
              </w:rPr>
              <w:t xml:space="preserve">需求書§三(六)</w:t>
            </w:r>
          </w:p>
        </w:tc>
      </w:tr>
      <w:tr>
        <w:tc>
          <w:p>
            <w:pPr>
              <w:pStyle w:val="Compact"/>
              <w:jc w:val="left"/>
            </w:pPr>
            <w:r>
              <w:rPr>
                <w:rFonts w:ascii="Times New Roman" w:hAnsi="Times New Roman" w:eastAsia="標楷體"/>
                <w:b/>
                <w:sz w:val="20"/>
              </w:rPr>
              <w:t xml:space="preserve">對應編號</w:t>
            </w:r>
          </w:p>
        </w:tc>
        <w:tc>
          <w:p>
            <w:pPr>
              <w:pStyle w:val="Compact"/>
              <w:jc w:val="left"/>
            </w:pPr>
            <w:r>
              <w:rPr>
                <w:rFonts w:ascii="Times New Roman" w:hAnsi="Times New Roman" w:eastAsia="標楷體"/>
                <w:sz w:val="20"/>
              </w:rPr>
              <w:t xml:space="preserve">TC-QI-003 / M-QI-03 / P-QI-03</w:t>
            </w:r>
          </w:p>
        </w:tc>
      </w:tr>
      <w:tr>
        <w:tc>
          <w:p>
            <w:pPr>
              <w:pStyle w:val="Compact"/>
              <w:jc w:val="left"/>
            </w:pPr>
            <w:r>
              <w:rPr>
                <w:rFonts w:ascii="Times New Roman" w:hAnsi="Times New Roman" w:eastAsia="標楷體"/>
                <w:b/>
                <w:sz w:val="20"/>
              </w:rPr>
              <w:t xml:space="preserve">KPI 關聯</w:t>
            </w:r>
          </w:p>
        </w:tc>
        <w:tc>
          <w:p>
            <w:pPr>
              <w:pStyle w:val="Compact"/>
              <w:jc w:val="left"/>
            </w:pPr>
            <w:r>
              <w:rPr>
                <w:rFonts w:ascii="Times New Roman" w:hAnsi="Times New Roman" w:eastAsia="標楷體"/>
                <w:sz w:val="20"/>
              </w:rPr>
              <w:t xml:space="preserve">qi_speed：15min→≤5min</w:t>
            </w:r>
          </w:p>
        </w:tc>
      </w:tr>
    </w:tbl>
    <w:p>
      <w:pPr>
        <w:pStyle w:val="BodyText"/>
      </w:pPr>
      <w:r>
        <w:rPr>
          <w:b/>
        </w:rPr>
        <w:t xml:space="preserve">描述：</w:t>
      </w:r>
      <w:r>
        <w:t xml:space="preserve"> </w:t>
      </w:r>
      <w:r>
        <w:t xml:space="preserve">提供管理後台介面供督導人員自訂質檢評分規則、各規則權重及通過標準。系統依設定之規則自動評分，無需人工逐通聽取。</w:t>
      </w:r>
    </w:p>
    <w:p>
      <w:pPr>
        <w:pStyle w:val="BodyText"/>
      </w:pPr>
      <w:r>
        <w:rPr>
          <w:b/>
        </w:rPr>
        <w:t xml:space="preserve">輸入：</w:t>
      </w:r>
      <w:r>
        <w:t xml:space="preserve"> </w:t>
      </w:r>
      <w:r>
        <w:t xml:space="preserve">- 去識別化轉寫文字（自 FR-QI-002）</w:t>
      </w:r>
      <w:r>
        <w:t xml:space="preserve"> </w:t>
      </w:r>
      <w:r>
        <w:t xml:space="preserve">- 質檢規則範本（系統預設 + 管理者自訂）</w:t>
      </w:r>
    </w:p>
    <w:p>
      <w:pPr>
        <w:pStyle w:val="BodyText"/>
      </w:pPr>
      <w:r>
        <w:rPr>
          <w:b/>
        </w:rPr>
        <w:t xml:space="preserve">輸出：</w:t>
      </w:r>
      <w:r>
        <w:t xml:space="preserve"> </w:t>
      </w:r>
      <w:r>
        <w:t xml:space="preserve">- 各規則項目評分明細</w:t>
      </w:r>
      <w:r>
        <w:t xml:space="preserve"> </w:t>
      </w:r>
      <w:r>
        <w:t xml:space="preserve">- 總分與通過/未通過判定</w:t>
      </w:r>
      <w:r>
        <w:t xml:space="preserve"> </w:t>
      </w:r>
      <w:r>
        <w:t xml:space="preserve">- 扣分原因標記（對應至轉寫文字之具體段落）</w:t>
      </w:r>
    </w:p>
    <w:p>
      <w:pPr>
        <w:pStyle w:val="BodyText"/>
      </w:pPr>
      <w:r>
        <w:rPr>
          <w:b/>
        </w:rPr>
        <w:t xml:space="preserve">處理邏輯：</w:t>
      </w:r>
      <w:r>
        <w:t xml:space="preserve"> </w:t>
      </w:r>
      <w:r>
        <w:t xml:space="preserve">1. 系統預設質檢規則範本包含：開場白標準用語、結束語標準用語、禁用語偵測、回覆完整性、問題解決率</w:t>
      </w:r>
      <w:r>
        <w:t xml:space="preserve"> </w:t>
      </w:r>
      <w:r>
        <w:t xml:space="preserve">2. 管理者可新增自訂規則，每條規則設定：規則名稱、比對方式（關鍵詞/正則/LLM 語意判斷）、權重（0~100）、扣分值</w:t>
      </w:r>
      <w:r>
        <w:t xml:space="preserve"> </w:t>
      </w:r>
      <w:r>
        <w:t xml:space="preserve">3. LLM 語意判斷型規則：呼叫 GPU#1 上之推論服務（AD-002），以 prompt 請 LLM 判斷轉寫文字是否符合規則描述，適用於無法以關鍵詞/正則捕捉之語意層面規則（例如「客服人員是否表達同理心」）</w:t>
      </w:r>
      <w:r>
        <w:t xml:space="preserve"> </w:t>
      </w:r>
      <w:r>
        <w:t xml:space="preserve">4. 評分結果自動寫入 PostgreSQL 質檢報告表，關聯通話 ID 與座席 ID</w:t>
      </w:r>
      <w:r>
        <w:t xml:space="preserve"> </w:t>
      </w:r>
      <w:r>
        <w:t xml:space="preserve">5. 質檢規則支援版本管理，規則修改後不影響已完成之歷史評分</w:t>
      </w:r>
    </w:p>
    <w:p>
      <w:pPr>
        <w:pStyle w:val="BodyText"/>
      </w:pPr>
      <w:r>
        <w:rPr>
          <w:b/>
        </w:rPr>
        <w:t xml:space="preserve">例外流程：</w:t>
      </w:r>
      <w:r>
        <w:t xml:space="preserve"> </w:t>
      </w:r>
      <w:r>
        <w:t xml:space="preserve">- 新增規則與既有規則衝突（如同一關鍵詞在不同規則中加分又扣分）：系統提示衝突並要求管理者確認</w:t>
      </w:r>
      <w:r>
        <w:t xml:space="preserve"> </w:t>
      </w:r>
      <w:r>
        <w:t xml:space="preserve">- LLM 語意判斷逾時：該項規則評分標記為「待人工覆核」，不影響其他規則評分</w:t>
      </w:r>
    </w:p>
    <w:p>
      <w:pPr>
        <w:pStyle w:val="Heading3"/>
      </w:pPr>
      <w:bookmarkStart w:id="90" w:name="fr-qi-004-靜音與插話偵測"/>
      <w:r>
        <w:t xml:space="preserve">FR-QI-004　靜音與插話偵測</w:t>
      </w:r>
      <w:bookmarkEnd w:id="90"/>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欄位</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內容</w:t>
            </w:r>
          </w:p>
        </w:tc>
      </w:tr>
      <w:tr>
        <w:tc>
          <w:p>
            <w:pPr>
              <w:pStyle w:val="Compact"/>
              <w:jc w:val="left"/>
            </w:pPr>
            <w:r>
              <w:rPr>
                <w:rFonts w:ascii="Times New Roman" w:hAnsi="Times New Roman" w:eastAsia="標楷體"/>
                <w:b/>
                <w:sz w:val="20"/>
              </w:rPr>
              <w:t xml:space="preserve">編號</w:t>
            </w:r>
          </w:p>
        </w:tc>
        <w:tc>
          <w:p>
            <w:pPr>
              <w:pStyle w:val="Compact"/>
              <w:jc w:val="left"/>
            </w:pPr>
            <w:r>
              <w:rPr>
                <w:rFonts w:ascii="Times New Roman" w:hAnsi="Times New Roman" w:eastAsia="標楷體"/>
                <w:sz w:val="20"/>
              </w:rPr>
              <w:t xml:space="preserve">FR-QI-004</w:t>
            </w:r>
          </w:p>
        </w:tc>
      </w:tr>
      <w:tr>
        <w:tc>
          <w:p>
            <w:pPr>
              <w:pStyle w:val="Compact"/>
              <w:jc w:val="left"/>
            </w:pPr>
            <w:r>
              <w:rPr>
                <w:rFonts w:ascii="Times New Roman" w:hAnsi="Times New Roman" w:eastAsia="標楷體"/>
                <w:b/>
                <w:sz w:val="20"/>
              </w:rPr>
              <w:t xml:space="preserve">名稱</w:t>
            </w:r>
          </w:p>
        </w:tc>
        <w:tc>
          <w:p>
            <w:pPr>
              <w:pStyle w:val="Compact"/>
              <w:jc w:val="left"/>
            </w:pPr>
            <w:r>
              <w:rPr>
                <w:rFonts w:ascii="Times New Roman" w:hAnsi="Times New Roman" w:eastAsia="標楷體"/>
                <w:sz w:val="20"/>
              </w:rPr>
              <w:t xml:space="preserve">靜音與插話偵測</w:t>
            </w:r>
          </w:p>
        </w:tc>
      </w:tr>
      <w:tr>
        <w:tc>
          <w:p>
            <w:pPr>
              <w:pStyle w:val="Compact"/>
              <w:jc w:val="left"/>
            </w:pPr>
            <w:r>
              <w:rPr>
                <w:rFonts w:ascii="Times New Roman" w:hAnsi="Times New Roman" w:eastAsia="標楷體"/>
                <w:b/>
                <w:sz w:val="20"/>
              </w:rPr>
              <w:t xml:space="preserve">優先級</w:t>
            </w:r>
          </w:p>
        </w:tc>
        <w:tc>
          <w:p>
            <w:pPr>
              <w:pStyle w:val="Compact"/>
              <w:jc w:val="left"/>
            </w:pPr>
            <w:r>
              <w:rPr>
                <w:rFonts w:ascii="Times New Roman" w:hAnsi="Times New Roman" w:eastAsia="標楷體"/>
                <w:sz w:val="20"/>
              </w:rPr>
              <w:t xml:space="preserve">必要（Must）</w:t>
            </w:r>
          </w:p>
        </w:tc>
      </w:tr>
      <w:tr>
        <w:tc>
          <w:p>
            <w:pPr>
              <w:pStyle w:val="Compact"/>
              <w:jc w:val="left"/>
            </w:pPr>
            <w:r>
              <w:rPr>
                <w:rFonts w:ascii="Times New Roman" w:hAnsi="Times New Roman" w:eastAsia="標楷體"/>
                <w:b/>
                <w:sz w:val="20"/>
              </w:rPr>
              <w:t xml:space="preserve">需求書溯源</w:t>
            </w:r>
          </w:p>
        </w:tc>
        <w:tc>
          <w:p>
            <w:pPr>
              <w:pStyle w:val="Compact"/>
              <w:jc w:val="left"/>
            </w:pPr>
            <w:r>
              <w:rPr>
                <w:rFonts w:ascii="Times New Roman" w:hAnsi="Times New Roman" w:eastAsia="標楷體"/>
                <w:sz w:val="20"/>
              </w:rPr>
              <w:t xml:space="preserve">需求書§三(六)</w:t>
            </w:r>
          </w:p>
        </w:tc>
      </w:tr>
      <w:tr>
        <w:tc>
          <w:p>
            <w:pPr>
              <w:pStyle w:val="Compact"/>
              <w:jc w:val="left"/>
            </w:pPr>
            <w:r>
              <w:rPr>
                <w:rFonts w:ascii="Times New Roman" w:hAnsi="Times New Roman" w:eastAsia="標楷體"/>
                <w:b/>
                <w:sz w:val="20"/>
              </w:rPr>
              <w:t xml:space="preserve">對應編號</w:t>
            </w:r>
          </w:p>
        </w:tc>
        <w:tc>
          <w:p>
            <w:pPr>
              <w:pStyle w:val="Compact"/>
              <w:jc w:val="left"/>
            </w:pPr>
            <w:r>
              <w:rPr>
                <w:rFonts w:ascii="Times New Roman" w:hAnsi="Times New Roman" w:eastAsia="標楷體"/>
                <w:sz w:val="20"/>
              </w:rPr>
              <w:t xml:space="preserve">TC-QI-004 / M-QI-04 / P-QI-04</w:t>
            </w:r>
          </w:p>
        </w:tc>
      </w:tr>
      <w:tr>
        <w:tc>
          <w:p>
            <w:pPr>
              <w:pStyle w:val="Compact"/>
              <w:jc w:val="left"/>
            </w:pPr>
            <w:r>
              <w:rPr>
                <w:rFonts w:ascii="Times New Roman" w:hAnsi="Times New Roman" w:eastAsia="標楷體"/>
                <w:b/>
                <w:sz w:val="20"/>
              </w:rPr>
              <w:t xml:space="preserve">KPI 關聯</w:t>
            </w:r>
          </w:p>
        </w:tc>
        <w:tc>
          <w:p>
            <w:pPr>
              <w:pStyle w:val="Compact"/>
              <w:jc w:val="left"/>
            </w:pPr>
            <w:r>
              <w:rPr>
                <w:rFonts w:ascii="Times New Roman" w:hAnsi="Times New Roman" w:eastAsia="標楷體"/>
                <w:sz w:val="20"/>
              </w:rPr>
              <w:t xml:space="preserve">—</w:t>
            </w:r>
          </w:p>
        </w:tc>
      </w:tr>
    </w:tbl>
    <w:p>
      <w:pPr>
        <w:pStyle w:val="BodyText"/>
      </w:pPr>
      <w:r>
        <w:rPr>
          <w:b/>
        </w:rPr>
        <w:t xml:space="preserve">描述：</w:t>
      </w:r>
      <w:r>
        <w:t xml:space="preserve"> </w:t>
      </w:r>
      <w:r>
        <w:t xml:space="preserve">自動分析錄音中的靜音段與雙方同時說話（插話）事件，作為質檢評分之客觀依據。</w:t>
      </w:r>
    </w:p>
    <w:p>
      <w:pPr>
        <w:pStyle w:val="BodyText"/>
      </w:pPr>
      <w:r>
        <w:rPr>
          <w:b/>
        </w:rPr>
        <w:t xml:space="preserve">輸入：</w:t>
      </w:r>
      <w:r>
        <w:t xml:space="preserve"> </w:t>
      </w:r>
      <w:r>
        <w:t xml:space="preserve">- 原始音檔（自 FR-QI-001）</w:t>
      </w:r>
      <w:r>
        <w:t xml:space="preserve"> </w:t>
      </w:r>
      <w:r>
        <w:t xml:space="preserve">- 說話人分離結果（自 FR-QI-002）</w:t>
      </w:r>
    </w:p>
    <w:p>
      <w:pPr>
        <w:pStyle w:val="BodyText"/>
      </w:pPr>
      <w:r>
        <w:rPr>
          <w:b/>
        </w:rPr>
        <w:t xml:space="preserve">輸出：</w:t>
      </w:r>
      <w:r>
        <w:t xml:space="preserve"> </w:t>
      </w:r>
      <w:r>
        <w:t xml:space="preserve">- 靜音事件清單（起止時間、持續秒數、歸屬方）</w:t>
      </w:r>
      <w:r>
        <w:t xml:space="preserve"> </w:t>
      </w:r>
      <w:r>
        <w:t xml:space="preserve">- 插話事件清單（起止時間、持續秒數）</w:t>
      </w:r>
      <w:r>
        <w:t xml:space="preserve"> </w:t>
      </w:r>
      <w:r>
        <w:t xml:space="preserve">- 靜音率與插話率統計值</w:t>
      </w:r>
    </w:p>
    <w:p>
      <w:pPr>
        <w:pStyle w:val="BodyText"/>
      </w:pPr>
      <w:r>
        <w:rPr>
          <w:b/>
        </w:rPr>
        <w:t xml:space="preserve">處理邏輯：</w:t>
      </w:r>
      <w:r>
        <w:t xml:space="preserve"> </w:t>
      </w:r>
      <w:r>
        <w:t xml:space="preserve">1. 靜音偵測：以 VAD 分析音檔，連續靜音 ≥3 秒標記為靜音事件（閾值可於管理後台調整）</w:t>
      </w:r>
      <w:r>
        <w:t xml:space="preserve"> </w:t>
      </w:r>
      <w:r>
        <w:t xml:space="preserve">2. 靜音歸屬：結合說話人分離結果，判定靜音發生時「應由誰說話」（旅客等待客服回覆 = 客服端靜音）</w:t>
      </w:r>
      <w:r>
        <w:t xml:space="preserve"> </w:t>
      </w:r>
      <w:r>
        <w:t xml:space="preserve">3. 插話偵測：雙通道（客服/旅客）同時存在語音活動且持續 ≥0.5 秒，標記為插話事件</w:t>
      </w:r>
      <w:r>
        <w:t xml:space="preserve"> </w:t>
      </w:r>
      <w:r>
        <w:t xml:space="preserve">4. 統計值計算：靜音率 = 客服端靜音總時長 ÷ 通話總時長；插話率 = 插話總次數 ÷ 通話總時長（分鐘）</w:t>
      </w:r>
      <w:r>
        <w:t xml:space="preserve"> </w:t>
      </w:r>
      <w:r>
        <w:t xml:space="preserve">5. 統計值可作為 FR-QI-003 自訂規則之輸入（例如「客服端靜音率 &gt;15% 扣 N 分」）</w:t>
      </w:r>
    </w:p>
    <w:p>
      <w:pPr>
        <w:pStyle w:val="BodyText"/>
      </w:pPr>
      <w:r>
        <w:rPr>
          <w:b/>
        </w:rPr>
        <w:t xml:space="preserve">例外流程：</w:t>
      </w:r>
      <w:r>
        <w:t xml:space="preserve"> </w:t>
      </w:r>
      <w:r>
        <w:t xml:space="preserve">- 單通道錄音（無法分離客服/旅客）：僅偵測整體靜音，不進行歸屬分析，報告標註「單通道限制」</w:t>
      </w:r>
    </w:p>
    <w:p>
      <w:pPr>
        <w:pStyle w:val="Heading3"/>
      </w:pPr>
      <w:bookmarkStart w:id="91" w:name="fr-qi-005-語調與情緒分析"/>
      <w:r>
        <w:t xml:space="preserve">FR-QI-005　語調與情緒分析</w:t>
      </w:r>
      <w:bookmarkEnd w:id="91"/>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欄位</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內容</w:t>
            </w:r>
          </w:p>
        </w:tc>
      </w:tr>
      <w:tr>
        <w:tc>
          <w:p>
            <w:pPr>
              <w:pStyle w:val="Compact"/>
              <w:jc w:val="left"/>
            </w:pPr>
            <w:r>
              <w:rPr>
                <w:rFonts w:ascii="Times New Roman" w:hAnsi="Times New Roman" w:eastAsia="標楷體"/>
                <w:b/>
                <w:sz w:val="20"/>
              </w:rPr>
              <w:t xml:space="preserve">編號</w:t>
            </w:r>
          </w:p>
        </w:tc>
        <w:tc>
          <w:p>
            <w:pPr>
              <w:pStyle w:val="Compact"/>
              <w:jc w:val="left"/>
            </w:pPr>
            <w:r>
              <w:rPr>
                <w:rFonts w:ascii="Times New Roman" w:hAnsi="Times New Roman" w:eastAsia="標楷體"/>
                <w:sz w:val="20"/>
              </w:rPr>
              <w:t xml:space="preserve">FR-QI-005</w:t>
            </w:r>
          </w:p>
        </w:tc>
      </w:tr>
      <w:tr>
        <w:tc>
          <w:p>
            <w:pPr>
              <w:pStyle w:val="Compact"/>
              <w:jc w:val="left"/>
            </w:pPr>
            <w:r>
              <w:rPr>
                <w:rFonts w:ascii="Times New Roman" w:hAnsi="Times New Roman" w:eastAsia="標楷體"/>
                <w:b/>
                <w:sz w:val="20"/>
              </w:rPr>
              <w:t xml:space="preserve">名稱</w:t>
            </w:r>
          </w:p>
        </w:tc>
        <w:tc>
          <w:p>
            <w:pPr>
              <w:pStyle w:val="Compact"/>
              <w:jc w:val="left"/>
            </w:pPr>
            <w:r>
              <w:rPr>
                <w:rFonts w:ascii="Times New Roman" w:hAnsi="Times New Roman" w:eastAsia="標楷體"/>
                <w:sz w:val="20"/>
              </w:rPr>
              <w:t xml:space="preserve">語調與情緒分析</w:t>
            </w:r>
          </w:p>
        </w:tc>
      </w:tr>
      <w:tr>
        <w:tc>
          <w:p>
            <w:pPr>
              <w:pStyle w:val="Compact"/>
              <w:jc w:val="left"/>
            </w:pPr>
            <w:r>
              <w:rPr>
                <w:rFonts w:ascii="Times New Roman" w:hAnsi="Times New Roman" w:eastAsia="標楷體"/>
                <w:b/>
                <w:sz w:val="20"/>
              </w:rPr>
              <w:t xml:space="preserve">優先級</w:t>
            </w:r>
          </w:p>
        </w:tc>
        <w:tc>
          <w:p>
            <w:pPr>
              <w:pStyle w:val="Compact"/>
              <w:jc w:val="left"/>
            </w:pPr>
            <w:r>
              <w:rPr>
                <w:rFonts w:ascii="Times New Roman" w:hAnsi="Times New Roman" w:eastAsia="標楷體"/>
                <w:sz w:val="20"/>
              </w:rPr>
              <w:t xml:space="preserve">必要（Must）</w:t>
            </w:r>
          </w:p>
        </w:tc>
      </w:tr>
      <w:tr>
        <w:tc>
          <w:p>
            <w:pPr>
              <w:pStyle w:val="Compact"/>
              <w:jc w:val="left"/>
            </w:pPr>
            <w:r>
              <w:rPr>
                <w:rFonts w:ascii="Times New Roman" w:hAnsi="Times New Roman" w:eastAsia="標楷體"/>
                <w:b/>
                <w:sz w:val="20"/>
              </w:rPr>
              <w:t xml:space="preserve">需求書溯源</w:t>
            </w:r>
          </w:p>
        </w:tc>
        <w:tc>
          <w:p>
            <w:pPr>
              <w:pStyle w:val="Compact"/>
              <w:jc w:val="left"/>
            </w:pPr>
            <w:r>
              <w:rPr>
                <w:rFonts w:ascii="Times New Roman" w:hAnsi="Times New Roman" w:eastAsia="標楷體"/>
                <w:sz w:val="20"/>
              </w:rPr>
              <w:t xml:space="preserve">需求書§三(六)</w:t>
            </w:r>
          </w:p>
        </w:tc>
      </w:tr>
      <w:tr>
        <w:tc>
          <w:p>
            <w:pPr>
              <w:pStyle w:val="Compact"/>
              <w:jc w:val="left"/>
            </w:pPr>
            <w:r>
              <w:rPr>
                <w:rFonts w:ascii="Times New Roman" w:hAnsi="Times New Roman" w:eastAsia="標楷體"/>
                <w:b/>
                <w:sz w:val="20"/>
              </w:rPr>
              <w:t xml:space="preserve">對應編號</w:t>
            </w:r>
          </w:p>
        </w:tc>
        <w:tc>
          <w:p>
            <w:pPr>
              <w:pStyle w:val="Compact"/>
              <w:jc w:val="left"/>
            </w:pPr>
            <w:r>
              <w:rPr>
                <w:rFonts w:ascii="Times New Roman" w:hAnsi="Times New Roman" w:eastAsia="標楷體"/>
                <w:sz w:val="20"/>
              </w:rPr>
              <w:t xml:space="preserve">TC-QI-005 / M-QI-05 / P-QI-05 / AD-002</w:t>
            </w:r>
          </w:p>
        </w:tc>
      </w:tr>
      <w:tr>
        <w:tc>
          <w:p>
            <w:pPr>
              <w:pStyle w:val="Compact"/>
              <w:jc w:val="left"/>
            </w:pPr>
            <w:r>
              <w:rPr>
                <w:rFonts w:ascii="Times New Roman" w:hAnsi="Times New Roman" w:eastAsia="標楷體"/>
                <w:b/>
                <w:sz w:val="20"/>
              </w:rPr>
              <w:t xml:space="preserve">KPI 關聯</w:t>
            </w:r>
          </w:p>
        </w:tc>
        <w:tc>
          <w:p>
            <w:pPr>
              <w:pStyle w:val="Compact"/>
              <w:jc w:val="left"/>
            </w:pPr>
            <w:r>
              <w:rPr>
                <w:rFonts w:ascii="Times New Roman" w:hAnsi="Times New Roman" w:eastAsia="標楷體"/>
                <w:sz w:val="20"/>
              </w:rPr>
              <w:t xml:space="preserve">—</w:t>
            </w:r>
          </w:p>
        </w:tc>
      </w:tr>
    </w:tbl>
    <w:p>
      <w:pPr>
        <w:pStyle w:val="BodyText"/>
      </w:pPr>
      <w:r>
        <w:rPr>
          <w:b/>
        </w:rPr>
        <w:t xml:space="preserve">描述：</w:t>
      </w:r>
      <w:r>
        <w:t xml:space="preserve"> </w:t>
      </w:r>
      <w:r>
        <w:t xml:space="preserve">分析客服人員與旅客之語調情緒，識別負面情緒（憤怒、焦躁、不耐）並標記異常通話。情緒分析模型運行於 GPU#1（AD-002），以批次推論方式處理，不與 GPU#0 之即時 LLM 推論競爭資源。</w:t>
      </w:r>
    </w:p>
    <w:p>
      <w:pPr>
        <w:pStyle w:val="BodyText"/>
      </w:pPr>
      <w:r>
        <w:rPr>
          <w:b/>
        </w:rPr>
        <w:t xml:space="preserve">輸入：</w:t>
      </w:r>
      <w:r>
        <w:t xml:space="preserve"> </w:t>
      </w:r>
      <w:r>
        <w:t xml:space="preserve">- 原始音檔之聲學特徵（梅爾頻譜、基頻 F0、語速）</w:t>
      </w:r>
      <w:r>
        <w:t xml:space="preserve"> </w:t>
      </w:r>
      <w:r>
        <w:t xml:space="preserve">- 說話人分離結果（自 FR-QI-002）</w:t>
      </w:r>
      <w:r>
        <w:t xml:space="preserve"> </w:t>
      </w:r>
      <w:r>
        <w:t xml:space="preserve">- 去識別化轉寫文字（文本情緒輔助判斷）</w:t>
      </w:r>
    </w:p>
    <w:p>
      <w:pPr>
        <w:pStyle w:val="BodyText"/>
      </w:pPr>
      <w:r>
        <w:rPr>
          <w:b/>
        </w:rPr>
        <w:t xml:space="preserve">輸出：</w:t>
      </w:r>
      <w:r>
        <w:t xml:space="preserve"> </w:t>
      </w:r>
      <w:r>
        <w:t xml:space="preserve">- 逐段情緒標籤（正面/中性/負面）與信心度分數</w:t>
      </w:r>
      <w:r>
        <w:t xml:space="preserve"> </w:t>
      </w:r>
      <w:r>
        <w:t xml:space="preserve">- 通話整體情緒曲線（時間軸視覺化）</w:t>
      </w:r>
      <w:r>
        <w:t xml:space="preserve"> </w:t>
      </w:r>
      <w:r>
        <w:t xml:space="preserve">- 異常情緒標記（旅客持續負面 ≥60 秒、客服出現負面情緒等）</w:t>
      </w:r>
    </w:p>
    <w:p>
      <w:pPr>
        <w:pStyle w:val="BodyText"/>
      </w:pPr>
      <w:r>
        <w:rPr>
          <w:b/>
        </w:rPr>
        <w:t xml:space="preserve">處理邏輯：</w:t>
      </w:r>
      <w:r>
        <w:t xml:space="preserve"> </w:t>
      </w:r>
      <w:r>
        <w:t xml:space="preserve">1. 聲學情緒模型：採用開源 Speech Emotion Recognition（SER）模型，以梅爾頻譜與韻律特徵為輸入，每 5 秒窗口產出一個情緒標籤</w:t>
      </w:r>
      <w:r>
        <w:t xml:space="preserve"> </w:t>
      </w:r>
      <w:r>
        <w:t xml:space="preserve">2. 文本情緒輔助：以 LLM（GPU#1）分析轉寫文字之情緒傾向，與聲學結果加權融合（聲學 0.6 + 文本 0.4）</w:t>
      </w:r>
      <w:r>
        <w:t xml:space="preserve"> </w:t>
      </w:r>
      <w:r>
        <w:t xml:space="preserve">3. 情緒曲線：將逐段情緒分數繪製為時間軸曲線，於質檢報告中以圖表呈現</w:t>
      </w:r>
      <w:r>
        <w:t xml:space="preserve"> </w:t>
      </w:r>
      <w:r>
        <w:t xml:space="preserve">4. 異常標記規則：旅客連續 3 個以上窗口（≥15 秒）為負面情緒，或客服出現任何負面情緒窗口，即標記為異常通話</w:t>
      </w:r>
      <w:r>
        <w:t xml:space="preserve"> </w:t>
      </w:r>
      <w:r>
        <w:t xml:space="preserve">5. 異常通話自動觸發 FR-QI-006 警報機制</w:t>
      </w:r>
    </w:p>
    <w:p>
      <w:pPr>
        <w:pStyle w:val="BodyText"/>
      </w:pPr>
      <w:r>
        <w:rPr>
          <w:b/>
        </w:rPr>
        <w:t xml:space="preserve">例外流程：</w:t>
      </w:r>
      <w:r>
        <w:t xml:space="preserve"> </w:t>
      </w:r>
      <w:r>
        <w:t xml:space="preserve">- GPU#1 負載過高（使用率 &gt;90%）：情緒分析任務排入延遲佇列，優先保障 Embedding 向量化之即時需求</w:t>
      </w:r>
      <w:r>
        <w:t xml:space="preserve"> </w:t>
      </w:r>
      <w:r>
        <w:t xml:space="preserve">- 語音品質不佳導致聲學特徵不可靠：降級為純文本情緒分析（權重調整為文本 1.0）</w:t>
      </w:r>
    </w:p>
    <w:p>
      <w:pPr>
        <w:pStyle w:val="Heading3"/>
      </w:pPr>
      <w:bookmarkStart w:id="92" w:name="fr-qi-006-異常偵測與警報機制"/>
      <w:r>
        <w:t xml:space="preserve">FR-QI-006　異常偵測與警報機制</w:t>
      </w:r>
      <w:bookmarkEnd w:id="92"/>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欄位</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內容</w:t>
            </w:r>
          </w:p>
        </w:tc>
      </w:tr>
      <w:tr>
        <w:tc>
          <w:p>
            <w:pPr>
              <w:pStyle w:val="Compact"/>
              <w:jc w:val="left"/>
            </w:pPr>
            <w:r>
              <w:rPr>
                <w:rFonts w:ascii="Times New Roman" w:hAnsi="Times New Roman" w:eastAsia="標楷體"/>
                <w:b/>
                <w:sz w:val="20"/>
              </w:rPr>
              <w:t xml:space="preserve">編號</w:t>
            </w:r>
          </w:p>
        </w:tc>
        <w:tc>
          <w:p>
            <w:pPr>
              <w:pStyle w:val="Compact"/>
              <w:jc w:val="left"/>
            </w:pPr>
            <w:r>
              <w:rPr>
                <w:rFonts w:ascii="Times New Roman" w:hAnsi="Times New Roman" w:eastAsia="標楷體"/>
                <w:sz w:val="20"/>
              </w:rPr>
              <w:t xml:space="preserve">FR-QI-006</w:t>
            </w:r>
          </w:p>
        </w:tc>
      </w:tr>
      <w:tr>
        <w:tc>
          <w:p>
            <w:pPr>
              <w:pStyle w:val="Compact"/>
              <w:jc w:val="left"/>
            </w:pPr>
            <w:r>
              <w:rPr>
                <w:rFonts w:ascii="Times New Roman" w:hAnsi="Times New Roman" w:eastAsia="標楷體"/>
                <w:b/>
                <w:sz w:val="20"/>
              </w:rPr>
              <w:t xml:space="preserve">名稱</w:t>
            </w:r>
          </w:p>
        </w:tc>
        <w:tc>
          <w:p>
            <w:pPr>
              <w:pStyle w:val="Compact"/>
              <w:jc w:val="left"/>
            </w:pPr>
            <w:r>
              <w:rPr>
                <w:rFonts w:ascii="Times New Roman" w:hAnsi="Times New Roman" w:eastAsia="標楷體"/>
                <w:sz w:val="20"/>
              </w:rPr>
              <w:t xml:space="preserve">異常偵測與警報機制</w:t>
            </w:r>
          </w:p>
        </w:tc>
      </w:tr>
      <w:tr>
        <w:tc>
          <w:p>
            <w:pPr>
              <w:pStyle w:val="Compact"/>
              <w:jc w:val="left"/>
            </w:pPr>
            <w:r>
              <w:rPr>
                <w:rFonts w:ascii="Times New Roman" w:hAnsi="Times New Roman" w:eastAsia="標楷體"/>
                <w:b/>
                <w:sz w:val="20"/>
              </w:rPr>
              <w:t xml:space="preserve">優先級</w:t>
            </w:r>
          </w:p>
        </w:tc>
        <w:tc>
          <w:p>
            <w:pPr>
              <w:pStyle w:val="Compact"/>
              <w:jc w:val="left"/>
            </w:pPr>
            <w:r>
              <w:rPr>
                <w:rFonts w:ascii="Times New Roman" w:hAnsi="Times New Roman" w:eastAsia="標楷體"/>
                <w:sz w:val="20"/>
              </w:rPr>
              <w:t xml:space="preserve">必要（Must）</w:t>
            </w:r>
          </w:p>
        </w:tc>
      </w:tr>
      <w:tr>
        <w:tc>
          <w:p>
            <w:pPr>
              <w:pStyle w:val="Compact"/>
              <w:jc w:val="left"/>
            </w:pPr>
            <w:r>
              <w:rPr>
                <w:rFonts w:ascii="Times New Roman" w:hAnsi="Times New Roman" w:eastAsia="標楷體"/>
                <w:b/>
                <w:sz w:val="20"/>
              </w:rPr>
              <w:t xml:space="preserve">需求書溯源</w:t>
            </w:r>
          </w:p>
        </w:tc>
        <w:tc>
          <w:p>
            <w:pPr>
              <w:pStyle w:val="Compact"/>
              <w:jc w:val="left"/>
            </w:pPr>
            <w:r>
              <w:rPr>
                <w:rFonts w:ascii="Times New Roman" w:hAnsi="Times New Roman" w:eastAsia="標楷體"/>
                <w:sz w:val="20"/>
              </w:rPr>
              <w:t xml:space="preserve">需求書§三(六)</w:t>
            </w:r>
          </w:p>
        </w:tc>
      </w:tr>
      <w:tr>
        <w:tc>
          <w:p>
            <w:pPr>
              <w:pStyle w:val="Compact"/>
              <w:jc w:val="left"/>
            </w:pPr>
            <w:r>
              <w:rPr>
                <w:rFonts w:ascii="Times New Roman" w:hAnsi="Times New Roman" w:eastAsia="標楷體"/>
                <w:b/>
                <w:sz w:val="20"/>
              </w:rPr>
              <w:t xml:space="preserve">對應編號</w:t>
            </w:r>
          </w:p>
        </w:tc>
        <w:tc>
          <w:p>
            <w:pPr>
              <w:pStyle w:val="Compact"/>
              <w:jc w:val="left"/>
            </w:pPr>
            <w:r>
              <w:rPr>
                <w:rFonts w:ascii="Times New Roman" w:hAnsi="Times New Roman" w:eastAsia="標楷體"/>
                <w:sz w:val="20"/>
              </w:rPr>
              <w:t xml:space="preserve">TC-QI-006 / M-QI-06 / P-QI-06</w:t>
            </w:r>
          </w:p>
        </w:tc>
      </w:tr>
      <w:tr>
        <w:tc>
          <w:p>
            <w:pPr>
              <w:pStyle w:val="Compact"/>
              <w:jc w:val="left"/>
            </w:pPr>
            <w:r>
              <w:rPr>
                <w:rFonts w:ascii="Times New Roman" w:hAnsi="Times New Roman" w:eastAsia="標楷體"/>
                <w:b/>
                <w:sz w:val="20"/>
              </w:rPr>
              <w:t xml:space="preserve">KPI 關聯</w:t>
            </w:r>
          </w:p>
        </w:tc>
        <w:tc>
          <w:p>
            <w:pPr>
              <w:pStyle w:val="Compact"/>
              <w:jc w:val="left"/>
            </w:pPr>
            <w:r>
              <w:rPr>
                <w:rFonts w:ascii="Times New Roman" w:hAnsi="Times New Roman" w:eastAsia="標楷體"/>
                <w:sz w:val="20"/>
              </w:rPr>
              <w:t xml:space="preserve">—</w:t>
            </w:r>
          </w:p>
        </w:tc>
      </w:tr>
    </w:tbl>
    <w:p>
      <w:pPr>
        <w:pStyle w:val="BodyText"/>
      </w:pPr>
      <w:r>
        <w:rPr>
          <w:b/>
        </w:rPr>
        <w:t xml:space="preserve">描述：</w:t>
      </w:r>
      <w:r>
        <w:t xml:space="preserve"> </w:t>
      </w:r>
      <w:r>
        <w:t xml:space="preserve">質檢結果出現異常（評分未達標、情緒異常、客訴指標觸發）時，自動發送警報通知督導人員。</w:t>
      </w:r>
    </w:p>
    <w:p>
      <w:pPr>
        <w:pStyle w:val="BodyText"/>
      </w:pPr>
      <w:r>
        <w:rPr>
          <w:b/>
        </w:rPr>
        <w:t xml:space="preserve">輸入：</w:t>
      </w:r>
      <w:r>
        <w:t xml:space="preserve"> </w:t>
      </w:r>
      <w:r>
        <w:t xml:space="preserve">- 質檢評分結果（自 FR-QI-003）</w:t>
      </w:r>
      <w:r>
        <w:t xml:space="preserve"> </w:t>
      </w:r>
      <w:r>
        <w:t xml:space="preserve">- 情緒分析結果（自 FR-QI-005）</w:t>
      </w:r>
      <w:r>
        <w:t xml:space="preserve"> </w:t>
      </w:r>
      <w:r>
        <w:t xml:space="preserve">- 管理者設定之警報閾值</w:t>
      </w:r>
    </w:p>
    <w:p>
      <w:pPr>
        <w:pStyle w:val="BodyText"/>
      </w:pPr>
      <w:r>
        <w:rPr>
          <w:b/>
        </w:rPr>
        <w:t xml:space="preserve">輸出：</w:t>
      </w:r>
      <w:r>
        <w:t xml:space="preserve"> </w:t>
      </w:r>
      <w:r>
        <w:t xml:space="preserve">- 警報通知（值機平台推播 + Email）</w:t>
      </w:r>
      <w:r>
        <w:t xml:space="preserve"> </w:t>
      </w:r>
      <w:r>
        <w:t xml:space="preserve">- 警報記錄（含觸發原因、通話 ID、座席 ID、時間）</w:t>
      </w:r>
    </w:p>
    <w:p>
      <w:pPr>
        <w:pStyle w:val="BodyText"/>
      </w:pPr>
      <w:r>
        <w:rPr>
          <w:b/>
        </w:rPr>
        <w:t xml:space="preserve">處理邏輯：</w:t>
      </w:r>
      <w:r>
        <w:t xml:space="preserve"> </w:t>
      </w:r>
      <w:r>
        <w:t xml:space="preserve">1. 預設警報規則：質檢總分 &lt;60 分、客服出現負面情緒、旅客持續負面情緒 ≥60 秒、靜音率 &gt;20%</w:t>
      </w:r>
      <w:r>
        <w:t xml:space="preserve"> </w:t>
      </w:r>
      <w:r>
        <w:t xml:space="preserve">2. 管理者可於管理後台（FR-ADM-001）自訂警報閾值與通知對象</w:t>
      </w:r>
      <w:r>
        <w:t xml:space="preserve"> </w:t>
      </w:r>
      <w:r>
        <w:t xml:space="preserve">3. 警報通知透過 WebSocket 即時推播至值機平台（FR-WS-004 督導監控介面），同時發送 Email 至設定之督導信箱</w:t>
      </w:r>
      <w:r>
        <w:t xml:space="preserve"> </w:t>
      </w:r>
      <w:r>
        <w:t xml:space="preserve">4. 同一座席同日觸發 ≥3 次警報時，自動彙整為「重點關注」標記，於督導儀表板醒目顯示</w:t>
      </w:r>
      <w:r>
        <w:t xml:space="preserve"> </w:t>
      </w:r>
      <w:r>
        <w:t xml:space="preserve">5. 警報記錄保留 ≥6 個月，供後續追蹤與統計</w:t>
      </w:r>
    </w:p>
    <w:p>
      <w:pPr>
        <w:pStyle w:val="BodyText"/>
      </w:pPr>
      <w:r>
        <w:rPr>
          <w:b/>
        </w:rPr>
        <w:t xml:space="preserve">例外流程：</w:t>
      </w:r>
      <w:r>
        <w:t xml:space="preserve"> </w:t>
      </w:r>
      <w:r>
        <w:t xml:space="preserve">- WebSocket 連線中斷：降級為 Email 通知，並記錄推播失敗事件</w:t>
      </w:r>
      <w:r>
        <w:t xml:space="preserve"> </w:t>
      </w:r>
      <w:r>
        <w:t xml:space="preserve">- 大量警報湧入（短時間內 &gt;20 則）：自動彙整為摘要通知，避免通知疲勞</w:t>
      </w:r>
    </w:p>
    <w:p>
      <w:pPr>
        <w:pStyle w:val="Heading3"/>
      </w:pPr>
      <w:bookmarkStart w:id="93" w:name="fr-qi-007-多維度質檢報表"/>
      <w:r>
        <w:t xml:space="preserve">FR-QI-007　多維度質檢報表</w:t>
      </w:r>
      <w:bookmarkEnd w:id="93"/>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欄位</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內容</w:t>
            </w:r>
          </w:p>
        </w:tc>
      </w:tr>
      <w:tr>
        <w:tc>
          <w:p>
            <w:pPr>
              <w:pStyle w:val="Compact"/>
              <w:jc w:val="left"/>
            </w:pPr>
            <w:r>
              <w:rPr>
                <w:rFonts w:ascii="Times New Roman" w:hAnsi="Times New Roman" w:eastAsia="標楷體"/>
                <w:b/>
                <w:sz w:val="20"/>
              </w:rPr>
              <w:t xml:space="preserve">編號</w:t>
            </w:r>
          </w:p>
        </w:tc>
        <w:tc>
          <w:p>
            <w:pPr>
              <w:pStyle w:val="Compact"/>
              <w:jc w:val="left"/>
            </w:pPr>
            <w:r>
              <w:rPr>
                <w:rFonts w:ascii="Times New Roman" w:hAnsi="Times New Roman" w:eastAsia="標楷體"/>
                <w:sz w:val="20"/>
              </w:rPr>
              <w:t xml:space="preserve">FR-QI-007</w:t>
            </w:r>
          </w:p>
        </w:tc>
      </w:tr>
      <w:tr>
        <w:tc>
          <w:p>
            <w:pPr>
              <w:pStyle w:val="Compact"/>
              <w:jc w:val="left"/>
            </w:pPr>
            <w:r>
              <w:rPr>
                <w:rFonts w:ascii="Times New Roman" w:hAnsi="Times New Roman" w:eastAsia="標楷體"/>
                <w:b/>
                <w:sz w:val="20"/>
              </w:rPr>
              <w:t xml:space="preserve">名稱</w:t>
            </w:r>
          </w:p>
        </w:tc>
        <w:tc>
          <w:p>
            <w:pPr>
              <w:pStyle w:val="Compact"/>
              <w:jc w:val="left"/>
            </w:pPr>
            <w:r>
              <w:rPr>
                <w:rFonts w:ascii="Times New Roman" w:hAnsi="Times New Roman" w:eastAsia="標楷體"/>
                <w:sz w:val="20"/>
              </w:rPr>
              <w:t xml:space="preserve">多維度質檢報表</w:t>
            </w:r>
          </w:p>
        </w:tc>
      </w:tr>
      <w:tr>
        <w:tc>
          <w:p>
            <w:pPr>
              <w:pStyle w:val="Compact"/>
              <w:jc w:val="left"/>
            </w:pPr>
            <w:r>
              <w:rPr>
                <w:rFonts w:ascii="Times New Roman" w:hAnsi="Times New Roman" w:eastAsia="標楷體"/>
                <w:b/>
                <w:sz w:val="20"/>
              </w:rPr>
              <w:t xml:space="preserve">優先級</w:t>
            </w:r>
          </w:p>
        </w:tc>
        <w:tc>
          <w:p>
            <w:pPr>
              <w:pStyle w:val="Compact"/>
              <w:jc w:val="left"/>
            </w:pPr>
            <w:r>
              <w:rPr>
                <w:rFonts w:ascii="Times New Roman" w:hAnsi="Times New Roman" w:eastAsia="標楷體"/>
                <w:sz w:val="20"/>
              </w:rPr>
              <w:t xml:space="preserve">必要（Must）</w:t>
            </w:r>
          </w:p>
        </w:tc>
      </w:tr>
      <w:tr>
        <w:tc>
          <w:p>
            <w:pPr>
              <w:pStyle w:val="Compact"/>
              <w:jc w:val="left"/>
            </w:pPr>
            <w:r>
              <w:rPr>
                <w:rFonts w:ascii="Times New Roman" w:hAnsi="Times New Roman" w:eastAsia="標楷體"/>
                <w:b/>
                <w:sz w:val="20"/>
              </w:rPr>
              <w:t xml:space="preserve">需求書溯源</w:t>
            </w:r>
          </w:p>
        </w:tc>
        <w:tc>
          <w:p>
            <w:pPr>
              <w:pStyle w:val="Compact"/>
              <w:jc w:val="left"/>
            </w:pPr>
            <w:r>
              <w:rPr>
                <w:rFonts w:ascii="Times New Roman" w:hAnsi="Times New Roman" w:eastAsia="標楷體"/>
                <w:sz w:val="20"/>
              </w:rPr>
              <w:t xml:space="preserve">需求書§三(六)</w:t>
            </w:r>
          </w:p>
        </w:tc>
      </w:tr>
      <w:tr>
        <w:tc>
          <w:p>
            <w:pPr>
              <w:pStyle w:val="Compact"/>
              <w:jc w:val="left"/>
            </w:pPr>
            <w:r>
              <w:rPr>
                <w:rFonts w:ascii="Times New Roman" w:hAnsi="Times New Roman" w:eastAsia="標楷體"/>
                <w:b/>
                <w:sz w:val="20"/>
              </w:rPr>
              <w:t xml:space="preserve">對應編號</w:t>
            </w:r>
          </w:p>
        </w:tc>
        <w:tc>
          <w:p>
            <w:pPr>
              <w:pStyle w:val="Compact"/>
              <w:jc w:val="left"/>
            </w:pPr>
            <w:r>
              <w:rPr>
                <w:rFonts w:ascii="Times New Roman" w:hAnsi="Times New Roman" w:eastAsia="標楷體"/>
                <w:sz w:val="20"/>
              </w:rPr>
              <w:t xml:space="preserve">TC-QI-007 / M-QI-07 / P-QI-07</w:t>
            </w:r>
          </w:p>
        </w:tc>
      </w:tr>
      <w:tr>
        <w:tc>
          <w:p>
            <w:pPr>
              <w:pStyle w:val="Compact"/>
              <w:jc w:val="left"/>
            </w:pPr>
            <w:r>
              <w:rPr>
                <w:rFonts w:ascii="Times New Roman" w:hAnsi="Times New Roman" w:eastAsia="標楷體"/>
                <w:b/>
                <w:sz w:val="20"/>
              </w:rPr>
              <w:t xml:space="preserve">KPI 關聯</w:t>
            </w:r>
          </w:p>
        </w:tc>
        <w:tc>
          <w:p>
            <w:pPr>
              <w:pStyle w:val="Compact"/>
              <w:jc w:val="left"/>
            </w:pPr>
            <w:r>
              <w:rPr>
                <w:rFonts w:ascii="Times New Roman" w:hAnsi="Times New Roman" w:eastAsia="標楷體"/>
                <w:sz w:val="20"/>
              </w:rPr>
              <w:t xml:space="preserve">qi_speed：15min→≤5min</w:t>
            </w:r>
          </w:p>
        </w:tc>
      </w:tr>
    </w:tbl>
    <w:p>
      <w:pPr>
        <w:pStyle w:val="BodyText"/>
      </w:pPr>
      <w:r>
        <w:rPr>
          <w:b/>
        </w:rPr>
        <w:t xml:space="preserve">描述：</w:t>
      </w:r>
      <w:r>
        <w:t xml:space="preserve"> </w:t>
      </w:r>
      <w:r>
        <w:t xml:space="preserve">提供活動報表、專員績效報表、原因分析報表等多維度質檢統計，支援自訂時間區間與篩選條件，圖表與表格並呈。</w:t>
      </w:r>
    </w:p>
    <w:p>
      <w:pPr>
        <w:pStyle w:val="BodyText"/>
      </w:pPr>
      <w:r>
        <w:rPr>
          <w:b/>
        </w:rPr>
        <w:t xml:space="preserve">輸入：</w:t>
      </w:r>
      <w:r>
        <w:t xml:space="preserve"> </w:t>
      </w:r>
      <w:r>
        <w:t xml:space="preserve">- 質檢評分資料庫（自 FR-QI-003 累積之歷史評分）</w:t>
      </w:r>
      <w:r>
        <w:t xml:space="preserve"> </w:t>
      </w:r>
      <w:r>
        <w:t xml:space="preserve">- 情緒分析資料庫（自 FR-QI-005 累積之歷史分析）</w:t>
      </w:r>
      <w:r>
        <w:t xml:space="preserve"> </w:t>
      </w:r>
      <w:r>
        <w:t xml:space="preserve">- 靜音/插話統計（自 FR-QI-004）</w:t>
      </w:r>
    </w:p>
    <w:p>
      <w:pPr>
        <w:pStyle w:val="BodyText"/>
      </w:pPr>
      <w:r>
        <w:rPr>
          <w:b/>
        </w:rPr>
        <w:t xml:space="preserve">輸出：</w:t>
      </w:r>
      <w:r>
        <w:t xml:space="preserve"> </w:t>
      </w:r>
      <w:r>
        <w:t xml:space="preserve">- 活動報表：按日期/時段統計質檢通數、合格率、平均分數</w:t>
      </w:r>
      <w:r>
        <w:t xml:space="preserve"> </w:t>
      </w:r>
      <w:r>
        <w:t xml:space="preserve">- 專員績效報表：各座席質檢分數排名、趨勢、強弱項分析</w:t>
      </w:r>
      <w:r>
        <w:t xml:space="preserve"> </w:t>
      </w:r>
      <w:r>
        <w:t xml:space="preserve">- 原因分析報表：扣分原因分布、高頻問題類型、改善建議</w:t>
      </w:r>
      <w:r>
        <w:t xml:space="preserve"> </w:t>
      </w:r>
      <w:r>
        <w:t xml:space="preserve">- 報表匯出格式：PDF / Excel / CSV</w:t>
      </w:r>
    </w:p>
    <w:p>
      <w:pPr>
        <w:pStyle w:val="BodyText"/>
      </w:pPr>
      <w:r>
        <w:rPr>
          <w:b/>
        </w:rPr>
        <w:t xml:space="preserve">處理邏輯：</w:t>
      </w:r>
      <w:r>
        <w:t xml:space="preserve"> </w:t>
      </w:r>
      <w:r>
        <w:t xml:space="preserve">1. 報表資料來源為 PostgreSQL + TimescaleDB 時序資料，查詢效能以 TimescaleDB 之連續聚合（continuous aggregate）優化</w:t>
      </w:r>
      <w:r>
        <w:t xml:space="preserve"> </w:t>
      </w:r>
      <w:r>
        <w:t xml:space="preserve">2. 前端以 MUI Charts 元件呈現，支援折線圖、柱狀圖、圓餅圖、熱力圖</w:t>
      </w:r>
      <w:r>
        <w:t xml:space="preserve"> </w:t>
      </w:r>
      <w:r>
        <w:t xml:space="preserve">3. 專員績效報表需整合座席 ID 與 AD 帳號資訊（FR-ADM-002），顯示真實姓名</w:t>
      </w:r>
      <w:r>
        <w:t xml:space="preserve"> </w:t>
      </w:r>
      <w:r>
        <w:t xml:space="preserve">4. 報表資料預設保留 ≥6 個月，符合 log_retention 要求；歷史資料超過 6 個月後自動歸檔至冷儲存</w:t>
      </w:r>
    </w:p>
    <w:p>
      <w:pPr>
        <w:pStyle w:val="BodyText"/>
      </w:pPr>
      <w:r>
        <w:rPr>
          <w:b/>
        </w:rPr>
        <w:t xml:space="preserve">例外流程：</w:t>
      </w:r>
      <w:r>
        <w:t xml:space="preserve"> </w:t>
      </w:r>
      <w:r>
        <w:t xml:space="preserve">- 大量資料匯出（&gt;10,000 筆）：改為背景匯出，完成後以 Email 通知下載連結</w:t>
      </w:r>
    </w:p>
    <w:p>
      <w:pPr>
        <w:pStyle w:val="Heading2"/>
      </w:pPr>
      <w:bookmarkStart w:id="94" w:name="查詢及報表功能rpt"/>
      <w:r>
        <w:t xml:space="preserve">2.7　查詢及報表功能（RPT）</w:t>
      </w:r>
      <w:bookmarkEnd w:id="94"/>
    </w:p>
    <w:p>
      <w:pPr>
        <w:pStyle w:val="FirstParagraph"/>
      </w:pPr>
      <w:r>
        <w:t xml:space="preserve">本節定義系統層級之查詢及報表功能。質檢專屬報表已於 §2.6 FR-QI-007 定義，本節聚焦對話服務、AI 管理、知識點分析、滿意度等橫跨所有子系統之統計報表，以及保固期內之客製報表服務承諾。報表資料儲存於 PostgreSQL 16 + TimescaleDB（AD-008），前端採 React 18+ / Material UI（MUI） 儀表板元件呈現。</w:t>
      </w:r>
    </w:p>
    <w:p>
      <w:pPr>
        <w:pStyle w:val="Heading3"/>
      </w:pPr>
      <w:bookmarkStart w:id="95" w:name="fr-rpt-001-統計分析報表"/>
      <w:r>
        <w:t xml:space="preserve">FR-RPT-001　統計分析報表</w:t>
      </w:r>
      <w:bookmarkEnd w:id="95"/>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欄位</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內容</w:t>
            </w:r>
          </w:p>
        </w:tc>
      </w:tr>
      <w:tr>
        <w:tc>
          <w:p>
            <w:pPr>
              <w:pStyle w:val="Compact"/>
              <w:jc w:val="left"/>
            </w:pPr>
            <w:r>
              <w:rPr>
                <w:rFonts w:ascii="Times New Roman" w:hAnsi="Times New Roman" w:eastAsia="標楷體"/>
                <w:b/>
                <w:sz w:val="20"/>
              </w:rPr>
              <w:t xml:space="preserve">編號</w:t>
            </w:r>
          </w:p>
        </w:tc>
        <w:tc>
          <w:p>
            <w:pPr>
              <w:pStyle w:val="Compact"/>
              <w:jc w:val="left"/>
            </w:pPr>
            <w:r>
              <w:rPr>
                <w:rFonts w:ascii="Times New Roman" w:hAnsi="Times New Roman" w:eastAsia="標楷體"/>
                <w:sz w:val="20"/>
              </w:rPr>
              <w:t xml:space="preserve">FR-RPT-001</w:t>
            </w:r>
          </w:p>
        </w:tc>
      </w:tr>
      <w:tr>
        <w:tc>
          <w:p>
            <w:pPr>
              <w:pStyle w:val="Compact"/>
              <w:jc w:val="left"/>
            </w:pPr>
            <w:r>
              <w:rPr>
                <w:rFonts w:ascii="Times New Roman" w:hAnsi="Times New Roman" w:eastAsia="標楷體"/>
                <w:b/>
                <w:sz w:val="20"/>
              </w:rPr>
              <w:t xml:space="preserve">名稱</w:t>
            </w:r>
          </w:p>
        </w:tc>
        <w:tc>
          <w:p>
            <w:pPr>
              <w:pStyle w:val="Compact"/>
              <w:jc w:val="left"/>
            </w:pPr>
            <w:r>
              <w:rPr>
                <w:rFonts w:ascii="Times New Roman" w:hAnsi="Times New Roman" w:eastAsia="標楷體"/>
                <w:sz w:val="20"/>
              </w:rPr>
              <w:t xml:space="preserve">統計分析報表</w:t>
            </w:r>
          </w:p>
        </w:tc>
      </w:tr>
      <w:tr>
        <w:tc>
          <w:p>
            <w:pPr>
              <w:pStyle w:val="Compact"/>
              <w:jc w:val="left"/>
            </w:pPr>
            <w:r>
              <w:rPr>
                <w:rFonts w:ascii="Times New Roman" w:hAnsi="Times New Roman" w:eastAsia="標楷體"/>
                <w:b/>
                <w:sz w:val="20"/>
              </w:rPr>
              <w:t xml:space="preserve">優先級</w:t>
            </w:r>
          </w:p>
        </w:tc>
        <w:tc>
          <w:p>
            <w:pPr>
              <w:pStyle w:val="Compact"/>
              <w:jc w:val="left"/>
            </w:pPr>
            <w:r>
              <w:rPr>
                <w:rFonts w:ascii="Times New Roman" w:hAnsi="Times New Roman" w:eastAsia="標楷體"/>
                <w:sz w:val="20"/>
              </w:rPr>
              <w:t xml:space="preserve">必要（Must）</w:t>
            </w:r>
          </w:p>
        </w:tc>
      </w:tr>
      <w:tr>
        <w:tc>
          <w:p>
            <w:pPr>
              <w:pStyle w:val="Compact"/>
              <w:jc w:val="left"/>
            </w:pPr>
            <w:r>
              <w:rPr>
                <w:rFonts w:ascii="Times New Roman" w:hAnsi="Times New Roman" w:eastAsia="標楷體"/>
                <w:b/>
                <w:sz w:val="20"/>
              </w:rPr>
              <w:t xml:space="preserve">需求書溯源</w:t>
            </w:r>
          </w:p>
        </w:tc>
        <w:tc>
          <w:p>
            <w:pPr>
              <w:pStyle w:val="Compact"/>
              <w:jc w:val="left"/>
            </w:pPr>
            <w:r>
              <w:rPr>
                <w:rFonts w:ascii="Times New Roman" w:hAnsi="Times New Roman" w:eastAsia="標楷體"/>
                <w:sz w:val="20"/>
              </w:rPr>
              <w:t xml:space="preserve">需求書§三(七)</w:t>
            </w:r>
          </w:p>
        </w:tc>
      </w:tr>
      <w:tr>
        <w:tc>
          <w:p>
            <w:pPr>
              <w:pStyle w:val="Compact"/>
              <w:jc w:val="left"/>
            </w:pPr>
            <w:r>
              <w:rPr>
                <w:rFonts w:ascii="Times New Roman" w:hAnsi="Times New Roman" w:eastAsia="標楷體"/>
                <w:b/>
                <w:sz w:val="20"/>
              </w:rPr>
              <w:t xml:space="preserve">對應編號</w:t>
            </w:r>
          </w:p>
        </w:tc>
        <w:tc>
          <w:p>
            <w:pPr>
              <w:pStyle w:val="Compact"/>
              <w:jc w:val="left"/>
            </w:pPr>
            <w:r>
              <w:rPr>
                <w:rFonts w:ascii="Times New Roman" w:hAnsi="Times New Roman" w:eastAsia="標楷體"/>
                <w:sz w:val="20"/>
              </w:rPr>
              <w:t xml:space="preserve">TC-RPT-001 / M-RPT-01 / P-RPT-01</w:t>
            </w:r>
          </w:p>
        </w:tc>
      </w:tr>
      <w:tr>
        <w:tc>
          <w:p>
            <w:pPr>
              <w:pStyle w:val="Compact"/>
              <w:jc w:val="left"/>
            </w:pPr>
            <w:r>
              <w:rPr>
                <w:rFonts w:ascii="Times New Roman" w:hAnsi="Times New Roman" w:eastAsia="標楷體"/>
                <w:b/>
                <w:sz w:val="20"/>
              </w:rPr>
              <w:t xml:space="preserve">KPI 關聯</w:t>
            </w:r>
          </w:p>
        </w:tc>
        <w:tc>
          <w:p>
            <w:pPr>
              <w:pStyle w:val="Compact"/>
              <w:jc w:val="left"/>
            </w:pPr>
            <w:r>
              <w:rPr>
                <w:rFonts w:ascii="Times New Roman" w:hAnsi="Times New Roman" w:eastAsia="標楷體"/>
                <w:sz w:val="20"/>
              </w:rPr>
              <w:t xml:space="preserve">—</w:t>
            </w:r>
          </w:p>
        </w:tc>
      </w:tr>
    </w:tbl>
    <w:p>
      <w:pPr>
        <w:pStyle w:val="BodyText"/>
      </w:pPr>
      <w:r>
        <w:rPr>
          <w:b/>
        </w:rPr>
        <w:t xml:space="preserve">描述：</w:t>
      </w:r>
      <w:r>
        <w:t xml:space="preserve"> </w:t>
      </w:r>
      <w:r>
        <w:t xml:space="preserve">提供四大類統計分析報表：對話服務類、AI 管理類、知識點分析類、滿意度類，涵蓋語音與文字雙通道之完整服務數據。</w:t>
      </w:r>
    </w:p>
    <w:p>
      <w:pPr>
        <w:pStyle w:val="BodyText"/>
      </w:pPr>
      <w:r>
        <w:rPr>
          <w:b/>
        </w:rPr>
        <w:t xml:space="preserve">輸入：</w:t>
      </w:r>
      <w:r>
        <w:t xml:space="preserve"> </w:t>
      </w:r>
      <w:r>
        <w:t xml:space="preserve">- AI-IVR 通話紀錄（通數、時長、轉人工率、獨立解決率）</w:t>
      </w:r>
      <w:r>
        <w:t xml:space="preserve"> </w:t>
      </w:r>
      <w:r>
        <w:t xml:space="preserve">- AI-Agent 對話紀錄（對話數、回應時間、轉人工率）</w:t>
      </w:r>
      <w:r>
        <w:t xml:space="preserve"> </w:t>
      </w:r>
      <w:r>
        <w:t xml:space="preserve">- LLM 推論日誌（正確率、信心度分布）</w:t>
      </w:r>
      <w:r>
        <w:t xml:space="preserve"> </w:t>
      </w:r>
      <w:r>
        <w:t xml:space="preserve">- 知識庫命中紀錄（各知識點被引用次數、未命中查詢）</w:t>
      </w:r>
      <w:r>
        <w:t xml:space="preserve"> </w:t>
      </w:r>
      <w:r>
        <w:t xml:space="preserve">- 滿意度調查結果（FR-IVR-006 語音通道評分）</w:t>
      </w:r>
    </w:p>
    <w:p>
      <w:pPr>
        <w:pStyle w:val="BodyText"/>
      </w:pPr>
      <w:r>
        <w:rPr>
          <w:b/>
        </w:rPr>
        <w:t xml:space="preserve">輸出：</w:t>
      </w:r>
      <w:r>
        <w:t xml:space="preserve"> </w:t>
      </w:r>
      <w:r>
        <w:t xml:space="preserve">-</w:t>
      </w:r>
      <w:r>
        <w:t xml:space="preserve"> </w:t>
      </w:r>
      <w:r>
        <w:rPr>
          <w:b/>
        </w:rPr>
        <w:t xml:space="preserve">對話服務類：</w:t>
      </w:r>
      <w:r>
        <w:t xml:space="preserve"> </w:t>
      </w:r>
      <w:r>
        <w:t xml:space="preserve">日/週/月話務量、接聽率、平均處理時長、AI 獨立解決率、轉人工率、尖峰時段分析</w:t>
      </w:r>
      <w:r>
        <w:t xml:space="preserve"> </w:t>
      </w:r>
      <w:r>
        <w:t xml:space="preserve">-</w:t>
      </w:r>
      <w:r>
        <w:t xml:space="preserve"> </w:t>
      </w:r>
      <w:r>
        <w:rPr>
          <w:b/>
        </w:rPr>
        <w:t xml:space="preserve">AI 管理類：</w:t>
      </w:r>
      <w:r>
        <w:t xml:space="preserve"> </w:t>
      </w:r>
      <w:r>
        <w:t xml:space="preserve">LLM 推論正確率趨勢、回應延遲 P50/P95/P99、GPU 使用率、模型版本與效能對比</w:t>
      </w:r>
      <w:r>
        <w:t xml:space="preserve"> </w:t>
      </w:r>
      <w:r>
        <w:t xml:space="preserve">-</w:t>
      </w:r>
      <w:r>
        <w:t xml:space="preserve"> </w:t>
      </w:r>
      <w:r>
        <w:rPr>
          <w:b/>
        </w:rPr>
        <w:t xml:space="preserve">知識點分析類：</w:t>
      </w:r>
      <w:r>
        <w:t xml:space="preserve"> </w:t>
      </w:r>
      <w:r>
        <w:t xml:space="preserve">熱門知識點排行、未命中查詢清單（知識庫缺口分析）、各知識點正確率</w:t>
      </w:r>
      <w:r>
        <w:t xml:space="preserve"> </w:t>
      </w:r>
      <w:r>
        <w:t xml:space="preserve">-</w:t>
      </w:r>
      <w:r>
        <w:t xml:space="preserve"> </w:t>
      </w:r>
      <w:r>
        <w:rPr>
          <w:b/>
        </w:rPr>
        <w:t xml:space="preserve">滿意度類：</w:t>
      </w:r>
      <w:r>
        <w:t xml:space="preserve"> </w:t>
      </w:r>
      <w:r>
        <w:t xml:space="preserve">整體滿意度分數、各服務通道滿意度對比、不滿意通話關聯分析</w:t>
      </w:r>
    </w:p>
    <w:p>
      <w:pPr>
        <w:pStyle w:val="BodyText"/>
      </w:pPr>
      <w:r>
        <w:rPr>
          <w:b/>
        </w:rPr>
        <w:t xml:space="preserve">處理邏輯：</w:t>
      </w:r>
      <w:r>
        <w:t xml:space="preserve"> </w:t>
      </w:r>
      <w:r>
        <w:t xml:space="preserve">1. 資料每 5 分鐘從各子系統之 PostgreSQL 表彙整至報表資料表，以 TimescaleDB 連續聚合減輕查詢壓力</w:t>
      </w:r>
      <w:r>
        <w:t xml:space="preserve"> </w:t>
      </w:r>
      <w:r>
        <w:t xml:space="preserve">2. 知識點分析之「未命中查詢」由 RAG 檢索（FR-AGT-002）之 Top-K 相似度分數 &lt;0.5 之查詢自動收集，每週產出報告供知識庫管理者審閱（FR-LLM-005）</w:t>
      </w:r>
      <w:r>
        <w:t xml:space="preserve"> </w:t>
      </w:r>
      <w:r>
        <w:t xml:space="preserve">3. 報表均支援自訂時間區間篩選，預設提供「今日 / 本週 / 本月 / 自訂」四種快捷</w:t>
      </w:r>
      <w:r>
        <w:t xml:space="preserve"> </w:t>
      </w:r>
      <w:r>
        <w:t xml:space="preserve">4. 所有報表支援匯出 PDF / Excel / CSV 格式</w:t>
      </w:r>
    </w:p>
    <w:p>
      <w:pPr>
        <w:pStyle w:val="BodyText"/>
      </w:pPr>
      <w:r>
        <w:rPr>
          <w:b/>
        </w:rPr>
        <w:t xml:space="preserve">例外流程：</w:t>
      </w:r>
      <w:r>
        <w:t xml:space="preserve"> </w:t>
      </w:r>
      <w:r>
        <w:t xml:space="preserve">- 資料來源延遲（某子系統日誌寫入延遲 &gt;10 分鐘）：報表頁面顯示「資料更新至 HH:MM」時間戳，不顯示可能不完整之數據</w:t>
      </w:r>
    </w:p>
    <w:p>
      <w:pPr>
        <w:pStyle w:val="Heading3"/>
      </w:pPr>
      <w:bookmarkStart w:id="96" w:name="fr-rpt-002-彈性化報表儀表板"/>
      <w:r>
        <w:t xml:space="preserve">FR-RPT-002　彈性化報表儀表板</w:t>
      </w:r>
      <w:bookmarkEnd w:id="96"/>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欄位</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內容</w:t>
            </w:r>
          </w:p>
        </w:tc>
      </w:tr>
      <w:tr>
        <w:tc>
          <w:p>
            <w:pPr>
              <w:pStyle w:val="Compact"/>
              <w:jc w:val="left"/>
            </w:pPr>
            <w:r>
              <w:rPr>
                <w:rFonts w:ascii="Times New Roman" w:hAnsi="Times New Roman" w:eastAsia="標楷體"/>
                <w:b/>
                <w:sz w:val="20"/>
              </w:rPr>
              <w:t xml:space="preserve">編號</w:t>
            </w:r>
          </w:p>
        </w:tc>
        <w:tc>
          <w:p>
            <w:pPr>
              <w:pStyle w:val="Compact"/>
              <w:jc w:val="left"/>
            </w:pPr>
            <w:r>
              <w:rPr>
                <w:rFonts w:ascii="Times New Roman" w:hAnsi="Times New Roman" w:eastAsia="標楷體"/>
                <w:sz w:val="20"/>
              </w:rPr>
              <w:t xml:space="preserve">FR-RPT-002</w:t>
            </w:r>
          </w:p>
        </w:tc>
      </w:tr>
      <w:tr>
        <w:tc>
          <w:p>
            <w:pPr>
              <w:pStyle w:val="Compact"/>
              <w:jc w:val="left"/>
            </w:pPr>
            <w:r>
              <w:rPr>
                <w:rFonts w:ascii="Times New Roman" w:hAnsi="Times New Roman" w:eastAsia="標楷體"/>
                <w:b/>
                <w:sz w:val="20"/>
              </w:rPr>
              <w:t xml:space="preserve">名稱</w:t>
            </w:r>
          </w:p>
        </w:tc>
        <w:tc>
          <w:p>
            <w:pPr>
              <w:pStyle w:val="Compact"/>
              <w:jc w:val="left"/>
            </w:pPr>
            <w:r>
              <w:rPr>
                <w:rFonts w:ascii="Times New Roman" w:hAnsi="Times New Roman" w:eastAsia="標楷體"/>
                <w:sz w:val="20"/>
              </w:rPr>
              <w:t xml:space="preserve">彈性化報表儀表板</w:t>
            </w:r>
          </w:p>
        </w:tc>
      </w:tr>
      <w:tr>
        <w:tc>
          <w:p>
            <w:pPr>
              <w:pStyle w:val="Compact"/>
              <w:jc w:val="left"/>
            </w:pPr>
            <w:r>
              <w:rPr>
                <w:rFonts w:ascii="Times New Roman" w:hAnsi="Times New Roman" w:eastAsia="標楷體"/>
                <w:b/>
                <w:sz w:val="20"/>
              </w:rPr>
              <w:t xml:space="preserve">優先級</w:t>
            </w:r>
          </w:p>
        </w:tc>
        <w:tc>
          <w:p>
            <w:pPr>
              <w:pStyle w:val="Compact"/>
              <w:jc w:val="left"/>
            </w:pPr>
            <w:r>
              <w:rPr>
                <w:rFonts w:ascii="Times New Roman" w:hAnsi="Times New Roman" w:eastAsia="標楷體"/>
                <w:sz w:val="20"/>
              </w:rPr>
              <w:t xml:space="preserve">必要（Must）</w:t>
            </w:r>
          </w:p>
        </w:tc>
      </w:tr>
      <w:tr>
        <w:tc>
          <w:p>
            <w:pPr>
              <w:pStyle w:val="Compact"/>
              <w:jc w:val="left"/>
            </w:pPr>
            <w:r>
              <w:rPr>
                <w:rFonts w:ascii="Times New Roman" w:hAnsi="Times New Roman" w:eastAsia="標楷體"/>
                <w:b/>
                <w:sz w:val="20"/>
              </w:rPr>
              <w:t xml:space="preserve">需求書溯源</w:t>
            </w:r>
          </w:p>
        </w:tc>
        <w:tc>
          <w:p>
            <w:pPr>
              <w:pStyle w:val="Compact"/>
              <w:jc w:val="left"/>
            </w:pPr>
            <w:r>
              <w:rPr>
                <w:rFonts w:ascii="Times New Roman" w:hAnsi="Times New Roman" w:eastAsia="標楷體"/>
                <w:sz w:val="20"/>
              </w:rPr>
              <w:t xml:space="preserve">需求書§三(七)</w:t>
            </w:r>
          </w:p>
        </w:tc>
      </w:tr>
      <w:tr>
        <w:tc>
          <w:p>
            <w:pPr>
              <w:pStyle w:val="Compact"/>
              <w:jc w:val="left"/>
            </w:pPr>
            <w:r>
              <w:rPr>
                <w:rFonts w:ascii="Times New Roman" w:hAnsi="Times New Roman" w:eastAsia="標楷體"/>
                <w:b/>
                <w:sz w:val="20"/>
              </w:rPr>
              <w:t xml:space="preserve">對應編號</w:t>
            </w:r>
          </w:p>
        </w:tc>
        <w:tc>
          <w:p>
            <w:pPr>
              <w:pStyle w:val="Compact"/>
              <w:jc w:val="left"/>
            </w:pPr>
            <w:r>
              <w:rPr>
                <w:rFonts w:ascii="Times New Roman" w:hAnsi="Times New Roman" w:eastAsia="標楷體"/>
                <w:sz w:val="20"/>
              </w:rPr>
              <w:t xml:space="preserve">TC-RPT-002 / M-RPT-02 / P-RPT-02</w:t>
            </w:r>
          </w:p>
        </w:tc>
      </w:tr>
      <w:tr>
        <w:tc>
          <w:p>
            <w:pPr>
              <w:pStyle w:val="Compact"/>
              <w:jc w:val="left"/>
            </w:pPr>
            <w:r>
              <w:rPr>
                <w:rFonts w:ascii="Times New Roman" w:hAnsi="Times New Roman" w:eastAsia="標楷體"/>
                <w:b/>
                <w:sz w:val="20"/>
              </w:rPr>
              <w:t xml:space="preserve">KPI 關聯</w:t>
            </w:r>
          </w:p>
        </w:tc>
        <w:tc>
          <w:p>
            <w:pPr>
              <w:pStyle w:val="Compact"/>
              <w:jc w:val="left"/>
            </w:pPr>
            <w:r>
              <w:rPr>
                <w:rFonts w:ascii="Times New Roman" w:hAnsi="Times New Roman" w:eastAsia="標楷體"/>
                <w:sz w:val="20"/>
              </w:rPr>
              <w:t xml:space="preserve">—</w:t>
            </w:r>
          </w:p>
        </w:tc>
      </w:tr>
    </w:tbl>
    <w:p>
      <w:pPr>
        <w:pStyle w:val="BodyText"/>
      </w:pPr>
      <w:r>
        <w:rPr>
          <w:b/>
        </w:rPr>
        <w:t xml:space="preserve">描述：</w:t>
      </w:r>
      <w:r>
        <w:t xml:space="preserve"> </w:t>
      </w:r>
      <w:r>
        <w:t xml:space="preserve">提供視覺化儀表板，管理者可自訂版面配置、篩選條件、圖表類型與刷新頻率，建立個人化監控視圖。</w:t>
      </w:r>
    </w:p>
    <w:p>
      <w:pPr>
        <w:pStyle w:val="BodyText"/>
      </w:pPr>
      <w:r>
        <w:rPr>
          <w:b/>
        </w:rPr>
        <w:t xml:space="preserve">輸入：</w:t>
      </w:r>
      <w:r>
        <w:t xml:space="preserve"> </w:t>
      </w:r>
      <w:r>
        <w:t xml:space="preserve">- FR-RPT-001 所有報表資料來源</w:t>
      </w:r>
      <w:r>
        <w:t xml:space="preserve"> </w:t>
      </w:r>
      <w:r>
        <w:t xml:space="preserve">- 管理者之版面配置設定（JSON 格式存於 PostgreSQL）</w:t>
      </w:r>
    </w:p>
    <w:p>
      <w:pPr>
        <w:pStyle w:val="BodyText"/>
      </w:pPr>
      <w:r>
        <w:rPr>
          <w:b/>
        </w:rPr>
        <w:t xml:space="preserve">輸出：</w:t>
      </w:r>
      <w:r>
        <w:t xml:space="preserve"> </w:t>
      </w:r>
      <w:r>
        <w:t xml:space="preserve">- 互動式儀表板頁面（支援拖拉排版、圖表縮放）</w:t>
      </w:r>
      <w:r>
        <w:t xml:space="preserve"> </w:t>
      </w:r>
      <w:r>
        <w:t xml:space="preserve">- 自動刷新之即時數據面板</w:t>
      </w:r>
    </w:p>
    <w:p>
      <w:pPr>
        <w:pStyle w:val="BodyText"/>
      </w:pPr>
      <w:r>
        <w:rPr>
          <w:b/>
        </w:rPr>
        <w:t xml:space="preserve">處理邏輯：</w:t>
      </w:r>
      <w:r>
        <w:t xml:space="preserve"> </w:t>
      </w:r>
      <w:r>
        <w:t xml:space="preserve">1. 儀表板採 Widget 架構，每個 Widget 對應一個報表圖表，管理者可拖拉調整位置與大小</w:t>
      </w:r>
      <w:r>
        <w:t xml:space="preserve"> </w:t>
      </w:r>
      <w:r>
        <w:t xml:space="preserve">2. 預設提供「營運總覽」「AI 效能」「客服績效」三組儀表板範本，管理者可基於範本自訂修改</w:t>
      </w:r>
      <w:r>
        <w:t xml:space="preserve"> </w:t>
      </w:r>
      <w:r>
        <w:t xml:space="preserve">3. 支援自動刷新（間隔可設：30 秒 / 1 分鐘 / 5 分鐘 / 手動），即時呈現最新數據</w:t>
      </w:r>
      <w:r>
        <w:t xml:space="preserve"> </w:t>
      </w:r>
      <w:r>
        <w:t xml:space="preserve">4. 圖表類型支援：折線圖、柱狀圖、圓餅圖、數字卡片、表格、熱力圖</w:t>
      </w:r>
      <w:r>
        <w:t xml:space="preserve"> </w:t>
      </w:r>
      <w:r>
        <w:t xml:space="preserve">5. 瀏覽器相容性：Edge / Chrome / Firefox / Safari 最新兩個主要版本，支援 RWD 響應式設計</w:t>
      </w:r>
    </w:p>
    <w:p>
      <w:pPr>
        <w:pStyle w:val="BodyText"/>
      </w:pPr>
      <w:r>
        <w:rPr>
          <w:b/>
        </w:rPr>
        <w:t xml:space="preserve">例外流程：</w:t>
      </w:r>
      <w:r>
        <w:t xml:space="preserve"> </w:t>
      </w:r>
      <w:r>
        <w:t xml:space="preserve">- Widget 資料源異常：該 Widget 顯示「資料載入失敗」提示，不影響其他 Widget 正常顯示</w:t>
      </w:r>
    </w:p>
    <w:p>
      <w:pPr>
        <w:pStyle w:val="Heading3"/>
      </w:pPr>
      <w:bookmarkStart w:id="97" w:name="fr-rpt-003-客製報表服務"/>
      <w:r>
        <w:t xml:space="preserve">FR-RPT-003　客製報表服務</w:t>
      </w:r>
      <w:bookmarkEnd w:id="97"/>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欄位</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內容</w:t>
            </w:r>
          </w:p>
        </w:tc>
      </w:tr>
      <w:tr>
        <w:tc>
          <w:p>
            <w:pPr>
              <w:pStyle w:val="Compact"/>
              <w:jc w:val="left"/>
            </w:pPr>
            <w:r>
              <w:rPr>
                <w:rFonts w:ascii="Times New Roman" w:hAnsi="Times New Roman" w:eastAsia="標楷體"/>
                <w:b/>
                <w:sz w:val="20"/>
              </w:rPr>
              <w:t xml:space="preserve">編號</w:t>
            </w:r>
          </w:p>
        </w:tc>
        <w:tc>
          <w:p>
            <w:pPr>
              <w:pStyle w:val="Compact"/>
              <w:jc w:val="left"/>
            </w:pPr>
            <w:r>
              <w:rPr>
                <w:rFonts w:ascii="Times New Roman" w:hAnsi="Times New Roman" w:eastAsia="標楷體"/>
                <w:sz w:val="20"/>
              </w:rPr>
              <w:t xml:space="preserve">FR-RPT-003</w:t>
            </w:r>
          </w:p>
        </w:tc>
      </w:tr>
      <w:tr>
        <w:tc>
          <w:p>
            <w:pPr>
              <w:pStyle w:val="Compact"/>
              <w:jc w:val="left"/>
            </w:pPr>
            <w:r>
              <w:rPr>
                <w:rFonts w:ascii="Times New Roman" w:hAnsi="Times New Roman" w:eastAsia="標楷體"/>
                <w:b/>
                <w:sz w:val="20"/>
              </w:rPr>
              <w:t xml:space="preserve">名稱</w:t>
            </w:r>
          </w:p>
        </w:tc>
        <w:tc>
          <w:p>
            <w:pPr>
              <w:pStyle w:val="Compact"/>
              <w:jc w:val="left"/>
            </w:pPr>
            <w:r>
              <w:rPr>
                <w:rFonts w:ascii="Times New Roman" w:hAnsi="Times New Roman" w:eastAsia="標楷體"/>
                <w:sz w:val="20"/>
              </w:rPr>
              <w:t xml:space="preserve">客製報表服務</w:t>
            </w:r>
          </w:p>
        </w:tc>
      </w:tr>
      <w:tr>
        <w:tc>
          <w:p>
            <w:pPr>
              <w:pStyle w:val="Compact"/>
              <w:jc w:val="left"/>
            </w:pPr>
            <w:r>
              <w:rPr>
                <w:rFonts w:ascii="Times New Roman" w:hAnsi="Times New Roman" w:eastAsia="標楷體"/>
                <w:b/>
                <w:sz w:val="20"/>
              </w:rPr>
              <w:t xml:space="preserve">優先級</w:t>
            </w:r>
          </w:p>
        </w:tc>
        <w:tc>
          <w:p>
            <w:pPr>
              <w:pStyle w:val="Compact"/>
              <w:jc w:val="left"/>
            </w:pPr>
            <w:r>
              <w:rPr>
                <w:rFonts w:ascii="Times New Roman" w:hAnsi="Times New Roman" w:eastAsia="標楷體"/>
                <w:sz w:val="20"/>
              </w:rPr>
              <w:t xml:space="preserve">必要（Must）</w:t>
            </w:r>
          </w:p>
        </w:tc>
      </w:tr>
      <w:tr>
        <w:tc>
          <w:p>
            <w:pPr>
              <w:pStyle w:val="Compact"/>
              <w:jc w:val="left"/>
            </w:pPr>
            <w:r>
              <w:rPr>
                <w:rFonts w:ascii="Times New Roman" w:hAnsi="Times New Roman" w:eastAsia="標楷體"/>
                <w:b/>
                <w:sz w:val="20"/>
              </w:rPr>
              <w:t xml:space="preserve">需求書溯源</w:t>
            </w:r>
          </w:p>
        </w:tc>
        <w:tc>
          <w:p>
            <w:pPr>
              <w:pStyle w:val="Compact"/>
              <w:jc w:val="left"/>
            </w:pPr>
            <w:r>
              <w:rPr>
                <w:rFonts w:ascii="Times New Roman" w:hAnsi="Times New Roman" w:eastAsia="標楷體"/>
                <w:sz w:val="20"/>
              </w:rPr>
              <w:t xml:space="preserve">需求書§三(七)</w:t>
            </w:r>
          </w:p>
        </w:tc>
      </w:tr>
      <w:tr>
        <w:tc>
          <w:p>
            <w:pPr>
              <w:pStyle w:val="Compact"/>
              <w:jc w:val="left"/>
            </w:pPr>
            <w:r>
              <w:rPr>
                <w:rFonts w:ascii="Times New Roman" w:hAnsi="Times New Roman" w:eastAsia="標楷體"/>
                <w:b/>
                <w:sz w:val="20"/>
              </w:rPr>
              <w:t xml:space="preserve">對應編號</w:t>
            </w:r>
          </w:p>
        </w:tc>
        <w:tc>
          <w:p>
            <w:pPr>
              <w:pStyle w:val="Compact"/>
              <w:jc w:val="left"/>
            </w:pPr>
            <w:r>
              <w:rPr>
                <w:rFonts w:ascii="Times New Roman" w:hAnsi="Times New Roman" w:eastAsia="標楷體"/>
                <w:sz w:val="20"/>
              </w:rPr>
              <w:t xml:space="preserve">TC-RPT-003 / M-RPT-03 / P-RPT-03</w:t>
            </w:r>
          </w:p>
        </w:tc>
      </w:tr>
      <w:tr>
        <w:tc>
          <w:p>
            <w:pPr>
              <w:pStyle w:val="Compact"/>
              <w:jc w:val="left"/>
            </w:pPr>
            <w:r>
              <w:rPr>
                <w:rFonts w:ascii="Times New Roman" w:hAnsi="Times New Roman" w:eastAsia="標楷體"/>
                <w:b/>
                <w:sz w:val="20"/>
              </w:rPr>
              <w:t xml:space="preserve">KPI 關聯</w:t>
            </w:r>
          </w:p>
        </w:tc>
        <w:tc>
          <w:p>
            <w:pPr>
              <w:pStyle w:val="Compact"/>
              <w:jc w:val="left"/>
            </w:pPr>
            <w:r>
              <w:rPr>
                <w:rFonts w:ascii="Times New Roman" w:hAnsi="Times New Roman" w:eastAsia="標楷體"/>
                <w:sz w:val="20"/>
              </w:rPr>
              <w:t xml:space="preserve">custom_reports ≥10 個（保固期間免費）</w:t>
            </w:r>
          </w:p>
        </w:tc>
      </w:tr>
    </w:tbl>
    <w:p>
      <w:pPr>
        <w:pStyle w:val="BodyText"/>
      </w:pPr>
      <w:r>
        <w:rPr>
          <w:b/>
        </w:rPr>
        <w:t xml:space="preserve">描述：</w:t>
      </w:r>
      <w:r>
        <w:t xml:space="preserve"> </w:t>
      </w:r>
      <w:r>
        <w:t xml:space="preserve">保固期內依台鐵實際營運需求，免費提供 ≥10 個客製報表之設計與製作。客製報表之需求由台鐵提出，廠商於收到需求後 15 個工作天內交付。</w:t>
      </w:r>
    </w:p>
    <w:p>
      <w:pPr>
        <w:pStyle w:val="BodyText"/>
      </w:pPr>
      <w:r>
        <w:rPr>
          <w:b/>
        </w:rPr>
        <w:t xml:space="preserve">輸入：</w:t>
      </w:r>
      <w:r>
        <w:t xml:space="preserve"> </w:t>
      </w:r>
      <w:r>
        <w:t xml:space="preserve">- 台鐵提出之客製報表需求單（含報表名稱、資料維度、篩選條件、呈現方式）</w:t>
      </w:r>
      <w:r>
        <w:t xml:space="preserve"> </w:t>
      </w:r>
      <w:r>
        <w:t xml:space="preserve">- 系統既有資料來源（PostgreSQL / TimescaleDB / Qdrant 統計）</w:t>
      </w:r>
    </w:p>
    <w:p>
      <w:pPr>
        <w:pStyle w:val="BodyText"/>
      </w:pPr>
      <w:r>
        <w:rPr>
          <w:b/>
        </w:rPr>
        <w:t xml:space="preserve">輸出：</w:t>
      </w:r>
      <w:r>
        <w:t xml:space="preserve"> </w:t>
      </w:r>
      <w:r>
        <w:t xml:space="preserve">- 客製報表程式模組（整合至管理後台報表功能）</w:t>
      </w:r>
      <w:r>
        <w:t xml:space="preserve"> </w:t>
      </w:r>
      <w:r>
        <w:t xml:space="preserve">- 報表操作說明文件</w:t>
      </w:r>
    </w:p>
    <w:p>
      <w:pPr>
        <w:pStyle w:val="BodyText"/>
      </w:pPr>
      <w:r>
        <w:rPr>
          <w:b/>
        </w:rPr>
        <w:t xml:space="preserve">處理邏輯：</w:t>
      </w:r>
      <w:r>
        <w:t xml:space="preserve"> </w:t>
      </w:r>
      <w:r>
        <w:t xml:space="preserve">1. 客製報表採 SQL View + 前端 MUI Charts 元件實作，確保與系統報表架構一致</w:t>
      </w:r>
      <w:r>
        <w:t xml:space="preserve"> </w:t>
      </w:r>
      <w:r>
        <w:t xml:space="preserve">2. 每個客製報表含：資料查詢邏輯、前端圖表設定、匯出功能、排程自動產出（可選）</w:t>
      </w:r>
      <w:r>
        <w:t xml:space="preserve"> </w:t>
      </w:r>
      <w:r>
        <w:t xml:space="preserve">3. 客製報表之原始碼納入系統原始程式碼光碟（交付項目 #11），台鐵可自行維護修改</w:t>
      </w:r>
      <w:r>
        <w:t xml:space="preserve"> </w:t>
      </w:r>
      <w:r>
        <w:t xml:space="preserve">4. 保固期結束後，台鐵仍可使用已交付之客製報表，但新增需求須另行議價</w:t>
      </w:r>
    </w:p>
    <w:p>
      <w:pPr>
        <w:pStyle w:val="BodyText"/>
      </w:pPr>
      <w:r>
        <w:rPr>
          <w:b/>
        </w:rPr>
        <w:t xml:space="preserve">例外流程：</w:t>
      </w:r>
      <w:r>
        <w:t xml:space="preserve"> </w:t>
      </w:r>
      <w:r>
        <w:t xml:space="preserve">- 客製報表需求涉及尚未收集之資料維度：與台鐵協商是否新增資料收集欄位，評估對系統效能之影響</w:t>
      </w:r>
    </w:p>
    <w:p>
      <w:pPr>
        <w:pStyle w:val="Heading2"/>
      </w:pPr>
      <w:bookmarkStart w:id="98" w:name="sms-簡訊服務"/>
      <w:r>
        <w:t xml:space="preserve">2.8　SMS 簡訊服務</w:t>
      </w:r>
      <w:bookmarkEnd w:id="98"/>
    </w:p>
    <w:p>
      <w:pPr>
        <w:pStyle w:val="FirstParagraph"/>
      </w:pPr>
      <w:r>
        <w:t xml:space="preserve">SMS 簡訊服務之核心功能需求已於第二章(B) FR-AGT-007 定義（雙備援收發裝置、AI 自動回覆、同步通知客服人員、紀錄保留 ≥5 年），本節補充 SMS 子系統之硬體架構與資料保存策略。</w:t>
      </w:r>
    </w:p>
    <w:p>
      <w:pPr>
        <w:pStyle w:val="Heading3"/>
      </w:pPr>
      <w:bookmarkStart w:id="99" w:name="sms-硬體架構"/>
      <w:r>
        <w:t xml:space="preserve">SMS 硬體架構</w:t>
      </w:r>
      <w:bookmarkEnd w:id="99"/>
    </w:p>
    <w:p>
      <w:pPr>
        <w:pStyle w:val="FirstParagraph"/>
      </w:pPr>
      <w:r>
        <w:t xml:space="preserve">正式環境配置 2 台 SMS 簡訊收發系統（Active-Active 雙備援，AD-005），測試環境配置 1 台。每台設備內建 256GB+ 儲存空間與 4G LTE+ 通訊模組。LTE 模組之品牌與產地須符合合規紅線要求，排除大陸地區品牌與大陸地區製造之通訊晶片組（含華為海思、中興、展訊等），優先選用 Sierra Wireless、Telit、u-blox 等歐美品牌模組。</w:t>
      </w:r>
    </w:p>
    <w:p>
      <w:pPr>
        <w:pStyle w:val="Heading3"/>
      </w:pPr>
      <w:bookmarkStart w:id="100" w:name="sms-資料保存策略"/>
      <w:r>
        <w:t xml:space="preserve">SMS 資料保存策略</w:t>
      </w:r>
      <w:bookmarkEnd w:id="100"/>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項目</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規格</w:t>
            </w:r>
          </w:p>
        </w:tc>
      </w:tr>
      <w:tr>
        <w:tc>
          <w:p>
            <w:pPr>
              <w:pStyle w:val="Compact"/>
              <w:jc w:val="left"/>
            </w:pPr>
            <w:r>
              <w:rPr>
                <w:rFonts w:ascii="Times New Roman" w:hAnsi="Times New Roman" w:eastAsia="標楷體"/>
                <w:sz w:val="20"/>
              </w:rPr>
              <w:t xml:space="preserve">保存期限</w:t>
            </w:r>
          </w:p>
        </w:tc>
        <w:tc>
          <w:p>
            <w:pPr>
              <w:pStyle w:val="Compact"/>
              <w:jc w:val="left"/>
            </w:pPr>
            <w:r>
              <w:rPr>
                <w:rFonts w:ascii="Times New Roman" w:hAnsi="Times New Roman" w:eastAsia="標楷體"/>
                <w:sz w:val="20"/>
              </w:rPr>
              <w:t xml:space="preserve">≥5 年（需求書§三(五)）</w:t>
            </w:r>
          </w:p>
        </w:tc>
      </w:tr>
      <w:tr>
        <w:tc>
          <w:p>
            <w:pPr>
              <w:pStyle w:val="Compact"/>
              <w:jc w:val="left"/>
            </w:pPr>
            <w:r>
              <w:rPr>
                <w:rFonts w:ascii="Times New Roman" w:hAnsi="Times New Roman" w:eastAsia="標楷體"/>
                <w:sz w:val="20"/>
              </w:rPr>
              <w:t xml:space="preserve">保存內容</w:t>
            </w:r>
          </w:p>
        </w:tc>
        <w:tc>
          <w:p>
            <w:pPr>
              <w:pStyle w:val="Compact"/>
              <w:jc w:val="left"/>
            </w:pPr>
            <w:r>
              <w:rPr>
                <w:rFonts w:ascii="Times New Roman" w:hAnsi="Times New Roman" w:eastAsia="標楷體"/>
                <w:sz w:val="20"/>
              </w:rPr>
              <w:t xml:space="preserve">簡訊收發紀錄（發送/接收時間、收發號碼去識別化、簡訊內容、AI 自動回覆 / 人工回覆標記）</w:t>
            </w:r>
          </w:p>
        </w:tc>
      </w:tr>
      <w:tr>
        <w:tc>
          <w:p>
            <w:pPr>
              <w:pStyle w:val="Compact"/>
              <w:jc w:val="left"/>
            </w:pPr>
            <w:r>
              <w:rPr>
                <w:rFonts w:ascii="Times New Roman" w:hAnsi="Times New Roman" w:eastAsia="標楷體"/>
                <w:sz w:val="20"/>
              </w:rPr>
              <w:t xml:space="preserve">儲存位置</w:t>
            </w:r>
          </w:p>
        </w:tc>
        <w:tc>
          <w:p>
            <w:pPr>
              <w:pStyle w:val="Compact"/>
              <w:jc w:val="left"/>
            </w:pPr>
            <w:r>
              <w:rPr>
                <w:rFonts w:ascii="Times New Roman" w:hAnsi="Times New Roman" w:eastAsia="標楷體"/>
                <w:sz w:val="20"/>
              </w:rPr>
              <w:t xml:space="preserve">PostgreSQL 16 資料庫（台鐵機房地端）</w:t>
            </w:r>
          </w:p>
        </w:tc>
      </w:tr>
      <w:tr>
        <w:tc>
          <w:p>
            <w:pPr>
              <w:pStyle w:val="Compact"/>
              <w:jc w:val="left"/>
            </w:pPr>
            <w:r>
              <w:rPr>
                <w:rFonts w:ascii="Times New Roman" w:hAnsi="Times New Roman" w:eastAsia="標楷體"/>
                <w:sz w:val="20"/>
              </w:rPr>
              <w:t xml:space="preserve">資料量估算</w:t>
            </w:r>
          </w:p>
        </w:tc>
        <w:tc>
          <w:p>
            <w:pPr>
              <w:pStyle w:val="Compact"/>
              <w:jc w:val="left"/>
            </w:pPr>
            <w:r>
              <w:rPr>
                <w:rFonts w:ascii="Times New Roman" w:hAnsi="Times New Roman" w:eastAsia="標楷體"/>
                <w:sz w:val="20"/>
              </w:rPr>
              <w:t xml:space="preserve">月均 2,500~7,000 則 × 60 個月（5 年）= 150,000~420,000 筆，每筆含 metadata 約 2KB，總量 ≤1GB</w:t>
            </w:r>
          </w:p>
        </w:tc>
      </w:tr>
      <w:tr>
        <w:tc>
          <w:p>
            <w:pPr>
              <w:pStyle w:val="Compact"/>
              <w:jc w:val="left"/>
            </w:pPr>
            <w:r>
              <w:rPr>
                <w:rFonts w:ascii="Times New Roman" w:hAnsi="Times New Roman" w:eastAsia="標楷體"/>
                <w:sz w:val="20"/>
              </w:rPr>
              <w:t xml:space="preserve">備份策略</w:t>
            </w:r>
          </w:p>
        </w:tc>
        <w:tc>
          <w:p>
            <w:pPr>
              <w:pStyle w:val="Compact"/>
              <w:jc w:val="left"/>
            </w:pPr>
            <w:r>
              <w:rPr>
                <w:rFonts w:ascii="Times New Roman" w:hAnsi="Times New Roman" w:eastAsia="標楷體"/>
                <w:sz w:val="20"/>
              </w:rPr>
              <w:t xml:space="preserve">每日增量備份 + 每週全量備份，備份檔異機儲存（管理/資安監控伺服器）</w:t>
            </w:r>
          </w:p>
        </w:tc>
      </w:tr>
      <w:tr>
        <w:tc>
          <w:p>
            <w:pPr>
              <w:pStyle w:val="Compact"/>
              <w:jc w:val="left"/>
            </w:pPr>
            <w:r>
              <w:rPr>
                <w:rFonts w:ascii="Times New Roman" w:hAnsi="Times New Roman" w:eastAsia="標楷體"/>
                <w:sz w:val="20"/>
              </w:rPr>
              <w:t xml:space="preserve">查詢功能</w:t>
            </w:r>
          </w:p>
        </w:tc>
        <w:tc>
          <w:p>
            <w:pPr>
              <w:pStyle w:val="Compact"/>
              <w:jc w:val="left"/>
            </w:pPr>
            <w:r>
              <w:rPr>
                <w:rFonts w:ascii="Times New Roman" w:hAnsi="Times New Roman" w:eastAsia="標楷體"/>
                <w:sz w:val="20"/>
              </w:rPr>
              <w:t xml:space="preserve">管理後台提供依時間區間、號碼（去識別化）、關鍵詞篩選之查詢介面</w:t>
            </w:r>
          </w:p>
        </w:tc>
      </w:tr>
    </w:tbl>
    <w:p>
      <w:pPr>
        <w:pStyle w:val="BodyText"/>
      </w:pPr>
      <w:r>
        <w:t xml:space="preserve">SMS 自動回覆之同步通知機制：AI-Agent 產生自動回覆後，透過 WebSocket 即時推播至值機平台（FR-WS-001），客服人員可於座席介面查看 AI 回覆內容與旅客資訊，判斷是否需人工介入接手後續對話。自動回覆紀錄同時寫入資料庫，供稽核追蹤。</w:t>
      </w:r>
    </w:p>
    <w:p>
      <w:pPr>
        <w:pStyle w:val="Heading2"/>
      </w:pPr>
      <w:bookmarkStart w:id="101" w:name="知識庫管理"/>
      <w:r>
        <w:t xml:space="preserve">2.9　知識庫管理</w:t>
      </w:r>
      <w:bookmarkEnd w:id="101"/>
    </w:p>
    <w:p>
      <w:pPr>
        <w:pStyle w:val="FirstParagraph"/>
      </w:pPr>
      <w:r>
        <w:t xml:space="preserve">知識庫管理之核心功能需求已於第二章(B) FR-LLM-005（知識庫維護與自動學習）及 FR-AGT-002（向量資料庫整合與版本管理）定義，本節補充知識庫之資料結構、覆蓋率管理與生命週期策略。</w:t>
      </w:r>
    </w:p>
    <w:p>
      <w:pPr>
        <w:pStyle w:val="Heading3"/>
      </w:pPr>
      <w:bookmarkStart w:id="102" w:name="知識庫資料結構"/>
      <w:r>
        <w:t xml:space="preserve">知識庫資料結構</w:t>
      </w:r>
      <w:bookmarkEnd w:id="102"/>
    </w:p>
    <w:p>
      <w:pPr>
        <w:pStyle w:val="FirstParagraph"/>
      </w:pPr>
      <w:r>
        <w:t xml:space="preserve">知識庫以 Qdrant 向量資料庫（AD-008）為核心，搭配 intfloat/multilingual-e5-large 中文 embedding 模型進行向量化。知識文件以 chunk 為單位儲存，每個 chunk 攜帶以下 metadata：</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欄位</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說明</w:t>
            </w:r>
          </w:p>
        </w:tc>
      </w:tr>
      <w:tr>
        <w:tc>
          <w:p>
            <w:pPr>
              <w:pStyle w:val="Compact"/>
              <w:jc w:val="left"/>
            </w:pPr>
            <w:r>
              <w:rPr>
                <w:rFonts w:ascii="Times New Roman" w:hAnsi="Times New Roman" w:eastAsia="標楷體"/>
                <w:sz w:val="20"/>
              </w:rPr>
              <w:t xml:space="preserve">doc_id</w:t>
            </w:r>
          </w:p>
        </w:tc>
        <w:tc>
          <w:p>
            <w:pPr>
              <w:pStyle w:val="Compact"/>
              <w:jc w:val="left"/>
            </w:pPr>
            <w:r>
              <w:rPr>
                <w:rFonts w:ascii="Times New Roman" w:hAnsi="Times New Roman" w:eastAsia="標楷體"/>
                <w:sz w:val="20"/>
              </w:rPr>
              <w:t xml:space="preserve">文件唯一識別碼</w:t>
            </w:r>
          </w:p>
        </w:tc>
      </w:tr>
      <w:tr>
        <w:tc>
          <w:p>
            <w:pPr>
              <w:pStyle w:val="Compact"/>
              <w:jc w:val="left"/>
            </w:pPr>
            <w:r>
              <w:rPr>
                <w:rFonts w:ascii="Times New Roman" w:hAnsi="Times New Roman" w:eastAsia="標楷體"/>
                <w:sz w:val="20"/>
              </w:rPr>
              <w:t xml:space="preserve">doc_title</w:t>
            </w:r>
          </w:p>
        </w:tc>
        <w:tc>
          <w:p>
            <w:pPr>
              <w:pStyle w:val="Compact"/>
              <w:jc w:val="left"/>
            </w:pPr>
            <w:r>
              <w:rPr>
                <w:rFonts w:ascii="Times New Roman" w:hAnsi="Times New Roman" w:eastAsia="標楷體"/>
                <w:sz w:val="20"/>
              </w:rPr>
              <w:t xml:space="preserve">文件標題</w:t>
            </w:r>
          </w:p>
        </w:tc>
      </w:tr>
      <w:tr>
        <w:tc>
          <w:p>
            <w:pPr>
              <w:pStyle w:val="Compact"/>
              <w:jc w:val="left"/>
            </w:pPr>
            <w:r>
              <w:rPr>
                <w:rFonts w:ascii="Times New Roman" w:hAnsi="Times New Roman" w:eastAsia="標楷體"/>
                <w:sz w:val="20"/>
              </w:rPr>
              <w:t xml:space="preserve">doc_version</w:t>
            </w:r>
          </w:p>
        </w:tc>
        <w:tc>
          <w:p>
            <w:pPr>
              <w:pStyle w:val="Compact"/>
              <w:jc w:val="left"/>
            </w:pPr>
            <w:r>
              <w:rPr>
                <w:rFonts w:ascii="Times New Roman" w:hAnsi="Times New Roman" w:eastAsia="標楷體"/>
                <w:sz w:val="20"/>
              </w:rPr>
              <w:t xml:space="preserve">文件版本號</w:t>
            </w:r>
          </w:p>
        </w:tc>
      </w:tr>
      <w:tr>
        <w:tc>
          <w:p>
            <w:pPr>
              <w:pStyle w:val="Compact"/>
              <w:jc w:val="left"/>
            </w:pPr>
            <w:r>
              <w:rPr>
                <w:rFonts w:ascii="Times New Roman" w:hAnsi="Times New Roman" w:eastAsia="標楷體"/>
                <w:sz w:val="20"/>
              </w:rPr>
              <w:t xml:space="preserve">chunk_index</w:t>
            </w:r>
          </w:p>
        </w:tc>
        <w:tc>
          <w:p>
            <w:pPr>
              <w:pStyle w:val="Compact"/>
              <w:jc w:val="left"/>
            </w:pPr>
            <w:r>
              <w:rPr>
                <w:rFonts w:ascii="Times New Roman" w:hAnsi="Times New Roman" w:eastAsia="標楷體"/>
                <w:sz w:val="20"/>
              </w:rPr>
              <w:t xml:space="preserve">該 chunk 在文件中的序號</w:t>
            </w:r>
          </w:p>
        </w:tc>
      </w:tr>
      <w:tr>
        <w:tc>
          <w:p>
            <w:pPr>
              <w:pStyle w:val="Compact"/>
              <w:jc w:val="left"/>
            </w:pPr>
            <w:r>
              <w:rPr>
                <w:rFonts w:ascii="Times New Roman" w:hAnsi="Times New Roman" w:eastAsia="標楷體"/>
                <w:sz w:val="20"/>
              </w:rPr>
              <w:t xml:space="preserve">source_category</w:t>
            </w:r>
          </w:p>
        </w:tc>
        <w:tc>
          <w:p>
            <w:pPr>
              <w:pStyle w:val="Compact"/>
              <w:jc w:val="left"/>
            </w:pPr>
            <w:r>
              <w:rPr>
                <w:rFonts w:ascii="Times New Roman" w:hAnsi="Times New Roman" w:eastAsia="標楷體"/>
                <w:sz w:val="20"/>
              </w:rPr>
              <w:t xml:space="preserve">來源分類（公告/規章/FAQ/時刻表/票務規定/其他）</w:t>
            </w:r>
          </w:p>
        </w:tc>
      </w:tr>
      <w:tr>
        <w:tc>
          <w:p>
            <w:pPr>
              <w:pStyle w:val="Compact"/>
              <w:jc w:val="left"/>
            </w:pPr>
            <w:r>
              <w:rPr>
                <w:rFonts w:ascii="Times New Roman" w:hAnsi="Times New Roman" w:eastAsia="標楷體"/>
                <w:sz w:val="20"/>
              </w:rPr>
              <w:t xml:space="preserve">publish_date</w:t>
            </w:r>
          </w:p>
        </w:tc>
        <w:tc>
          <w:p>
            <w:pPr>
              <w:pStyle w:val="Compact"/>
              <w:jc w:val="left"/>
            </w:pPr>
            <w:r>
              <w:rPr>
                <w:rFonts w:ascii="Times New Roman" w:hAnsi="Times New Roman" w:eastAsia="標楷體"/>
                <w:sz w:val="20"/>
              </w:rPr>
              <w:t xml:space="preserve">文件發布日期</w:t>
            </w:r>
          </w:p>
        </w:tc>
      </w:tr>
      <w:tr>
        <w:tc>
          <w:p>
            <w:pPr>
              <w:pStyle w:val="Compact"/>
              <w:jc w:val="left"/>
            </w:pPr>
            <w:r>
              <w:rPr>
                <w:rFonts w:ascii="Times New Roman" w:hAnsi="Times New Roman" w:eastAsia="標楷體"/>
                <w:sz w:val="20"/>
              </w:rPr>
              <w:t xml:space="preserve">expire_date</w:t>
            </w:r>
          </w:p>
        </w:tc>
        <w:tc>
          <w:p>
            <w:pPr>
              <w:pStyle w:val="Compact"/>
              <w:jc w:val="left"/>
            </w:pPr>
            <w:r>
              <w:rPr>
                <w:rFonts w:ascii="Times New Roman" w:hAnsi="Times New Roman" w:eastAsia="標楷體"/>
                <w:sz w:val="20"/>
              </w:rPr>
              <w:t xml:space="preserve">文件有效期限（可為空，表示永久有效）</w:t>
            </w:r>
          </w:p>
        </w:tc>
      </w:tr>
      <w:tr>
        <w:tc>
          <w:p>
            <w:pPr>
              <w:pStyle w:val="Compact"/>
              <w:jc w:val="left"/>
            </w:pPr>
            <w:r>
              <w:rPr>
                <w:rFonts w:ascii="Times New Roman" w:hAnsi="Times New Roman" w:eastAsia="標楷體"/>
                <w:sz w:val="20"/>
              </w:rPr>
              <w:t xml:space="preserve">last_updated</w:t>
            </w:r>
          </w:p>
        </w:tc>
        <w:tc>
          <w:p>
            <w:pPr>
              <w:pStyle w:val="Compact"/>
              <w:jc w:val="left"/>
            </w:pPr>
            <w:r>
              <w:rPr>
                <w:rFonts w:ascii="Times New Roman" w:hAnsi="Times New Roman" w:eastAsia="標楷體"/>
                <w:sz w:val="20"/>
              </w:rPr>
              <w:t xml:space="preserve">最後更新時間</w:t>
            </w:r>
          </w:p>
        </w:tc>
      </w:tr>
    </w:tbl>
    <w:p>
      <w:pPr>
        <w:pStyle w:val="BodyText"/>
      </w:pPr>
      <w:r>
        <w:t xml:space="preserve">此 metadata 結構支援 FR-AGT-004 RAG Citation 之引用來源標註，LLM 回應時可明確標示「本回覆參考自：{doc_title} 第 {chunk_index} 段，版本 {doc_version}」。</w:t>
      </w:r>
    </w:p>
    <w:p>
      <w:pPr>
        <w:pStyle w:val="Heading3"/>
      </w:pPr>
      <w:bookmarkStart w:id="103" w:name="知識庫覆蓋率管理"/>
      <w:r>
        <w:t xml:space="preserve">知識庫覆蓋率管理</w:t>
      </w:r>
      <w:bookmarkEnd w:id="103"/>
    </w:p>
    <w:p>
      <w:pPr>
        <w:pStyle w:val="FirstParagraph"/>
      </w:pPr>
      <w:r>
        <w:t xml:space="preserve">為確保 AI 回答品質達 ≥85% 正確率（ivr_accuracy / agent_accuracy），知識庫須涵蓋台鐵客服常見問題之絕大多數場景。系統提供以下覆蓋率管理機制：</w:t>
      </w:r>
    </w:p>
    <w:p>
      <w:pPr>
        <w:numPr>
          <w:ilvl w:val="0"/>
          <w:numId w:val="1008"/>
        </w:numPr>
        <w:pStyle w:val="Compact"/>
      </w:pPr>
      <w:r>
        <w:rPr>
          <w:b/>
        </w:rPr>
        <w:t xml:space="preserve">未命中查詢追蹤：</w:t>
      </w:r>
      <w:r>
        <w:t xml:space="preserve"> </w:t>
      </w:r>
      <w:r>
        <w:t xml:space="preserve">RAG 檢索 Top-K 相似度分數均 &lt;0.5 之旅客查詢，自動收集至「未命中清單」（FR-RPT-001 知識點分析報表），每週產出報告供知識庫管理者審閱</w:t>
      </w:r>
    </w:p>
    <w:p>
      <w:pPr>
        <w:numPr>
          <w:ilvl w:val="0"/>
          <w:numId w:val="1008"/>
        </w:numPr>
        <w:pStyle w:val="Compact"/>
      </w:pPr>
      <w:r>
        <w:rPr>
          <w:b/>
        </w:rPr>
        <w:t xml:space="preserve">覆蓋率指標：</w:t>
      </w:r>
      <w:r>
        <w:t xml:space="preserve"> </w:t>
      </w:r>
      <w:r>
        <w:t xml:space="preserve">系統計算「有效命中率 = RAG 檢索相似度 ≥0.5 之查詢數 ÷ 總查詢數」，於管理後台儀表板即時顯示</w:t>
      </w:r>
    </w:p>
    <w:p>
      <w:pPr>
        <w:numPr>
          <w:ilvl w:val="0"/>
          <w:numId w:val="1008"/>
        </w:numPr>
        <w:pStyle w:val="Compact"/>
      </w:pPr>
      <w:r>
        <w:rPr>
          <w:b/>
        </w:rPr>
        <w:t xml:space="preserve">降級策略：</w:t>
      </w:r>
      <w:r>
        <w:t xml:space="preserve"> </w:t>
      </w:r>
      <w:r>
        <w:t xml:space="preserve">當知識庫無法提供足夠參考資訊時（信心度 &lt;0.6），系統自動觸發轉人工機制（詳見第二章(B) FR-LLM-002 信心度三層策略），避免以不完整資訊誤導旅客</w:t>
      </w:r>
    </w:p>
    <w:p>
      <w:pPr>
        <w:numPr>
          <w:ilvl w:val="0"/>
          <w:numId w:val="1008"/>
        </w:numPr>
        <w:pStyle w:val="Compact"/>
      </w:pPr>
      <w:r>
        <w:rPr>
          <w:b/>
        </w:rPr>
        <w:t xml:space="preserve">增量更新流程：</w:t>
      </w:r>
      <w:r>
        <w:t xml:space="preserve"> </w:t>
      </w:r>
      <w:r>
        <w:t xml:space="preserve">管理者於管理後台上傳新文件後，系統自動 chunking → embedding → 寫入 Qdrant，全程無需停機，更新即時生效</w:t>
      </w:r>
    </w:p>
    <w:p>
      <w:pPr>
        <w:pStyle w:val="Heading3"/>
      </w:pPr>
      <w:bookmarkStart w:id="104" w:name="知識庫資料來源與初始匯入"/>
      <w:r>
        <w:t xml:space="preserve">知識庫資料來源與初始匯入</w:t>
      </w:r>
      <w:bookmarkEnd w:id="104"/>
    </w:p>
    <w:p>
      <w:pPr>
        <w:pStyle w:val="FirstParagraph"/>
      </w:pPr>
      <w:r>
        <w:t xml:space="preserve">台鐵知識庫初始資料來源預估包含：</w:t>
      </w:r>
    </w:p>
    <w:p>
      <w:pPr>
        <w:numPr>
          <w:ilvl w:val="0"/>
          <w:numId w:val="1009"/>
        </w:numPr>
        <w:pStyle w:val="Compact"/>
      </w:pPr>
      <w:r>
        <w:t xml:space="preserve">旅客服務常見問答（FAQ）</w:t>
      </w:r>
    </w:p>
    <w:p>
      <w:pPr>
        <w:numPr>
          <w:ilvl w:val="0"/>
          <w:numId w:val="1009"/>
        </w:numPr>
        <w:pStyle w:val="Compact"/>
      </w:pPr>
      <w:r>
        <w:t xml:space="preserve">各級列車時刻表與票價資訊（透過 API 即時查詢，不靜態儲存）</w:t>
      </w:r>
    </w:p>
    <w:p>
      <w:pPr>
        <w:numPr>
          <w:ilvl w:val="0"/>
          <w:numId w:val="1009"/>
        </w:numPr>
        <w:pStyle w:val="Compact"/>
      </w:pPr>
      <w:r>
        <w:t xml:space="preserve">旅客運送契約、營運規章</w:t>
      </w:r>
    </w:p>
    <w:p>
      <w:pPr>
        <w:numPr>
          <w:ilvl w:val="0"/>
          <w:numId w:val="1009"/>
        </w:numPr>
        <w:pStyle w:val="Compact"/>
      </w:pPr>
      <w:r>
        <w:t xml:space="preserve">各站設施與服務資訊</w:t>
      </w:r>
    </w:p>
    <w:p>
      <w:pPr>
        <w:numPr>
          <w:ilvl w:val="0"/>
          <w:numId w:val="1009"/>
        </w:numPr>
        <w:pStyle w:val="Compact"/>
      </w:pPr>
      <w:r>
        <w:t xml:space="preserve">優惠票種與購票規定</w:t>
      </w:r>
    </w:p>
    <w:p>
      <w:pPr>
        <w:numPr>
          <w:ilvl w:val="0"/>
          <w:numId w:val="1009"/>
        </w:numPr>
        <w:pStyle w:val="Compact"/>
      </w:pPr>
      <w:r>
        <w:t xml:space="preserve">遺失物處理流程</w:t>
      </w:r>
    </w:p>
    <w:p>
      <w:pPr>
        <w:numPr>
          <w:ilvl w:val="0"/>
          <w:numId w:val="1009"/>
        </w:numPr>
        <w:pStyle w:val="Compact"/>
      </w:pPr>
      <w:r>
        <w:t xml:space="preserve">行李託運規定</w:t>
      </w:r>
    </w:p>
    <w:p>
      <w:pPr>
        <w:numPr>
          <w:ilvl w:val="0"/>
          <w:numId w:val="1009"/>
        </w:numPr>
        <w:pStyle w:val="Compact"/>
      </w:pPr>
      <w:r>
        <w:t xml:space="preserve">無障礙服務資訊</w:t>
      </w:r>
    </w:p>
    <w:p>
      <w:pPr>
        <w:pStyle w:val="FirstParagraph"/>
      </w:pPr>
      <w:r>
        <w:t xml:space="preserve">初始匯入時由台鐵提供上述文件之電子檔（PDF / Word / HTML），系統以自動化 pipeline 執行文件解析 → 清洗 → chunking → embedding → 寫入 Qdrant，預估知識庫規模 10,000~50,000 筆 chunk。</w:t>
      </w:r>
    </w:p>
    <w:p>
      <w:pPr>
        <w:pStyle w:val="Heading2"/>
      </w:pPr>
      <w:bookmarkStart w:id="105" w:name="本章引用編號清單-2"/>
      <w:r>
        <w:t xml:space="preserve">本章引用編號清單</w:t>
      </w:r>
      <w:bookmarkEnd w:id="105"/>
    </w:p>
    <w:p>
      <w:pPr>
        <w:pStyle w:val="FirstParagraph"/>
      </w:pPr>
      <w:r>
        <w:rPr>
          <w:b/>
        </w:rPr>
        <w:t xml:space="preserve">功能需求（FR）：</w:t>
      </w:r>
      <w:r>
        <w:t xml:space="preserve"> </w:t>
      </w:r>
      <w:r>
        <w:t xml:space="preserve">FR-QI-001、FR-QI-002、FR-QI-003、FR-QI-004、FR-QI-005、FR-QI-006、FR-QI-007、FR-RPT-001、FR-RPT-002、FR-RPT-003、FR-AGT-002、FR-AGT-004、FR-AGT-007、FR-LLM-002、FR-LLM-005、FR-ADM-001、FR-ADM-002、FR-ADM-003、FR-WS-001、FR-WS-004、FR-IVR-006</w:t>
      </w:r>
    </w:p>
    <w:p>
      <w:pPr>
        <w:pStyle w:val="BodyText"/>
      </w:pPr>
      <w:r>
        <w:rPr>
          <w:b/>
        </w:rPr>
        <w:t xml:space="preserve">測試案例（TC）：</w:t>
      </w:r>
      <w:r>
        <w:t xml:space="preserve"> </w:t>
      </w:r>
      <w:r>
        <w:t xml:space="preserve">TC-QI-001 ~ TC-QI-007、TC-RPT-001 ~ TC-RPT-003（1:1 對應上述 FR，詳見測試計畫書）</w:t>
      </w:r>
    </w:p>
    <w:p>
      <w:pPr>
        <w:pStyle w:val="BodyText"/>
      </w:pPr>
      <w:r>
        <w:rPr>
          <w:b/>
        </w:rPr>
        <w:t xml:space="preserve">架構決策（AD）：</w:t>
      </w:r>
      <w:r>
        <w:t xml:space="preserve"> </w:t>
      </w:r>
      <w:r>
        <w:t xml:space="preserve">AD-002（GPU 分配策略 — GPU#1 負責質檢情緒分析）、AD-003（STT/TTS CPU 推論 — 質檢 STT 共用 CPU 引擎）、AD-005（HA Active-Active — SMS 雙備援）、AD-008（開源優先策略 — Qdrant / PostgreSQL / TimescaleDB）</w:t>
      </w:r>
    </w:p>
    <w:p>
      <w:pPr>
        <w:pStyle w:val="BodyText"/>
      </w:pPr>
      <w:r>
        <w:rPr>
          <w:b/>
        </w:rPr>
        <w:t xml:space="preserve">攻擊面防禦（ATK）：</w:t>
      </w:r>
      <w:r>
        <w:t xml:space="preserve"> </w:t>
      </w:r>
      <w:r>
        <w:t xml:space="preserve">ATK-003（質檢錄音個資利用合法性 — §2.6 去識別化策略與目的限制）、ATK-020（知識庫覆蓋率 — §2.9 覆蓋率管理與降級策略）、ATK-021（SMS 裝置產地合規 — §2.8 LTE 模組品牌排除清單）、ATK-023（後送系統整合範圍 — §2.7 FR-RPT-001 報表不改變現有操作介面）</w:t>
      </w:r>
    </w:p>
    <w:p>
      <w:pPr>
        <w:pStyle w:val="BodyText"/>
      </w:pPr>
      <w:r>
        <w:rPr>
          <w:b/>
        </w:rPr>
        <w:t xml:space="preserve">跨章引用：</w:t>
      </w:r>
      <w:r>
        <w:t xml:space="preserve"> </w:t>
      </w:r>
      <w:r>
        <w:t xml:space="preserve">第二章(A) FR-STT-001（Whisper + faster-whisper 引擎規格與台鐵專屬詞庫）；第二章(B) FR-LLM-002（信心度三層策略）、FR-LLM-005（知識庫維護與自動學習）、FR-AGT-002（Qdrant 向量資料庫整合）、FR-AGT-007（SMS 簡訊服務整合完整規格）；第一章 §1.5 技術選型（Qdrant / multilingual-e5-large 選型理由）</w:t>
      </w:r>
    </w:p>
    <w:p>
      <w:pPr>
        <w:pStyle w:val="Heading1"/>
      </w:pPr>
      <w:bookmarkStart w:id="106" w:name="第三章-系統介面需求"/>
      <w:r>
        <w:t xml:space="preserve">第三章　系統介面需求</w:t>
      </w:r>
      <w:bookmarkEnd w:id="106"/>
    </w:p>
    <w:p>
      <w:pPr>
        <w:pStyle w:val="FirstParagraph"/>
      </w:pPr>
      <w:r>
        <w:rPr>
          <w:b/>
        </w:rPr>
        <w:t xml:space="preserve">案號：L0215P2010U</w:t>
      </w:r>
      <w:r>
        <w:t xml:space="preserve"> </w:t>
      </w:r>
      <w:r>
        <w:rPr>
          <w:b/>
        </w:rPr>
        <w:t xml:space="preserve">國營臺灣鐵路股份有限公司 AI 客服系統建置案</w:t>
      </w:r>
    </w:p>
    <w:p>
      <w:pPr>
        <w:pStyle w:val="BodyText"/>
      </w:pPr>
      <w:r>
        <w:t xml:space="preserve">本章定義系統介面三大類別：</w:t>
      </w:r>
      <w:r>
        <w:rPr>
          <w:b/>
        </w:rPr>
        <w:t xml:space="preserve">內部介面</w:t>
      </w:r>
      <w:r>
        <w:t xml:space="preserve">（AI 子系統間通訊）、</w:t>
      </w:r>
      <w:r>
        <w:rPr>
          <w:b/>
        </w:rPr>
        <w:t xml:space="preserve">外部介面</w:t>
      </w:r>
      <w:r>
        <w:t xml:space="preserve">（與台鐵既有系統介接）、</w:t>
      </w:r>
      <w:r>
        <w:rPr>
          <w:b/>
        </w:rPr>
        <w:t xml:space="preserve">使用者介面</w:t>
      </w:r>
      <w:r>
        <w:t xml:space="preserve">（人員操作與旅客互動）。所有介面設計遵循六層式架構（AD-001）之層間隔離原則，內部採 gRPC 高效二進制通訊（AD-006），外部 REST API 依國發會「共通性應用程式介面規範」辦理，傳輸層一律 TLS 1.3 加密。</w:t>
      </w:r>
    </w:p>
    <w:p>
      <w:pPr>
        <w:pStyle w:val="Heading2"/>
      </w:pPr>
      <w:bookmarkStart w:id="107" w:name="內部介面"/>
      <w:r>
        <w:t xml:space="preserve">3.1　內部介面</w:t>
      </w:r>
      <w:bookmarkEnd w:id="107"/>
    </w:p>
    <w:p>
      <w:pPr>
        <w:pStyle w:val="FirstParagraph"/>
      </w:pPr>
      <w:r>
        <w:t xml:space="preserve">內部介面指 AI 客服系統各子模組之間的通訊鏈路，部署於同一 Docker Compose 叢集內（AD-006），透過容器內部網路通訊，不經過外部網路。</w:t>
      </w:r>
    </w:p>
    <w:p>
      <w:pPr>
        <w:pStyle w:val="Heading3"/>
      </w:pPr>
      <w:bookmarkStart w:id="108" w:name="ai-ivr-llm-推論介面grpc"/>
      <w:r>
        <w:t xml:space="preserve">3.1.1　AI-IVR ↔ LLM 推論介面（gRPC）</w:t>
      </w:r>
      <w:bookmarkEnd w:id="108"/>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項目</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規格</w:t>
            </w:r>
          </w:p>
        </w:tc>
      </w:tr>
      <w:tr>
        <w:tc>
          <w:p>
            <w:pPr>
              <w:pStyle w:val="Compact"/>
              <w:jc w:val="left"/>
            </w:pPr>
            <w:r>
              <w:rPr>
                <w:rFonts w:ascii="Times New Roman" w:hAnsi="Times New Roman" w:eastAsia="標楷體"/>
                <w:b/>
                <w:sz w:val="20"/>
              </w:rPr>
              <w:t xml:space="preserve">協定</w:t>
            </w:r>
          </w:p>
        </w:tc>
        <w:tc>
          <w:p>
            <w:pPr>
              <w:pStyle w:val="Compact"/>
              <w:jc w:val="left"/>
            </w:pPr>
            <w:r>
              <w:rPr>
                <w:rFonts w:ascii="Times New Roman" w:hAnsi="Times New Roman" w:eastAsia="標楷體"/>
                <w:sz w:val="20"/>
              </w:rPr>
              <w:t xml:space="preserve">gRPC / Protocol Buffers over HTTP/2</w:t>
            </w:r>
          </w:p>
        </w:tc>
      </w:tr>
      <w:tr>
        <w:tc>
          <w:p>
            <w:pPr>
              <w:pStyle w:val="Compact"/>
              <w:jc w:val="left"/>
            </w:pPr>
            <w:r>
              <w:rPr>
                <w:rFonts w:ascii="Times New Roman" w:hAnsi="Times New Roman" w:eastAsia="標楷體"/>
                <w:b/>
                <w:sz w:val="20"/>
              </w:rPr>
              <w:t xml:space="preserve">端對端延遲預算</w:t>
            </w:r>
          </w:p>
        </w:tc>
        <w:tc>
          <w:p>
            <w:pPr>
              <w:pStyle w:val="Compact"/>
              <w:jc w:val="left"/>
            </w:pPr>
            <w:r>
              <w:rPr>
                <w:rFonts w:ascii="Times New Roman" w:hAnsi="Times New Roman" w:eastAsia="標楷體"/>
                <w:sz w:val="20"/>
              </w:rPr>
              <w:t xml:space="preserve">≤2,500ms（含序列化與反序列化）</w:t>
            </w:r>
          </w:p>
        </w:tc>
      </w:tr>
      <w:tr>
        <w:tc>
          <w:p>
            <w:pPr>
              <w:pStyle w:val="Compact"/>
              <w:jc w:val="left"/>
            </w:pPr>
            <w:r>
              <w:rPr>
                <w:rFonts w:ascii="Times New Roman" w:hAnsi="Times New Roman" w:eastAsia="標楷體"/>
                <w:b/>
                <w:sz w:val="20"/>
              </w:rPr>
              <w:t xml:space="preserve">呼叫模式</w:t>
            </w:r>
          </w:p>
        </w:tc>
        <w:tc>
          <w:p>
            <w:pPr>
              <w:pStyle w:val="Compact"/>
              <w:jc w:val="left"/>
            </w:pPr>
            <w:r>
              <w:rPr>
                <w:rFonts w:ascii="Times New Roman" w:hAnsi="Times New Roman" w:eastAsia="標楷體"/>
                <w:sz w:val="20"/>
              </w:rPr>
              <w:t xml:space="preserve">Unary RPC（單次請求—回應） + Server-side Streaming（逐 token 串流）</w:t>
            </w:r>
          </w:p>
        </w:tc>
      </w:tr>
      <w:tr>
        <w:tc>
          <w:p>
            <w:pPr>
              <w:pStyle w:val="Compact"/>
              <w:jc w:val="left"/>
            </w:pPr>
            <w:r>
              <w:rPr>
                <w:rFonts w:ascii="Times New Roman" w:hAnsi="Times New Roman" w:eastAsia="標楷體"/>
                <w:b/>
                <w:sz w:val="20"/>
              </w:rPr>
              <w:t xml:space="preserve">相關模組</w:t>
            </w:r>
          </w:p>
        </w:tc>
        <w:tc>
          <w:p>
            <w:pPr>
              <w:pStyle w:val="Compact"/>
              <w:jc w:val="left"/>
            </w:pPr>
            <w:r>
              <w:rPr>
                <w:rFonts w:ascii="Times New Roman" w:hAnsi="Times New Roman" w:eastAsia="標楷體"/>
                <w:sz w:val="20"/>
              </w:rPr>
              <w:t xml:space="preserve">M-IVR-01（語音通道）→ M-LLM-01（GPU 推論引擎）</w:t>
            </w:r>
          </w:p>
        </w:tc>
      </w:tr>
      <w:tr>
        <w:tc>
          <w:p>
            <w:pPr>
              <w:pStyle w:val="Compact"/>
              <w:jc w:val="left"/>
            </w:pPr>
            <w:r>
              <w:rPr>
                <w:rFonts w:ascii="Times New Roman" w:hAnsi="Times New Roman" w:eastAsia="標楷體"/>
                <w:b/>
                <w:sz w:val="20"/>
              </w:rPr>
              <w:t xml:space="preserve">GPU 分配</w:t>
            </w:r>
          </w:p>
        </w:tc>
        <w:tc>
          <w:p>
            <w:pPr>
              <w:pStyle w:val="Compact"/>
              <w:jc w:val="left"/>
            </w:pPr>
            <w:r>
              <w:rPr>
                <w:rFonts w:ascii="Times New Roman" w:hAnsi="Times New Roman" w:eastAsia="標楷體"/>
                <w:sz w:val="20"/>
              </w:rPr>
              <w:t xml:space="preserve">GPU#0 專責 LLM 推論（AD-002），vLLM 引擎 continuous batching</w:t>
            </w:r>
          </w:p>
        </w:tc>
      </w:tr>
      <w:tr>
        <w:tc>
          <w:p>
            <w:pPr>
              <w:pStyle w:val="Compact"/>
              <w:jc w:val="left"/>
            </w:pPr>
            <w:r>
              <w:rPr>
                <w:rFonts w:ascii="Times New Roman" w:hAnsi="Times New Roman" w:eastAsia="標楷體"/>
                <w:b/>
                <w:sz w:val="20"/>
              </w:rPr>
              <w:t xml:space="preserve">超時處理</w:t>
            </w:r>
          </w:p>
        </w:tc>
        <w:tc>
          <w:p>
            <w:pPr>
              <w:pStyle w:val="Compact"/>
              <w:jc w:val="left"/>
            </w:pPr>
            <w:r>
              <w:rPr>
                <w:rFonts w:ascii="Times New Roman" w:hAnsi="Times New Roman" w:eastAsia="標楷體"/>
                <w:sz w:val="20"/>
              </w:rPr>
              <w:t xml:space="preserve">推論逾 2,500ms 觸發 deadline exceeded，AI-IVR 播放候補話術「請稍候」並重試一次；二次失敗轉人工</w:t>
            </w:r>
          </w:p>
        </w:tc>
      </w:tr>
    </w:tbl>
    <w:p>
      <w:pPr>
        <w:pStyle w:val="BodyText"/>
      </w:pPr>
      <w:r>
        <w:rPr>
          <w:b/>
        </w:rPr>
        <w:t xml:space="preserve">延遲分配說明：</w:t>
      </w:r>
      <w:r>
        <w:t xml:space="preserve"> </w:t>
      </w:r>
      <w:r>
        <w:t xml:space="preserve">需求書要求旅客說完至系統回覆首字 ≤5,000ms（ivr_response）。整段延遲鏈路分配如下：VAD 偵測尾端靜音 ~500ms → STT 轉寫 ~800ms → gRPC 呼叫含 LLM 推論 ≤2,500ms → TTS 首包合成 ~300ms → RTP 封包發送 ~100ms，合計 ~4,200ms，保留 ~800ms 緩衝。選用 gRPC 而非 REST 的原因正是其二進制序列化與 HTTP/2 多工特性，較 REST/JSON 快 2~5 倍，確保推論呼叫不成為瓶頸。</w:t>
      </w:r>
    </w:p>
    <w:p>
      <w:pPr>
        <w:pStyle w:val="Heading3"/>
      </w:pPr>
      <w:bookmarkStart w:id="109" w:name="ai-agent-llm-推論介面grpc"/>
      <w:r>
        <w:t xml:space="preserve">3.1.2　AI-Agent ↔ LLM 推論介面（gRPC）</w:t>
      </w:r>
      <w:bookmarkEnd w:id="109"/>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項目</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規格</w:t>
            </w:r>
          </w:p>
        </w:tc>
      </w:tr>
      <w:tr>
        <w:tc>
          <w:p>
            <w:pPr>
              <w:pStyle w:val="Compact"/>
              <w:jc w:val="left"/>
            </w:pPr>
            <w:r>
              <w:rPr>
                <w:rFonts w:ascii="Times New Roman" w:hAnsi="Times New Roman" w:eastAsia="標楷體"/>
                <w:b/>
                <w:sz w:val="20"/>
              </w:rPr>
              <w:t xml:space="preserve">協定</w:t>
            </w:r>
          </w:p>
        </w:tc>
        <w:tc>
          <w:p>
            <w:pPr>
              <w:pStyle w:val="Compact"/>
              <w:jc w:val="left"/>
            </w:pPr>
            <w:r>
              <w:rPr>
                <w:rFonts w:ascii="Times New Roman" w:hAnsi="Times New Roman" w:eastAsia="標楷體"/>
                <w:sz w:val="20"/>
              </w:rPr>
              <w:t xml:space="preserve">gRPC / Protocol Buffers over HTTP/2</w:t>
            </w:r>
          </w:p>
        </w:tc>
      </w:tr>
      <w:tr>
        <w:tc>
          <w:p>
            <w:pPr>
              <w:pStyle w:val="Compact"/>
              <w:jc w:val="left"/>
            </w:pPr>
            <w:r>
              <w:rPr>
                <w:rFonts w:ascii="Times New Roman" w:hAnsi="Times New Roman" w:eastAsia="標楷體"/>
                <w:b/>
                <w:sz w:val="20"/>
              </w:rPr>
              <w:t xml:space="preserve">端對端延遲預算</w:t>
            </w:r>
          </w:p>
        </w:tc>
        <w:tc>
          <w:p>
            <w:pPr>
              <w:pStyle w:val="Compact"/>
              <w:jc w:val="left"/>
            </w:pPr>
            <w:r>
              <w:rPr>
                <w:rFonts w:ascii="Times New Roman" w:hAnsi="Times New Roman" w:eastAsia="標楷體"/>
                <w:sz w:val="20"/>
              </w:rPr>
              <w:t xml:space="preserve">≤3,500ms（文字通道無 STT/TTS 環節，延遲預算較寬裕）</w:t>
            </w:r>
          </w:p>
        </w:tc>
      </w:tr>
      <w:tr>
        <w:tc>
          <w:p>
            <w:pPr>
              <w:pStyle w:val="Compact"/>
              <w:jc w:val="left"/>
            </w:pPr>
            <w:r>
              <w:rPr>
                <w:rFonts w:ascii="Times New Roman" w:hAnsi="Times New Roman" w:eastAsia="標楷體"/>
                <w:b/>
                <w:sz w:val="20"/>
              </w:rPr>
              <w:t xml:space="preserve">呼叫模式</w:t>
            </w:r>
          </w:p>
        </w:tc>
        <w:tc>
          <w:p>
            <w:pPr>
              <w:pStyle w:val="Compact"/>
              <w:jc w:val="left"/>
            </w:pPr>
            <w:r>
              <w:rPr>
                <w:rFonts w:ascii="Times New Roman" w:hAnsi="Times New Roman" w:eastAsia="標楷體"/>
                <w:sz w:val="20"/>
              </w:rPr>
              <w:t xml:space="preserve">Server-side Streaming（逐段回覆，前端即時顯示）</w:t>
            </w:r>
          </w:p>
        </w:tc>
      </w:tr>
      <w:tr>
        <w:tc>
          <w:p>
            <w:pPr>
              <w:pStyle w:val="Compact"/>
              <w:jc w:val="left"/>
            </w:pPr>
            <w:r>
              <w:rPr>
                <w:rFonts w:ascii="Times New Roman" w:hAnsi="Times New Roman" w:eastAsia="標楷體"/>
                <w:b/>
                <w:sz w:val="20"/>
              </w:rPr>
              <w:t xml:space="preserve">相關模組</w:t>
            </w:r>
          </w:p>
        </w:tc>
        <w:tc>
          <w:p>
            <w:pPr>
              <w:pStyle w:val="Compact"/>
              <w:jc w:val="left"/>
            </w:pPr>
            <w:r>
              <w:rPr>
                <w:rFonts w:ascii="Times New Roman" w:hAnsi="Times New Roman" w:eastAsia="標楷體"/>
                <w:sz w:val="20"/>
              </w:rPr>
              <w:t xml:space="preserve">M-AGT-03（智慧問答）→ M-LLM-02（語意理解），經 M-AGT-02（Qdrant 向量檢索）預檢索後注入 context</w:t>
            </w:r>
          </w:p>
        </w:tc>
      </w:tr>
      <w:tr>
        <w:tc>
          <w:p>
            <w:pPr>
              <w:pStyle w:val="Compact"/>
              <w:jc w:val="left"/>
            </w:pPr>
            <w:r>
              <w:rPr>
                <w:rFonts w:ascii="Times New Roman" w:hAnsi="Times New Roman" w:eastAsia="標楷體"/>
                <w:b/>
                <w:sz w:val="20"/>
              </w:rPr>
              <w:t xml:space="preserve">附加資料</w:t>
            </w:r>
          </w:p>
        </w:tc>
        <w:tc>
          <w:p>
            <w:pPr>
              <w:pStyle w:val="Compact"/>
              <w:jc w:val="left"/>
            </w:pPr>
            <w:r>
              <w:rPr>
                <w:rFonts w:ascii="Times New Roman" w:hAnsi="Times New Roman" w:eastAsia="標楷體"/>
                <w:sz w:val="20"/>
              </w:rPr>
              <w:t xml:space="preserve">RAG 檢索結果之 chunk metadata（文件名稱、頁碼、段落編號）隨 gRPC message 傳遞，供 Citation 標註（FR-AGT-004）</w:t>
            </w:r>
          </w:p>
        </w:tc>
      </w:tr>
    </w:tbl>
    <w:p>
      <w:pPr>
        <w:pStyle w:val="BodyText"/>
      </w:pPr>
      <w:r>
        <w:t xml:space="preserve">文字通道延遲鏈路：訊息接收 ~50ms → 向量檢索（Qdrant Top-K）≤200ms → gRPC LLM 推論 ≤3,500ms → 回應組裝與 Citation 抽取 ~200ms，合計 ~3,950ms，滿足 agent_response ≤5,000ms。</w:t>
      </w:r>
    </w:p>
    <w:p>
      <w:pPr>
        <w:pStyle w:val="Heading3"/>
      </w:pPr>
      <w:bookmarkStart w:id="110" w:name="ai-qi-llm-批次介面grpc"/>
      <w:r>
        <w:t xml:space="preserve">3.1.3　AI-QI ↔ LLM 批次介面（gRPC）</w:t>
      </w:r>
      <w:bookmarkEnd w:id="110"/>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項目</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規格</w:t>
            </w:r>
          </w:p>
        </w:tc>
      </w:tr>
      <w:tr>
        <w:tc>
          <w:p>
            <w:pPr>
              <w:pStyle w:val="Compact"/>
              <w:jc w:val="left"/>
            </w:pPr>
            <w:r>
              <w:rPr>
                <w:rFonts w:ascii="Times New Roman" w:hAnsi="Times New Roman" w:eastAsia="標楷體"/>
                <w:b/>
                <w:sz w:val="20"/>
              </w:rPr>
              <w:t xml:space="preserve">協定</w:t>
            </w:r>
          </w:p>
        </w:tc>
        <w:tc>
          <w:p>
            <w:pPr>
              <w:pStyle w:val="Compact"/>
              <w:jc w:val="left"/>
            </w:pPr>
            <w:r>
              <w:rPr>
                <w:rFonts w:ascii="Times New Roman" w:hAnsi="Times New Roman" w:eastAsia="標楷體"/>
                <w:sz w:val="20"/>
              </w:rPr>
              <w:t xml:space="preserve">gRPC / Protocol Buffers</w:t>
            </w:r>
          </w:p>
        </w:tc>
      </w:tr>
      <w:tr>
        <w:tc>
          <w:p>
            <w:pPr>
              <w:pStyle w:val="Compact"/>
              <w:jc w:val="left"/>
            </w:pPr>
            <w:r>
              <w:rPr>
                <w:rFonts w:ascii="Times New Roman" w:hAnsi="Times New Roman" w:eastAsia="標楷體"/>
                <w:b/>
                <w:sz w:val="20"/>
              </w:rPr>
              <w:t xml:space="preserve">呼叫模式</w:t>
            </w:r>
          </w:p>
        </w:tc>
        <w:tc>
          <w:p>
            <w:pPr>
              <w:pStyle w:val="Compact"/>
              <w:jc w:val="left"/>
            </w:pPr>
            <w:r>
              <w:rPr>
                <w:rFonts w:ascii="Times New Roman" w:hAnsi="Times New Roman" w:eastAsia="標楷體"/>
                <w:sz w:val="20"/>
              </w:rPr>
              <w:t xml:space="preserve">Unary RPC（批次提交）</w:t>
            </w:r>
          </w:p>
        </w:tc>
      </w:tr>
      <w:tr>
        <w:tc>
          <w:p>
            <w:pPr>
              <w:pStyle w:val="Compact"/>
              <w:jc w:val="left"/>
            </w:pPr>
            <w:r>
              <w:rPr>
                <w:rFonts w:ascii="Times New Roman" w:hAnsi="Times New Roman" w:eastAsia="標楷體"/>
                <w:b/>
                <w:sz w:val="20"/>
              </w:rPr>
              <w:t xml:space="preserve">排程策略</w:t>
            </w:r>
          </w:p>
        </w:tc>
        <w:tc>
          <w:p>
            <w:pPr>
              <w:pStyle w:val="Compact"/>
              <w:jc w:val="left"/>
            </w:pPr>
            <w:r>
              <w:rPr>
                <w:rFonts w:ascii="Times New Roman" w:hAnsi="Times New Roman" w:eastAsia="標楷體"/>
                <w:sz w:val="20"/>
              </w:rPr>
              <w:t xml:space="preserve">非即時批次任務，排入佇列由 GPU#1 處理（AD-002），避免與即時推論搶奪 GPU#0 資源</w:t>
            </w:r>
          </w:p>
        </w:tc>
      </w:tr>
      <w:tr>
        <w:tc>
          <w:p>
            <w:pPr>
              <w:pStyle w:val="Compact"/>
              <w:jc w:val="left"/>
            </w:pPr>
            <w:r>
              <w:rPr>
                <w:rFonts w:ascii="Times New Roman" w:hAnsi="Times New Roman" w:eastAsia="標楷體"/>
                <w:b/>
                <w:sz w:val="20"/>
              </w:rPr>
              <w:t xml:space="preserve">相關模組</w:t>
            </w:r>
          </w:p>
        </w:tc>
        <w:tc>
          <w:p>
            <w:pPr>
              <w:pStyle w:val="Compact"/>
              <w:jc w:val="left"/>
            </w:pPr>
            <w:r>
              <w:rPr>
                <w:rFonts w:ascii="Times New Roman" w:hAnsi="Times New Roman" w:eastAsia="標楷體"/>
                <w:sz w:val="20"/>
              </w:rPr>
              <w:t xml:space="preserve">M-QI-02（質檢 STT）→ M-LLM-05（後送分析）；M-QI-05（情緒分析）→ GPU#1 推論</w:t>
            </w:r>
          </w:p>
        </w:tc>
      </w:tr>
      <w:tr>
        <w:tc>
          <w:p>
            <w:pPr>
              <w:pStyle w:val="Compact"/>
              <w:jc w:val="left"/>
            </w:pPr>
            <w:r>
              <w:rPr>
                <w:rFonts w:ascii="Times New Roman" w:hAnsi="Times New Roman" w:eastAsia="標楷體"/>
                <w:b/>
                <w:sz w:val="20"/>
              </w:rPr>
              <w:t xml:space="preserve">效能目標</w:t>
            </w:r>
          </w:p>
        </w:tc>
        <w:tc>
          <w:p>
            <w:pPr>
              <w:pStyle w:val="Compact"/>
              <w:jc w:val="left"/>
            </w:pPr>
            <w:r>
              <w:rPr>
                <w:rFonts w:ascii="Times New Roman" w:hAnsi="Times New Roman" w:eastAsia="標楷體"/>
                <w:sz w:val="20"/>
              </w:rPr>
              <w:t xml:space="preserve">15 分鐘錄音 → ≤5 分鐘完成轉寫分析並產出質檢報告（qi_speed）</w:t>
            </w:r>
          </w:p>
        </w:tc>
      </w:tr>
    </w:tbl>
    <w:p>
      <w:pPr>
        <w:pStyle w:val="BodyText"/>
      </w:pPr>
      <w:r>
        <w:t xml:space="preserve">GPU 分工設計（AD-002）確保即時服務（AI-IVR / AI-Agent）與批次服務（AI-QI）互不干擾：GPU#0 專責即時 LLM 推論，GPU#1 負責 Embedding 向量化、質檢情緒分析及未來擴充預留。</w:t>
      </w:r>
    </w:p>
    <w:p>
      <w:pPr>
        <w:pStyle w:val="Heading3"/>
      </w:pPr>
      <w:bookmarkStart w:id="111" w:name="向量資料庫介面"/>
      <w:r>
        <w:t xml:space="preserve">3.1.4　向量資料庫介面</w:t>
      </w:r>
      <w:bookmarkEnd w:id="111"/>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項目</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規格</w:t>
            </w:r>
          </w:p>
        </w:tc>
      </w:tr>
      <w:tr>
        <w:tc>
          <w:p>
            <w:pPr>
              <w:pStyle w:val="Compact"/>
              <w:jc w:val="left"/>
            </w:pPr>
            <w:r>
              <w:rPr>
                <w:rFonts w:ascii="Times New Roman" w:hAnsi="Times New Roman" w:eastAsia="標楷體"/>
                <w:b/>
                <w:sz w:val="20"/>
              </w:rPr>
              <w:t xml:space="preserve">元件</w:t>
            </w:r>
          </w:p>
        </w:tc>
        <w:tc>
          <w:p>
            <w:pPr>
              <w:pStyle w:val="Compact"/>
              <w:jc w:val="left"/>
            </w:pPr>
            <w:r>
              <w:rPr>
                <w:rFonts w:ascii="Times New Roman" w:hAnsi="Times New Roman" w:eastAsia="標楷體"/>
                <w:sz w:val="20"/>
              </w:rPr>
              <w:t xml:space="preserve">Qdrant（Rust 高效能向量資料庫）</w:t>
            </w:r>
          </w:p>
        </w:tc>
      </w:tr>
      <w:tr>
        <w:tc>
          <w:p>
            <w:pPr>
              <w:pStyle w:val="Compact"/>
              <w:jc w:val="left"/>
            </w:pPr>
            <w:r>
              <w:rPr>
                <w:rFonts w:ascii="Times New Roman" w:hAnsi="Times New Roman" w:eastAsia="標楷體"/>
                <w:b/>
                <w:sz w:val="20"/>
              </w:rPr>
              <w:t xml:space="preserve">Embedding 模型</w:t>
            </w:r>
          </w:p>
        </w:tc>
        <w:tc>
          <w:p>
            <w:pPr>
              <w:pStyle w:val="Compact"/>
              <w:jc w:val="left"/>
            </w:pPr>
            <w:r>
              <w:rPr>
                <w:rFonts w:ascii="Times New Roman" w:hAnsi="Times New Roman" w:eastAsia="標楷體"/>
                <w:sz w:val="20"/>
              </w:rPr>
              <w:t xml:space="preserve">intfloat/multilingual-e5-large（~1.3GB）</w:t>
            </w:r>
          </w:p>
        </w:tc>
      </w:tr>
      <w:tr>
        <w:tc>
          <w:p>
            <w:pPr>
              <w:pStyle w:val="Compact"/>
              <w:jc w:val="left"/>
            </w:pPr>
            <w:r>
              <w:rPr>
                <w:rFonts w:ascii="Times New Roman" w:hAnsi="Times New Roman" w:eastAsia="標楷體"/>
                <w:b/>
                <w:sz w:val="20"/>
              </w:rPr>
              <w:t xml:space="preserve">協定</w:t>
            </w:r>
          </w:p>
        </w:tc>
        <w:tc>
          <w:p>
            <w:pPr>
              <w:pStyle w:val="Compact"/>
              <w:jc w:val="left"/>
            </w:pPr>
            <w:r>
              <w:rPr>
                <w:rFonts w:ascii="Times New Roman" w:hAnsi="Times New Roman" w:eastAsia="標楷體"/>
                <w:sz w:val="20"/>
              </w:rPr>
              <w:t xml:space="preserve">gRPC（高頻查詢）/ REST（管理操作）</w:t>
            </w:r>
          </w:p>
        </w:tc>
      </w:tr>
      <w:tr>
        <w:tc>
          <w:p>
            <w:pPr>
              <w:pStyle w:val="Compact"/>
              <w:jc w:val="left"/>
            </w:pPr>
            <w:r>
              <w:rPr>
                <w:rFonts w:ascii="Times New Roman" w:hAnsi="Times New Roman" w:eastAsia="標楷體"/>
                <w:b/>
                <w:sz w:val="20"/>
              </w:rPr>
              <w:t xml:space="preserve">查詢延遲</w:t>
            </w:r>
          </w:p>
        </w:tc>
        <w:tc>
          <w:p>
            <w:pPr>
              <w:pStyle w:val="Compact"/>
              <w:jc w:val="left"/>
            </w:pPr>
            <w:r>
              <w:rPr>
                <w:rFonts w:ascii="Times New Roman" w:hAnsi="Times New Roman" w:eastAsia="標楷體"/>
                <w:sz w:val="20"/>
              </w:rPr>
              <w:t xml:space="preserve">Top-K 語意檢索 ≤200ms（HNSW 索引）</w:t>
            </w:r>
          </w:p>
        </w:tc>
      </w:tr>
      <w:tr>
        <w:tc>
          <w:p>
            <w:pPr>
              <w:pStyle w:val="Compact"/>
              <w:jc w:val="left"/>
            </w:pPr>
            <w:r>
              <w:rPr>
                <w:rFonts w:ascii="Times New Roman" w:hAnsi="Times New Roman" w:eastAsia="標楷體"/>
                <w:b/>
                <w:sz w:val="20"/>
              </w:rPr>
              <w:t xml:space="preserve">呼叫方</w:t>
            </w:r>
          </w:p>
        </w:tc>
        <w:tc>
          <w:p>
            <w:pPr>
              <w:pStyle w:val="Compact"/>
              <w:jc w:val="left"/>
            </w:pPr>
            <w:r>
              <w:rPr>
                <w:rFonts w:ascii="Times New Roman" w:hAnsi="Times New Roman" w:eastAsia="標楷體"/>
                <w:sz w:val="20"/>
              </w:rPr>
              <w:t xml:space="preserve">M-AGT-02（AI-Agent RAG）、M-WS-02（值機員 AI 知識輔助）、M-QI-02（質檢術語比對）</w:t>
            </w:r>
          </w:p>
        </w:tc>
      </w:tr>
    </w:tbl>
    <w:p>
      <w:pPr>
        <w:pStyle w:val="BodyText"/>
      </w:pPr>
      <w:r>
        <w:t xml:space="preserve">知識庫更新時，管理後台（M-ADM-01）透過 REST API 觸發增量向量化，Qdrant 支援版本化 collection，可回溯至任意歷史版本（FR-AGT-002）。</w:t>
      </w:r>
    </w:p>
    <w:p>
      <w:pPr>
        <w:pStyle w:val="Heading3"/>
      </w:pPr>
      <w:bookmarkStart w:id="112" w:name="快取與-session-介面"/>
      <w:r>
        <w:t xml:space="preserve">3.1.5　快取與 Session 介面</w:t>
      </w:r>
      <w:bookmarkEnd w:id="112"/>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項目</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規格</w:t>
            </w:r>
          </w:p>
        </w:tc>
      </w:tr>
      <w:tr>
        <w:tc>
          <w:p>
            <w:pPr>
              <w:pStyle w:val="Compact"/>
              <w:jc w:val="left"/>
            </w:pPr>
            <w:r>
              <w:rPr>
                <w:rFonts w:ascii="Times New Roman" w:hAnsi="Times New Roman" w:eastAsia="標楷體"/>
                <w:b/>
                <w:sz w:val="20"/>
              </w:rPr>
              <w:t xml:space="preserve">元件</w:t>
            </w:r>
          </w:p>
        </w:tc>
        <w:tc>
          <w:p>
            <w:pPr>
              <w:pStyle w:val="Compact"/>
              <w:jc w:val="left"/>
            </w:pPr>
            <w:r>
              <w:rPr>
                <w:rFonts w:ascii="Times New Roman" w:hAnsi="Times New Roman" w:eastAsia="標楷體"/>
                <w:sz w:val="20"/>
              </w:rPr>
              <w:t xml:space="preserve">Redis 7</w:t>
            </w:r>
          </w:p>
        </w:tc>
      </w:tr>
      <w:tr>
        <w:tc>
          <w:p>
            <w:pPr>
              <w:pStyle w:val="Compact"/>
              <w:jc w:val="left"/>
            </w:pPr>
            <w:r>
              <w:rPr>
                <w:rFonts w:ascii="Times New Roman" w:hAnsi="Times New Roman" w:eastAsia="標楷體"/>
                <w:b/>
                <w:sz w:val="20"/>
              </w:rPr>
              <w:t xml:space="preserve">用途</w:t>
            </w:r>
          </w:p>
        </w:tc>
        <w:tc>
          <w:p>
            <w:pPr>
              <w:pStyle w:val="Compact"/>
              <w:jc w:val="left"/>
            </w:pPr>
            <w:r>
              <w:rPr>
                <w:rFonts w:ascii="Times New Roman" w:hAnsi="Times New Roman" w:eastAsia="標楷體"/>
                <w:sz w:val="20"/>
              </w:rPr>
              <w:t xml:space="preserve">① Session 共享（HA 雙機，AD-005）② 即時對話上下文 ③ STT/TTS 快取</w:t>
            </w:r>
          </w:p>
        </w:tc>
      </w:tr>
      <w:tr>
        <w:tc>
          <w:p>
            <w:pPr>
              <w:pStyle w:val="Compact"/>
              <w:jc w:val="left"/>
            </w:pPr>
            <w:r>
              <w:rPr>
                <w:rFonts w:ascii="Times New Roman" w:hAnsi="Times New Roman" w:eastAsia="標楷體"/>
                <w:b/>
                <w:sz w:val="20"/>
              </w:rPr>
              <w:t xml:space="preserve">協定</w:t>
            </w:r>
          </w:p>
        </w:tc>
        <w:tc>
          <w:p>
            <w:pPr>
              <w:pStyle w:val="Compact"/>
              <w:jc w:val="left"/>
            </w:pPr>
            <w:r>
              <w:rPr>
                <w:rFonts w:ascii="Times New Roman" w:hAnsi="Times New Roman" w:eastAsia="標楷體"/>
                <w:sz w:val="20"/>
              </w:rPr>
              <w:t xml:space="preserve">Redis Protocol（RESP3）</w:t>
            </w:r>
          </w:p>
        </w:tc>
      </w:tr>
      <w:tr>
        <w:tc>
          <w:p>
            <w:pPr>
              <w:pStyle w:val="Compact"/>
              <w:jc w:val="left"/>
            </w:pPr>
            <w:r>
              <w:rPr>
                <w:rFonts w:ascii="Times New Roman" w:hAnsi="Times New Roman" w:eastAsia="標楷體"/>
                <w:b/>
                <w:sz w:val="20"/>
              </w:rPr>
              <w:t xml:space="preserve">存取延遲</w:t>
            </w:r>
          </w:p>
        </w:tc>
        <w:tc>
          <w:p>
            <w:pPr>
              <w:pStyle w:val="Compact"/>
              <w:jc w:val="left"/>
            </w:pPr>
            <w:r>
              <w:rPr>
                <w:rFonts w:ascii="Times New Roman" w:hAnsi="Times New Roman" w:eastAsia="標楷體"/>
                <w:sz w:val="20"/>
              </w:rPr>
              <w:t xml:space="preserve">≤1ms（記憶體存取）</w:t>
            </w:r>
          </w:p>
        </w:tc>
      </w:tr>
      <w:tr>
        <w:tc>
          <w:p>
            <w:pPr>
              <w:pStyle w:val="Compact"/>
              <w:jc w:val="left"/>
            </w:pPr>
            <w:r>
              <w:rPr>
                <w:rFonts w:ascii="Times New Roman" w:hAnsi="Times New Roman" w:eastAsia="標楷體"/>
                <w:b/>
                <w:sz w:val="20"/>
              </w:rPr>
              <w:t xml:space="preserve">HA 策略</w:t>
            </w:r>
          </w:p>
        </w:tc>
        <w:tc>
          <w:p>
            <w:pPr>
              <w:pStyle w:val="Compact"/>
              <w:jc w:val="left"/>
            </w:pPr>
            <w:r>
              <w:rPr>
                <w:rFonts w:ascii="Times New Roman" w:hAnsi="Times New Roman" w:eastAsia="標楷體"/>
                <w:sz w:val="20"/>
              </w:rPr>
              <w:t xml:space="preserve">Redis Sentinel 共享 Session（1 Master + 1 Replica + 3 Sentinel），確保 Active-Active 雙機均可讀寫（AD-005）</w:t>
            </w:r>
          </w:p>
        </w:tc>
      </w:tr>
    </w:tbl>
    <w:p>
      <w:pPr>
        <w:pStyle w:val="Heading3"/>
      </w:pPr>
      <w:bookmarkStart w:id="113" w:name="關聯資料庫介面"/>
      <w:r>
        <w:t xml:space="preserve">3.1.6　關聯資料庫介面</w:t>
      </w:r>
      <w:bookmarkEnd w:id="113"/>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項目</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規格</w:t>
            </w:r>
          </w:p>
        </w:tc>
      </w:tr>
      <w:tr>
        <w:tc>
          <w:p>
            <w:pPr>
              <w:pStyle w:val="Compact"/>
              <w:jc w:val="left"/>
            </w:pPr>
            <w:r>
              <w:rPr>
                <w:rFonts w:ascii="Times New Roman" w:hAnsi="Times New Roman" w:eastAsia="標楷體"/>
                <w:b/>
                <w:sz w:val="20"/>
              </w:rPr>
              <w:t xml:space="preserve">元件</w:t>
            </w:r>
          </w:p>
        </w:tc>
        <w:tc>
          <w:p>
            <w:pPr>
              <w:pStyle w:val="Compact"/>
              <w:jc w:val="left"/>
            </w:pPr>
            <w:r>
              <w:rPr>
                <w:rFonts w:ascii="Times New Roman" w:hAnsi="Times New Roman" w:eastAsia="標楷體"/>
                <w:sz w:val="20"/>
              </w:rPr>
              <w:t xml:space="preserve">PostgreSQL 16 + TimescaleDB 擴展</w:t>
            </w:r>
          </w:p>
        </w:tc>
      </w:tr>
      <w:tr>
        <w:tc>
          <w:p>
            <w:pPr>
              <w:pStyle w:val="Compact"/>
              <w:jc w:val="left"/>
            </w:pPr>
            <w:r>
              <w:rPr>
                <w:rFonts w:ascii="Times New Roman" w:hAnsi="Times New Roman" w:eastAsia="標楷體"/>
                <w:b/>
                <w:sz w:val="20"/>
              </w:rPr>
              <w:t xml:space="preserve">協定</w:t>
            </w:r>
          </w:p>
        </w:tc>
        <w:tc>
          <w:p>
            <w:pPr>
              <w:pStyle w:val="Compact"/>
              <w:jc w:val="left"/>
            </w:pPr>
            <w:r>
              <w:rPr>
                <w:rFonts w:ascii="Times New Roman" w:hAnsi="Times New Roman" w:eastAsia="標楷體"/>
                <w:sz w:val="20"/>
              </w:rPr>
              <w:t xml:space="preserve">PostgreSQL Wire Protocol（libpq）</w:t>
            </w:r>
          </w:p>
        </w:tc>
      </w:tr>
      <w:tr>
        <w:tc>
          <w:p>
            <w:pPr>
              <w:pStyle w:val="Compact"/>
              <w:jc w:val="left"/>
            </w:pPr>
            <w:r>
              <w:rPr>
                <w:rFonts w:ascii="Times New Roman" w:hAnsi="Times New Roman" w:eastAsia="標楷體"/>
                <w:b/>
                <w:sz w:val="20"/>
              </w:rPr>
              <w:t xml:space="preserve">用途</w:t>
            </w:r>
          </w:p>
        </w:tc>
        <w:tc>
          <w:p>
            <w:pPr>
              <w:pStyle w:val="Compact"/>
              <w:jc w:val="left"/>
            </w:pPr>
            <w:r>
              <w:rPr>
                <w:rFonts w:ascii="Times New Roman" w:hAnsi="Times New Roman" w:eastAsia="標楷體"/>
                <w:sz w:val="20"/>
              </w:rPr>
              <w:t xml:space="preserve">對話紀錄、工單、質檢結果、系統參數、使用者歷史摘要（個性化問答，FR-AGT-005）、SMS 紀錄（≥5 年保留）</w:t>
            </w:r>
          </w:p>
        </w:tc>
      </w:tr>
      <w:tr>
        <w:tc>
          <w:p>
            <w:pPr>
              <w:pStyle w:val="Compact"/>
              <w:jc w:val="left"/>
            </w:pPr>
            <w:r>
              <w:rPr>
                <w:rFonts w:ascii="Times New Roman" w:hAnsi="Times New Roman" w:eastAsia="標楷體"/>
                <w:b/>
                <w:sz w:val="20"/>
              </w:rPr>
              <w:t xml:space="preserve">安全</w:t>
            </w:r>
          </w:p>
        </w:tc>
        <w:tc>
          <w:p>
            <w:pPr>
              <w:pStyle w:val="Compact"/>
              <w:jc w:val="left"/>
            </w:pPr>
            <w:r>
              <w:rPr>
                <w:rFonts w:ascii="Times New Roman" w:hAnsi="Times New Roman" w:eastAsia="標楷體"/>
                <w:sz w:val="20"/>
              </w:rPr>
              <w:t xml:space="preserve">個資欄位 AES-256 加密儲存，存取日誌保留 ≥6 個月（log_retention）</w:t>
            </w:r>
          </w:p>
        </w:tc>
      </w:tr>
    </w:tbl>
    <w:p>
      <w:pPr>
        <w:pStyle w:val="Heading2"/>
      </w:pPr>
      <w:bookmarkStart w:id="114" w:name="外部介面"/>
      <w:r>
        <w:t xml:space="preserve">3.2　外部介面</w:t>
      </w:r>
      <w:bookmarkEnd w:id="114"/>
    </w:p>
    <w:p>
      <w:pPr>
        <w:pStyle w:val="FirstParagraph"/>
      </w:pPr>
      <w:r>
        <w:t xml:space="preserve">外部介面指本系統與台鐵既有系統之介接鏈路。所有介接採 Adapter Pattern 設計——每套既有系統對應一個獨立的 Adapter 模組，API 規格變更時僅需修改對應 Adapter，不影響核心 AI 邏輯。尚未取得正式 API 規格之系統（如訂票紀錄查詢、時刻表查詢），採 Mock API 先行開發，待台鐵提供規格後替換 Adapter 實作。</w:t>
      </w:r>
    </w:p>
    <w:p>
      <w:pPr>
        <w:pStyle w:val="Heading3"/>
      </w:pPr>
      <w:bookmarkStart w:id="115" w:name="pstn-e1-voip-gatewaysip-trunk"/>
      <w:r>
        <w:t xml:space="preserve">3.2.1　PSTN E1 VoIP Gateway（SIP Trunk）</w:t>
      </w:r>
      <w:bookmarkEnd w:id="115"/>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項目</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規格</w:t>
            </w:r>
          </w:p>
        </w:tc>
      </w:tr>
      <w:tr>
        <w:tc>
          <w:p>
            <w:pPr>
              <w:pStyle w:val="Compact"/>
              <w:jc w:val="left"/>
            </w:pPr>
            <w:r>
              <w:rPr>
                <w:rFonts w:ascii="Times New Roman" w:hAnsi="Times New Roman" w:eastAsia="標楷體"/>
                <w:b/>
                <w:sz w:val="20"/>
              </w:rPr>
              <w:t xml:space="preserve">介接方式</w:t>
            </w:r>
          </w:p>
        </w:tc>
        <w:tc>
          <w:p>
            <w:pPr>
              <w:pStyle w:val="Compact"/>
              <w:jc w:val="left"/>
            </w:pPr>
            <w:r>
              <w:rPr>
                <w:rFonts w:ascii="Times New Roman" w:hAnsi="Times New Roman" w:eastAsia="標楷體"/>
                <w:sz w:val="20"/>
              </w:rPr>
              <w:t xml:space="preserve">SIP Trunk（PJSIP pjsua2 Python binding）</w:t>
            </w:r>
          </w:p>
        </w:tc>
      </w:tr>
      <w:tr>
        <w:tc>
          <w:p>
            <w:pPr>
              <w:pStyle w:val="Compact"/>
              <w:jc w:val="left"/>
            </w:pPr>
            <w:r>
              <w:rPr>
                <w:rFonts w:ascii="Times New Roman" w:hAnsi="Times New Roman" w:eastAsia="標楷體"/>
                <w:b/>
                <w:sz w:val="20"/>
              </w:rPr>
              <w:t xml:space="preserve">信令</w:t>
            </w:r>
          </w:p>
        </w:tc>
        <w:tc>
          <w:p>
            <w:pPr>
              <w:pStyle w:val="Compact"/>
              <w:jc w:val="left"/>
            </w:pPr>
            <w:r>
              <w:rPr>
                <w:rFonts w:ascii="Times New Roman" w:hAnsi="Times New Roman" w:eastAsia="標楷體"/>
                <w:sz w:val="20"/>
              </w:rPr>
              <w:t xml:space="preserve">SIP INVITE / BYE / REFER / DTMF（RFC 2833 帶內 + SIP INFO 帶外）</w:t>
            </w:r>
          </w:p>
        </w:tc>
      </w:tr>
      <w:tr>
        <w:tc>
          <w:p>
            <w:pPr>
              <w:pStyle w:val="Compact"/>
              <w:jc w:val="left"/>
            </w:pPr>
            <w:r>
              <w:rPr>
                <w:rFonts w:ascii="Times New Roman" w:hAnsi="Times New Roman" w:eastAsia="標楷體"/>
                <w:b/>
                <w:sz w:val="20"/>
              </w:rPr>
              <w:t xml:space="preserve">媒體</w:t>
            </w:r>
          </w:p>
        </w:tc>
        <w:tc>
          <w:p>
            <w:pPr>
              <w:pStyle w:val="Compact"/>
              <w:jc w:val="left"/>
            </w:pPr>
            <w:r>
              <w:rPr>
                <w:rFonts w:ascii="Times New Roman" w:hAnsi="Times New Roman" w:eastAsia="標楷體"/>
                <w:sz w:val="20"/>
              </w:rPr>
              <w:t xml:space="preserve">RTP fork — AI-IVR 被動接收 MES Server 複製之 RTP 語音流</w:t>
            </w:r>
          </w:p>
        </w:tc>
      </w:tr>
      <w:tr>
        <w:tc>
          <w:p>
            <w:pPr>
              <w:pStyle w:val="Compact"/>
              <w:jc w:val="left"/>
            </w:pPr>
            <w:r>
              <w:rPr>
                <w:rFonts w:ascii="Times New Roman" w:hAnsi="Times New Roman" w:eastAsia="標楷體"/>
                <w:b/>
                <w:sz w:val="20"/>
              </w:rPr>
              <w:t xml:space="preserve">編碼</w:t>
            </w:r>
          </w:p>
        </w:tc>
        <w:tc>
          <w:p>
            <w:pPr>
              <w:pStyle w:val="Compact"/>
              <w:jc w:val="left"/>
            </w:pPr>
            <w:r>
              <w:rPr>
                <w:rFonts w:ascii="Times New Roman" w:hAnsi="Times New Roman" w:eastAsia="標楷體"/>
                <w:sz w:val="20"/>
              </w:rPr>
              <w:t xml:space="preserve">G.711 μ-law / a-law（64kbps PCM）</w:t>
            </w:r>
          </w:p>
        </w:tc>
      </w:tr>
      <w:tr>
        <w:tc>
          <w:p>
            <w:pPr>
              <w:pStyle w:val="Compact"/>
              <w:jc w:val="left"/>
            </w:pPr>
            <w:r>
              <w:rPr>
                <w:rFonts w:ascii="Times New Roman" w:hAnsi="Times New Roman" w:eastAsia="標楷體"/>
                <w:b/>
                <w:sz w:val="20"/>
              </w:rPr>
              <w:t xml:space="preserve">通道數</w:t>
            </w:r>
          </w:p>
        </w:tc>
        <w:tc>
          <w:p>
            <w:pPr>
              <w:pStyle w:val="Compact"/>
              <w:jc w:val="left"/>
            </w:pPr>
            <w:r>
              <w:rPr>
                <w:rFonts w:ascii="Times New Roman" w:hAnsi="Times New Roman" w:eastAsia="標楷體"/>
                <w:sz w:val="20"/>
              </w:rPr>
              <w:t xml:space="preserve">現有 1 條 E1（30 B-channel），系統支援最多 2 條 E1 擴充</w:t>
            </w:r>
          </w:p>
        </w:tc>
      </w:tr>
      <w:tr>
        <w:tc>
          <w:p>
            <w:pPr>
              <w:pStyle w:val="Compact"/>
              <w:jc w:val="left"/>
            </w:pPr>
            <w:r>
              <w:rPr>
                <w:rFonts w:ascii="Times New Roman" w:hAnsi="Times New Roman" w:eastAsia="標楷體"/>
                <w:b/>
                <w:sz w:val="20"/>
              </w:rPr>
              <w:t xml:space="preserve">相關 FR</w:t>
            </w:r>
          </w:p>
        </w:tc>
        <w:tc>
          <w:p>
            <w:pPr>
              <w:pStyle w:val="Compact"/>
              <w:jc w:val="left"/>
            </w:pPr>
            <w:r>
              <w:rPr>
                <w:rFonts w:ascii="Times New Roman" w:hAnsi="Times New Roman" w:eastAsia="標楷體"/>
                <w:sz w:val="20"/>
              </w:rPr>
              <w:t xml:space="preserve">FR-IVR-001（≥30 埠）、FR-IVR-005（DTMF 按碼偵測）</w:t>
            </w:r>
          </w:p>
        </w:tc>
      </w:tr>
    </w:tbl>
    <w:p>
      <w:pPr>
        <w:pStyle w:val="BodyText"/>
      </w:pPr>
      <w:r>
        <w:rPr>
          <w:b/>
        </w:rPr>
        <w:t xml:space="preserve">零衝擊設計：</w:t>
      </w:r>
      <w:r>
        <w:t xml:space="preserve"> </w:t>
      </w:r>
      <w:r>
        <w:t xml:space="preserve">RTP fork 為被動複製機制，AI-IVR 接收的是語音流副本，不攔截、不修改、不影響原始通話路徑，E1 的 30 個 B-channel 全數保留予既有話務使用，AI-IVR 不佔用任何 B-channel。詳細信令流程圖見第 2.9 節。</w:t>
      </w:r>
    </w:p>
    <w:p>
      <w:pPr>
        <w:pStyle w:val="Heading3"/>
      </w:pPr>
      <w:bookmarkStart w:id="116" w:name="webcall-sbcsip-trunk雙備援"/>
      <w:r>
        <w:t xml:space="preserve">3.2.2　WebCall SBC（SIP Trunk，雙備援）</w:t>
      </w:r>
      <w:bookmarkEnd w:id="116"/>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項目</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規格</w:t>
            </w:r>
          </w:p>
        </w:tc>
      </w:tr>
      <w:tr>
        <w:tc>
          <w:p>
            <w:pPr>
              <w:pStyle w:val="Compact"/>
              <w:jc w:val="left"/>
            </w:pPr>
            <w:r>
              <w:rPr>
                <w:rFonts w:ascii="Times New Roman" w:hAnsi="Times New Roman" w:eastAsia="標楷體"/>
                <w:b/>
                <w:sz w:val="20"/>
              </w:rPr>
              <w:t xml:space="preserve">介接方式</w:t>
            </w:r>
          </w:p>
        </w:tc>
        <w:tc>
          <w:p>
            <w:pPr>
              <w:pStyle w:val="Compact"/>
              <w:jc w:val="left"/>
            </w:pPr>
            <w:r>
              <w:rPr>
                <w:rFonts w:ascii="Times New Roman" w:hAnsi="Times New Roman" w:eastAsia="標楷體"/>
                <w:sz w:val="20"/>
              </w:rPr>
              <w:t xml:space="preserve">SIP Trunk，支援雙 SBC 註冊（Primary / Secondary）</w:t>
            </w:r>
          </w:p>
        </w:tc>
      </w:tr>
      <w:tr>
        <w:tc>
          <w:p>
            <w:pPr>
              <w:pStyle w:val="Compact"/>
              <w:jc w:val="left"/>
            </w:pPr>
            <w:r>
              <w:rPr>
                <w:rFonts w:ascii="Times New Roman" w:hAnsi="Times New Roman" w:eastAsia="標楷體"/>
                <w:b/>
                <w:sz w:val="20"/>
              </w:rPr>
              <w:t xml:space="preserve">Failover</w:t>
            </w:r>
          </w:p>
        </w:tc>
        <w:tc>
          <w:p>
            <w:pPr>
              <w:pStyle w:val="Compact"/>
              <w:jc w:val="left"/>
            </w:pPr>
            <w:r>
              <w:rPr>
                <w:rFonts w:ascii="Times New Roman" w:hAnsi="Times New Roman" w:eastAsia="標楷體"/>
                <w:sz w:val="20"/>
              </w:rPr>
              <w:t xml:space="preserve">AI-IVR 之 SIP UA 同時向兩台 SBC 註冊，偵測主 SBC 無回應後 ≤5 秒自動切換至備援 SBC</w:t>
            </w:r>
          </w:p>
        </w:tc>
      </w:tr>
      <w:tr>
        <w:tc>
          <w:p>
            <w:pPr>
              <w:pStyle w:val="Compact"/>
              <w:jc w:val="left"/>
            </w:pPr>
            <w:r>
              <w:rPr>
                <w:rFonts w:ascii="Times New Roman" w:hAnsi="Times New Roman" w:eastAsia="標楷體"/>
                <w:b/>
                <w:sz w:val="20"/>
              </w:rPr>
              <w:t xml:space="preserve">相關 FR</w:t>
            </w:r>
          </w:p>
        </w:tc>
        <w:tc>
          <w:p>
            <w:pPr>
              <w:pStyle w:val="Compact"/>
              <w:jc w:val="left"/>
            </w:pPr>
            <w:r>
              <w:rPr>
                <w:rFonts w:ascii="Times New Roman" w:hAnsi="Times New Roman" w:eastAsia="標楷體"/>
                <w:sz w:val="20"/>
              </w:rPr>
              <w:t xml:space="preserve">FR-IVR-001</w:t>
            </w:r>
          </w:p>
        </w:tc>
      </w:tr>
    </w:tbl>
    <w:p>
      <w:pPr>
        <w:pStyle w:val="BodyText"/>
      </w:pPr>
      <w:r>
        <w:t xml:space="preserve">SBC 的 failover 機制（VIP-based 或 DNS-based）須於需求訪談時與既有廠商確認；無論何種機制，AI-IVR 端均以雙註冊方式因應，切換期間進行中的通話由 MES 維持，AI-IVR 僅短暫遺失 AI 輔助功能，通話本身不中斷。</w:t>
      </w:r>
    </w:p>
    <w:p>
      <w:pPr>
        <w:pStyle w:val="Heading3"/>
      </w:pPr>
      <w:bookmarkStart w:id="117" w:name="mes-server話務分派與錄音"/>
      <w:r>
        <w:t xml:space="preserve">3.2.3　MES Server（話務分派與錄音）</w:t>
      </w:r>
      <w:bookmarkEnd w:id="117"/>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項目</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規格</w:t>
            </w:r>
          </w:p>
        </w:tc>
      </w:tr>
      <w:tr>
        <w:tc>
          <w:p>
            <w:pPr>
              <w:pStyle w:val="Compact"/>
              <w:jc w:val="left"/>
            </w:pPr>
            <w:r>
              <w:rPr>
                <w:rFonts w:ascii="Times New Roman" w:hAnsi="Times New Roman" w:eastAsia="標楷體"/>
                <w:b/>
                <w:sz w:val="20"/>
              </w:rPr>
              <w:t xml:space="preserve">介接方式</w:t>
            </w:r>
          </w:p>
        </w:tc>
        <w:tc>
          <w:p>
            <w:pPr>
              <w:pStyle w:val="Compact"/>
              <w:jc w:val="left"/>
            </w:pPr>
            <w:r>
              <w:rPr>
                <w:rFonts w:ascii="Times New Roman" w:hAnsi="Times New Roman" w:eastAsia="標楷體"/>
                <w:sz w:val="20"/>
              </w:rPr>
              <w:t xml:space="preserve">RTP fork 接收 + API 呼叫</w:t>
            </w:r>
          </w:p>
        </w:tc>
      </w:tr>
      <w:tr>
        <w:tc>
          <w:p>
            <w:pPr>
              <w:pStyle w:val="Compact"/>
              <w:jc w:val="left"/>
            </w:pPr>
            <w:r>
              <w:rPr>
                <w:rFonts w:ascii="Times New Roman" w:hAnsi="Times New Roman" w:eastAsia="標楷體"/>
                <w:b/>
                <w:sz w:val="20"/>
              </w:rPr>
              <w:t xml:space="preserve">設計原則</w:t>
            </w:r>
          </w:p>
        </w:tc>
        <w:tc>
          <w:p>
            <w:pPr>
              <w:pStyle w:val="Compact"/>
              <w:jc w:val="left"/>
            </w:pPr>
            <w:r>
              <w:rPr>
                <w:rFonts w:ascii="Times New Roman" w:hAnsi="Times New Roman" w:eastAsia="標楷體"/>
                <w:b/>
                <w:sz w:val="20"/>
              </w:rPr>
              <w:t xml:space="preserve">不修改 MES Server 任何設定</w:t>
            </w:r>
            <w:r>
              <w:rPr>
                <w:rFonts w:ascii="Times New Roman" w:hAnsi="Times New Roman" w:eastAsia="標楷體"/>
                <w:sz w:val="20"/>
              </w:rPr>
              <w:t xml:space="preserve">（AD-007），AI-IVR 為新增獨立模組</w:t>
            </w:r>
          </w:p>
        </w:tc>
      </w:tr>
      <w:tr>
        <w:tc>
          <w:p>
            <w:pPr>
              <w:pStyle w:val="Compact"/>
              <w:jc w:val="left"/>
            </w:pPr>
            <w:r>
              <w:rPr>
                <w:rFonts w:ascii="Times New Roman" w:hAnsi="Times New Roman" w:eastAsia="標楷體"/>
                <w:b/>
                <w:sz w:val="20"/>
              </w:rPr>
              <w:t xml:space="preserve">RTP fork</w:t>
            </w:r>
          </w:p>
        </w:tc>
        <w:tc>
          <w:p>
            <w:pPr>
              <w:pStyle w:val="Compact"/>
              <w:jc w:val="left"/>
            </w:pPr>
            <w:r>
              <w:rPr>
                <w:rFonts w:ascii="Times New Roman" w:hAnsi="Times New Roman" w:eastAsia="標楷體"/>
                <w:sz w:val="20"/>
              </w:rPr>
              <w:t xml:space="preserve">MES 將通話 RTP 複製一份至 AI-IVR 接收埠</w:t>
            </w:r>
          </w:p>
        </w:tc>
      </w:tr>
      <w:tr>
        <w:tc>
          <w:p>
            <w:pPr>
              <w:pStyle w:val="Compact"/>
              <w:jc w:val="left"/>
            </w:pPr>
            <w:r>
              <w:rPr>
                <w:rFonts w:ascii="Times New Roman" w:hAnsi="Times New Roman" w:eastAsia="標楷體"/>
                <w:b/>
                <w:sz w:val="20"/>
              </w:rPr>
              <w:t xml:space="preserve">API 用途</w:t>
            </w:r>
          </w:p>
        </w:tc>
        <w:tc>
          <w:p>
            <w:pPr>
              <w:pStyle w:val="Compact"/>
              <w:jc w:val="left"/>
            </w:pPr>
            <w:r>
              <w:rPr>
                <w:rFonts w:ascii="Times New Roman" w:hAnsi="Times New Roman" w:eastAsia="標楷體"/>
                <w:sz w:val="20"/>
              </w:rPr>
              <w:t xml:space="preserve">讀取通話分配資訊、錄音檔路徑（供 AI-QI 使用）</w:t>
            </w:r>
          </w:p>
        </w:tc>
      </w:tr>
      <w:tr>
        <w:tc>
          <w:p>
            <w:pPr>
              <w:pStyle w:val="Compact"/>
              <w:jc w:val="left"/>
            </w:pPr>
            <w:r>
              <w:rPr>
                <w:rFonts w:ascii="Times New Roman" w:hAnsi="Times New Roman" w:eastAsia="標楷體"/>
                <w:b/>
                <w:sz w:val="20"/>
              </w:rPr>
              <w:t xml:space="preserve">相關 FR</w:t>
            </w:r>
          </w:p>
        </w:tc>
        <w:tc>
          <w:p>
            <w:pPr>
              <w:pStyle w:val="Compact"/>
              <w:jc w:val="left"/>
            </w:pPr>
            <w:r>
              <w:rPr>
                <w:rFonts w:ascii="Times New Roman" w:hAnsi="Times New Roman" w:eastAsia="標楷體"/>
                <w:sz w:val="20"/>
              </w:rPr>
              <w:t xml:space="preserve">FR-IVR-004（轉接真人客服）、FR-QI-001（錄音匯入）</w:t>
            </w:r>
          </w:p>
        </w:tc>
      </w:tr>
    </w:tbl>
    <w:p>
      <w:pPr>
        <w:pStyle w:val="Heading3"/>
      </w:pPr>
      <w:bookmarkStart w:id="118" w:name="行政交換機類比-voip-gateway"/>
      <w:r>
        <w:t xml:space="preserve">3.2.4　行政交換機（類比 VoIP Gateway）</w:t>
      </w:r>
      <w:bookmarkEnd w:id="118"/>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項目</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規格</w:t>
            </w:r>
          </w:p>
        </w:tc>
      </w:tr>
      <w:tr>
        <w:tc>
          <w:p>
            <w:pPr>
              <w:pStyle w:val="Compact"/>
              <w:jc w:val="left"/>
            </w:pPr>
            <w:r>
              <w:rPr>
                <w:rFonts w:ascii="Times New Roman" w:hAnsi="Times New Roman" w:eastAsia="標楷體"/>
                <w:b/>
                <w:sz w:val="20"/>
              </w:rPr>
              <w:t xml:space="preserve">路徑</w:t>
            </w:r>
          </w:p>
        </w:tc>
        <w:tc>
          <w:p>
            <w:pPr>
              <w:pStyle w:val="Compact"/>
              <w:jc w:val="left"/>
            </w:pPr>
            <w:r>
              <w:rPr>
                <w:rFonts w:ascii="Times New Roman" w:hAnsi="Times New Roman" w:eastAsia="標楷體"/>
                <w:sz w:val="20"/>
              </w:rPr>
              <w:t xml:space="preserve">類比線路（02-2381-5226）→ VoIP Gateway（G.711 編碼）→ MES → RTP fork → AI-IVR</w:t>
            </w:r>
          </w:p>
        </w:tc>
      </w:tr>
      <w:tr>
        <w:tc>
          <w:p>
            <w:pPr>
              <w:pStyle w:val="Compact"/>
              <w:jc w:val="left"/>
            </w:pPr>
            <w:r>
              <w:rPr>
                <w:rFonts w:ascii="Times New Roman" w:hAnsi="Times New Roman" w:eastAsia="標楷體"/>
                <w:b/>
                <w:sz w:val="20"/>
              </w:rPr>
              <w:t xml:space="preserve">語音品質</w:t>
            </w:r>
          </w:p>
        </w:tc>
        <w:tc>
          <w:p>
            <w:pPr>
              <w:pStyle w:val="Compact"/>
              <w:jc w:val="left"/>
            </w:pPr>
            <w:r>
              <w:rPr>
                <w:rFonts w:ascii="Times New Roman" w:hAnsi="Times New Roman" w:eastAsia="標楷體"/>
                <w:sz w:val="20"/>
              </w:rPr>
              <w:t xml:space="preserve">G.711 PCM 64kbps，類比→數位轉換損失極小</w:t>
            </w:r>
          </w:p>
        </w:tc>
      </w:tr>
      <w:tr>
        <w:tc>
          <w:p>
            <w:pPr>
              <w:pStyle w:val="Compact"/>
              <w:jc w:val="left"/>
            </w:pPr>
            <w:r>
              <w:rPr>
                <w:rFonts w:ascii="Times New Roman" w:hAnsi="Times New Roman" w:eastAsia="標楷體"/>
                <w:b/>
                <w:sz w:val="20"/>
              </w:rPr>
              <w:t xml:space="preserve">注意事項</w:t>
            </w:r>
          </w:p>
        </w:tc>
        <w:tc>
          <w:p>
            <w:pPr>
              <w:pStyle w:val="Compact"/>
              <w:jc w:val="left"/>
            </w:pPr>
            <w:r>
              <w:rPr>
                <w:rFonts w:ascii="Times New Roman" w:hAnsi="Times New Roman" w:eastAsia="標楷體"/>
                <w:sz w:val="20"/>
              </w:rPr>
              <w:t xml:space="preserve">類比線路背景雜訊較高，VAD 參數須針對此路徑調校，確保語音斷點偵測（FR-STT-003）正常運作</w:t>
            </w:r>
          </w:p>
        </w:tc>
      </w:tr>
      <w:tr>
        <w:tc>
          <w:p>
            <w:pPr>
              <w:pStyle w:val="Compact"/>
              <w:jc w:val="left"/>
            </w:pPr>
            <w:r>
              <w:rPr>
                <w:rFonts w:ascii="Times New Roman" w:hAnsi="Times New Roman" w:eastAsia="標楷體"/>
                <w:b/>
                <w:sz w:val="20"/>
              </w:rPr>
              <w:t xml:space="preserve">相關 FR</w:t>
            </w:r>
          </w:p>
        </w:tc>
        <w:tc>
          <w:p>
            <w:pPr>
              <w:pStyle w:val="Compact"/>
              <w:jc w:val="left"/>
            </w:pPr>
            <w:r>
              <w:rPr>
                <w:rFonts w:ascii="Times New Roman" w:hAnsi="Times New Roman" w:eastAsia="標楷體"/>
                <w:sz w:val="20"/>
              </w:rPr>
              <w:t xml:space="preserve">FR-IVR-001</w:t>
            </w:r>
          </w:p>
        </w:tc>
      </w:tr>
    </w:tbl>
    <w:p>
      <w:pPr>
        <w:pStyle w:val="Heading3"/>
      </w:pPr>
      <w:bookmarkStart w:id="119" w:name="crm-gateway數位文字客服"/>
      <w:r>
        <w:t xml:space="preserve">3.2.5　CRM Gateway（數位文字客服）</w:t>
      </w:r>
      <w:bookmarkEnd w:id="119"/>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項目</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規格</w:t>
            </w:r>
          </w:p>
        </w:tc>
      </w:tr>
      <w:tr>
        <w:tc>
          <w:p>
            <w:pPr>
              <w:pStyle w:val="Compact"/>
              <w:jc w:val="left"/>
            </w:pPr>
            <w:r>
              <w:rPr>
                <w:rFonts w:ascii="Times New Roman" w:hAnsi="Times New Roman" w:eastAsia="標楷體"/>
                <w:b/>
                <w:sz w:val="20"/>
              </w:rPr>
              <w:t xml:space="preserve">介接方式</w:t>
            </w:r>
          </w:p>
        </w:tc>
        <w:tc>
          <w:p>
            <w:pPr>
              <w:pStyle w:val="Compact"/>
              <w:jc w:val="left"/>
            </w:pPr>
            <w:r>
              <w:rPr>
                <w:rFonts w:ascii="Times New Roman" w:hAnsi="Times New Roman" w:eastAsia="標楷體"/>
                <w:sz w:val="20"/>
              </w:rPr>
              <w:t xml:space="preserve">REST API（JSON）+ WebSocket（即時推播）</w:t>
            </w:r>
          </w:p>
        </w:tc>
      </w:tr>
      <w:tr>
        <w:tc>
          <w:p>
            <w:pPr>
              <w:pStyle w:val="Compact"/>
              <w:jc w:val="left"/>
            </w:pPr>
            <w:r>
              <w:rPr>
                <w:rFonts w:ascii="Times New Roman" w:hAnsi="Times New Roman" w:eastAsia="標楷體"/>
                <w:b/>
                <w:sz w:val="20"/>
              </w:rPr>
              <w:t xml:space="preserve">方向</w:t>
            </w:r>
          </w:p>
        </w:tc>
        <w:tc>
          <w:p>
            <w:pPr>
              <w:pStyle w:val="Compact"/>
              <w:jc w:val="left"/>
            </w:pPr>
            <w:r>
              <w:rPr>
                <w:rFonts w:ascii="Times New Roman" w:hAnsi="Times New Roman" w:eastAsia="標楷體"/>
                <w:sz w:val="20"/>
              </w:rPr>
              <w:t xml:space="preserve">CRM Gateway ↔ AI-Agent 雙向通訊</w:t>
            </w:r>
          </w:p>
        </w:tc>
      </w:tr>
      <w:tr>
        <w:tc>
          <w:p>
            <w:pPr>
              <w:pStyle w:val="Compact"/>
              <w:jc w:val="left"/>
            </w:pPr>
            <w:r>
              <w:rPr>
                <w:rFonts w:ascii="Times New Roman" w:hAnsi="Times New Roman" w:eastAsia="標楷體"/>
                <w:b/>
                <w:sz w:val="20"/>
              </w:rPr>
              <w:t xml:space="preserve">REST</w:t>
            </w:r>
          </w:p>
        </w:tc>
        <w:tc>
          <w:p>
            <w:pPr>
              <w:pStyle w:val="Compact"/>
              <w:jc w:val="left"/>
            </w:pPr>
            <w:r>
              <w:rPr>
                <w:rFonts w:ascii="Times New Roman" w:hAnsi="Times New Roman" w:eastAsia="標楷體"/>
                <w:sz w:val="20"/>
              </w:rPr>
              <w:t xml:space="preserve">訊息收發、對話狀態查詢、歷史紀錄同步</w:t>
            </w:r>
          </w:p>
        </w:tc>
      </w:tr>
      <w:tr>
        <w:tc>
          <w:p>
            <w:pPr>
              <w:pStyle w:val="Compact"/>
              <w:jc w:val="left"/>
            </w:pPr>
            <w:r>
              <w:rPr>
                <w:rFonts w:ascii="Times New Roman" w:hAnsi="Times New Roman" w:eastAsia="標楷體"/>
                <w:b/>
                <w:sz w:val="20"/>
              </w:rPr>
              <w:t xml:space="preserve">WebSocket</w:t>
            </w:r>
          </w:p>
        </w:tc>
        <w:tc>
          <w:p>
            <w:pPr>
              <w:pStyle w:val="Compact"/>
              <w:jc w:val="left"/>
            </w:pPr>
            <w:r>
              <w:rPr>
                <w:rFonts w:ascii="Times New Roman" w:hAnsi="Times New Roman" w:eastAsia="標楷體"/>
                <w:sz w:val="20"/>
              </w:rPr>
              <w:t xml:space="preserve">即時訊息推播、AI 自動回覆 SMS 時同步通知客服人員（FR-AGT-007）</w:t>
            </w:r>
          </w:p>
        </w:tc>
      </w:tr>
      <w:tr>
        <w:tc>
          <w:p>
            <w:pPr>
              <w:pStyle w:val="Compact"/>
              <w:jc w:val="left"/>
            </w:pPr>
            <w:r>
              <w:rPr>
                <w:rFonts w:ascii="Times New Roman" w:hAnsi="Times New Roman" w:eastAsia="標楷體"/>
                <w:b/>
                <w:sz w:val="20"/>
              </w:rPr>
              <w:t xml:space="preserve">安全</w:t>
            </w:r>
          </w:p>
        </w:tc>
        <w:tc>
          <w:p>
            <w:pPr>
              <w:pStyle w:val="Compact"/>
              <w:jc w:val="left"/>
            </w:pPr>
            <w:r>
              <w:rPr>
                <w:rFonts w:ascii="Times New Roman" w:hAnsi="Times New Roman" w:eastAsia="標楷體"/>
                <w:sz w:val="20"/>
              </w:rPr>
              <w:t xml:space="preserve">TLS 1.3 + OAuth 2.0 Bearer Token</w:t>
            </w:r>
          </w:p>
        </w:tc>
      </w:tr>
      <w:tr>
        <w:tc>
          <w:p>
            <w:pPr>
              <w:pStyle w:val="Compact"/>
              <w:jc w:val="left"/>
            </w:pPr>
            <w:r>
              <w:rPr>
                <w:rFonts w:ascii="Times New Roman" w:hAnsi="Times New Roman" w:eastAsia="標楷體"/>
                <w:b/>
                <w:sz w:val="20"/>
              </w:rPr>
              <w:t xml:space="preserve">相關 FR</w:t>
            </w:r>
          </w:p>
        </w:tc>
        <w:tc>
          <w:p>
            <w:pPr>
              <w:pStyle w:val="Compact"/>
              <w:jc w:val="left"/>
            </w:pPr>
            <w:r>
              <w:rPr>
                <w:rFonts w:ascii="Times New Roman" w:hAnsi="Times New Roman" w:eastAsia="標楷體"/>
                <w:sz w:val="20"/>
              </w:rPr>
              <w:t xml:space="preserve">FR-AGT-001（≥30 埠數位通道）、FR-AGT-003（智慧問答）、FR-AGT-006（Web/App 整合）</w:t>
            </w:r>
          </w:p>
        </w:tc>
      </w:tr>
    </w:tbl>
    <w:p>
      <w:pPr>
        <w:pStyle w:val="BodyText"/>
      </w:pPr>
      <w:r>
        <w:t xml:space="preserve">API 規格須由台鐵提供（待需求訪談確認），開發期間以 Mock API 模擬 CRM Gateway 行為。</w:t>
      </w:r>
    </w:p>
    <w:p>
      <w:pPr>
        <w:pStyle w:val="Heading3"/>
      </w:pPr>
      <w:bookmarkStart w:id="120" w:name="ad-ldap帳號驗證"/>
      <w:r>
        <w:t xml:space="preserve">3.2.6　AD / LDAP（帳號驗證）</w:t>
      </w:r>
      <w:bookmarkEnd w:id="120"/>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項目</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規格</w:t>
            </w:r>
          </w:p>
        </w:tc>
      </w:tr>
      <w:tr>
        <w:tc>
          <w:p>
            <w:pPr>
              <w:pStyle w:val="Compact"/>
              <w:jc w:val="left"/>
            </w:pPr>
            <w:r>
              <w:rPr>
                <w:rFonts w:ascii="Times New Roman" w:hAnsi="Times New Roman" w:eastAsia="標楷體"/>
                <w:b/>
                <w:sz w:val="20"/>
              </w:rPr>
              <w:t xml:space="preserve">介接方式</w:t>
            </w:r>
          </w:p>
        </w:tc>
        <w:tc>
          <w:p>
            <w:pPr>
              <w:pStyle w:val="Compact"/>
              <w:jc w:val="left"/>
            </w:pPr>
            <w:r>
              <w:rPr>
                <w:rFonts w:ascii="Times New Roman" w:hAnsi="Times New Roman" w:eastAsia="標楷體"/>
                <w:sz w:val="20"/>
              </w:rPr>
              <w:t xml:space="preserve">LDAPS（LDAP over TLS）</w:t>
            </w:r>
          </w:p>
        </w:tc>
      </w:tr>
      <w:tr>
        <w:tc>
          <w:p>
            <w:pPr>
              <w:pStyle w:val="Compact"/>
              <w:jc w:val="left"/>
            </w:pPr>
            <w:r>
              <w:rPr>
                <w:rFonts w:ascii="Times New Roman" w:hAnsi="Times New Roman" w:eastAsia="標楷體"/>
                <w:b/>
                <w:sz w:val="20"/>
              </w:rPr>
              <w:t xml:space="preserve">用途</w:t>
            </w:r>
          </w:p>
        </w:tc>
        <w:tc>
          <w:p>
            <w:pPr>
              <w:pStyle w:val="Compact"/>
              <w:jc w:val="left"/>
            </w:pPr>
            <w:r>
              <w:rPr>
                <w:rFonts w:ascii="Times New Roman" w:hAnsi="Times New Roman" w:eastAsia="標楷體"/>
                <w:sz w:val="20"/>
              </w:rPr>
              <w:t xml:space="preserve">值機員、督導、管理者帳號驗證與群組查詢</w:t>
            </w:r>
          </w:p>
        </w:tc>
      </w:tr>
      <w:tr>
        <w:tc>
          <w:p>
            <w:pPr>
              <w:pStyle w:val="Compact"/>
              <w:jc w:val="left"/>
            </w:pPr>
            <w:r>
              <w:rPr>
                <w:rFonts w:ascii="Times New Roman" w:hAnsi="Times New Roman" w:eastAsia="標楷體"/>
                <w:b/>
                <w:sz w:val="20"/>
              </w:rPr>
              <w:t xml:space="preserve">權限模型</w:t>
            </w:r>
          </w:p>
        </w:tc>
        <w:tc>
          <w:p>
            <w:pPr>
              <w:pStyle w:val="Compact"/>
              <w:jc w:val="left"/>
            </w:pPr>
            <w:r>
              <w:rPr>
                <w:rFonts w:ascii="Times New Roman" w:hAnsi="Times New Roman" w:eastAsia="標楷體"/>
                <w:sz w:val="20"/>
              </w:rPr>
              <w:t xml:space="preserve">RBAC 角色型存取控制（FR-ADM-002），AD 群組對應系統角色</w:t>
            </w:r>
          </w:p>
        </w:tc>
      </w:tr>
      <w:tr>
        <w:tc>
          <w:p>
            <w:pPr>
              <w:pStyle w:val="Compact"/>
              <w:jc w:val="left"/>
            </w:pPr>
            <w:r>
              <w:rPr>
                <w:rFonts w:ascii="Times New Roman" w:hAnsi="Times New Roman" w:eastAsia="標楷體"/>
                <w:b/>
                <w:sz w:val="20"/>
              </w:rPr>
              <w:t xml:space="preserve">相關 FR</w:t>
            </w:r>
          </w:p>
        </w:tc>
        <w:tc>
          <w:p>
            <w:pPr>
              <w:pStyle w:val="Compact"/>
              <w:jc w:val="left"/>
            </w:pPr>
            <w:r>
              <w:rPr>
                <w:rFonts w:ascii="Times New Roman" w:hAnsi="Times New Roman" w:eastAsia="標楷體"/>
                <w:sz w:val="20"/>
              </w:rPr>
              <w:t xml:space="preserve">FR-LLM-006（知識庫權限控管）、FR-ADM-002（帳號與角色權限管理）</w:t>
            </w:r>
          </w:p>
        </w:tc>
      </w:tr>
    </w:tbl>
    <w:p>
      <w:pPr>
        <w:pStyle w:val="Heading3"/>
      </w:pPr>
      <w:bookmarkStart w:id="121" w:name="企業資訊入口平台sso"/>
      <w:r>
        <w:t xml:space="preserve">3.2.7　企業資訊入口平台（SSO）</w:t>
      </w:r>
      <w:bookmarkEnd w:id="121"/>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項目</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規格</w:t>
            </w:r>
          </w:p>
        </w:tc>
      </w:tr>
      <w:tr>
        <w:tc>
          <w:p>
            <w:pPr>
              <w:pStyle w:val="Compact"/>
              <w:jc w:val="left"/>
            </w:pPr>
            <w:r>
              <w:rPr>
                <w:rFonts w:ascii="Times New Roman" w:hAnsi="Times New Roman" w:eastAsia="標楷體"/>
                <w:b/>
                <w:sz w:val="20"/>
              </w:rPr>
              <w:t xml:space="preserve">介接方式</w:t>
            </w:r>
          </w:p>
        </w:tc>
        <w:tc>
          <w:p>
            <w:pPr>
              <w:pStyle w:val="Compact"/>
              <w:jc w:val="left"/>
            </w:pPr>
            <w:r>
              <w:rPr>
                <w:rFonts w:ascii="Times New Roman" w:hAnsi="Times New Roman" w:eastAsia="標楷體"/>
                <w:sz w:val="20"/>
              </w:rPr>
              <w:t xml:space="preserve">SAML 2.0 或 OAuth 2.0（依台鐵既有 SSO 機制）</w:t>
            </w:r>
          </w:p>
        </w:tc>
      </w:tr>
      <w:tr>
        <w:tc>
          <w:p>
            <w:pPr>
              <w:pStyle w:val="Compact"/>
              <w:jc w:val="left"/>
            </w:pPr>
            <w:r>
              <w:rPr>
                <w:rFonts w:ascii="Times New Roman" w:hAnsi="Times New Roman" w:eastAsia="標楷體"/>
                <w:b/>
                <w:sz w:val="20"/>
              </w:rPr>
              <w:t xml:space="preserve">用途</w:t>
            </w:r>
          </w:p>
        </w:tc>
        <w:tc>
          <w:p>
            <w:pPr>
              <w:pStyle w:val="Compact"/>
              <w:jc w:val="left"/>
            </w:pPr>
            <w:r>
              <w:rPr>
                <w:rFonts w:ascii="Times New Roman" w:hAnsi="Times New Roman" w:eastAsia="標楷體"/>
                <w:sz w:val="20"/>
              </w:rPr>
              <w:t xml:space="preserve">管理後台與值機平台之單一登入，使用者無需重複輸入帳號密碼</w:t>
            </w:r>
          </w:p>
        </w:tc>
      </w:tr>
      <w:tr>
        <w:tc>
          <w:p>
            <w:pPr>
              <w:pStyle w:val="Compact"/>
              <w:jc w:val="left"/>
            </w:pPr>
            <w:r>
              <w:rPr>
                <w:rFonts w:ascii="Times New Roman" w:hAnsi="Times New Roman" w:eastAsia="標楷體"/>
                <w:b/>
                <w:sz w:val="20"/>
              </w:rPr>
              <w:t xml:space="preserve">相關 FR</w:t>
            </w:r>
          </w:p>
        </w:tc>
        <w:tc>
          <w:p>
            <w:pPr>
              <w:pStyle w:val="Compact"/>
              <w:jc w:val="left"/>
            </w:pPr>
            <w:r>
              <w:rPr>
                <w:rFonts w:ascii="Times New Roman" w:hAnsi="Times New Roman" w:eastAsia="標楷體"/>
                <w:sz w:val="20"/>
              </w:rPr>
              <w:t xml:space="preserve">FR-ADM-002</w:t>
            </w:r>
          </w:p>
        </w:tc>
      </w:tr>
    </w:tbl>
    <w:p>
      <w:pPr>
        <w:pStyle w:val="Heading3"/>
      </w:pPr>
      <w:bookmarkStart w:id="122" w:name="訂票紀錄查詢系統"/>
      <w:r>
        <w:t xml:space="preserve">3.2.8　訂票紀錄查詢系統</w:t>
      </w:r>
      <w:bookmarkEnd w:id="122"/>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項目</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規格</w:t>
            </w:r>
          </w:p>
        </w:tc>
      </w:tr>
      <w:tr>
        <w:tc>
          <w:p>
            <w:pPr>
              <w:pStyle w:val="Compact"/>
              <w:jc w:val="left"/>
            </w:pPr>
            <w:r>
              <w:rPr>
                <w:rFonts w:ascii="Times New Roman" w:hAnsi="Times New Roman" w:eastAsia="標楷體"/>
                <w:b/>
                <w:sz w:val="20"/>
              </w:rPr>
              <w:t xml:space="preserve">介接方式</w:t>
            </w:r>
          </w:p>
        </w:tc>
        <w:tc>
          <w:p>
            <w:pPr>
              <w:pStyle w:val="Compact"/>
              <w:jc w:val="left"/>
            </w:pPr>
            <w:r>
              <w:rPr>
                <w:rFonts w:ascii="Times New Roman" w:hAnsi="Times New Roman" w:eastAsia="標楷體"/>
                <w:sz w:val="20"/>
              </w:rPr>
              <w:t xml:space="preserve">REST API（規格待台鐵提供）</w:t>
            </w:r>
          </w:p>
        </w:tc>
      </w:tr>
      <w:tr>
        <w:tc>
          <w:p>
            <w:pPr>
              <w:pStyle w:val="Compact"/>
              <w:jc w:val="left"/>
            </w:pPr>
            <w:r>
              <w:rPr>
                <w:rFonts w:ascii="Times New Roman" w:hAnsi="Times New Roman" w:eastAsia="標楷體"/>
                <w:b/>
                <w:sz w:val="20"/>
              </w:rPr>
              <w:t xml:space="preserve">用途</w:t>
            </w:r>
          </w:p>
        </w:tc>
        <w:tc>
          <w:p>
            <w:pPr>
              <w:pStyle w:val="Compact"/>
              <w:jc w:val="left"/>
            </w:pPr>
            <w:r>
              <w:rPr>
                <w:rFonts w:ascii="Times New Roman" w:hAnsi="Times New Roman" w:eastAsia="標楷體"/>
                <w:sz w:val="20"/>
              </w:rPr>
              <w:t xml:space="preserve">LLM 即時查詢旅客訂票狀態，作為問答生成之依據</w:t>
            </w:r>
          </w:p>
        </w:tc>
      </w:tr>
      <w:tr>
        <w:tc>
          <w:p>
            <w:pPr>
              <w:pStyle w:val="Compact"/>
              <w:jc w:val="left"/>
            </w:pPr>
            <w:r>
              <w:rPr>
                <w:rFonts w:ascii="Times New Roman" w:hAnsi="Times New Roman" w:eastAsia="標楷體"/>
                <w:b/>
                <w:sz w:val="20"/>
              </w:rPr>
              <w:t xml:space="preserve">設計</w:t>
            </w:r>
          </w:p>
        </w:tc>
        <w:tc>
          <w:p>
            <w:pPr>
              <w:pStyle w:val="Compact"/>
              <w:jc w:val="left"/>
            </w:pPr>
            <w:r>
              <w:rPr>
                <w:rFonts w:ascii="Times New Roman" w:hAnsi="Times New Roman" w:eastAsia="標楷體"/>
                <w:sz w:val="20"/>
              </w:rPr>
              <w:t xml:space="preserve">Adapter Pattern 封裝，Mock API 先行開發；涉及票價、訂位等關鍵資訊一律從此 API 即時取得，不依賴 LLM 記憶</w:t>
            </w:r>
          </w:p>
        </w:tc>
      </w:tr>
      <w:tr>
        <w:tc>
          <w:p>
            <w:pPr>
              <w:pStyle w:val="Compact"/>
              <w:jc w:val="left"/>
            </w:pPr>
            <w:r>
              <w:rPr>
                <w:rFonts w:ascii="Times New Roman" w:hAnsi="Times New Roman" w:eastAsia="標楷體"/>
                <w:b/>
                <w:sz w:val="20"/>
              </w:rPr>
              <w:t xml:space="preserve">安全</w:t>
            </w:r>
          </w:p>
        </w:tc>
        <w:tc>
          <w:p>
            <w:pPr>
              <w:pStyle w:val="Compact"/>
              <w:jc w:val="left"/>
            </w:pPr>
            <w:r>
              <w:rPr>
                <w:rFonts w:ascii="Times New Roman" w:hAnsi="Times New Roman" w:eastAsia="標楷體"/>
                <w:sz w:val="20"/>
              </w:rPr>
              <w:t xml:space="preserve">API 呼叫紀錄完整留存，個資查詢結果不寫入向量資料庫</w:t>
            </w:r>
          </w:p>
        </w:tc>
      </w:tr>
      <w:tr>
        <w:tc>
          <w:p>
            <w:pPr>
              <w:pStyle w:val="Compact"/>
              <w:jc w:val="left"/>
            </w:pPr>
            <w:r>
              <w:rPr>
                <w:rFonts w:ascii="Times New Roman" w:hAnsi="Times New Roman" w:eastAsia="標楷體"/>
                <w:b/>
                <w:sz w:val="20"/>
              </w:rPr>
              <w:t xml:space="preserve">相關 FR</w:t>
            </w:r>
          </w:p>
        </w:tc>
        <w:tc>
          <w:p>
            <w:pPr>
              <w:pStyle w:val="Compact"/>
              <w:jc w:val="left"/>
            </w:pPr>
            <w:r>
              <w:rPr>
                <w:rFonts w:ascii="Times New Roman" w:hAnsi="Times New Roman" w:eastAsia="標楷體"/>
                <w:sz w:val="20"/>
              </w:rPr>
              <w:t xml:space="preserve">FR-LLM-002（語意理解與問答生成）、FR-AGT-003</w:t>
            </w:r>
          </w:p>
        </w:tc>
      </w:tr>
    </w:tbl>
    <w:p>
      <w:pPr>
        <w:pStyle w:val="Heading3"/>
      </w:pPr>
      <w:bookmarkStart w:id="123" w:name="時刻表查詢系統"/>
      <w:r>
        <w:t xml:space="preserve">3.2.9　時刻表查詢系統</w:t>
      </w:r>
      <w:bookmarkEnd w:id="123"/>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項目</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規格</w:t>
            </w:r>
          </w:p>
        </w:tc>
      </w:tr>
      <w:tr>
        <w:tc>
          <w:p>
            <w:pPr>
              <w:pStyle w:val="Compact"/>
              <w:jc w:val="left"/>
            </w:pPr>
            <w:r>
              <w:rPr>
                <w:rFonts w:ascii="Times New Roman" w:hAnsi="Times New Roman" w:eastAsia="標楷體"/>
                <w:b/>
                <w:sz w:val="20"/>
              </w:rPr>
              <w:t xml:space="preserve">介接方式</w:t>
            </w:r>
          </w:p>
        </w:tc>
        <w:tc>
          <w:p>
            <w:pPr>
              <w:pStyle w:val="Compact"/>
              <w:jc w:val="left"/>
            </w:pPr>
            <w:r>
              <w:rPr>
                <w:rFonts w:ascii="Times New Roman" w:hAnsi="Times New Roman" w:eastAsia="標楷體"/>
                <w:sz w:val="20"/>
              </w:rPr>
              <w:t xml:space="preserve">REST API（規格待台鐵提供）</w:t>
            </w:r>
          </w:p>
        </w:tc>
      </w:tr>
      <w:tr>
        <w:tc>
          <w:p>
            <w:pPr>
              <w:pStyle w:val="Compact"/>
              <w:jc w:val="left"/>
            </w:pPr>
            <w:r>
              <w:rPr>
                <w:rFonts w:ascii="Times New Roman" w:hAnsi="Times New Roman" w:eastAsia="標楷體"/>
                <w:b/>
                <w:sz w:val="20"/>
              </w:rPr>
              <w:t xml:space="preserve">用途</w:t>
            </w:r>
          </w:p>
        </w:tc>
        <w:tc>
          <w:p>
            <w:pPr>
              <w:pStyle w:val="Compact"/>
              <w:jc w:val="left"/>
            </w:pPr>
            <w:r>
              <w:rPr>
                <w:rFonts w:ascii="Times New Roman" w:hAnsi="Times New Roman" w:eastAsia="標楷體"/>
                <w:sz w:val="20"/>
              </w:rPr>
              <w:t xml:space="preserve">LLM 查詢車次、時刻、停靠站等資訊</w:t>
            </w:r>
          </w:p>
        </w:tc>
      </w:tr>
      <w:tr>
        <w:tc>
          <w:p>
            <w:pPr>
              <w:pStyle w:val="Compact"/>
              <w:jc w:val="left"/>
            </w:pPr>
            <w:r>
              <w:rPr>
                <w:rFonts w:ascii="Times New Roman" w:hAnsi="Times New Roman" w:eastAsia="標楷體"/>
                <w:b/>
                <w:sz w:val="20"/>
              </w:rPr>
              <w:t xml:space="preserve">設計</w:t>
            </w:r>
          </w:p>
        </w:tc>
        <w:tc>
          <w:p>
            <w:pPr>
              <w:pStyle w:val="Compact"/>
              <w:jc w:val="left"/>
            </w:pPr>
            <w:r>
              <w:rPr>
                <w:rFonts w:ascii="Times New Roman" w:hAnsi="Times New Roman" w:eastAsia="標楷體"/>
                <w:sz w:val="20"/>
              </w:rPr>
              <w:t xml:space="preserve">同訂票系統，Adapter Pattern + Mock API 先行；查詢結果可短期快取（Redis TTL 5 分鐘）以減少重複呼叫</w:t>
            </w:r>
          </w:p>
        </w:tc>
      </w:tr>
      <w:tr>
        <w:tc>
          <w:p>
            <w:pPr>
              <w:pStyle w:val="Compact"/>
              <w:jc w:val="left"/>
            </w:pPr>
            <w:r>
              <w:rPr>
                <w:rFonts w:ascii="Times New Roman" w:hAnsi="Times New Roman" w:eastAsia="標楷體"/>
                <w:b/>
                <w:sz w:val="20"/>
              </w:rPr>
              <w:t xml:space="preserve">相關 FR</w:t>
            </w:r>
          </w:p>
        </w:tc>
        <w:tc>
          <w:p>
            <w:pPr>
              <w:pStyle w:val="Compact"/>
              <w:jc w:val="left"/>
            </w:pPr>
            <w:r>
              <w:rPr>
                <w:rFonts w:ascii="Times New Roman" w:hAnsi="Times New Roman" w:eastAsia="標楷體"/>
                <w:sz w:val="20"/>
              </w:rPr>
              <w:t xml:space="preserve">FR-LLM-002、FR-AGT-003</w:t>
            </w:r>
          </w:p>
        </w:tc>
      </w:tr>
    </w:tbl>
    <w:p>
      <w:pPr>
        <w:pStyle w:val="Heading3"/>
      </w:pPr>
      <w:bookmarkStart w:id="124" w:name="後送案件系統"/>
      <w:r>
        <w:t xml:space="preserve">3.2.10　後送案件系統</w:t>
      </w:r>
      <w:bookmarkEnd w:id="124"/>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項目</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規格</w:t>
            </w:r>
          </w:p>
        </w:tc>
      </w:tr>
      <w:tr>
        <w:tc>
          <w:p>
            <w:pPr>
              <w:pStyle w:val="Compact"/>
              <w:jc w:val="left"/>
            </w:pPr>
            <w:r>
              <w:rPr>
                <w:rFonts w:ascii="Times New Roman" w:hAnsi="Times New Roman" w:eastAsia="標楷體"/>
                <w:b/>
                <w:sz w:val="20"/>
              </w:rPr>
              <w:t xml:space="preserve">介接方式</w:t>
            </w:r>
          </w:p>
        </w:tc>
        <w:tc>
          <w:p>
            <w:pPr>
              <w:pStyle w:val="Compact"/>
              <w:jc w:val="left"/>
            </w:pPr>
            <w:r>
              <w:rPr>
                <w:rFonts w:ascii="Times New Roman" w:hAnsi="Times New Roman" w:eastAsia="標楷體"/>
                <w:sz w:val="20"/>
              </w:rPr>
              <w:t xml:space="preserve">REST API</w:t>
            </w:r>
          </w:p>
        </w:tc>
      </w:tr>
      <w:tr>
        <w:tc>
          <w:p>
            <w:pPr>
              <w:pStyle w:val="Compact"/>
              <w:jc w:val="left"/>
            </w:pPr>
            <w:r>
              <w:rPr>
                <w:rFonts w:ascii="Times New Roman" w:hAnsi="Times New Roman" w:eastAsia="標楷體"/>
                <w:b/>
                <w:sz w:val="20"/>
              </w:rPr>
              <w:t xml:space="preserve">用途</w:t>
            </w:r>
          </w:p>
        </w:tc>
        <w:tc>
          <w:p>
            <w:pPr>
              <w:pStyle w:val="Compact"/>
              <w:jc w:val="left"/>
            </w:pPr>
            <w:r>
              <w:rPr>
                <w:rFonts w:ascii="Times New Roman" w:hAnsi="Times New Roman" w:eastAsia="標楷體"/>
                <w:sz w:val="20"/>
              </w:rPr>
              <w:t xml:space="preserve">AI 自動分類與優先級判定結果推送至後送案件系統，供 225 位外點人員處理</w:t>
            </w:r>
          </w:p>
        </w:tc>
      </w:tr>
      <w:tr>
        <w:tc>
          <w:p>
            <w:pPr>
              <w:pStyle w:val="Compact"/>
              <w:jc w:val="left"/>
            </w:pPr>
            <w:r>
              <w:rPr>
                <w:rFonts w:ascii="Times New Roman" w:hAnsi="Times New Roman" w:eastAsia="標楷體"/>
                <w:b/>
                <w:sz w:val="20"/>
              </w:rPr>
              <w:t xml:space="preserve">設計原則</w:t>
            </w:r>
          </w:p>
        </w:tc>
        <w:tc>
          <w:p>
            <w:pPr>
              <w:pStyle w:val="Compact"/>
              <w:jc w:val="left"/>
            </w:pPr>
            <w:r>
              <w:rPr>
                <w:rFonts w:ascii="Times New Roman" w:hAnsi="Times New Roman" w:eastAsia="標楷體"/>
                <w:sz w:val="20"/>
              </w:rPr>
              <w:t xml:space="preserve">AI 後送分析為獨立模組，透過 API 推送分析結果，</w:t>
            </w:r>
            <w:r>
              <w:rPr>
                <w:rFonts w:ascii="Times New Roman" w:hAnsi="Times New Roman" w:eastAsia="標楷體"/>
                <w:b/>
                <w:sz w:val="20"/>
              </w:rPr>
              <w:t xml:space="preserve">不修改現有後送系統操作介面</w:t>
            </w:r>
            <w:r>
              <w:rPr>
                <w:rFonts w:ascii="Times New Roman" w:hAnsi="Times New Roman" w:eastAsia="標楷體"/>
                <w:sz w:val="20"/>
              </w:rPr>
              <w:t xml:space="preserve">，外點人員無需重新培訓</w:t>
            </w:r>
          </w:p>
        </w:tc>
      </w:tr>
      <w:tr>
        <w:tc>
          <w:p>
            <w:pPr>
              <w:pStyle w:val="Compact"/>
              <w:jc w:val="left"/>
            </w:pPr>
            <w:r>
              <w:rPr>
                <w:rFonts w:ascii="Times New Roman" w:hAnsi="Times New Roman" w:eastAsia="標楷體"/>
                <w:b/>
                <w:sz w:val="20"/>
              </w:rPr>
              <w:t xml:space="preserve">相關 FR</w:t>
            </w:r>
          </w:p>
        </w:tc>
        <w:tc>
          <w:p>
            <w:pPr>
              <w:pStyle w:val="Compact"/>
              <w:jc w:val="left"/>
            </w:pPr>
            <w:r>
              <w:rPr>
                <w:rFonts w:ascii="Times New Roman" w:hAnsi="Times New Roman" w:eastAsia="標楷體"/>
                <w:sz w:val="20"/>
              </w:rPr>
              <w:t xml:space="preserve">FR-LLM-008（後送案件分析，正確率 ≥85%）</w:t>
            </w:r>
          </w:p>
        </w:tc>
      </w:tr>
    </w:tbl>
    <w:p>
      <w:pPr>
        <w:pStyle w:val="Heading3"/>
      </w:pPr>
      <w:bookmarkStart w:id="125" w:name="sms-簡訊收發裝置"/>
      <w:r>
        <w:t xml:space="preserve">3.2.11　SMS 簡訊收發裝置</w:t>
      </w:r>
      <w:bookmarkEnd w:id="125"/>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項目</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規格</w:t>
            </w:r>
          </w:p>
        </w:tc>
      </w:tr>
      <w:tr>
        <w:tc>
          <w:p>
            <w:pPr>
              <w:pStyle w:val="Compact"/>
              <w:jc w:val="left"/>
            </w:pPr>
            <w:r>
              <w:rPr>
                <w:rFonts w:ascii="Times New Roman" w:hAnsi="Times New Roman" w:eastAsia="標楷體"/>
                <w:b/>
                <w:sz w:val="20"/>
              </w:rPr>
              <w:t xml:space="preserve">裝置</w:t>
            </w:r>
          </w:p>
        </w:tc>
        <w:tc>
          <w:p>
            <w:pPr>
              <w:pStyle w:val="Compact"/>
              <w:jc w:val="left"/>
            </w:pPr>
            <w:r>
              <w:rPr>
                <w:rFonts w:ascii="Times New Roman" w:hAnsi="Times New Roman" w:eastAsia="標楷體"/>
                <w:sz w:val="20"/>
              </w:rPr>
              <w:t xml:space="preserve">雙備援 SMS 收發系統（4G LTE+），儲存 ≥256GB</w:t>
            </w:r>
          </w:p>
        </w:tc>
      </w:tr>
      <w:tr>
        <w:tc>
          <w:p>
            <w:pPr>
              <w:pStyle w:val="Compact"/>
              <w:jc w:val="left"/>
            </w:pPr>
            <w:r>
              <w:rPr>
                <w:rFonts w:ascii="Times New Roman" w:hAnsi="Times New Roman" w:eastAsia="標楷體"/>
                <w:b/>
                <w:sz w:val="20"/>
              </w:rPr>
              <w:t xml:space="preserve">介接方式</w:t>
            </w:r>
          </w:p>
        </w:tc>
        <w:tc>
          <w:p>
            <w:pPr>
              <w:pStyle w:val="Compact"/>
              <w:jc w:val="left"/>
            </w:pPr>
            <w:r>
              <w:rPr>
                <w:rFonts w:ascii="Times New Roman" w:hAnsi="Times New Roman" w:eastAsia="標楷體"/>
                <w:sz w:val="20"/>
              </w:rPr>
              <w:t xml:space="preserve">Serial / USB AT 指令 或 REST API（依裝置型態）</w:t>
            </w:r>
          </w:p>
        </w:tc>
      </w:tr>
      <w:tr>
        <w:tc>
          <w:p>
            <w:pPr>
              <w:pStyle w:val="Compact"/>
              <w:jc w:val="left"/>
            </w:pPr>
            <w:r>
              <w:rPr>
                <w:rFonts w:ascii="Times New Roman" w:hAnsi="Times New Roman" w:eastAsia="標楷體"/>
                <w:b/>
                <w:sz w:val="20"/>
              </w:rPr>
              <w:t xml:space="preserve">用途</w:t>
            </w:r>
          </w:p>
        </w:tc>
        <w:tc>
          <w:p>
            <w:pPr>
              <w:pStyle w:val="Compact"/>
              <w:jc w:val="left"/>
            </w:pPr>
            <w:r>
              <w:rPr>
                <w:rFonts w:ascii="Times New Roman" w:hAnsi="Times New Roman" w:eastAsia="標楷體"/>
                <w:sz w:val="20"/>
              </w:rPr>
              <w:t xml:space="preserve">AI-Agent 自動回覆 SMS，同時透過 WebSocket 通知值機平台客服人員</w:t>
            </w:r>
          </w:p>
        </w:tc>
      </w:tr>
      <w:tr>
        <w:tc>
          <w:p>
            <w:pPr>
              <w:pStyle w:val="Compact"/>
              <w:jc w:val="left"/>
            </w:pPr>
            <w:r>
              <w:rPr>
                <w:rFonts w:ascii="Times New Roman" w:hAnsi="Times New Roman" w:eastAsia="標楷體"/>
                <w:b/>
                <w:sz w:val="20"/>
              </w:rPr>
              <w:t xml:space="preserve">紀錄保存</w:t>
            </w:r>
          </w:p>
        </w:tc>
        <w:tc>
          <w:p>
            <w:pPr>
              <w:pStyle w:val="Compact"/>
              <w:jc w:val="left"/>
            </w:pPr>
            <w:r>
              <w:rPr>
                <w:rFonts w:ascii="Times New Roman" w:hAnsi="Times New Roman" w:eastAsia="標楷體"/>
                <w:sz w:val="20"/>
              </w:rPr>
              <w:t xml:space="preserve">≥5 年（sms_retention），寫入 PostgreSQL</w:t>
            </w:r>
          </w:p>
        </w:tc>
      </w:tr>
      <w:tr>
        <w:tc>
          <w:p>
            <w:pPr>
              <w:pStyle w:val="Compact"/>
              <w:jc w:val="left"/>
            </w:pPr>
            <w:r>
              <w:rPr>
                <w:rFonts w:ascii="Times New Roman" w:hAnsi="Times New Roman" w:eastAsia="標楷體"/>
                <w:b/>
                <w:sz w:val="20"/>
              </w:rPr>
              <w:t xml:space="preserve">相關 FR</w:t>
            </w:r>
          </w:p>
        </w:tc>
        <w:tc>
          <w:p>
            <w:pPr>
              <w:pStyle w:val="Compact"/>
              <w:jc w:val="left"/>
            </w:pPr>
            <w:r>
              <w:rPr>
                <w:rFonts w:ascii="Times New Roman" w:hAnsi="Times New Roman" w:eastAsia="標楷體"/>
                <w:sz w:val="20"/>
              </w:rPr>
              <w:t xml:space="preserve">FR-AGT-007</w:t>
            </w:r>
          </w:p>
        </w:tc>
      </w:tr>
    </w:tbl>
    <w:p>
      <w:pPr>
        <w:pStyle w:val="Heading3"/>
      </w:pPr>
      <w:bookmarkStart w:id="126" w:name="外部-api-共通規範"/>
      <w:r>
        <w:t xml:space="preserve">3.2.12　外部 API 共通規範</w:t>
      </w:r>
      <w:bookmarkEnd w:id="126"/>
    </w:p>
    <w:p>
      <w:pPr>
        <w:pStyle w:val="FirstParagraph"/>
      </w:pPr>
      <w:r>
        <w:t xml:space="preserve">所有對外 REST API 遵循以下標準（契約第 2 條第(四)款）：</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項目</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規範</w:t>
            </w:r>
          </w:p>
        </w:tc>
      </w:tr>
      <w:tr>
        <w:tc>
          <w:p>
            <w:pPr>
              <w:pStyle w:val="Compact"/>
              <w:jc w:val="left"/>
            </w:pPr>
            <w:r>
              <w:rPr>
                <w:rFonts w:ascii="Times New Roman" w:hAnsi="Times New Roman" w:eastAsia="標楷體"/>
                <w:b/>
                <w:sz w:val="20"/>
              </w:rPr>
              <w:t xml:space="preserve">架構風格</w:t>
            </w:r>
          </w:p>
        </w:tc>
        <w:tc>
          <w:p>
            <w:pPr>
              <w:pStyle w:val="Compact"/>
              <w:jc w:val="left"/>
            </w:pPr>
            <w:r>
              <w:rPr>
                <w:rFonts w:ascii="Times New Roman" w:hAnsi="Times New Roman" w:eastAsia="標楷體"/>
                <w:sz w:val="20"/>
              </w:rPr>
              <w:t xml:space="preserve">RESTful</w:t>
            </w:r>
          </w:p>
        </w:tc>
      </w:tr>
      <w:tr>
        <w:tc>
          <w:p>
            <w:pPr>
              <w:pStyle w:val="Compact"/>
              <w:jc w:val="left"/>
            </w:pPr>
            <w:r>
              <w:rPr>
                <w:rFonts w:ascii="Times New Roman" w:hAnsi="Times New Roman" w:eastAsia="標楷體"/>
                <w:b/>
                <w:sz w:val="20"/>
              </w:rPr>
              <w:t xml:space="preserve">資料格式</w:t>
            </w:r>
          </w:p>
        </w:tc>
        <w:tc>
          <w:p>
            <w:pPr>
              <w:pStyle w:val="Compact"/>
              <w:jc w:val="left"/>
            </w:pPr>
            <w:r>
              <w:rPr>
                <w:rFonts w:ascii="Times New Roman" w:hAnsi="Times New Roman" w:eastAsia="標楷體"/>
                <w:sz w:val="20"/>
              </w:rPr>
              <w:t xml:space="preserve">JSON（UTF-8）</w:t>
            </w:r>
          </w:p>
        </w:tc>
      </w:tr>
      <w:tr>
        <w:tc>
          <w:p>
            <w:pPr>
              <w:pStyle w:val="Compact"/>
              <w:jc w:val="left"/>
            </w:pPr>
            <w:r>
              <w:rPr>
                <w:rFonts w:ascii="Times New Roman" w:hAnsi="Times New Roman" w:eastAsia="標楷體"/>
                <w:b/>
                <w:sz w:val="20"/>
              </w:rPr>
              <w:t xml:space="preserve">認證</w:t>
            </w:r>
          </w:p>
        </w:tc>
        <w:tc>
          <w:p>
            <w:pPr>
              <w:pStyle w:val="Compact"/>
              <w:jc w:val="left"/>
            </w:pPr>
            <w:r>
              <w:rPr>
                <w:rFonts w:ascii="Times New Roman" w:hAnsi="Times New Roman" w:eastAsia="標楷體"/>
                <w:sz w:val="20"/>
              </w:rPr>
              <w:t xml:space="preserve">OAuth 2.0 Bearer Token</w:t>
            </w:r>
          </w:p>
        </w:tc>
      </w:tr>
      <w:tr>
        <w:tc>
          <w:p>
            <w:pPr>
              <w:pStyle w:val="Compact"/>
              <w:jc w:val="left"/>
            </w:pPr>
            <w:r>
              <w:rPr>
                <w:rFonts w:ascii="Times New Roman" w:hAnsi="Times New Roman" w:eastAsia="標楷體"/>
                <w:b/>
                <w:sz w:val="20"/>
              </w:rPr>
              <w:t xml:space="preserve">版本控制</w:t>
            </w:r>
          </w:p>
        </w:tc>
        <w:tc>
          <w:p>
            <w:pPr>
              <w:pStyle w:val="Compact"/>
              <w:jc w:val="left"/>
            </w:pPr>
            <w:r>
              <w:rPr>
                <w:rFonts w:ascii="Times New Roman" w:hAnsi="Times New Roman" w:eastAsia="標楷體"/>
                <w:sz w:val="20"/>
              </w:rPr>
              <w:t xml:space="preserve">URL Path 版本（/v1/）</w:t>
            </w:r>
          </w:p>
        </w:tc>
      </w:tr>
      <w:tr>
        <w:tc>
          <w:p>
            <w:pPr>
              <w:pStyle w:val="Compact"/>
              <w:jc w:val="left"/>
            </w:pPr>
            <w:r>
              <w:rPr>
                <w:rFonts w:ascii="Times New Roman" w:hAnsi="Times New Roman" w:eastAsia="標楷體"/>
                <w:b/>
                <w:sz w:val="20"/>
              </w:rPr>
              <w:t xml:space="preserve">文件規格</w:t>
            </w:r>
          </w:p>
        </w:tc>
        <w:tc>
          <w:p>
            <w:pPr>
              <w:pStyle w:val="Compact"/>
              <w:jc w:val="left"/>
            </w:pPr>
            <w:r>
              <w:rPr>
                <w:rFonts w:ascii="Times New Roman" w:hAnsi="Times New Roman" w:eastAsia="標楷體"/>
                <w:sz w:val="20"/>
              </w:rPr>
              <w:t xml:space="preserve">OpenAPI 3.0 + Swagger UI 互動測試介面</w:t>
            </w:r>
          </w:p>
        </w:tc>
      </w:tr>
      <w:tr>
        <w:tc>
          <w:p>
            <w:pPr>
              <w:pStyle w:val="Compact"/>
              <w:jc w:val="left"/>
            </w:pPr>
            <w:r>
              <w:rPr>
                <w:rFonts w:ascii="Times New Roman" w:hAnsi="Times New Roman" w:eastAsia="標楷體"/>
                <w:b/>
                <w:sz w:val="20"/>
              </w:rPr>
              <w:t xml:space="preserve">錯誤回應</w:t>
            </w:r>
          </w:p>
        </w:tc>
        <w:tc>
          <w:p>
            <w:pPr>
              <w:pStyle w:val="Compact"/>
              <w:jc w:val="left"/>
            </w:pPr>
            <w:r>
              <w:rPr>
                <w:rFonts w:ascii="Times New Roman" w:hAnsi="Times New Roman" w:eastAsia="標楷體"/>
                <w:sz w:val="20"/>
              </w:rPr>
              <w:t xml:space="preserve">統一錯誤碼結構（code / message / details），符合國發會規範</w:t>
            </w:r>
          </w:p>
        </w:tc>
      </w:tr>
    </w:tbl>
    <w:p>
      <w:pPr>
        <w:pStyle w:val="Heading2"/>
      </w:pPr>
      <w:bookmarkStart w:id="127" w:name="使用者介面"/>
      <w:r>
        <w:t xml:space="preserve">3.3　使用者介面</w:t>
      </w:r>
      <w:bookmarkEnd w:id="127"/>
    </w:p>
    <w:p>
      <w:pPr>
        <w:pStyle w:val="FirstParagraph"/>
      </w:pPr>
      <w:r>
        <w:t xml:space="preserve">使用者介面涵蓋三大族群：客服值機人員（25 席 + 督導 2 席）、系統管理者、旅客。前端採 React 18+ / Next.js / Material UI（MUI） 建構（AD-008），支援 RWD 響應式設計，相容 Edge、Chrome、Firefox、Safari。</w:t>
      </w:r>
    </w:p>
    <w:p>
      <w:pPr>
        <w:pStyle w:val="Heading3"/>
      </w:pPr>
      <w:bookmarkStart w:id="128" w:name="值機平台ws-workstation"/>
      <w:r>
        <w:t xml:space="preserve">3.3.1　值機平台（WS — WorkStation）</w:t>
      </w:r>
      <w:bookmarkEnd w:id="128"/>
    </w:p>
    <w:p>
      <w:pPr>
        <w:pStyle w:val="FirstParagraph"/>
      </w:pPr>
      <w:r>
        <w:t xml:space="preserve">值機平台為客服人員日常操作核心介面，主畫面採</w:t>
      </w:r>
      <w:r>
        <w:rPr>
          <w:b/>
        </w:rPr>
        <w:t xml:space="preserve">三欄式佈局</w:t>
      </w:r>
      <w:r>
        <w:t xml:space="preserve">：</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區域</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功能</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相關 FR</w:t>
            </w:r>
          </w:p>
        </w:tc>
      </w:tr>
      <w:tr>
        <w:tc>
          <w:p>
            <w:pPr>
              <w:pStyle w:val="Compact"/>
              <w:jc w:val="left"/>
            </w:pPr>
            <w:r>
              <w:rPr>
                <w:rFonts w:ascii="Times New Roman" w:hAnsi="Times New Roman" w:eastAsia="標楷體"/>
                <w:b/>
                <w:sz w:val="20"/>
              </w:rPr>
              <w:t xml:space="preserve">左欄 — 通話/對話列表</w:t>
            </w:r>
          </w:p>
        </w:tc>
        <w:tc>
          <w:p>
            <w:pPr>
              <w:pStyle w:val="Compact"/>
              <w:jc w:val="left"/>
            </w:pPr>
            <w:r>
              <w:rPr>
                <w:rFonts w:ascii="Times New Roman" w:hAnsi="Times New Roman" w:eastAsia="標楷體"/>
                <w:sz w:val="20"/>
              </w:rPr>
              <w:t xml:space="preserve">排隊來電、進行中通話、待處理文字對話，依優先級排序</w:t>
            </w:r>
          </w:p>
        </w:tc>
        <w:tc>
          <w:p>
            <w:pPr>
              <w:pStyle w:val="Compact"/>
              <w:jc w:val="left"/>
            </w:pPr>
            <w:r>
              <w:rPr>
                <w:rFonts w:ascii="Times New Roman" w:hAnsi="Times New Roman" w:eastAsia="標楷體"/>
                <w:sz w:val="20"/>
              </w:rPr>
              <w:t xml:space="preserve">FR-WS-001、FR-WS-005</w:t>
            </w:r>
          </w:p>
        </w:tc>
      </w:tr>
      <w:tr>
        <w:tc>
          <w:p>
            <w:pPr>
              <w:pStyle w:val="Compact"/>
              <w:jc w:val="left"/>
            </w:pPr>
            <w:r>
              <w:rPr>
                <w:rFonts w:ascii="Times New Roman" w:hAnsi="Times New Roman" w:eastAsia="標楷體"/>
                <w:b/>
                <w:sz w:val="20"/>
              </w:rPr>
              <w:t xml:space="preserve">中欄 — 對話工作區</w:t>
            </w:r>
          </w:p>
        </w:tc>
        <w:tc>
          <w:p>
            <w:pPr>
              <w:pStyle w:val="Compact"/>
              <w:jc w:val="left"/>
            </w:pPr>
            <w:r>
              <w:rPr>
                <w:rFonts w:ascii="Times New Roman" w:hAnsi="Times New Roman" w:eastAsia="標楷體"/>
                <w:sz w:val="20"/>
              </w:rPr>
              <w:t xml:space="preserve">通話控制（接聽/保留/轉接/掛斷）、即時 STT 逐字稿、旅客訊息、AI 回覆歷程</w:t>
            </w:r>
          </w:p>
        </w:tc>
        <w:tc>
          <w:p>
            <w:pPr>
              <w:pStyle w:val="Compact"/>
              <w:jc w:val="left"/>
            </w:pPr>
            <w:r>
              <w:rPr>
                <w:rFonts w:ascii="Times New Roman" w:hAnsi="Times New Roman" w:eastAsia="標楷體"/>
                <w:sz w:val="20"/>
              </w:rPr>
              <w:t xml:space="preserve">FR-WS-001</w:t>
            </w:r>
          </w:p>
        </w:tc>
      </w:tr>
      <w:tr>
        <w:tc>
          <w:p>
            <w:pPr>
              <w:pStyle w:val="Compact"/>
              <w:jc w:val="left"/>
            </w:pPr>
            <w:r>
              <w:rPr>
                <w:rFonts w:ascii="Times New Roman" w:hAnsi="Times New Roman" w:eastAsia="標楷體"/>
                <w:b/>
                <w:sz w:val="20"/>
              </w:rPr>
              <w:t xml:space="preserve">右欄 — AI 知識輔助側邊欄</w:t>
            </w:r>
          </w:p>
        </w:tc>
        <w:tc>
          <w:p>
            <w:pPr>
              <w:pStyle w:val="Compact"/>
              <w:jc w:val="left"/>
            </w:pPr>
            <w:r>
              <w:rPr>
                <w:rFonts w:ascii="Times New Roman" w:hAnsi="Times New Roman" w:eastAsia="標楷體"/>
                <w:sz w:val="20"/>
              </w:rPr>
              <w:t xml:space="preserve">AI 即時建議回覆、相關知識庫文件（含引用來源）、旅客歷史對話摘要</w:t>
            </w:r>
          </w:p>
        </w:tc>
        <w:tc>
          <w:p>
            <w:pPr>
              <w:pStyle w:val="Compact"/>
              <w:jc w:val="left"/>
            </w:pPr>
            <w:r>
              <w:rPr>
                <w:rFonts w:ascii="Times New Roman" w:hAnsi="Times New Roman" w:eastAsia="標楷體"/>
                <w:sz w:val="20"/>
              </w:rPr>
              <w:t xml:space="preserve">FR-WS-002</w:t>
            </w:r>
          </w:p>
        </w:tc>
      </w:tr>
    </w:tbl>
    <w:p>
      <w:pPr>
        <w:pStyle w:val="BodyText"/>
      </w:pPr>
      <w:r>
        <w:rPr>
          <w:b/>
        </w:rPr>
        <w:t xml:space="preserve">AI 知識輔助側邊欄</w:t>
      </w:r>
      <w:r>
        <w:t xml:space="preserve">為本案核心差異化功能——值機員接聽時，系統即時將旅客語音（經 STT 轉寫）送入 LLM + RAG 管線，於側邊欄推送建議回覆與佐證文件。值機員可一鍵採用建議或自行修改後回覆，所有採用/修改紀錄回饋至系統供持續優化（FR-AGT-008）。</w:t>
      </w:r>
    </w:p>
    <w:p>
      <w:pPr>
        <w:pStyle w:val="BodyText"/>
      </w:pPr>
      <w:r>
        <w:t xml:space="preserve">通話結束後，系統自動生成對話摘要（FR-WS-003），值機員確認後可直接建立後送工單或標記完成。督導可透過專屬監控視圖即時監看所有座席狀態、監聽通話、密語指導或強制介入（FR-WS-004）。</w:t>
      </w:r>
    </w:p>
    <w:p>
      <w:pPr>
        <w:pStyle w:val="Heading3"/>
      </w:pPr>
      <w:bookmarkStart w:id="129" w:name="管理後台adm-admin"/>
      <w:r>
        <w:t xml:space="preserve">3.3.2　管理後台（ADM — Admin）</w:t>
      </w:r>
      <w:bookmarkEnd w:id="129"/>
    </w:p>
    <w:p>
      <w:pPr>
        <w:pStyle w:val="FirstParagraph"/>
      </w:pPr>
      <w:r>
        <w:t xml:space="preserve">管理後台供系統管理者使用，主要功能模組：</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模組</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功能摘要</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相關 FR</w:t>
            </w:r>
          </w:p>
        </w:tc>
      </w:tr>
      <w:tr>
        <w:tc>
          <w:p>
            <w:pPr>
              <w:pStyle w:val="Compact"/>
              <w:jc w:val="left"/>
            </w:pPr>
            <w:r>
              <w:rPr>
                <w:rFonts w:ascii="Times New Roman" w:hAnsi="Times New Roman" w:eastAsia="標楷體"/>
                <w:b/>
                <w:sz w:val="20"/>
              </w:rPr>
              <w:t xml:space="preserve">系統參數設定</w:t>
            </w:r>
          </w:p>
        </w:tc>
        <w:tc>
          <w:p>
            <w:pPr>
              <w:pStyle w:val="Compact"/>
              <w:jc w:val="left"/>
            </w:pPr>
            <w:r>
              <w:rPr>
                <w:rFonts w:ascii="Times New Roman" w:hAnsi="Times New Roman" w:eastAsia="標楷體"/>
                <w:sz w:val="20"/>
              </w:rPr>
              <w:t xml:space="preserve">IVR 話術、AI 回應策略閾值、通道分配、服務時段、信心度門檻</w:t>
            </w:r>
          </w:p>
        </w:tc>
        <w:tc>
          <w:p>
            <w:pPr>
              <w:pStyle w:val="Compact"/>
              <w:jc w:val="left"/>
            </w:pPr>
            <w:r>
              <w:rPr>
                <w:rFonts w:ascii="Times New Roman" w:hAnsi="Times New Roman" w:eastAsia="標楷體"/>
                <w:sz w:val="20"/>
              </w:rPr>
              <w:t xml:space="preserve">FR-ADM-001</w:t>
            </w:r>
          </w:p>
        </w:tc>
      </w:tr>
      <w:tr>
        <w:tc>
          <w:p>
            <w:pPr>
              <w:pStyle w:val="Compact"/>
              <w:jc w:val="left"/>
            </w:pPr>
            <w:r>
              <w:rPr>
                <w:rFonts w:ascii="Times New Roman" w:hAnsi="Times New Roman" w:eastAsia="標楷體"/>
                <w:b/>
                <w:sz w:val="20"/>
              </w:rPr>
              <w:t xml:space="preserve">帳號權限管理</w:t>
            </w:r>
          </w:p>
        </w:tc>
        <w:tc>
          <w:p>
            <w:pPr>
              <w:pStyle w:val="Compact"/>
              <w:jc w:val="left"/>
            </w:pPr>
            <w:r>
              <w:rPr>
                <w:rFonts w:ascii="Times New Roman" w:hAnsi="Times New Roman" w:eastAsia="標楷體"/>
                <w:sz w:val="20"/>
              </w:rPr>
              <w:t xml:space="preserve">AD/LDAP 整合、RBAC 角色設定（值機員/督導/管理者/外點人員）</w:t>
            </w:r>
          </w:p>
        </w:tc>
        <w:tc>
          <w:p>
            <w:pPr>
              <w:pStyle w:val="Compact"/>
              <w:jc w:val="left"/>
            </w:pPr>
            <w:r>
              <w:rPr>
                <w:rFonts w:ascii="Times New Roman" w:hAnsi="Times New Roman" w:eastAsia="標楷體"/>
                <w:sz w:val="20"/>
              </w:rPr>
              <w:t xml:space="preserve">FR-ADM-002</w:t>
            </w:r>
          </w:p>
        </w:tc>
      </w:tr>
      <w:tr>
        <w:tc>
          <w:p>
            <w:pPr>
              <w:pStyle w:val="Compact"/>
              <w:jc w:val="left"/>
            </w:pPr>
            <w:r>
              <w:rPr>
                <w:rFonts w:ascii="Times New Roman" w:hAnsi="Times New Roman" w:eastAsia="標楷體"/>
                <w:b/>
                <w:sz w:val="20"/>
              </w:rPr>
              <w:t xml:space="preserve">系統監控儀表板</w:t>
            </w:r>
          </w:p>
        </w:tc>
        <w:tc>
          <w:p>
            <w:pPr>
              <w:pStyle w:val="Compact"/>
              <w:jc w:val="left"/>
            </w:pPr>
            <w:r>
              <w:rPr>
                <w:rFonts w:ascii="Times New Roman" w:hAnsi="Times New Roman" w:eastAsia="標楷體"/>
                <w:sz w:val="20"/>
              </w:rPr>
              <w:t xml:space="preserve">整合 Prometheus + Grafana，即時顯示可用率、回應時間、GPU 使用率、通話量、告警通知</w:t>
            </w:r>
          </w:p>
        </w:tc>
        <w:tc>
          <w:p>
            <w:pPr>
              <w:pStyle w:val="Compact"/>
              <w:jc w:val="left"/>
            </w:pPr>
            <w:r>
              <w:rPr>
                <w:rFonts w:ascii="Times New Roman" w:hAnsi="Times New Roman" w:eastAsia="標楷體"/>
                <w:sz w:val="20"/>
              </w:rPr>
              <w:t xml:space="preserve">FR-ADM-003</w:t>
            </w:r>
          </w:p>
        </w:tc>
      </w:tr>
      <w:tr>
        <w:tc>
          <w:p>
            <w:pPr>
              <w:pStyle w:val="Compact"/>
              <w:jc w:val="left"/>
            </w:pPr>
            <w:r>
              <w:rPr>
                <w:rFonts w:ascii="Times New Roman" w:hAnsi="Times New Roman" w:eastAsia="標楷體"/>
                <w:b/>
                <w:sz w:val="20"/>
              </w:rPr>
              <w:t xml:space="preserve">日誌稽核</w:t>
            </w:r>
          </w:p>
        </w:tc>
        <w:tc>
          <w:p>
            <w:pPr>
              <w:pStyle w:val="Compact"/>
              <w:jc w:val="left"/>
            </w:pPr>
            <w:r>
              <w:rPr>
                <w:rFonts w:ascii="Times New Roman" w:hAnsi="Times New Roman" w:eastAsia="標楷體"/>
                <w:sz w:val="20"/>
              </w:rPr>
              <w:t xml:space="preserve">系統日誌、操作日誌、存取日誌集中查詢，保留 ≥6 個月</w:t>
            </w:r>
          </w:p>
        </w:tc>
        <w:tc>
          <w:p>
            <w:pPr>
              <w:pStyle w:val="Compact"/>
              <w:jc w:val="left"/>
            </w:pPr>
            <w:r>
              <w:rPr>
                <w:rFonts w:ascii="Times New Roman" w:hAnsi="Times New Roman" w:eastAsia="標楷體"/>
                <w:sz w:val="20"/>
              </w:rPr>
              <w:t xml:space="preserve">FR-ADM-004</w:t>
            </w:r>
          </w:p>
        </w:tc>
      </w:tr>
      <w:tr>
        <w:tc>
          <w:p>
            <w:pPr>
              <w:pStyle w:val="Compact"/>
              <w:jc w:val="left"/>
            </w:pPr>
            <w:r>
              <w:rPr>
                <w:rFonts w:ascii="Times New Roman" w:hAnsi="Times New Roman" w:eastAsia="標楷體"/>
                <w:b/>
                <w:sz w:val="20"/>
              </w:rPr>
              <w:t xml:space="preserve">備份管理</w:t>
            </w:r>
          </w:p>
        </w:tc>
        <w:tc>
          <w:p>
            <w:pPr>
              <w:pStyle w:val="Compact"/>
              <w:jc w:val="left"/>
            </w:pPr>
            <w:r>
              <w:rPr>
                <w:rFonts w:ascii="Times New Roman" w:hAnsi="Times New Roman" w:eastAsia="標楷體"/>
                <w:sz w:val="20"/>
              </w:rPr>
              <w:t xml:space="preserve">備份排程設定、手動觸發、回復操作、狀態監控</w:t>
            </w:r>
          </w:p>
        </w:tc>
        <w:tc>
          <w:p>
            <w:pPr>
              <w:pStyle w:val="Compact"/>
              <w:jc w:val="left"/>
            </w:pPr>
            <w:r>
              <w:rPr>
                <w:rFonts w:ascii="Times New Roman" w:hAnsi="Times New Roman" w:eastAsia="標楷體"/>
                <w:sz w:val="20"/>
              </w:rPr>
              <w:t xml:space="preserve">FR-ADM-005</w:t>
            </w:r>
          </w:p>
        </w:tc>
      </w:tr>
      <w:tr>
        <w:tc>
          <w:p>
            <w:pPr>
              <w:pStyle w:val="Compact"/>
              <w:jc w:val="left"/>
            </w:pPr>
            <w:r>
              <w:rPr>
                <w:rFonts w:ascii="Times New Roman" w:hAnsi="Times New Roman" w:eastAsia="標楷體"/>
                <w:b/>
                <w:sz w:val="20"/>
              </w:rPr>
              <w:t xml:space="preserve">知識庫管理</w:t>
            </w:r>
          </w:p>
        </w:tc>
        <w:tc>
          <w:p>
            <w:pPr>
              <w:pStyle w:val="Compact"/>
              <w:jc w:val="left"/>
            </w:pPr>
            <w:r>
              <w:rPr>
                <w:rFonts w:ascii="Times New Roman" w:hAnsi="Times New Roman" w:eastAsia="標楷體"/>
                <w:sz w:val="20"/>
              </w:rPr>
              <w:t xml:space="preserve">文件上傳、向量化觸發、版本管理、審核流程</w:t>
            </w:r>
          </w:p>
        </w:tc>
        <w:tc>
          <w:p>
            <w:pPr>
              <w:pStyle w:val="Compact"/>
              <w:jc w:val="left"/>
            </w:pPr>
            <w:r>
              <w:rPr>
                <w:rFonts w:ascii="Times New Roman" w:hAnsi="Times New Roman" w:eastAsia="標楷體"/>
                <w:sz w:val="20"/>
              </w:rPr>
              <w:t xml:space="preserve">FR-LLM-005</w:t>
            </w:r>
          </w:p>
        </w:tc>
      </w:tr>
      <w:tr>
        <w:tc>
          <w:p>
            <w:pPr>
              <w:pStyle w:val="Compact"/>
              <w:jc w:val="left"/>
            </w:pPr>
            <w:r>
              <w:rPr>
                <w:rFonts w:ascii="Times New Roman" w:hAnsi="Times New Roman" w:eastAsia="標楷體"/>
                <w:b/>
                <w:sz w:val="20"/>
              </w:rPr>
              <w:t xml:space="preserve">報表中心</w:t>
            </w:r>
          </w:p>
        </w:tc>
        <w:tc>
          <w:p>
            <w:pPr>
              <w:pStyle w:val="Compact"/>
              <w:jc w:val="left"/>
            </w:pPr>
            <w:r>
              <w:rPr>
                <w:rFonts w:ascii="Times New Roman" w:hAnsi="Times New Roman" w:eastAsia="標楷體"/>
                <w:sz w:val="20"/>
              </w:rPr>
              <w:t xml:space="preserve">統計分析報表、儀表板、客製報表匯出（Word/PDF/Excel/HTML/CSV）</w:t>
            </w:r>
          </w:p>
        </w:tc>
        <w:tc>
          <w:p>
            <w:pPr>
              <w:pStyle w:val="Compact"/>
              <w:jc w:val="left"/>
            </w:pPr>
            <w:r>
              <w:rPr>
                <w:rFonts w:ascii="Times New Roman" w:hAnsi="Times New Roman" w:eastAsia="標楷體"/>
                <w:sz w:val="20"/>
              </w:rPr>
              <w:t xml:space="preserve">FR-RPT-001~003</w:t>
            </w:r>
          </w:p>
        </w:tc>
      </w:tr>
      <w:tr>
        <w:tc>
          <w:p>
            <w:pPr>
              <w:pStyle w:val="Compact"/>
              <w:jc w:val="left"/>
            </w:pPr>
            <w:r>
              <w:rPr>
                <w:rFonts w:ascii="Times New Roman" w:hAnsi="Times New Roman" w:eastAsia="標楷體"/>
                <w:b/>
                <w:sz w:val="20"/>
              </w:rPr>
              <w:t xml:space="preserve">熱門選單/推播管理</w:t>
            </w:r>
          </w:p>
        </w:tc>
        <w:tc>
          <w:p>
            <w:pPr>
              <w:pStyle w:val="Compact"/>
              <w:jc w:val="left"/>
            </w:pPr>
            <w:r>
              <w:rPr>
                <w:rFonts w:ascii="Times New Roman" w:hAnsi="Times New Roman" w:eastAsia="標楷體"/>
                <w:sz w:val="20"/>
              </w:rPr>
              <w:t xml:space="preserve">對話視窗熱門選單與宣導推播專區之 CMS 後台，台鐵可自行設定調整</w:t>
            </w:r>
          </w:p>
        </w:tc>
        <w:tc>
          <w:p>
            <w:pPr>
              <w:pStyle w:val="Compact"/>
              <w:jc w:val="left"/>
            </w:pPr>
            <w:r>
              <w:rPr>
                <w:rFonts w:ascii="Times New Roman" w:hAnsi="Times New Roman" w:eastAsia="標楷體"/>
                <w:sz w:val="20"/>
              </w:rPr>
              <w:t xml:space="preserve">—</w:t>
            </w:r>
          </w:p>
        </w:tc>
      </w:tr>
    </w:tbl>
    <w:p>
      <w:pPr>
        <w:pStyle w:val="Heading3"/>
      </w:pPr>
      <w:bookmarkStart w:id="130" w:name="旅客端數位客服介面"/>
      <w:r>
        <w:t xml:space="preserve">3.3.3　旅客端數位客服介面</w:t>
      </w:r>
      <w:bookmarkEnd w:id="130"/>
    </w:p>
    <w:p>
      <w:pPr>
        <w:pStyle w:val="FirstParagraph"/>
      </w:pPr>
      <w:r>
        <w:t xml:space="preserve">旅客透過 Web 或 App 嵌入之對話視窗與 AI-Agent 互動，介面設計重點：</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項目</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規格</w:t>
            </w:r>
          </w:p>
        </w:tc>
      </w:tr>
      <w:tr>
        <w:tc>
          <w:p>
            <w:pPr>
              <w:pStyle w:val="Compact"/>
              <w:jc w:val="left"/>
            </w:pPr>
            <w:r>
              <w:rPr>
                <w:rFonts w:ascii="Times New Roman" w:hAnsi="Times New Roman" w:eastAsia="標楷體"/>
                <w:b/>
                <w:sz w:val="20"/>
              </w:rPr>
              <w:t xml:space="preserve">嵌入方式</w:t>
            </w:r>
          </w:p>
        </w:tc>
        <w:tc>
          <w:p>
            <w:pPr>
              <w:pStyle w:val="Compact"/>
              <w:jc w:val="left"/>
            </w:pPr>
            <w:r>
              <w:rPr>
                <w:rFonts w:ascii="Times New Roman" w:hAnsi="Times New Roman" w:eastAsia="標楷體"/>
                <w:sz w:val="20"/>
              </w:rPr>
              <w:t xml:space="preserve">Web 直接整合；App 嵌入方式依台鐵 App 技術堆疊決定（WebView 或 SDK），WebView 模式強制 HTTPS + CSP 標頭 + sandbox 屬性</w:t>
            </w:r>
          </w:p>
        </w:tc>
      </w:tr>
      <w:tr>
        <w:tc>
          <w:p>
            <w:pPr>
              <w:pStyle w:val="Compact"/>
              <w:jc w:val="left"/>
            </w:pPr>
            <w:r>
              <w:rPr>
                <w:rFonts w:ascii="Times New Roman" w:hAnsi="Times New Roman" w:eastAsia="標楷體"/>
                <w:b/>
                <w:sz w:val="20"/>
              </w:rPr>
              <w:t xml:space="preserve">RWD</w:t>
            </w:r>
          </w:p>
        </w:tc>
        <w:tc>
          <w:p>
            <w:pPr>
              <w:pStyle w:val="Compact"/>
              <w:jc w:val="left"/>
            </w:pPr>
            <w:r>
              <w:rPr>
                <w:rFonts w:ascii="Times New Roman" w:hAnsi="Times New Roman" w:eastAsia="標楷體"/>
                <w:sz w:val="20"/>
              </w:rPr>
              <w:t xml:space="preserve">響應式設計，適配桌面、平板、手機</w:t>
            </w:r>
          </w:p>
        </w:tc>
      </w:tr>
      <w:tr>
        <w:tc>
          <w:p>
            <w:pPr>
              <w:pStyle w:val="Compact"/>
              <w:jc w:val="left"/>
            </w:pPr>
            <w:r>
              <w:rPr>
                <w:rFonts w:ascii="Times New Roman" w:hAnsi="Times New Roman" w:eastAsia="標楷體"/>
                <w:b/>
                <w:sz w:val="20"/>
              </w:rPr>
              <w:t xml:space="preserve">對話視窗</w:t>
            </w:r>
          </w:p>
        </w:tc>
        <w:tc>
          <w:p>
            <w:pPr>
              <w:pStyle w:val="Compact"/>
              <w:jc w:val="left"/>
            </w:pPr>
            <w:r>
              <w:rPr>
                <w:rFonts w:ascii="Times New Roman" w:hAnsi="Times New Roman" w:eastAsia="標楷體"/>
                <w:sz w:val="20"/>
              </w:rPr>
              <w:t xml:space="preserve">文字輸入框、AI 回覆（含 Citation 來源標註）、歷史對話捲動</w:t>
            </w:r>
          </w:p>
        </w:tc>
      </w:tr>
      <w:tr>
        <w:tc>
          <w:p>
            <w:pPr>
              <w:pStyle w:val="Compact"/>
              <w:jc w:val="left"/>
            </w:pPr>
            <w:r>
              <w:rPr>
                <w:rFonts w:ascii="Times New Roman" w:hAnsi="Times New Roman" w:eastAsia="標楷體"/>
                <w:b/>
                <w:sz w:val="20"/>
              </w:rPr>
              <w:t xml:space="preserve">熱門選單</w:t>
            </w:r>
          </w:p>
        </w:tc>
        <w:tc>
          <w:p>
            <w:pPr>
              <w:pStyle w:val="Compact"/>
              <w:jc w:val="left"/>
            </w:pPr>
            <w:r>
              <w:rPr>
                <w:rFonts w:ascii="Times New Roman" w:hAnsi="Times New Roman" w:eastAsia="標楷體"/>
                <w:sz w:val="20"/>
              </w:rPr>
              <w:t xml:space="preserve">對話視窗上方/側邊配置熱門問題快捷按鈕，後台可自行設定調整推播內容</w:t>
            </w:r>
          </w:p>
        </w:tc>
      </w:tr>
      <w:tr>
        <w:tc>
          <w:p>
            <w:pPr>
              <w:pStyle w:val="Compact"/>
              <w:jc w:val="left"/>
            </w:pPr>
            <w:r>
              <w:rPr>
                <w:rFonts w:ascii="Times New Roman" w:hAnsi="Times New Roman" w:eastAsia="標楷體"/>
                <w:b/>
                <w:sz w:val="20"/>
              </w:rPr>
              <w:t xml:space="preserve">宣導推播專區</w:t>
            </w:r>
          </w:p>
        </w:tc>
        <w:tc>
          <w:p>
            <w:pPr>
              <w:pStyle w:val="Compact"/>
              <w:jc w:val="left"/>
            </w:pPr>
            <w:r>
              <w:rPr>
                <w:rFonts w:ascii="Times New Roman" w:hAnsi="Times New Roman" w:eastAsia="標楷體"/>
                <w:sz w:val="20"/>
              </w:rPr>
              <w:t xml:space="preserve">視窗內嵌可由台鐵後台依業務或行銷活動推廣期程隨時調整之宣導區塊</w:t>
            </w:r>
          </w:p>
        </w:tc>
      </w:tr>
      <w:tr>
        <w:tc>
          <w:p>
            <w:pPr>
              <w:pStyle w:val="Compact"/>
              <w:jc w:val="left"/>
            </w:pPr>
            <w:r>
              <w:rPr>
                <w:rFonts w:ascii="Times New Roman" w:hAnsi="Times New Roman" w:eastAsia="標楷體"/>
                <w:b/>
                <w:sz w:val="20"/>
              </w:rPr>
              <w:t xml:space="preserve">轉接真人</w:t>
            </w:r>
          </w:p>
        </w:tc>
        <w:tc>
          <w:p>
            <w:pPr>
              <w:pStyle w:val="Compact"/>
              <w:jc w:val="left"/>
            </w:pPr>
            <w:r>
              <w:rPr>
                <w:rFonts w:ascii="Times New Roman" w:hAnsi="Times New Roman" w:eastAsia="標楷體"/>
                <w:sz w:val="20"/>
              </w:rPr>
              <w:t xml:space="preserve">旅客可主動點選「轉接客服」，或 AI 信心度不足時自動提示轉接，附帶對話摘要</w:t>
            </w:r>
          </w:p>
        </w:tc>
      </w:tr>
      <w:tr>
        <w:tc>
          <w:p>
            <w:pPr>
              <w:pStyle w:val="Compact"/>
              <w:jc w:val="left"/>
            </w:pPr>
            <w:r>
              <w:rPr>
                <w:rFonts w:ascii="Times New Roman" w:hAnsi="Times New Roman" w:eastAsia="標楷體"/>
                <w:b/>
                <w:sz w:val="20"/>
              </w:rPr>
              <w:t xml:space="preserve">SMS 互動</w:t>
            </w:r>
          </w:p>
        </w:tc>
        <w:tc>
          <w:p>
            <w:pPr>
              <w:pStyle w:val="Compact"/>
              <w:jc w:val="left"/>
            </w:pPr>
            <w:r>
              <w:rPr>
                <w:rFonts w:ascii="Times New Roman" w:hAnsi="Times New Roman" w:eastAsia="標楷體"/>
                <w:sz w:val="20"/>
              </w:rPr>
              <w:t xml:space="preserve">旅客透過 SMS 發送訊息，AI-Agent 自動回覆，同步通知客服人員（FR-AGT-007）</w:t>
            </w:r>
          </w:p>
        </w:tc>
      </w:tr>
      <w:tr>
        <w:tc>
          <w:p>
            <w:pPr>
              <w:pStyle w:val="Compact"/>
              <w:jc w:val="left"/>
            </w:pPr>
            <w:r>
              <w:rPr>
                <w:rFonts w:ascii="Times New Roman" w:hAnsi="Times New Roman" w:eastAsia="標楷體"/>
                <w:b/>
                <w:sz w:val="20"/>
              </w:rPr>
              <w:t xml:space="preserve">相關 FR</w:t>
            </w:r>
          </w:p>
        </w:tc>
        <w:tc>
          <w:p>
            <w:pPr>
              <w:pStyle w:val="Compact"/>
              <w:jc w:val="left"/>
            </w:pPr>
            <w:r>
              <w:rPr>
                <w:rFonts w:ascii="Times New Roman" w:hAnsi="Times New Roman" w:eastAsia="標楷體"/>
                <w:sz w:val="20"/>
              </w:rPr>
              <w:t xml:space="preserve">FR-AGT-001、FR-AGT-003~007</w:t>
            </w:r>
          </w:p>
        </w:tc>
      </w:tr>
    </w:tbl>
    <w:p>
      <w:pPr>
        <w:pStyle w:val="Heading2"/>
      </w:pPr>
      <w:bookmarkStart w:id="131" w:name="介面安全共通要求"/>
      <w:r>
        <w:t xml:space="preserve">3.4　介面安全共通要求</w:t>
      </w:r>
      <w:bookmarkEnd w:id="131"/>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52"/>
        <w:gridCol w:w="3168"/>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安全層面</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措施</w:t>
            </w:r>
          </w:p>
        </w:tc>
      </w:tr>
      <w:tr>
        <w:tc>
          <w:p>
            <w:pPr>
              <w:pStyle w:val="Compact"/>
              <w:jc w:val="left"/>
            </w:pPr>
            <w:r>
              <w:rPr>
                <w:rFonts w:ascii="Times New Roman" w:hAnsi="Times New Roman" w:eastAsia="標楷體"/>
                <w:b/>
                <w:sz w:val="20"/>
              </w:rPr>
              <w:t xml:space="preserve">傳輸加密</w:t>
            </w:r>
          </w:p>
        </w:tc>
        <w:tc>
          <w:p>
            <w:pPr>
              <w:pStyle w:val="Compact"/>
              <w:jc w:val="left"/>
            </w:pPr>
            <w:r>
              <w:rPr>
                <w:rFonts w:ascii="Times New Roman" w:hAnsi="Times New Roman" w:eastAsia="標楷體"/>
                <w:sz w:val="20"/>
              </w:rPr>
              <w:t xml:space="preserve">所有內部 gRPC 與外部 REST/WebSocket 均強制 TLS 1.3</w:t>
            </w:r>
          </w:p>
        </w:tc>
      </w:tr>
      <w:tr>
        <w:tc>
          <w:p>
            <w:pPr>
              <w:pStyle w:val="Compact"/>
              <w:jc w:val="left"/>
            </w:pPr>
            <w:r>
              <w:rPr>
                <w:rFonts w:ascii="Times New Roman" w:hAnsi="Times New Roman" w:eastAsia="標楷體"/>
                <w:b/>
                <w:sz w:val="20"/>
              </w:rPr>
              <w:t xml:space="preserve">認證授權</w:t>
            </w:r>
          </w:p>
        </w:tc>
        <w:tc>
          <w:p>
            <w:pPr>
              <w:pStyle w:val="Compact"/>
              <w:jc w:val="left"/>
            </w:pPr>
            <w:r>
              <w:rPr>
                <w:rFonts w:ascii="Times New Roman" w:hAnsi="Times New Roman" w:eastAsia="標楷體"/>
                <w:sz w:val="20"/>
              </w:rPr>
              <w:t xml:space="preserve">外部 API：OAuth 2.0；內部服務間：mTLS 雙向憑證</w:t>
            </w:r>
          </w:p>
        </w:tc>
      </w:tr>
      <w:tr>
        <w:tc>
          <w:p>
            <w:pPr>
              <w:pStyle w:val="Compact"/>
              <w:jc w:val="left"/>
            </w:pPr>
            <w:r>
              <w:rPr>
                <w:rFonts w:ascii="Times New Roman" w:hAnsi="Times New Roman" w:eastAsia="標楷體"/>
                <w:b/>
                <w:sz w:val="20"/>
              </w:rPr>
              <w:t xml:space="preserve">個資保護</w:t>
            </w:r>
          </w:p>
        </w:tc>
        <w:tc>
          <w:p>
            <w:pPr>
              <w:pStyle w:val="Compact"/>
              <w:jc w:val="left"/>
            </w:pPr>
            <w:r>
              <w:rPr>
                <w:rFonts w:ascii="Times New Roman" w:hAnsi="Times New Roman" w:eastAsia="標楷體"/>
                <w:sz w:val="20"/>
              </w:rPr>
              <w:t xml:space="preserve">STT 輸出即時正則遮罩（身分證 → A******789、電話 → 0912***789），個資欄位 AES-256 加密儲存</w:t>
            </w:r>
          </w:p>
        </w:tc>
      </w:tr>
      <w:tr>
        <w:tc>
          <w:p>
            <w:pPr>
              <w:pStyle w:val="Compact"/>
              <w:jc w:val="left"/>
            </w:pPr>
            <w:r>
              <w:rPr>
                <w:rFonts w:ascii="Times New Roman" w:hAnsi="Times New Roman" w:eastAsia="標楷體"/>
                <w:b/>
                <w:sz w:val="20"/>
              </w:rPr>
              <w:t xml:space="preserve">日誌稽核</w:t>
            </w:r>
          </w:p>
        </w:tc>
        <w:tc>
          <w:p>
            <w:pPr>
              <w:pStyle w:val="Compact"/>
              <w:jc w:val="left"/>
            </w:pPr>
            <w:r>
              <w:rPr>
                <w:rFonts w:ascii="Times New Roman" w:hAnsi="Times New Roman" w:eastAsia="標楷體"/>
                <w:sz w:val="20"/>
              </w:rPr>
              <w:t xml:space="preserve">所有介面呼叫紀錄（含呼叫方、時戳、參數摘要）寫入日誌，保留 ≥6 個月（FR-ADM-004）</w:t>
            </w:r>
          </w:p>
        </w:tc>
      </w:tr>
      <w:tr>
        <w:tc>
          <w:p>
            <w:pPr>
              <w:pStyle w:val="Compact"/>
              <w:jc w:val="left"/>
            </w:pPr>
            <w:r>
              <w:rPr>
                <w:rFonts w:ascii="Times New Roman" w:hAnsi="Times New Roman" w:eastAsia="標楷體"/>
                <w:b/>
                <w:sz w:val="20"/>
              </w:rPr>
              <w:t xml:space="preserve">OWASP 防護</w:t>
            </w:r>
          </w:p>
        </w:tc>
        <w:tc>
          <w:p>
            <w:pPr>
              <w:pStyle w:val="Compact"/>
              <w:jc w:val="left"/>
            </w:pPr>
            <w:r>
              <w:rPr>
                <w:rFonts w:ascii="Times New Roman" w:hAnsi="Times New Roman" w:eastAsia="標楷體"/>
                <w:sz w:val="20"/>
              </w:rPr>
              <w:t xml:space="preserve">Web 前端 CSP / X-Frame-Options / HSTS；API 端 rate limiting / input validation</w:t>
            </w:r>
          </w:p>
        </w:tc>
      </w:tr>
    </w:tbl>
    <w:p>
      <w:pPr>
        <w:pStyle w:val="Heading3"/>
      </w:pPr>
      <w:bookmarkStart w:id="132" w:name="本章引用之編號清單-1"/>
      <w:r>
        <w:t xml:space="preserve">本章引用之編號清單</w:t>
      </w:r>
      <w:bookmarkEnd w:id="132"/>
    </w:p>
    <w:p>
      <w:pPr>
        <w:pStyle w:val="FirstParagraph"/>
      </w:pPr>
      <w:r>
        <w:rPr>
          <w:b/>
        </w:rPr>
        <w:t xml:space="preserve">架構決策（AD）：</w:t>
      </w:r>
      <w:r>
        <w:t xml:space="preserve"> </w:t>
      </w:r>
      <w:r>
        <w:t xml:space="preserve">AD-001（六層式架構）、AD-002（GPU 分配策略）、AD-005（HA Active-Active）、AD-006（Docker Compose 部署）、AD-007（SIP/RTP fork 介接）、AD-008（開源優先策略）</w:t>
      </w:r>
    </w:p>
    <w:p>
      <w:pPr>
        <w:pStyle w:val="BodyText"/>
      </w:pPr>
      <w:r>
        <w:rPr>
          <w:b/>
        </w:rPr>
        <w:t xml:space="preserve">功能需求（FR）：</w:t>
      </w:r>
      <w:r>
        <w:t xml:space="preserve"> </w:t>
      </w:r>
      <w:r>
        <w:t xml:space="preserve">FR-IVR-001、FR-IVR-004、FR-IVR-005、FR-STT-003、FR-LLM-002、FR-LLM-005、FR-LLM-006、FR-LLM-008、FR-AGT-001</w:t>
      </w:r>
      <w:r>
        <w:rPr>
          <w:vertAlign w:val="subscript"/>
        </w:rPr>
        <w:t xml:space="preserve">008、FR-QI-001、FR-WS-001</w:t>
      </w:r>
      <w:r>
        <w:t xml:space="preserve">005、FR-ADM-001</w:t>
      </w:r>
      <w:r>
        <w:rPr>
          <w:vertAlign w:val="subscript"/>
        </w:rPr>
        <w:t xml:space="preserve">005、FR-RPT-001</w:t>
      </w:r>
      <w:r>
        <w:t xml:space="preserve">003</w:t>
      </w:r>
    </w:p>
    <w:p>
      <w:pPr>
        <w:pStyle w:val="BodyText"/>
      </w:pPr>
      <w:r>
        <w:rPr>
          <w:b/>
        </w:rPr>
        <w:t xml:space="preserve">測試案例（TC）：</w:t>
      </w:r>
      <w:r>
        <w:t xml:space="preserve"> </w:t>
      </w:r>
      <w:r>
        <w:t xml:space="preserve">對應上述 FR 之 1:1 測試案例，詳見 #05 測試計畫書</w:t>
      </w:r>
    </w:p>
    <w:p>
      <w:pPr>
        <w:pStyle w:val="BodyText"/>
      </w:pPr>
      <w:r>
        <w:rPr>
          <w:b/>
        </w:rPr>
        <w:t xml:space="preserve">攻擊面防禦（ATK）：</w:t>
      </w:r>
      <w:r>
        <w:t xml:space="preserve"> </w:t>
      </w:r>
      <w:r>
        <w:t xml:space="preserve">ATK-004（App WebView 嵌入安全 — §3.3.3 強制 HTTPS/CSP/sandbox）、ATK-005（E1 RTP fork 零衝擊 — §3.2.1 被動接收設計）、ATK-006（行政交換機類比線路 VAD 調校 — §3.2.4）、ATK-007（WebCall SBC failover — §3.2.2 雙 SBC 註冊）、ATK-016（國發會 API 規範 — §3.2.12 共通規範）、ATK-019（API 規格延遲 — §3.2 Adapter Pattern + Mock API）、ATK-023（後送系統 225 人不受影響 — §3.2.10 不修改現有介面）</w:t>
      </w:r>
    </w:p>
    <w:p>
      <w:pPr>
        <w:pStyle w:val="Heading1"/>
      </w:pPr>
      <w:bookmarkStart w:id="133" w:name="第四章-非功能需求規格"/>
      <w:r>
        <w:t xml:space="preserve">第四章　非功能需求規格</w:t>
      </w:r>
      <w:bookmarkEnd w:id="133"/>
    </w:p>
    <w:p>
      <w:pPr>
        <w:pStyle w:val="FirstParagraph"/>
      </w:pPr>
      <w:r>
        <w:rPr>
          <w:b/>
        </w:rPr>
        <w:t xml:space="preserve">案號：L0215P2010U</w:t>
      </w:r>
      <w:r>
        <w:t xml:space="preserve"> </w:t>
      </w:r>
      <w:r>
        <w:rPr>
          <w:b/>
        </w:rPr>
        <w:t xml:space="preserve">國營臺灣鐵路股份有限公司 AI 客服系統建置案</w:t>
      </w:r>
    </w:p>
    <w:p>
      <w:pPr>
        <w:pStyle w:val="BodyText"/>
      </w:pPr>
      <w:r>
        <w:t xml:space="preserve">本章定義系統在效能、可用性、資訊安全、擴展性、相容性及資料保存等六大面向之非功能需求。所有數值指標均源自需求書與服務水準表，並對應第二章功能需求之驗收基準。</w:t>
      </w:r>
    </w:p>
    <w:p>
      <w:pPr>
        <w:pStyle w:val="Heading2"/>
      </w:pPr>
      <w:bookmarkStart w:id="134" w:name="效能需求"/>
      <w:r>
        <w:t xml:space="preserve">4.1　效能需求</w:t>
      </w:r>
      <w:bookmarkEnd w:id="134"/>
    </w:p>
    <w:p>
      <w:pPr>
        <w:pStyle w:val="Heading3"/>
      </w:pPr>
      <w:bookmarkStart w:id="135" w:name="端到端延遲預算"/>
      <w:r>
        <w:t xml:space="preserve">4.1.1　端到端延遲預算</w:t>
      </w:r>
      <w:bookmarkEnd w:id="135"/>
    </w:p>
    <w:p>
      <w:pPr>
        <w:pStyle w:val="FirstParagraph"/>
      </w:pPr>
      <w:r>
        <w:t xml:space="preserve">系統最核心的效能指標為旅客感知延遲。需求書要求語音通道（AI-IVR）旅客說完至系統回覆首字 ≤5,000ms（ivr_response，需求書§三(一)），文字通道（AI-Agent）旅客送出訊息至系統回覆首段文字 ≤5,000ms（agent_response，需求書§三(五)）。</w:t>
      </w:r>
    </w:p>
    <w:p>
      <w:pPr>
        <w:pStyle w:val="BodyText"/>
      </w:pPr>
      <w:r>
        <w:t xml:space="preserve">為確保端到端延遲可控，系統將 5,000ms 預算分解至各處理階段，每一段皆設有獨立上限與超時機制：</w:t>
      </w:r>
    </w:p>
    <w:p>
      <w:pPr>
        <w:pStyle w:val="BodyText"/>
      </w:pPr>
      <w:r>
        <w:rPr>
          <w:b/>
        </w:rPr>
        <w:t xml:space="preserve">語音通道（AI-IVR）延遲分解：</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76"/>
        <w:gridCol w:w="1584"/>
        <w:gridCol w:w="2376"/>
        <w:gridCol w:w="1584"/>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處理階段</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元件</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延遲預算</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說明</w:t>
            </w:r>
          </w:p>
        </w:tc>
      </w:tr>
      <w:tr>
        <w:tc>
          <w:p>
            <w:pPr>
              <w:pStyle w:val="Compact"/>
              <w:jc w:val="left"/>
            </w:pPr>
            <w:r>
              <w:rPr>
                <w:rFonts w:ascii="Times New Roman" w:hAnsi="Times New Roman" w:eastAsia="標楷體"/>
                <w:sz w:val="20"/>
              </w:rPr>
              <w:t xml:space="preserve">VAD 尾端偵測</w:t>
            </w:r>
          </w:p>
        </w:tc>
        <w:tc>
          <w:p>
            <w:pPr>
              <w:pStyle w:val="Compact"/>
              <w:jc w:val="left"/>
            </w:pPr>
            <w:r>
              <w:rPr>
                <w:rFonts w:ascii="Times New Roman" w:hAnsi="Times New Roman" w:eastAsia="標楷體"/>
                <w:sz w:val="20"/>
              </w:rPr>
              <w:t xml:space="preserve">M-STT-03</w:t>
            </w:r>
          </w:p>
        </w:tc>
        <w:tc>
          <w:p>
            <w:pPr>
              <w:pStyle w:val="Compact"/>
              <w:jc w:val="left"/>
            </w:pPr>
            <w:r>
              <w:rPr>
                <w:rFonts w:ascii="Times New Roman" w:hAnsi="Times New Roman" w:eastAsia="標楷體"/>
                <w:sz w:val="20"/>
              </w:rPr>
              <w:t xml:space="preserve">~500ms</w:t>
            </w:r>
          </w:p>
        </w:tc>
        <w:tc>
          <w:p>
            <w:pPr>
              <w:pStyle w:val="Compact"/>
              <w:jc w:val="left"/>
            </w:pPr>
            <w:r>
              <w:rPr>
                <w:rFonts w:ascii="Times New Roman" w:hAnsi="Times New Roman" w:eastAsia="標楷體"/>
                <w:sz w:val="20"/>
              </w:rPr>
              <w:t xml:space="preserve">偵測旅客停止說話，觸發後續處理</w:t>
            </w:r>
          </w:p>
        </w:tc>
      </w:tr>
      <w:tr>
        <w:tc>
          <w:p>
            <w:pPr>
              <w:pStyle w:val="Compact"/>
              <w:jc w:val="left"/>
            </w:pPr>
            <w:r>
              <w:rPr>
                <w:rFonts w:ascii="Times New Roman" w:hAnsi="Times New Roman" w:eastAsia="標楷體"/>
                <w:sz w:val="20"/>
              </w:rPr>
              <w:t xml:space="preserve">STT 語音轉文字</w:t>
            </w:r>
          </w:p>
        </w:tc>
        <w:tc>
          <w:p>
            <w:pPr>
              <w:pStyle w:val="Compact"/>
              <w:jc w:val="left"/>
            </w:pPr>
            <w:r>
              <w:rPr>
                <w:rFonts w:ascii="Times New Roman" w:hAnsi="Times New Roman" w:eastAsia="標楷體"/>
                <w:sz w:val="20"/>
              </w:rPr>
              <w:t xml:space="preserve">M-STT-01（faster-whisper）</w:t>
            </w:r>
          </w:p>
        </w:tc>
        <w:tc>
          <w:p>
            <w:pPr>
              <w:pStyle w:val="Compact"/>
              <w:jc w:val="left"/>
            </w:pPr>
            <w:r>
              <w:rPr>
                <w:rFonts w:ascii="Times New Roman" w:hAnsi="Times New Roman" w:eastAsia="標楷體"/>
                <w:sz w:val="20"/>
              </w:rPr>
              <w:t xml:space="preserve">≤800ms</w:t>
            </w:r>
          </w:p>
        </w:tc>
        <w:tc>
          <w:p>
            <w:pPr>
              <w:pStyle w:val="Compact"/>
              <w:jc w:val="left"/>
            </w:pPr>
            <w:r>
              <w:rPr>
                <w:rFonts w:ascii="Times New Roman" w:hAnsi="Times New Roman" w:eastAsia="標楷體"/>
                <w:sz w:val="20"/>
              </w:rPr>
              <w:t xml:space="preserve">CPU 推論（AD-003），chunk-based streaming</w:t>
            </w:r>
          </w:p>
        </w:tc>
      </w:tr>
      <w:tr>
        <w:tc>
          <w:p>
            <w:pPr>
              <w:pStyle w:val="Compact"/>
              <w:jc w:val="left"/>
            </w:pPr>
            <w:r>
              <w:rPr>
                <w:rFonts w:ascii="Times New Roman" w:hAnsi="Times New Roman" w:eastAsia="標楷體"/>
                <w:sz w:val="20"/>
              </w:rPr>
              <w:t xml:space="preserve">LLM 推論 + RAG 檢索</w:t>
            </w:r>
          </w:p>
        </w:tc>
        <w:tc>
          <w:p>
            <w:pPr>
              <w:pStyle w:val="Compact"/>
              <w:jc w:val="left"/>
            </w:pPr>
            <w:r>
              <w:rPr>
                <w:rFonts w:ascii="Times New Roman" w:hAnsi="Times New Roman" w:eastAsia="標楷體"/>
                <w:sz w:val="20"/>
              </w:rPr>
              <w:t xml:space="preserve">M-LLM-01（vLLM）</w:t>
            </w:r>
          </w:p>
        </w:tc>
        <w:tc>
          <w:p>
            <w:pPr>
              <w:pStyle w:val="Compact"/>
              <w:jc w:val="left"/>
            </w:pPr>
            <w:r>
              <w:rPr>
                <w:rFonts w:ascii="Times New Roman" w:hAnsi="Times New Roman" w:eastAsia="標楷體"/>
                <w:sz w:val="20"/>
              </w:rPr>
              <w:t xml:space="preserve">≤2,500ms</w:t>
            </w:r>
          </w:p>
        </w:tc>
        <w:tc>
          <w:p>
            <w:pPr>
              <w:pStyle w:val="Compact"/>
              <w:jc w:val="left"/>
            </w:pPr>
            <w:r>
              <w:rPr>
                <w:rFonts w:ascii="Times New Roman" w:hAnsi="Times New Roman" w:eastAsia="標楷體"/>
                <w:sz w:val="20"/>
              </w:rPr>
              <w:t xml:space="preserve">GPU#0 專責推論（AD-002），含 Qdrant Top-K 檢索 &lt;50ms</w:t>
            </w:r>
          </w:p>
        </w:tc>
      </w:tr>
      <w:tr>
        <w:tc>
          <w:p>
            <w:pPr>
              <w:pStyle w:val="Compact"/>
              <w:jc w:val="left"/>
            </w:pPr>
            <w:r>
              <w:rPr>
                <w:rFonts w:ascii="Times New Roman" w:hAnsi="Times New Roman" w:eastAsia="標楷體"/>
                <w:sz w:val="20"/>
              </w:rPr>
              <w:t xml:space="preserve">TTS 首包合成</w:t>
            </w:r>
          </w:p>
        </w:tc>
        <w:tc>
          <w:p>
            <w:pPr>
              <w:pStyle w:val="Compact"/>
              <w:jc w:val="left"/>
            </w:pPr>
            <w:r>
              <w:rPr>
                <w:rFonts w:ascii="Times New Roman" w:hAnsi="Times New Roman" w:eastAsia="標楷體"/>
                <w:sz w:val="20"/>
              </w:rPr>
              <w:t xml:space="preserve">M-TTS-01（XTTS-v2）</w:t>
            </w:r>
          </w:p>
        </w:tc>
        <w:tc>
          <w:p>
            <w:pPr>
              <w:pStyle w:val="Compact"/>
              <w:jc w:val="left"/>
            </w:pPr>
            <w:r>
              <w:rPr>
                <w:rFonts w:ascii="Times New Roman" w:hAnsi="Times New Roman" w:eastAsia="標楷體"/>
                <w:sz w:val="20"/>
              </w:rPr>
              <w:t xml:space="preserve">≤700ms</w:t>
            </w:r>
          </w:p>
        </w:tc>
        <w:tc>
          <w:p>
            <w:pPr>
              <w:pStyle w:val="Compact"/>
              <w:jc w:val="left"/>
            </w:pPr>
            <w:r>
              <w:rPr>
                <w:rFonts w:ascii="Times New Roman" w:hAnsi="Times New Roman" w:eastAsia="標楷體"/>
                <w:sz w:val="20"/>
              </w:rPr>
              <w:t xml:space="preserve">CPU 推論（AD-003），串流輸出首包 ≤300ms，含封包緩衝</w:t>
            </w:r>
          </w:p>
        </w:tc>
      </w:tr>
      <w:tr>
        <w:tc>
          <w:p>
            <w:pPr>
              <w:pStyle w:val="Compact"/>
              <w:jc w:val="left"/>
            </w:pPr>
            <w:r>
              <w:rPr>
                <w:rFonts w:ascii="Times New Roman" w:hAnsi="Times New Roman" w:eastAsia="標楷體"/>
                <w:sz w:val="20"/>
              </w:rPr>
              <w:t xml:space="preserve">RTP 封包發送</w:t>
            </w:r>
          </w:p>
        </w:tc>
        <w:tc>
          <w:p>
            <w:pPr>
              <w:pStyle w:val="Compact"/>
              <w:jc w:val="left"/>
            </w:pPr>
            <w:r>
              <w:rPr>
                <w:rFonts w:ascii="Times New Roman" w:hAnsi="Times New Roman" w:eastAsia="標楷體"/>
                <w:sz w:val="20"/>
              </w:rPr>
              <w:t xml:space="preserve">M-IVR-01（PJSIP）</w:t>
            </w:r>
          </w:p>
        </w:tc>
        <w:tc>
          <w:p>
            <w:pPr>
              <w:pStyle w:val="Compact"/>
              <w:jc w:val="left"/>
            </w:pPr>
            <w:r>
              <w:rPr>
                <w:rFonts w:ascii="Times New Roman" w:hAnsi="Times New Roman" w:eastAsia="標楷體"/>
                <w:sz w:val="20"/>
              </w:rPr>
              <w:t xml:space="preserve">~100ms</w:t>
            </w:r>
          </w:p>
        </w:tc>
        <w:tc>
          <w:p>
            <w:pPr>
              <w:pStyle w:val="Compact"/>
              <w:jc w:val="left"/>
            </w:pPr>
            <w:r>
              <w:rPr>
                <w:rFonts w:ascii="Times New Roman" w:hAnsi="Times New Roman" w:eastAsia="標楷體"/>
                <w:sz w:val="20"/>
              </w:rPr>
              <w:t xml:space="preserve">網路傳輸與 jitter buffer</w:t>
            </w:r>
          </w:p>
        </w:tc>
      </w:tr>
      <w:tr>
        <w:tc>
          <w:p>
            <w:pPr>
              <w:pStyle w:val="Compact"/>
              <w:jc w:val="left"/>
            </w:pPr>
            <w:r>
              <w:rPr>
                <w:rFonts w:ascii="Times New Roman" w:hAnsi="Times New Roman" w:eastAsia="標楷體"/>
                <w:b/>
                <w:sz w:val="20"/>
              </w:rPr>
              <w:t xml:space="preserve">合計</w:t>
            </w:r>
          </w:p>
        </w:tc>
        <w:tc>
          <w:p/>
        </w:tc>
        <w:tc>
          <w:p>
            <w:pPr>
              <w:pStyle w:val="Compact"/>
              <w:jc w:val="left"/>
            </w:pPr>
            <w:r>
              <w:rPr>
                <w:rFonts w:ascii="Times New Roman" w:hAnsi="Times New Roman" w:eastAsia="標楷體"/>
                <w:b/>
                <w:sz w:val="20"/>
              </w:rPr>
              <w:t xml:space="preserve">~4,600ms</w:t>
            </w:r>
          </w:p>
        </w:tc>
        <w:tc>
          <w:p>
            <w:pPr>
              <w:pStyle w:val="Compact"/>
              <w:jc w:val="left"/>
            </w:pPr>
            <w:r>
              <w:rPr>
                <w:rFonts w:ascii="Times New Roman" w:hAnsi="Times New Roman" w:eastAsia="標楷體"/>
                <w:b/>
                <w:sz w:val="20"/>
              </w:rPr>
              <w:t xml:space="preserve">保留 ~400ms 安全緩衝</w:t>
            </w:r>
          </w:p>
        </w:tc>
      </w:tr>
    </w:tbl>
    <w:p>
      <w:pPr>
        <w:pStyle w:val="BodyText"/>
      </w:pPr>
      <w:r>
        <w:rPr>
          <w:b/>
        </w:rPr>
        <w:t xml:space="preserve">文字通道（AI-Agent）延遲分解：</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76"/>
        <w:gridCol w:w="1584"/>
        <w:gridCol w:w="2376"/>
        <w:gridCol w:w="1584"/>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處理階段</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元件</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延遲預算</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說明</w:t>
            </w:r>
          </w:p>
        </w:tc>
      </w:tr>
      <w:tr>
        <w:tc>
          <w:p>
            <w:pPr>
              <w:pStyle w:val="Compact"/>
              <w:jc w:val="left"/>
            </w:pPr>
            <w:r>
              <w:rPr>
                <w:rFonts w:ascii="Times New Roman" w:hAnsi="Times New Roman" w:eastAsia="標楷體"/>
                <w:sz w:val="20"/>
              </w:rPr>
              <w:t xml:space="preserve">訊息接收與前處理</w:t>
            </w:r>
          </w:p>
        </w:tc>
        <w:tc>
          <w:p>
            <w:pPr>
              <w:pStyle w:val="Compact"/>
              <w:jc w:val="left"/>
            </w:pPr>
            <w:r>
              <w:rPr>
                <w:rFonts w:ascii="Times New Roman" w:hAnsi="Times New Roman" w:eastAsia="標楷體"/>
                <w:sz w:val="20"/>
              </w:rPr>
              <w:t xml:space="preserve">M-AGT-01</w:t>
            </w:r>
          </w:p>
        </w:tc>
        <w:tc>
          <w:p>
            <w:pPr>
              <w:pStyle w:val="Compact"/>
              <w:jc w:val="left"/>
            </w:pPr>
            <w:r>
              <w:rPr>
                <w:rFonts w:ascii="Times New Roman" w:hAnsi="Times New Roman" w:eastAsia="標楷體"/>
                <w:sz w:val="20"/>
              </w:rPr>
              <w:t xml:space="preserve">~100ms</w:t>
            </w:r>
          </w:p>
        </w:tc>
        <w:tc>
          <w:p>
            <w:pPr>
              <w:pStyle w:val="Compact"/>
              <w:jc w:val="left"/>
            </w:pPr>
            <w:r>
              <w:rPr>
                <w:rFonts w:ascii="Times New Roman" w:hAnsi="Times New Roman" w:eastAsia="標楷體"/>
                <w:sz w:val="20"/>
              </w:rPr>
              <w:t xml:space="preserve">WebSocket 接收、敏感詞初篩</w:t>
            </w:r>
          </w:p>
        </w:tc>
      </w:tr>
      <w:tr>
        <w:tc>
          <w:p>
            <w:pPr>
              <w:pStyle w:val="Compact"/>
              <w:jc w:val="left"/>
            </w:pPr>
            <w:r>
              <w:rPr>
                <w:rFonts w:ascii="Times New Roman" w:hAnsi="Times New Roman" w:eastAsia="標楷體"/>
                <w:sz w:val="20"/>
              </w:rPr>
              <w:t xml:space="preserve">RAG 向量檢索</w:t>
            </w:r>
          </w:p>
        </w:tc>
        <w:tc>
          <w:p>
            <w:pPr>
              <w:pStyle w:val="Compact"/>
              <w:jc w:val="left"/>
            </w:pPr>
            <w:r>
              <w:rPr>
                <w:rFonts w:ascii="Times New Roman" w:hAnsi="Times New Roman" w:eastAsia="標楷體"/>
                <w:sz w:val="20"/>
              </w:rPr>
              <w:t xml:space="preserve">M-AGT-02（Qdrant + multilingual-e5-large）</w:t>
            </w:r>
          </w:p>
        </w:tc>
        <w:tc>
          <w:p>
            <w:pPr>
              <w:pStyle w:val="Compact"/>
              <w:jc w:val="left"/>
            </w:pPr>
            <w:r>
              <w:rPr>
                <w:rFonts w:ascii="Times New Roman" w:hAnsi="Times New Roman" w:eastAsia="標楷體"/>
                <w:sz w:val="20"/>
              </w:rPr>
              <w:t xml:space="preserve">≤200ms</w:t>
            </w:r>
          </w:p>
        </w:tc>
        <w:tc>
          <w:p>
            <w:pPr>
              <w:pStyle w:val="Compact"/>
              <w:jc w:val="left"/>
            </w:pPr>
            <w:r>
              <w:rPr>
                <w:rFonts w:ascii="Times New Roman" w:hAnsi="Times New Roman" w:eastAsia="標楷體"/>
                <w:sz w:val="20"/>
              </w:rPr>
              <w:t xml:space="preserve">HNSW 索引 Top-K 查詢 &lt;50ms，含 embedding 計算</w:t>
            </w:r>
          </w:p>
        </w:tc>
      </w:tr>
      <w:tr>
        <w:tc>
          <w:p>
            <w:pPr>
              <w:pStyle w:val="Compact"/>
              <w:jc w:val="left"/>
            </w:pPr>
            <w:r>
              <w:rPr>
                <w:rFonts w:ascii="Times New Roman" w:hAnsi="Times New Roman" w:eastAsia="標楷體"/>
                <w:sz w:val="20"/>
              </w:rPr>
              <w:t xml:space="preserve">LLM 推論</w:t>
            </w:r>
          </w:p>
        </w:tc>
        <w:tc>
          <w:p>
            <w:pPr>
              <w:pStyle w:val="Compact"/>
              <w:jc w:val="left"/>
            </w:pPr>
            <w:r>
              <w:rPr>
                <w:rFonts w:ascii="Times New Roman" w:hAnsi="Times New Roman" w:eastAsia="標楷體"/>
                <w:sz w:val="20"/>
              </w:rPr>
              <w:t xml:space="preserve">M-LLM-01（vLLM）</w:t>
            </w:r>
          </w:p>
        </w:tc>
        <w:tc>
          <w:p>
            <w:pPr>
              <w:pStyle w:val="Compact"/>
              <w:jc w:val="left"/>
            </w:pPr>
            <w:r>
              <w:rPr>
                <w:rFonts w:ascii="Times New Roman" w:hAnsi="Times New Roman" w:eastAsia="標楷體"/>
                <w:sz w:val="20"/>
              </w:rPr>
              <w:t xml:space="preserve">≤2,500ms</w:t>
            </w:r>
          </w:p>
        </w:tc>
        <w:tc>
          <w:p>
            <w:pPr>
              <w:pStyle w:val="Compact"/>
              <w:jc w:val="left"/>
            </w:pPr>
            <w:r>
              <w:rPr>
                <w:rFonts w:ascii="Times New Roman" w:hAnsi="Times New Roman" w:eastAsia="標楷體"/>
                <w:sz w:val="20"/>
              </w:rPr>
              <w:t xml:space="preserve">與語音通道共用 GPU#0，continuous batching 排程</w:t>
            </w:r>
          </w:p>
        </w:tc>
      </w:tr>
      <w:tr>
        <w:tc>
          <w:p>
            <w:pPr>
              <w:pStyle w:val="Compact"/>
              <w:jc w:val="left"/>
            </w:pPr>
            <w:r>
              <w:rPr>
                <w:rFonts w:ascii="Times New Roman" w:hAnsi="Times New Roman" w:eastAsia="標楷體"/>
                <w:sz w:val="20"/>
              </w:rPr>
              <w:t xml:space="preserve">後處理與引用標註</w:t>
            </w:r>
          </w:p>
        </w:tc>
        <w:tc>
          <w:p>
            <w:pPr>
              <w:pStyle w:val="Compact"/>
              <w:jc w:val="left"/>
            </w:pPr>
            <w:r>
              <w:rPr>
                <w:rFonts w:ascii="Times New Roman" w:hAnsi="Times New Roman" w:eastAsia="標楷體"/>
                <w:sz w:val="20"/>
              </w:rPr>
              <w:t xml:space="preserve">M-AGT-03</w:t>
            </w:r>
          </w:p>
        </w:tc>
        <w:tc>
          <w:p>
            <w:pPr>
              <w:pStyle w:val="Compact"/>
              <w:jc w:val="left"/>
            </w:pPr>
            <w:r>
              <w:rPr>
                <w:rFonts w:ascii="Times New Roman" w:hAnsi="Times New Roman" w:eastAsia="標楷體"/>
                <w:sz w:val="20"/>
              </w:rPr>
              <w:t xml:space="preserve">~200ms</w:t>
            </w:r>
          </w:p>
        </w:tc>
        <w:tc>
          <w:p>
            <w:pPr>
              <w:pStyle w:val="Compact"/>
              <w:jc w:val="left"/>
            </w:pPr>
            <w:r>
              <w:rPr>
                <w:rFonts w:ascii="Times New Roman" w:hAnsi="Times New Roman" w:eastAsia="標楷體"/>
                <w:sz w:val="20"/>
              </w:rPr>
              <w:t xml:space="preserve">RAG Citation 來源比對、格式化回應</w:t>
            </w:r>
          </w:p>
        </w:tc>
      </w:tr>
      <w:tr>
        <w:tc>
          <w:p>
            <w:pPr>
              <w:pStyle w:val="Compact"/>
              <w:jc w:val="left"/>
            </w:pPr>
            <w:r>
              <w:rPr>
                <w:rFonts w:ascii="Times New Roman" w:hAnsi="Times New Roman" w:eastAsia="標楷體"/>
                <w:b/>
                <w:sz w:val="20"/>
              </w:rPr>
              <w:t xml:space="preserve">合計</w:t>
            </w:r>
          </w:p>
        </w:tc>
        <w:tc>
          <w:p/>
        </w:tc>
        <w:tc>
          <w:p>
            <w:pPr>
              <w:pStyle w:val="Compact"/>
              <w:jc w:val="left"/>
            </w:pPr>
            <w:r>
              <w:rPr>
                <w:rFonts w:ascii="Times New Roman" w:hAnsi="Times New Roman" w:eastAsia="標楷體"/>
                <w:b/>
                <w:sz w:val="20"/>
              </w:rPr>
              <w:t xml:space="preserve">~3,000ms</w:t>
            </w:r>
          </w:p>
        </w:tc>
        <w:tc>
          <w:p>
            <w:pPr>
              <w:pStyle w:val="Compact"/>
              <w:jc w:val="left"/>
            </w:pPr>
            <w:r>
              <w:rPr>
                <w:rFonts w:ascii="Times New Roman" w:hAnsi="Times New Roman" w:eastAsia="標楷體"/>
                <w:b/>
                <w:sz w:val="20"/>
              </w:rPr>
              <w:t xml:space="preserve">保留 ~2,000ms 緩衝供個性化處理與歷史查詢</w:t>
            </w:r>
          </w:p>
        </w:tc>
      </w:tr>
    </w:tbl>
    <w:p>
      <w:pPr>
        <w:pStyle w:val="BodyText"/>
      </w:pPr>
      <w:r>
        <w:rPr>
          <w:b/>
        </w:rPr>
        <w:t xml:space="preserve">超時降級機制：</w:t>
      </w:r>
      <w:r>
        <w:t xml:space="preserve"> </w:t>
      </w:r>
      <w:r>
        <w:t xml:space="preserve">任一階段超過預算時，系統不等待而直接進入降級流程：</w:t>
      </w:r>
    </w:p>
    <w:p>
      <w:pPr>
        <w:numPr>
          <w:ilvl w:val="0"/>
          <w:numId w:val="1010"/>
        </w:numPr>
        <w:pStyle w:val="Compact"/>
      </w:pPr>
      <w:r>
        <w:t xml:space="preserve">STT 逾 800ms → 截斷當前語音片段，以已辨識部分文字送入 LLM</w:t>
      </w:r>
    </w:p>
    <w:p>
      <w:pPr>
        <w:numPr>
          <w:ilvl w:val="0"/>
          <w:numId w:val="1010"/>
        </w:numPr>
        <w:pStyle w:val="Compact"/>
      </w:pPr>
      <w:r>
        <w:t xml:space="preserve">LLM 推論逾 2,500ms → 語音通道播放「請稍候」候補話術並重試一次；二次失敗轉人工（FR-IVR-004）</w:t>
      </w:r>
    </w:p>
    <w:p>
      <w:pPr>
        <w:numPr>
          <w:ilvl w:val="0"/>
          <w:numId w:val="1010"/>
        </w:numPr>
        <w:pStyle w:val="Compact"/>
      </w:pPr>
      <w:r>
        <w:t xml:space="preserve">TTS 逾 700ms → 切換至預錄候補語音（如「系統處理中，請稍候」）</w:t>
      </w:r>
    </w:p>
    <w:p>
      <w:pPr>
        <w:numPr>
          <w:ilvl w:val="0"/>
          <w:numId w:val="1010"/>
        </w:numPr>
        <w:pStyle w:val="Compact"/>
      </w:pPr>
      <w:r>
        <w:t xml:space="preserve">文字通道 LLM 逾 3,000ms → 先回傳「正在查詢中…」佔位訊息，後續以串流方式補全回覆</w:t>
      </w:r>
    </w:p>
    <w:p>
      <w:pPr>
        <w:pStyle w:val="Heading3"/>
      </w:pPr>
      <w:bookmarkStart w:id="136" w:name="正確率指標"/>
      <w:r>
        <w:t xml:space="preserve">4.1.2　正確率指標</w:t>
      </w:r>
      <w:bookmarkEnd w:id="136"/>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指標</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目標值</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計算公式</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驗收方式</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來源</w:t>
            </w:r>
          </w:p>
        </w:tc>
      </w:tr>
      <w:tr>
        <w:tc>
          <w:p>
            <w:pPr>
              <w:pStyle w:val="Compact"/>
              <w:jc w:val="left"/>
            </w:pPr>
            <w:r>
              <w:rPr>
                <w:rFonts w:ascii="Times New Roman" w:hAnsi="Times New Roman" w:eastAsia="標楷體"/>
                <w:sz w:val="20"/>
              </w:rPr>
              <w:t xml:space="preserve">IVR 應答正確率</w:t>
            </w:r>
          </w:p>
        </w:tc>
        <w:tc>
          <w:p>
            <w:pPr>
              <w:pStyle w:val="Compact"/>
              <w:jc w:val="left"/>
            </w:pPr>
            <w:r>
              <w:rPr>
                <w:rFonts w:ascii="Times New Roman" w:hAnsi="Times New Roman" w:eastAsia="標楷體"/>
                <w:sz w:val="20"/>
              </w:rPr>
              <w:t xml:space="preserve">≥85%</w:t>
            </w:r>
          </w:p>
        </w:tc>
        <w:tc>
          <w:p>
            <w:pPr>
              <w:pStyle w:val="Compact"/>
              <w:jc w:val="left"/>
            </w:pPr>
            <w:r>
              <w:rPr>
                <w:rFonts w:ascii="Times New Roman" w:hAnsi="Times New Roman" w:eastAsia="標楷體"/>
                <w:sz w:val="20"/>
              </w:rPr>
              <w:t xml:space="preserve">(完全正確×1 + 部分正確×0.5) ÷ 總次數 ×100%</w:t>
            </w:r>
          </w:p>
        </w:tc>
        <w:tc>
          <w:p>
            <w:pPr>
              <w:pStyle w:val="Compact"/>
              <w:jc w:val="left"/>
            </w:pPr>
            <w:r>
              <w:rPr>
                <w:rFonts w:ascii="Times New Roman" w:hAnsi="Times New Roman" w:eastAsia="標楷體"/>
                <w:sz w:val="20"/>
              </w:rPr>
              <w:t xml:space="preserve">200 題，台鐵提供</w:t>
            </w:r>
          </w:p>
        </w:tc>
        <w:tc>
          <w:p>
            <w:pPr>
              <w:pStyle w:val="Compact"/>
              <w:jc w:val="left"/>
            </w:pPr>
            <w:r>
              <w:rPr>
                <w:rFonts w:ascii="Times New Roman" w:hAnsi="Times New Roman" w:eastAsia="標楷體"/>
                <w:sz w:val="20"/>
              </w:rPr>
              <w:t xml:space="preserve">需求書§三(一)</w:t>
            </w:r>
          </w:p>
        </w:tc>
      </w:tr>
      <w:tr>
        <w:tc>
          <w:p>
            <w:pPr>
              <w:pStyle w:val="Compact"/>
              <w:jc w:val="left"/>
            </w:pPr>
            <w:r>
              <w:rPr>
                <w:rFonts w:ascii="Times New Roman" w:hAnsi="Times New Roman" w:eastAsia="標楷體"/>
                <w:sz w:val="20"/>
              </w:rPr>
              <w:t xml:space="preserve">STT 辨識率</w:t>
            </w:r>
          </w:p>
        </w:tc>
        <w:tc>
          <w:p>
            <w:pPr>
              <w:pStyle w:val="Compact"/>
              <w:jc w:val="left"/>
            </w:pPr>
            <w:r>
              <w:rPr>
                <w:rFonts w:ascii="Times New Roman" w:hAnsi="Times New Roman" w:eastAsia="標楷體"/>
                <w:sz w:val="20"/>
              </w:rPr>
              <w:t xml:space="preserve">≥85%</w:t>
            </w:r>
          </w:p>
        </w:tc>
        <w:tc>
          <w:p>
            <w:pPr>
              <w:pStyle w:val="Compact"/>
              <w:jc w:val="left"/>
            </w:pPr>
            <w:r>
              <w:rPr>
                <w:rFonts w:ascii="Times New Roman" w:hAnsi="Times New Roman" w:eastAsia="標楷體"/>
                <w:sz w:val="20"/>
              </w:rPr>
              <w:t xml:space="preserve">100% − (錯誤或缺漏字數 / 總字數) ×100%</w:t>
            </w:r>
          </w:p>
        </w:tc>
        <w:tc>
          <w:p>
            <w:pPr>
              <w:pStyle w:val="Compact"/>
              <w:jc w:val="left"/>
            </w:pPr>
            <w:r>
              <w:rPr>
                <w:rFonts w:ascii="Times New Roman" w:hAnsi="Times New Roman" w:eastAsia="標楷體"/>
                <w:sz w:val="20"/>
              </w:rPr>
              <w:t xml:space="preserve">200 音檔（中英 4:1，≤150s）</w:t>
            </w:r>
          </w:p>
        </w:tc>
        <w:tc>
          <w:p>
            <w:pPr>
              <w:pStyle w:val="Compact"/>
              <w:jc w:val="left"/>
            </w:pPr>
            <w:r>
              <w:rPr>
                <w:rFonts w:ascii="Times New Roman" w:hAnsi="Times New Roman" w:eastAsia="標楷體"/>
                <w:sz w:val="20"/>
              </w:rPr>
              <w:t xml:space="preserve">需求書§三(二)</w:t>
            </w:r>
          </w:p>
        </w:tc>
      </w:tr>
      <w:tr>
        <w:tc>
          <w:p>
            <w:pPr>
              <w:pStyle w:val="Compact"/>
              <w:jc w:val="left"/>
            </w:pPr>
            <w:r>
              <w:rPr>
                <w:rFonts w:ascii="Times New Roman" w:hAnsi="Times New Roman" w:eastAsia="標楷體"/>
                <w:sz w:val="20"/>
              </w:rPr>
              <w:t xml:space="preserve">Agent 應答正確率</w:t>
            </w:r>
          </w:p>
        </w:tc>
        <w:tc>
          <w:p>
            <w:pPr>
              <w:pStyle w:val="Compact"/>
              <w:jc w:val="left"/>
            </w:pPr>
            <w:r>
              <w:rPr>
                <w:rFonts w:ascii="Times New Roman" w:hAnsi="Times New Roman" w:eastAsia="標楷體"/>
                <w:sz w:val="20"/>
              </w:rPr>
              <w:t xml:space="preserve">≥85%</w:t>
            </w:r>
          </w:p>
        </w:tc>
        <w:tc>
          <w:p>
            <w:pPr>
              <w:pStyle w:val="Compact"/>
              <w:jc w:val="left"/>
            </w:pPr>
            <w:r>
              <w:rPr>
                <w:rFonts w:ascii="Times New Roman" w:hAnsi="Times New Roman" w:eastAsia="標楷體"/>
                <w:sz w:val="20"/>
              </w:rPr>
              <w:t xml:space="preserve">同 IVR</w:t>
            </w:r>
          </w:p>
        </w:tc>
        <w:tc>
          <w:p>
            <w:pPr>
              <w:pStyle w:val="Compact"/>
              <w:jc w:val="left"/>
            </w:pPr>
            <w:r>
              <w:rPr>
                <w:rFonts w:ascii="Times New Roman" w:hAnsi="Times New Roman" w:eastAsia="標楷體"/>
                <w:sz w:val="20"/>
              </w:rPr>
              <w:t xml:space="preserve">200 題，台鐵提供</w:t>
            </w:r>
          </w:p>
        </w:tc>
        <w:tc>
          <w:p>
            <w:pPr>
              <w:pStyle w:val="Compact"/>
              <w:jc w:val="left"/>
            </w:pPr>
            <w:r>
              <w:rPr>
                <w:rFonts w:ascii="Times New Roman" w:hAnsi="Times New Roman" w:eastAsia="標楷體"/>
                <w:sz w:val="20"/>
              </w:rPr>
              <w:t xml:space="preserve">需求書§三(五)</w:t>
            </w:r>
          </w:p>
        </w:tc>
      </w:tr>
      <w:tr>
        <w:tc>
          <w:p>
            <w:pPr>
              <w:pStyle w:val="Compact"/>
              <w:jc w:val="left"/>
            </w:pPr>
            <w:r>
              <w:rPr>
                <w:rFonts w:ascii="Times New Roman" w:hAnsi="Times New Roman" w:eastAsia="標楷體"/>
                <w:sz w:val="20"/>
              </w:rPr>
              <w:t xml:space="preserve">後送案件分類正確率</w:t>
            </w:r>
          </w:p>
        </w:tc>
        <w:tc>
          <w:p>
            <w:pPr>
              <w:pStyle w:val="Compact"/>
              <w:jc w:val="left"/>
            </w:pPr>
            <w:r>
              <w:rPr>
                <w:rFonts w:ascii="Times New Roman" w:hAnsi="Times New Roman" w:eastAsia="標楷體"/>
                <w:sz w:val="20"/>
              </w:rPr>
              <w:t xml:space="preserve">≥85%</w:t>
            </w:r>
          </w:p>
        </w:tc>
        <w:tc>
          <w:p>
            <w:pPr>
              <w:pStyle w:val="Compact"/>
              <w:jc w:val="left"/>
            </w:pPr>
            <w:r>
              <w:rPr>
                <w:rFonts w:ascii="Times New Roman" w:hAnsi="Times New Roman" w:eastAsia="標楷體"/>
                <w:sz w:val="20"/>
              </w:rPr>
              <w:t xml:space="preserve">(AI 正確分類數 / 總案件數) ×100%</w:t>
            </w:r>
          </w:p>
        </w:tc>
        <w:tc>
          <w:p>
            <w:pPr>
              <w:pStyle w:val="Compact"/>
              <w:jc w:val="left"/>
            </w:pPr>
            <w:r>
              <w:rPr>
                <w:rFonts w:ascii="Times New Roman" w:hAnsi="Times New Roman" w:eastAsia="標楷體"/>
                <w:sz w:val="20"/>
              </w:rPr>
              <w:t xml:space="preserve">200 筆真實後送案件</w:t>
            </w:r>
          </w:p>
        </w:tc>
        <w:tc>
          <w:p>
            <w:pPr>
              <w:pStyle w:val="Compact"/>
              <w:jc w:val="left"/>
            </w:pPr>
            <w:r>
              <w:rPr>
                <w:rFonts w:ascii="Times New Roman" w:hAnsi="Times New Roman" w:eastAsia="標楷體"/>
                <w:sz w:val="20"/>
              </w:rPr>
              <w:t xml:space="preserve">需求書§三(四)</w:t>
            </w:r>
          </w:p>
        </w:tc>
      </w:tr>
    </w:tbl>
    <w:p>
      <w:pPr>
        <w:pStyle w:val="BodyText"/>
      </w:pPr>
      <w:r>
        <w:t xml:space="preserve">正確率未達標時的應對策略：系統採三層信心度閾值設計（詳見第二章(B) FR-LLM-002 信心度三層策略），信心度 &lt;0.6 時主動轉接人工客服，避免低信心回答影響旅客體驗。涉及票價、班次時刻等關鍵資訊，一律從訂票紀錄查詢系統與時刻表查詢系統 API 即時取得，不依賴 LLM 記憶性知識。</w:t>
      </w:r>
    </w:p>
    <w:p>
      <w:pPr>
        <w:pStyle w:val="Heading3"/>
      </w:pPr>
      <w:bookmarkStart w:id="137" w:name="併發容量"/>
      <w:r>
        <w:t xml:space="preserve">4.1.3　併發容量</w:t>
      </w:r>
      <w:bookmarkEnd w:id="137"/>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通道類型</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最低併發埠數</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設計目標</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來源</w:t>
            </w:r>
          </w:p>
        </w:tc>
      </w:tr>
      <w:tr>
        <w:tc>
          <w:p>
            <w:pPr>
              <w:pStyle w:val="Compact"/>
              <w:jc w:val="left"/>
            </w:pPr>
            <w:r>
              <w:rPr>
                <w:rFonts w:ascii="Times New Roman" w:hAnsi="Times New Roman" w:eastAsia="標楷體"/>
                <w:sz w:val="20"/>
              </w:rPr>
              <w:t xml:space="preserve">語音（PSTN E1 + WebCall + 行政分機）</w:t>
            </w:r>
          </w:p>
        </w:tc>
        <w:tc>
          <w:p>
            <w:pPr>
              <w:pStyle w:val="Compact"/>
              <w:jc w:val="left"/>
            </w:pPr>
            <w:r>
              <w:rPr>
                <w:rFonts w:ascii="Times New Roman" w:hAnsi="Times New Roman" w:eastAsia="標楷體"/>
                <w:sz w:val="20"/>
              </w:rPr>
              <w:t xml:space="preserve">≥30 埠</w:t>
            </w:r>
          </w:p>
        </w:tc>
        <w:tc>
          <w:p>
            <w:pPr>
              <w:pStyle w:val="Compact"/>
              <w:jc w:val="left"/>
            </w:pPr>
            <w:r>
              <w:rPr>
                <w:rFonts w:ascii="Times New Roman" w:hAnsi="Times New Roman" w:eastAsia="標楷體"/>
                <w:sz w:val="20"/>
              </w:rPr>
              <w:t xml:space="preserve">支援 2 條 E1（60 B-channel）</w:t>
            </w:r>
          </w:p>
        </w:tc>
        <w:tc>
          <w:p>
            <w:pPr>
              <w:pStyle w:val="Compact"/>
              <w:jc w:val="left"/>
            </w:pPr>
            <w:r>
              <w:rPr>
                <w:rFonts w:ascii="Times New Roman" w:hAnsi="Times New Roman" w:eastAsia="標楷體"/>
                <w:sz w:val="20"/>
              </w:rPr>
              <w:t xml:space="preserve">需求書§三(一)</w:t>
            </w:r>
          </w:p>
        </w:tc>
      </w:tr>
      <w:tr>
        <w:tc>
          <w:p>
            <w:pPr>
              <w:pStyle w:val="Compact"/>
              <w:jc w:val="left"/>
            </w:pPr>
            <w:r>
              <w:rPr>
                <w:rFonts w:ascii="Times New Roman" w:hAnsi="Times New Roman" w:eastAsia="標楷體"/>
                <w:sz w:val="20"/>
              </w:rPr>
              <w:t xml:space="preserve">數位文字（Web + App）</w:t>
            </w:r>
          </w:p>
        </w:tc>
        <w:tc>
          <w:p>
            <w:pPr>
              <w:pStyle w:val="Compact"/>
              <w:jc w:val="left"/>
            </w:pPr>
            <w:r>
              <w:rPr>
                <w:rFonts w:ascii="Times New Roman" w:hAnsi="Times New Roman" w:eastAsia="標楷體"/>
                <w:sz w:val="20"/>
              </w:rPr>
              <w:t xml:space="preserve">≥30 埠</w:t>
            </w:r>
          </w:p>
        </w:tc>
        <w:tc>
          <w:p>
            <w:pPr>
              <w:pStyle w:val="Compact"/>
              <w:jc w:val="left"/>
            </w:pPr>
            <w:r>
              <w:rPr>
                <w:rFonts w:ascii="Times New Roman" w:hAnsi="Times New Roman" w:eastAsia="標楷體"/>
                <w:sz w:val="20"/>
              </w:rPr>
              <w:t xml:space="preserve">支援突發 50 埠</w:t>
            </w:r>
          </w:p>
        </w:tc>
        <w:tc>
          <w:p>
            <w:pPr>
              <w:pStyle w:val="Compact"/>
              <w:jc w:val="left"/>
            </w:pPr>
            <w:r>
              <w:rPr>
                <w:rFonts w:ascii="Times New Roman" w:hAnsi="Times New Roman" w:eastAsia="標楷體"/>
                <w:sz w:val="20"/>
              </w:rPr>
              <w:t xml:space="preserve">需求書§三(五)</w:t>
            </w:r>
          </w:p>
        </w:tc>
      </w:tr>
    </w:tbl>
    <w:p>
      <w:pPr>
        <w:pStyle w:val="BodyText"/>
      </w:pPr>
      <w:r>
        <w:t xml:space="preserve">語音 30 埠與文字 30 埠共用同一組 GPU 推論資源。單一 vLLM 引擎以 continuous batching + PagedAttention 服務並行推論，模型權重 ~8GB 常駐 VRAM，KV Cache 依並行數動態分配，峰值 ~42GB；理論吞吐量 ~2,800 token/s（單卡），HA 雙機各承擔 30 路，足以支撐 60 路併發推論請求。</w:t>
      </w:r>
    </w:p>
    <w:p>
      <w:pPr>
        <w:pStyle w:val="Heading3"/>
      </w:pPr>
      <w:bookmarkStart w:id="138" w:name="質檢效能"/>
      <w:r>
        <w:t xml:space="preserve">4.1.4　質檢效能</w:t>
      </w:r>
      <w:bookmarkEnd w:id="138"/>
    </w:p>
    <w:p>
      <w:pPr>
        <w:pStyle w:val="FirstParagraph"/>
      </w:pPr>
      <w:r>
        <w:t xml:space="preserve">15 分鐘錄音 → ≤5 分鐘完成轉寫分析並產出質檢報告（qi_speed，需求書§三(六)）。faster-whisper 的即時處理倍率（RTF）約 0.3x（即 1 秒語音用 0.3 秒處理），15 分鐘錄音轉寫約需 4.5 分鐘，含質檢規則評分與報表生成，預估可在 5 分鐘內完成。質檢批次任務由 GPU#1 負責（AD-002），與即時推論 GPU#0 分離，確保批次質檢不影響線上服務延遲。</w:t>
      </w:r>
    </w:p>
    <w:p>
      <w:pPr>
        <w:pStyle w:val="Heading2"/>
      </w:pPr>
      <w:bookmarkStart w:id="139" w:name="可用性需求"/>
      <w:r>
        <w:t xml:space="preserve">4.2　可用性需求</w:t>
      </w:r>
      <w:bookmarkEnd w:id="139"/>
    </w:p>
    <w:p>
      <w:pPr>
        <w:pStyle w:val="Heading3"/>
      </w:pPr>
      <w:bookmarkStart w:id="140" w:name="服務水準指標"/>
      <w:r>
        <w:t xml:space="preserve">4.2.1　服務水準指標</w:t>
      </w:r>
      <w:bookmarkEnd w:id="140"/>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指標</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目標值</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違約計點</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來源</w:t>
            </w:r>
          </w:p>
        </w:tc>
      </w:tr>
      <w:tr>
        <w:tc>
          <w:p>
            <w:pPr>
              <w:pStyle w:val="Compact"/>
              <w:jc w:val="left"/>
            </w:pPr>
            <w:r>
              <w:rPr>
                <w:rFonts w:ascii="Times New Roman" w:hAnsi="Times New Roman" w:eastAsia="標楷體"/>
                <w:sz w:val="20"/>
              </w:rPr>
              <w:t xml:space="preserve">系統可用率</w:t>
            </w:r>
          </w:p>
        </w:tc>
        <w:tc>
          <w:p>
            <w:pPr>
              <w:pStyle w:val="Compact"/>
              <w:jc w:val="left"/>
            </w:pPr>
            <w:r>
              <w:rPr>
                <w:rFonts w:ascii="Times New Roman" w:hAnsi="Times New Roman" w:eastAsia="標楷體"/>
                <w:sz w:val="20"/>
              </w:rPr>
              <w:t xml:space="preserve">≥99%/季</w:t>
            </w:r>
          </w:p>
        </w:tc>
        <w:tc>
          <w:p>
            <w:pPr>
              <w:pStyle w:val="Compact"/>
              <w:jc w:val="left"/>
            </w:pPr>
            <w:r>
              <w:rPr>
                <w:rFonts w:ascii="Times New Roman" w:hAnsi="Times New Roman" w:eastAsia="標楷體"/>
                <w:sz w:val="20"/>
              </w:rPr>
              <w:t xml:space="preserve">每不足 1% 計 3 點</w:t>
            </w:r>
          </w:p>
        </w:tc>
        <w:tc>
          <w:p>
            <w:pPr>
              <w:pStyle w:val="Compact"/>
              <w:jc w:val="left"/>
            </w:pPr>
            <w:r>
              <w:rPr>
                <w:rFonts w:ascii="Times New Roman" w:hAnsi="Times New Roman" w:eastAsia="標楷體"/>
                <w:sz w:val="20"/>
              </w:rPr>
              <w:t xml:space="preserve">服務水準表</w:t>
            </w:r>
          </w:p>
        </w:tc>
      </w:tr>
      <w:tr>
        <w:tc>
          <w:p>
            <w:pPr>
              <w:pStyle w:val="Compact"/>
              <w:jc w:val="left"/>
            </w:pPr>
            <w:r>
              <w:rPr>
                <w:rFonts w:ascii="Times New Roman" w:hAnsi="Times New Roman" w:eastAsia="標楷體"/>
                <w:sz w:val="20"/>
              </w:rPr>
              <w:t xml:space="preserve">單日最大中斷</w:t>
            </w:r>
          </w:p>
        </w:tc>
        <w:tc>
          <w:p>
            <w:pPr>
              <w:pStyle w:val="Compact"/>
              <w:jc w:val="left"/>
            </w:pPr>
            <w:r>
              <w:rPr>
                <w:rFonts w:ascii="Times New Roman" w:hAnsi="Times New Roman" w:eastAsia="標楷體"/>
                <w:sz w:val="20"/>
              </w:rPr>
              <w:t xml:space="preserve">≤4 小時/日</w:t>
            </w:r>
          </w:p>
        </w:tc>
        <w:tc>
          <w:p>
            <w:pPr>
              <w:pStyle w:val="Compact"/>
              <w:jc w:val="left"/>
            </w:pPr>
            <w:r>
              <w:rPr>
                <w:rFonts w:ascii="Times New Roman" w:hAnsi="Times New Roman" w:eastAsia="標楷體"/>
                <w:sz w:val="20"/>
              </w:rPr>
              <w:t xml:space="preserve">逾 4hr 每小時計 1 點</w:t>
            </w:r>
          </w:p>
        </w:tc>
        <w:tc>
          <w:p>
            <w:pPr>
              <w:pStyle w:val="Compact"/>
              <w:jc w:val="left"/>
            </w:pPr>
            <w:r>
              <w:rPr>
                <w:rFonts w:ascii="Times New Roman" w:hAnsi="Times New Roman" w:eastAsia="標楷體"/>
                <w:sz w:val="20"/>
              </w:rPr>
              <w:t xml:space="preserve">服務水準表</w:t>
            </w:r>
          </w:p>
        </w:tc>
      </w:tr>
      <w:tr>
        <w:tc>
          <w:p>
            <w:pPr>
              <w:pStyle w:val="Compact"/>
              <w:jc w:val="left"/>
            </w:pPr>
            <w:r>
              <w:rPr>
                <w:rFonts w:ascii="Times New Roman" w:hAnsi="Times New Roman" w:eastAsia="標楷體"/>
                <w:sz w:val="20"/>
              </w:rPr>
              <w:t xml:space="preserve">平均修復時間（MTTR）</w:t>
            </w:r>
          </w:p>
        </w:tc>
        <w:tc>
          <w:p>
            <w:pPr>
              <w:pStyle w:val="Compact"/>
              <w:jc w:val="left"/>
            </w:pPr>
            <w:r>
              <w:rPr>
                <w:rFonts w:ascii="Times New Roman" w:hAnsi="Times New Roman" w:eastAsia="標楷體"/>
                <w:sz w:val="20"/>
              </w:rPr>
              <w:t xml:space="preserve">≤4 小時（含假日）</w:t>
            </w:r>
          </w:p>
        </w:tc>
        <w:tc>
          <w:p>
            <w:pPr>
              <w:pStyle w:val="Compact"/>
              <w:jc w:val="left"/>
            </w:pPr>
            <w:r>
              <w:rPr>
                <w:rFonts w:ascii="Times New Roman" w:hAnsi="Times New Roman" w:eastAsia="標楷體"/>
                <w:sz w:val="20"/>
              </w:rPr>
              <w:t xml:space="preserve">逾 4hr 每小時計 1 點</w:t>
            </w:r>
          </w:p>
        </w:tc>
        <w:tc>
          <w:p>
            <w:pPr>
              <w:pStyle w:val="Compact"/>
              <w:jc w:val="left"/>
            </w:pPr>
            <w:r>
              <w:rPr>
                <w:rFonts w:ascii="Times New Roman" w:hAnsi="Times New Roman" w:eastAsia="標楷體"/>
                <w:sz w:val="20"/>
              </w:rPr>
              <w:t xml:space="preserve">契約§7(六)</w:t>
            </w:r>
          </w:p>
        </w:tc>
      </w:tr>
      <w:tr>
        <w:tc>
          <w:p>
            <w:pPr>
              <w:pStyle w:val="Compact"/>
              <w:jc w:val="left"/>
            </w:pPr>
            <w:r>
              <w:rPr>
                <w:rFonts w:ascii="Times New Roman" w:hAnsi="Times New Roman" w:eastAsia="標楷體"/>
                <w:sz w:val="20"/>
              </w:rPr>
              <w:t xml:space="preserve">事件通報時間</w:t>
            </w:r>
          </w:p>
        </w:tc>
        <w:tc>
          <w:p>
            <w:pPr>
              <w:pStyle w:val="Compact"/>
              <w:jc w:val="left"/>
            </w:pPr>
            <w:r>
              <w:rPr>
                <w:rFonts w:ascii="Times New Roman" w:hAnsi="Times New Roman" w:eastAsia="標楷體"/>
                <w:sz w:val="20"/>
              </w:rPr>
              <w:t xml:space="preserve">≤1 小時</w:t>
            </w:r>
          </w:p>
        </w:tc>
        <w:tc>
          <w:p>
            <w:pPr>
              <w:pStyle w:val="Compact"/>
              <w:jc w:val="left"/>
            </w:pPr>
            <w:r>
              <w:rPr>
                <w:rFonts w:ascii="Times New Roman" w:hAnsi="Times New Roman" w:eastAsia="標楷體"/>
                <w:sz w:val="20"/>
              </w:rPr>
              <w:t xml:space="preserve">逾 1hr 每小時計 1 點</w:t>
            </w:r>
          </w:p>
        </w:tc>
        <w:tc>
          <w:p>
            <w:pPr>
              <w:pStyle w:val="Compact"/>
              <w:jc w:val="left"/>
            </w:pPr>
            <w:r>
              <w:rPr>
                <w:rFonts w:ascii="Times New Roman" w:hAnsi="Times New Roman" w:eastAsia="標楷體"/>
                <w:sz w:val="20"/>
              </w:rPr>
              <w:t xml:space="preserve">服務水準表</w:t>
            </w:r>
          </w:p>
        </w:tc>
      </w:tr>
      <w:tr>
        <w:tc>
          <w:p>
            <w:pPr>
              <w:pStyle w:val="Compact"/>
              <w:jc w:val="left"/>
            </w:pPr>
            <w:r>
              <w:rPr>
                <w:rFonts w:ascii="Times New Roman" w:hAnsi="Times New Roman" w:eastAsia="標楷體"/>
                <w:sz w:val="20"/>
              </w:rPr>
              <w:t xml:space="preserve">事件控制時間</w:t>
            </w:r>
          </w:p>
        </w:tc>
        <w:tc>
          <w:p>
            <w:pPr>
              <w:pStyle w:val="Compact"/>
              <w:jc w:val="left"/>
            </w:pPr>
            <w:r>
              <w:rPr>
                <w:rFonts w:ascii="Times New Roman" w:hAnsi="Times New Roman" w:eastAsia="標楷體"/>
                <w:sz w:val="20"/>
              </w:rPr>
              <w:t xml:space="preserve">≤72 小時（重大 ≤36hr）</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服務水準表</w:t>
            </w:r>
          </w:p>
        </w:tc>
      </w:tr>
      <w:tr>
        <w:tc>
          <w:p>
            <w:pPr>
              <w:pStyle w:val="Compact"/>
              <w:jc w:val="left"/>
            </w:pPr>
            <w:r>
              <w:rPr>
                <w:rFonts w:ascii="Times New Roman" w:hAnsi="Times New Roman" w:eastAsia="標楷體"/>
                <w:sz w:val="20"/>
              </w:rPr>
              <w:t xml:space="preserve">事件調查報告</w:t>
            </w:r>
          </w:p>
        </w:tc>
        <w:tc>
          <w:p>
            <w:pPr>
              <w:pStyle w:val="Compact"/>
              <w:jc w:val="left"/>
            </w:pPr>
            <w:r>
              <w:rPr>
                <w:rFonts w:ascii="Times New Roman" w:hAnsi="Times New Roman" w:eastAsia="標楷體"/>
                <w:sz w:val="20"/>
              </w:rPr>
              <w:t xml:space="preserve">≤1 個月</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服務水準表</w:t>
            </w:r>
          </w:p>
        </w:tc>
      </w:tr>
    </w:tbl>
    <w:p>
      <w:pPr>
        <w:pStyle w:val="BodyText"/>
      </w:pPr>
      <w:r>
        <w:rPr>
          <w:b/>
        </w:rPr>
        <w:t xml:space="preserve">可用率計算：</w:t>
      </w:r>
      <w:r>
        <w:t xml:space="preserve"> </w:t>
      </w:r>
      <w:r>
        <w:t xml:space="preserve">季可用率 = (季總分鐘數 − 計畫外停機分鐘數) ÷ 季總分鐘數 ×100%。計畫性停機維護（每月定期保養、每季停機維護、年度電力檢測）經台鐵核准後不計入停機時數。</w:t>
      </w:r>
    </w:p>
    <w:p>
      <w:pPr>
        <w:pStyle w:val="Heading3"/>
      </w:pPr>
      <w:bookmarkStart w:id="141" w:name="ha-雙機備援機制"/>
      <w:r>
        <w:t xml:space="preserve">4.2.2　HA 雙機備援機制</w:t>
      </w:r>
      <w:bookmarkEnd w:id="141"/>
    </w:p>
    <w:p>
      <w:pPr>
        <w:pStyle w:val="FirstParagraph"/>
      </w:pPr>
      <w:r>
        <w:t xml:space="preserve">系統採 Active-Active + Failover 架構（AD-005），具體實現：</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項目</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規格</w:t>
            </w:r>
          </w:p>
        </w:tc>
      </w:tr>
      <w:tr>
        <w:tc>
          <w:p>
            <w:pPr>
              <w:pStyle w:val="Compact"/>
              <w:jc w:val="left"/>
            </w:pPr>
            <w:r>
              <w:rPr>
                <w:rFonts w:ascii="Times New Roman" w:hAnsi="Times New Roman" w:eastAsia="標楷體"/>
                <w:sz w:val="20"/>
              </w:rPr>
              <w:t xml:space="preserve">正常運作模式</w:t>
            </w:r>
          </w:p>
        </w:tc>
        <w:tc>
          <w:p>
            <w:pPr>
              <w:pStyle w:val="Compact"/>
              <w:jc w:val="left"/>
            </w:pPr>
            <w:r>
              <w:rPr>
                <w:rFonts w:ascii="Times New Roman" w:hAnsi="Times New Roman" w:eastAsia="標楷體"/>
                <w:sz w:val="20"/>
              </w:rPr>
              <w:t xml:space="preserve">雙機 50/50 負載分攤，SIP 層 Round-Robin 分配新通話，HTTP 層 Nginx 反向代理</w:t>
            </w:r>
          </w:p>
        </w:tc>
      </w:tr>
      <w:tr>
        <w:tc>
          <w:p>
            <w:pPr>
              <w:pStyle w:val="Compact"/>
              <w:jc w:val="left"/>
            </w:pPr>
            <w:r>
              <w:rPr>
                <w:rFonts w:ascii="Times New Roman" w:hAnsi="Times New Roman" w:eastAsia="標楷體"/>
                <w:sz w:val="20"/>
              </w:rPr>
              <w:t xml:space="preserve">故障偵測</w:t>
            </w:r>
          </w:p>
        </w:tc>
        <w:tc>
          <w:p>
            <w:pPr>
              <w:pStyle w:val="Compact"/>
              <w:jc w:val="left"/>
            </w:pPr>
            <w:r>
              <w:rPr>
                <w:rFonts w:ascii="Times New Roman" w:hAnsi="Times New Roman" w:eastAsia="標楷體"/>
                <w:sz w:val="20"/>
              </w:rPr>
              <w:t xml:space="preserve">Keepalived VRRP 心跳，≤2 秒偵測異常</w:t>
            </w:r>
          </w:p>
        </w:tc>
      </w:tr>
      <w:tr>
        <w:tc>
          <w:p>
            <w:pPr>
              <w:pStyle w:val="Compact"/>
              <w:jc w:val="left"/>
            </w:pPr>
            <w:r>
              <w:rPr>
                <w:rFonts w:ascii="Times New Roman" w:hAnsi="Times New Roman" w:eastAsia="標楷體"/>
                <w:sz w:val="20"/>
              </w:rPr>
              <w:t xml:space="preserve">自動切換</w:t>
            </w:r>
          </w:p>
        </w:tc>
        <w:tc>
          <w:p>
            <w:pPr>
              <w:pStyle w:val="Compact"/>
              <w:jc w:val="left"/>
            </w:pPr>
            <w:r>
              <w:rPr>
                <w:rFonts w:ascii="Times New Roman" w:hAnsi="Times New Roman" w:eastAsia="標楷體"/>
                <w:sz w:val="20"/>
              </w:rPr>
              <w:t xml:space="preserve">≤5 秒完成 VIP 漂移與服務接管（#09 實測最長 3.8 秒），故障機的負載由存活機 100% 承接</w:t>
            </w:r>
          </w:p>
        </w:tc>
      </w:tr>
      <w:tr>
        <w:tc>
          <w:p>
            <w:pPr>
              <w:pStyle w:val="Compact"/>
              <w:jc w:val="left"/>
            </w:pPr>
            <w:r>
              <w:rPr>
                <w:rFonts w:ascii="Times New Roman" w:hAnsi="Times New Roman" w:eastAsia="標楷體"/>
                <w:sz w:val="20"/>
              </w:rPr>
              <w:t xml:space="preserve">Session 保持</w:t>
            </w:r>
          </w:p>
        </w:tc>
        <w:tc>
          <w:p>
            <w:pPr>
              <w:pStyle w:val="Compact"/>
              <w:jc w:val="left"/>
            </w:pPr>
            <w:r>
              <w:rPr>
                <w:rFonts w:ascii="Times New Roman" w:hAnsi="Times New Roman" w:eastAsia="標楷體"/>
                <w:sz w:val="20"/>
              </w:rPr>
              <w:t xml:space="preserve">Redis 共享 Session，任一台故障時進行中的對話上下文不遺失</w:t>
            </w:r>
          </w:p>
        </w:tc>
      </w:tr>
      <w:tr>
        <w:tc>
          <w:p>
            <w:pPr>
              <w:pStyle w:val="Compact"/>
              <w:jc w:val="left"/>
            </w:pPr>
            <w:r>
              <w:rPr>
                <w:rFonts w:ascii="Times New Roman" w:hAnsi="Times New Roman" w:eastAsia="標楷體"/>
                <w:sz w:val="20"/>
              </w:rPr>
              <w:t xml:space="preserve">網路隔離</w:t>
            </w:r>
          </w:p>
        </w:tc>
        <w:tc>
          <w:p>
            <w:pPr>
              <w:pStyle w:val="Compact"/>
              <w:jc w:val="left"/>
            </w:pPr>
            <w:r>
              <w:rPr>
                <w:rFonts w:ascii="Times New Roman" w:hAnsi="Times New Roman" w:eastAsia="標楷體"/>
                <w:sz w:val="20"/>
              </w:rPr>
              <w:t xml:space="preserve">管理 VLAN / 服務 VLAN / 資料 VLAN 三層隔離</w:t>
            </w:r>
          </w:p>
        </w:tc>
      </w:tr>
    </w:tbl>
    <w:p>
      <w:pPr>
        <w:pStyle w:val="BodyText"/>
      </w:pPr>
      <w:r>
        <w:rPr>
          <w:b/>
        </w:rPr>
        <w:t xml:space="preserve">人工降級程序：</w:t>
      </w:r>
      <w:r>
        <w:t xml:space="preserve"> </w:t>
      </w:r>
      <w:r>
        <w:t xml:space="preserve">當雙機同時異常或 AI 服務全面中斷時，系統自動將所有來電直接轉接人工客服佇列（FR-IVR-004），並透過 Prometheus 告警通知維運人員。此機制確保「系統異常時應能立即切換人工客服且不影響正常運作」之合規要求。</w:t>
      </w:r>
    </w:p>
    <w:p>
      <w:pPr>
        <w:pStyle w:val="Heading3"/>
      </w:pPr>
      <w:bookmarkStart w:id="142" w:name="定期維護排程"/>
      <w:r>
        <w:t xml:space="preserve">4.2.3　定期維護排程</w:t>
      </w:r>
      <w:bookmarkEnd w:id="142"/>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週期</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內容</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預估停機</w:t>
            </w:r>
          </w:p>
        </w:tc>
      </w:tr>
      <w:tr>
        <w:tc>
          <w:p>
            <w:pPr>
              <w:pStyle w:val="Compact"/>
              <w:jc w:val="left"/>
            </w:pPr>
            <w:r>
              <w:rPr>
                <w:rFonts w:ascii="Times New Roman" w:hAnsi="Times New Roman" w:eastAsia="標楷體"/>
                <w:sz w:val="20"/>
              </w:rPr>
              <w:t xml:space="preserve">每月</w:t>
            </w:r>
          </w:p>
        </w:tc>
        <w:tc>
          <w:p>
            <w:pPr>
              <w:pStyle w:val="Compact"/>
              <w:jc w:val="left"/>
            </w:pPr>
            <w:r>
              <w:rPr>
                <w:rFonts w:ascii="Times New Roman" w:hAnsi="Times New Roman" w:eastAsia="標楷體"/>
                <w:sz w:val="20"/>
              </w:rPr>
              <w:t xml:space="preserve">系統巡檢、日誌清理、備份驗證</w:t>
            </w:r>
          </w:p>
        </w:tc>
        <w:tc>
          <w:p>
            <w:pPr>
              <w:pStyle w:val="Compact"/>
              <w:jc w:val="left"/>
            </w:pPr>
            <w:r>
              <w:rPr>
                <w:rFonts w:ascii="Times New Roman" w:hAnsi="Times New Roman" w:eastAsia="標楷體"/>
                <w:sz w:val="20"/>
              </w:rPr>
              <w:t xml:space="preserve">線上滾動更新，免停機</w:t>
            </w:r>
          </w:p>
        </w:tc>
      </w:tr>
      <w:tr>
        <w:tc>
          <w:p>
            <w:pPr>
              <w:pStyle w:val="Compact"/>
              <w:jc w:val="left"/>
            </w:pPr>
            <w:r>
              <w:rPr>
                <w:rFonts w:ascii="Times New Roman" w:hAnsi="Times New Roman" w:eastAsia="標楷體"/>
                <w:sz w:val="20"/>
              </w:rPr>
              <w:t xml:space="preserve">每季</w:t>
            </w:r>
          </w:p>
        </w:tc>
        <w:tc>
          <w:p>
            <w:pPr>
              <w:pStyle w:val="Compact"/>
              <w:jc w:val="left"/>
            </w:pPr>
            <w:r>
              <w:rPr>
                <w:rFonts w:ascii="Times New Roman" w:hAnsi="Times New Roman" w:eastAsia="標楷體"/>
                <w:sz w:val="20"/>
              </w:rPr>
              <w:t xml:space="preserve">安全性修補、Docker 映像更新、GPU 驅動確認</w:t>
            </w:r>
          </w:p>
        </w:tc>
        <w:tc>
          <w:p>
            <w:pPr>
              <w:pStyle w:val="Compact"/>
              <w:jc w:val="left"/>
            </w:pPr>
            <w:r>
              <w:rPr>
                <w:rFonts w:ascii="Times New Roman" w:hAnsi="Times New Roman" w:eastAsia="標楷體"/>
                <w:sz w:val="20"/>
              </w:rPr>
              <w:t xml:space="preserve">≤2 小時（離峰時段）</w:t>
            </w:r>
          </w:p>
        </w:tc>
      </w:tr>
      <w:tr>
        <w:tc>
          <w:p>
            <w:pPr>
              <w:pStyle w:val="Compact"/>
              <w:jc w:val="left"/>
            </w:pPr>
            <w:r>
              <w:rPr>
                <w:rFonts w:ascii="Times New Roman" w:hAnsi="Times New Roman" w:eastAsia="標楷體"/>
                <w:sz w:val="20"/>
              </w:rPr>
              <w:t xml:space="preserve">每年</w:t>
            </w:r>
          </w:p>
        </w:tc>
        <w:tc>
          <w:p>
            <w:pPr>
              <w:pStyle w:val="Compact"/>
              <w:jc w:val="left"/>
            </w:pPr>
            <w:r>
              <w:rPr>
                <w:rFonts w:ascii="Times New Roman" w:hAnsi="Times New Roman" w:eastAsia="標楷體"/>
                <w:sz w:val="20"/>
              </w:rPr>
              <w:t xml:space="preserve">電力檢測配合、硬體巡檢、全備份恢復演練</w:t>
            </w:r>
          </w:p>
        </w:tc>
        <w:tc>
          <w:p>
            <w:pPr>
              <w:pStyle w:val="Compact"/>
              <w:jc w:val="left"/>
            </w:pPr>
            <w:r>
              <w:rPr>
                <w:rFonts w:ascii="Times New Roman" w:hAnsi="Times New Roman" w:eastAsia="標楷體"/>
                <w:sz w:val="20"/>
              </w:rPr>
              <w:t xml:space="preserve">依台鐵機房排程</w:t>
            </w:r>
          </w:p>
        </w:tc>
      </w:tr>
    </w:tbl>
    <w:p>
      <w:pPr>
        <w:pStyle w:val="Heading2"/>
      </w:pPr>
      <w:bookmarkStart w:id="143" w:name="資訊安全需求"/>
      <w:r>
        <w:t xml:space="preserve">4.3　資訊安全需求</w:t>
      </w:r>
      <w:bookmarkEnd w:id="143"/>
    </w:p>
    <w:p>
      <w:pPr>
        <w:pStyle w:val="Heading3"/>
      </w:pPr>
      <w:bookmarkStart w:id="144" w:name="cns-27001-控制措施對照"/>
      <w:r>
        <w:t xml:space="preserve">4.3.1　CNS 27001 控制措施對照</w:t>
      </w:r>
      <w:bookmarkEnd w:id="144"/>
    </w:p>
    <w:p>
      <w:pPr>
        <w:pStyle w:val="FirstParagraph"/>
      </w:pPr>
      <w:r>
        <w:t xml:space="preserve">系統依 CNS 27001（對應 ISO/IEC 27001:2022）建立資訊安全管理機制。以下列出與本案直接相關之控制措施適用性聲明（SoA）：</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控制項</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控制措施名稱</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適用性</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本系統實作方式</w:t>
            </w:r>
          </w:p>
        </w:tc>
      </w:tr>
      <w:tr>
        <w:tc>
          <w:p>
            <w:pPr>
              <w:pStyle w:val="Compact"/>
              <w:jc w:val="left"/>
            </w:pPr>
            <w:r>
              <w:rPr>
                <w:rFonts w:ascii="Times New Roman" w:hAnsi="Times New Roman" w:eastAsia="標楷體"/>
                <w:sz w:val="20"/>
              </w:rPr>
              <w:t xml:space="preserve">A.5.1</w:t>
            </w:r>
          </w:p>
        </w:tc>
        <w:tc>
          <w:p>
            <w:pPr>
              <w:pStyle w:val="Compact"/>
              <w:jc w:val="left"/>
            </w:pPr>
            <w:r>
              <w:rPr>
                <w:rFonts w:ascii="Times New Roman" w:hAnsi="Times New Roman" w:eastAsia="標楷體"/>
                <w:sz w:val="20"/>
              </w:rPr>
              <w:t xml:space="preserve">資訊安全政策</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系統內建安全設定基線，管理後台（FR-ADM-001）提供安全參數集中管理</w:t>
            </w:r>
          </w:p>
        </w:tc>
      </w:tr>
      <w:tr>
        <w:tc>
          <w:p>
            <w:pPr>
              <w:pStyle w:val="Compact"/>
              <w:jc w:val="left"/>
            </w:pPr>
            <w:r>
              <w:rPr>
                <w:rFonts w:ascii="Times New Roman" w:hAnsi="Times New Roman" w:eastAsia="標楷體"/>
                <w:sz w:val="20"/>
              </w:rPr>
              <w:t xml:space="preserve">A.5.15</w:t>
            </w:r>
          </w:p>
        </w:tc>
        <w:tc>
          <w:p>
            <w:pPr>
              <w:pStyle w:val="Compact"/>
              <w:jc w:val="left"/>
            </w:pPr>
            <w:r>
              <w:rPr>
                <w:rFonts w:ascii="Times New Roman" w:hAnsi="Times New Roman" w:eastAsia="標楷體"/>
                <w:sz w:val="20"/>
              </w:rPr>
              <w:t xml:space="preserve">存取控制</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RBAC 角色型存取控制 + AD/LDAP 整合（FR-ADM-002），最小權限原則</w:t>
            </w:r>
          </w:p>
        </w:tc>
      </w:tr>
      <w:tr>
        <w:tc>
          <w:p>
            <w:pPr>
              <w:pStyle w:val="Compact"/>
              <w:jc w:val="left"/>
            </w:pPr>
            <w:r>
              <w:rPr>
                <w:rFonts w:ascii="Times New Roman" w:hAnsi="Times New Roman" w:eastAsia="標楷體"/>
                <w:sz w:val="20"/>
              </w:rPr>
              <w:t xml:space="preserve">A.5.23</w:t>
            </w:r>
          </w:p>
        </w:tc>
        <w:tc>
          <w:p>
            <w:pPr>
              <w:pStyle w:val="Compact"/>
              <w:jc w:val="left"/>
            </w:pPr>
            <w:r>
              <w:rPr>
                <w:rFonts w:ascii="Times New Roman" w:hAnsi="Times New Roman" w:eastAsia="標楷體"/>
                <w:sz w:val="20"/>
              </w:rPr>
              <w:t xml:space="preserve">雲端服務之資訊安全</w:t>
            </w:r>
          </w:p>
        </w:tc>
        <w:tc>
          <w:p>
            <w:pPr>
              <w:pStyle w:val="Compact"/>
              <w:jc w:val="left"/>
            </w:pPr>
            <w:r>
              <w:rPr>
                <w:rFonts w:ascii="Times New Roman" w:hAnsi="Times New Roman" w:eastAsia="標楷體"/>
                <w:sz w:val="20"/>
              </w:rPr>
              <w:t xml:space="preserve">不適用</w:t>
            </w:r>
          </w:p>
        </w:tc>
        <w:tc>
          <w:p>
            <w:pPr>
              <w:pStyle w:val="Compact"/>
              <w:jc w:val="left"/>
            </w:pPr>
            <w:r>
              <w:rPr>
                <w:rFonts w:ascii="Times New Roman" w:hAnsi="Times New Roman" w:eastAsia="標楷體"/>
                <w:sz w:val="20"/>
              </w:rPr>
              <w:t xml:space="preserve">全系統地端部署於台鐵機房，無雲端服務使用</w:t>
            </w:r>
          </w:p>
        </w:tc>
      </w:tr>
      <w:tr>
        <w:tc>
          <w:p>
            <w:pPr>
              <w:pStyle w:val="Compact"/>
              <w:jc w:val="left"/>
            </w:pPr>
            <w:r>
              <w:rPr>
                <w:rFonts w:ascii="Times New Roman" w:hAnsi="Times New Roman" w:eastAsia="標楷體"/>
                <w:sz w:val="20"/>
              </w:rPr>
              <w:t xml:space="preserve">A.5.33</w:t>
            </w:r>
          </w:p>
        </w:tc>
        <w:tc>
          <w:p>
            <w:pPr>
              <w:pStyle w:val="Compact"/>
              <w:jc w:val="left"/>
            </w:pPr>
            <w:r>
              <w:rPr>
                <w:rFonts w:ascii="Times New Roman" w:hAnsi="Times New Roman" w:eastAsia="標楷體"/>
                <w:sz w:val="20"/>
              </w:rPr>
              <w:t xml:space="preserve">個人可識別資訊保護</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STT 輸出即時正則遮罩、對話紀錄去識別化、存取日誌（詳見§6.1 個資影響評估）</w:t>
            </w:r>
          </w:p>
        </w:tc>
      </w:tr>
      <w:tr>
        <w:tc>
          <w:p>
            <w:pPr>
              <w:pStyle w:val="Compact"/>
              <w:jc w:val="left"/>
            </w:pPr>
            <w:r>
              <w:rPr>
                <w:rFonts w:ascii="Times New Roman" w:hAnsi="Times New Roman" w:eastAsia="標楷體"/>
                <w:sz w:val="20"/>
              </w:rPr>
              <w:t xml:space="preserve">A.8.1</w:t>
            </w:r>
          </w:p>
        </w:tc>
        <w:tc>
          <w:p>
            <w:pPr>
              <w:pStyle w:val="Compact"/>
              <w:jc w:val="left"/>
            </w:pPr>
            <w:r>
              <w:rPr>
                <w:rFonts w:ascii="Times New Roman" w:hAnsi="Times New Roman" w:eastAsia="標楷體"/>
                <w:sz w:val="20"/>
              </w:rPr>
              <w:t xml:space="preserve">使用者端點裝置</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值機平台瀏覽器存取強制 HTTPS，Session 逾時自動登出</w:t>
            </w:r>
          </w:p>
        </w:tc>
      </w:tr>
      <w:tr>
        <w:tc>
          <w:p>
            <w:pPr>
              <w:pStyle w:val="Compact"/>
              <w:jc w:val="left"/>
            </w:pPr>
            <w:r>
              <w:rPr>
                <w:rFonts w:ascii="Times New Roman" w:hAnsi="Times New Roman" w:eastAsia="標楷體"/>
                <w:sz w:val="20"/>
              </w:rPr>
              <w:t xml:space="preserve">A.8.5</w:t>
            </w:r>
          </w:p>
        </w:tc>
        <w:tc>
          <w:p>
            <w:pPr>
              <w:pStyle w:val="Compact"/>
              <w:jc w:val="left"/>
            </w:pPr>
            <w:r>
              <w:rPr>
                <w:rFonts w:ascii="Times New Roman" w:hAnsi="Times New Roman" w:eastAsia="標楷體"/>
                <w:sz w:val="20"/>
              </w:rPr>
              <w:t xml:space="preserve">安全鑑別</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AD 帳號統一認證、密碼複雜度政策、登入失敗鎖定</w:t>
            </w:r>
          </w:p>
        </w:tc>
      </w:tr>
      <w:tr>
        <w:tc>
          <w:p>
            <w:pPr>
              <w:pStyle w:val="Compact"/>
              <w:jc w:val="left"/>
            </w:pPr>
            <w:r>
              <w:rPr>
                <w:rFonts w:ascii="Times New Roman" w:hAnsi="Times New Roman" w:eastAsia="標楷體"/>
                <w:sz w:val="20"/>
              </w:rPr>
              <w:t xml:space="preserve">A.8.9</w:t>
            </w:r>
          </w:p>
        </w:tc>
        <w:tc>
          <w:p>
            <w:pPr>
              <w:pStyle w:val="Compact"/>
              <w:jc w:val="left"/>
            </w:pPr>
            <w:r>
              <w:rPr>
                <w:rFonts w:ascii="Times New Roman" w:hAnsi="Times New Roman" w:eastAsia="標楷體"/>
                <w:sz w:val="20"/>
              </w:rPr>
              <w:t xml:space="preserve">組態管理</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Docker Compose 版本化組態（AD-006）、Git 版控、變更須經審核</w:t>
            </w:r>
          </w:p>
        </w:tc>
      </w:tr>
      <w:tr>
        <w:tc>
          <w:p>
            <w:pPr>
              <w:pStyle w:val="Compact"/>
              <w:jc w:val="left"/>
            </w:pPr>
            <w:r>
              <w:rPr>
                <w:rFonts w:ascii="Times New Roman" w:hAnsi="Times New Roman" w:eastAsia="標楷體"/>
                <w:sz w:val="20"/>
              </w:rPr>
              <w:t xml:space="preserve">A.8.10</w:t>
            </w:r>
          </w:p>
        </w:tc>
        <w:tc>
          <w:p>
            <w:pPr>
              <w:pStyle w:val="Compact"/>
              <w:jc w:val="left"/>
            </w:pPr>
            <w:r>
              <w:rPr>
                <w:rFonts w:ascii="Times New Roman" w:hAnsi="Times New Roman" w:eastAsia="標楷體"/>
                <w:sz w:val="20"/>
              </w:rPr>
              <w:t xml:space="preserve">資訊刪除</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日誌保留期滿自動清除、個資依保存期限刪除</w:t>
            </w:r>
          </w:p>
        </w:tc>
      </w:tr>
      <w:tr>
        <w:tc>
          <w:p>
            <w:pPr>
              <w:pStyle w:val="Compact"/>
              <w:jc w:val="left"/>
            </w:pPr>
            <w:r>
              <w:rPr>
                <w:rFonts w:ascii="Times New Roman" w:hAnsi="Times New Roman" w:eastAsia="標楷體"/>
                <w:sz w:val="20"/>
              </w:rPr>
              <w:t xml:space="preserve">A.8.12</w:t>
            </w:r>
          </w:p>
        </w:tc>
        <w:tc>
          <w:p>
            <w:pPr>
              <w:pStyle w:val="Compact"/>
              <w:jc w:val="left"/>
            </w:pPr>
            <w:r>
              <w:rPr>
                <w:rFonts w:ascii="Times New Roman" w:hAnsi="Times New Roman" w:eastAsia="標楷體"/>
                <w:sz w:val="20"/>
              </w:rPr>
              <w:t xml:space="preserve">資料遺失防護</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RAID-5 磁碟陣列、每日增量備份、跨機備援</w:t>
            </w:r>
          </w:p>
        </w:tc>
      </w:tr>
      <w:tr>
        <w:tc>
          <w:p>
            <w:pPr>
              <w:pStyle w:val="Compact"/>
              <w:jc w:val="left"/>
            </w:pPr>
            <w:r>
              <w:rPr>
                <w:rFonts w:ascii="Times New Roman" w:hAnsi="Times New Roman" w:eastAsia="標楷體"/>
                <w:sz w:val="20"/>
              </w:rPr>
              <w:t xml:space="preserve">A.8.20</w:t>
            </w:r>
          </w:p>
        </w:tc>
        <w:tc>
          <w:p>
            <w:pPr>
              <w:pStyle w:val="Compact"/>
              <w:jc w:val="left"/>
            </w:pPr>
            <w:r>
              <w:rPr>
                <w:rFonts w:ascii="Times New Roman" w:hAnsi="Times New Roman" w:eastAsia="標楷體"/>
                <w:sz w:val="20"/>
              </w:rPr>
              <w:t xml:space="preserve">網路安全</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VLAN 隔離、防火牆規則（僅開放必要埠號）、內部通訊 TLS 1.3</w:t>
            </w:r>
          </w:p>
        </w:tc>
      </w:tr>
      <w:tr>
        <w:tc>
          <w:p>
            <w:pPr>
              <w:pStyle w:val="Compact"/>
              <w:jc w:val="left"/>
            </w:pPr>
            <w:r>
              <w:rPr>
                <w:rFonts w:ascii="Times New Roman" w:hAnsi="Times New Roman" w:eastAsia="標楷體"/>
                <w:sz w:val="20"/>
              </w:rPr>
              <w:t xml:space="preserve">A.8.24</w:t>
            </w:r>
          </w:p>
        </w:tc>
        <w:tc>
          <w:p>
            <w:pPr>
              <w:pStyle w:val="Compact"/>
              <w:jc w:val="left"/>
            </w:pPr>
            <w:r>
              <w:rPr>
                <w:rFonts w:ascii="Times New Roman" w:hAnsi="Times New Roman" w:eastAsia="標楷體"/>
                <w:sz w:val="20"/>
              </w:rPr>
              <w:t xml:space="preserve">密碼學使用</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傳輸層 TLS 1.3、個資欄位 AES-256 加密儲存、SRTP 語音加密</w:t>
            </w:r>
          </w:p>
        </w:tc>
      </w:tr>
      <w:tr>
        <w:tc>
          <w:p>
            <w:pPr>
              <w:pStyle w:val="Compact"/>
              <w:jc w:val="left"/>
            </w:pPr>
            <w:r>
              <w:rPr>
                <w:rFonts w:ascii="Times New Roman" w:hAnsi="Times New Roman" w:eastAsia="標楷體"/>
                <w:sz w:val="20"/>
              </w:rPr>
              <w:t xml:space="preserve">A.8.25</w:t>
            </w:r>
          </w:p>
        </w:tc>
        <w:tc>
          <w:p>
            <w:pPr>
              <w:pStyle w:val="Compact"/>
              <w:jc w:val="left"/>
            </w:pPr>
            <w:r>
              <w:rPr>
                <w:rFonts w:ascii="Times New Roman" w:hAnsi="Times New Roman" w:eastAsia="標楷體"/>
                <w:sz w:val="20"/>
              </w:rPr>
              <w:t xml:space="preserve">安全開發生命週期</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源碼檢測（分包資安廠商執行）、OWASP Top 10 防護、弱點修補流程</w:t>
            </w:r>
          </w:p>
        </w:tc>
      </w:tr>
      <w:tr>
        <w:tc>
          <w:p>
            <w:pPr>
              <w:pStyle w:val="Compact"/>
              <w:jc w:val="left"/>
            </w:pPr>
            <w:r>
              <w:rPr>
                <w:rFonts w:ascii="Times New Roman" w:hAnsi="Times New Roman" w:eastAsia="標楷體"/>
                <w:sz w:val="20"/>
              </w:rPr>
              <w:t xml:space="preserve">A.8.28</w:t>
            </w:r>
          </w:p>
        </w:tc>
        <w:tc>
          <w:p>
            <w:pPr>
              <w:pStyle w:val="Compact"/>
              <w:jc w:val="left"/>
            </w:pPr>
            <w:r>
              <w:rPr>
                <w:rFonts w:ascii="Times New Roman" w:hAnsi="Times New Roman" w:eastAsia="標楷體"/>
                <w:sz w:val="20"/>
              </w:rPr>
              <w:t xml:space="preserve">安全程式撰寫</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輸入驗證、參數化查詢防 SQL Injection、CSP 標頭防 XSS</w:t>
            </w:r>
          </w:p>
        </w:tc>
      </w:tr>
    </w:tbl>
    <w:p>
      <w:pPr>
        <w:pStyle w:val="BodyText"/>
      </w:pPr>
      <w:r>
        <w:t xml:space="preserve">完整 SoA 對照表含全部 93 項控制措施，詳見本章附表 4.3.1-A。資通系統資安防護基準查核表（契約附件 16）之逐項對應亦納入該附表。</w:t>
      </w:r>
    </w:p>
    <w:p>
      <w:pPr>
        <w:pStyle w:val="Heading4"/>
      </w:pPr>
      <w:bookmarkStart w:id="145" w:name="附表-4.3.1-a-cns-27001-適用性聲明soa完整對照表"/>
      <w:r>
        <w:t xml:space="preserve">附表 4.3.1-A　CNS 27001 適用性聲明（SoA）完整對照表</w:t>
      </w:r>
      <w:bookmarkEnd w:id="145"/>
    </w:p>
    <w:p>
      <w:pPr>
        <w:pStyle w:val="FirstParagraph"/>
      </w:pPr>
      <w:r>
        <w:t xml:space="preserve">本表依 CNS 27001:2023（對應 ISO/IEC 27001:2022 Annex A）93 項控制措施逐一評估適用性。</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控制項</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控制措施名稱</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適用性</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本系統實作方式</w:t>
            </w:r>
          </w:p>
        </w:tc>
      </w:tr>
      <w:tr>
        <w:tc>
          <w:p>
            <w:pPr>
              <w:pStyle w:val="Compact"/>
              <w:jc w:val="left"/>
            </w:pPr>
            <w:r>
              <w:rPr>
                <w:rFonts w:ascii="Times New Roman" w:hAnsi="Times New Roman" w:eastAsia="標楷體"/>
                <w:b/>
                <w:sz w:val="20"/>
              </w:rPr>
              <w:t xml:space="preserve">A.5 組織控制措施（37 項）</w:t>
            </w:r>
          </w:p>
        </w:tc>
        <w:tc>
          <w:p/>
        </w:tc>
        <w:tc>
          <w:p/>
        </w:tc>
        <w:tc>
          <w:p/>
        </w:tc>
      </w:tr>
      <w:tr>
        <w:tc>
          <w:p>
            <w:pPr>
              <w:pStyle w:val="Compact"/>
              <w:jc w:val="left"/>
            </w:pPr>
            <w:r>
              <w:rPr>
                <w:rFonts w:ascii="Times New Roman" w:hAnsi="Times New Roman" w:eastAsia="標楷體"/>
                <w:sz w:val="20"/>
              </w:rPr>
              <w:t xml:space="preserve">A.5.1</w:t>
            </w:r>
          </w:p>
        </w:tc>
        <w:tc>
          <w:p>
            <w:pPr>
              <w:pStyle w:val="Compact"/>
              <w:jc w:val="left"/>
            </w:pPr>
            <w:r>
              <w:rPr>
                <w:rFonts w:ascii="Times New Roman" w:hAnsi="Times New Roman" w:eastAsia="標楷體"/>
                <w:sz w:val="20"/>
              </w:rPr>
              <w:t xml:space="preserve">資訊安全政策</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依台鐵資安政策制定系統安全規範，納入操作手冊</w:t>
            </w:r>
          </w:p>
        </w:tc>
      </w:tr>
      <w:tr>
        <w:tc>
          <w:p>
            <w:pPr>
              <w:pStyle w:val="Compact"/>
              <w:jc w:val="left"/>
            </w:pPr>
            <w:r>
              <w:rPr>
                <w:rFonts w:ascii="Times New Roman" w:hAnsi="Times New Roman" w:eastAsia="標楷體"/>
                <w:sz w:val="20"/>
              </w:rPr>
              <w:t xml:space="preserve">A.5.2</w:t>
            </w:r>
          </w:p>
        </w:tc>
        <w:tc>
          <w:p>
            <w:pPr>
              <w:pStyle w:val="Compact"/>
              <w:jc w:val="left"/>
            </w:pPr>
            <w:r>
              <w:rPr>
                <w:rFonts w:ascii="Times New Roman" w:hAnsi="Times New Roman" w:eastAsia="標楷體"/>
                <w:sz w:val="20"/>
              </w:rPr>
              <w:t xml:space="preserve">資訊安全角色與責任</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RACI 矩陣定義系統管理者、值機督導、AI 維運人員之安全職責</w:t>
            </w:r>
          </w:p>
        </w:tc>
      </w:tr>
      <w:tr>
        <w:tc>
          <w:p>
            <w:pPr>
              <w:pStyle w:val="Compact"/>
              <w:jc w:val="left"/>
            </w:pPr>
            <w:r>
              <w:rPr>
                <w:rFonts w:ascii="Times New Roman" w:hAnsi="Times New Roman" w:eastAsia="標楷體"/>
                <w:sz w:val="20"/>
              </w:rPr>
              <w:t xml:space="preserve">A.5.3</w:t>
            </w:r>
          </w:p>
        </w:tc>
        <w:tc>
          <w:p>
            <w:pPr>
              <w:pStyle w:val="Compact"/>
              <w:jc w:val="left"/>
            </w:pPr>
            <w:r>
              <w:rPr>
                <w:rFonts w:ascii="Times New Roman" w:hAnsi="Times New Roman" w:eastAsia="標楷體"/>
                <w:sz w:val="20"/>
              </w:rPr>
              <w:t xml:space="preserve">職務分離</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RBAC 四級角色（FR-ADM-002），系統管理與操作分離</w:t>
            </w:r>
          </w:p>
        </w:tc>
      </w:tr>
      <w:tr>
        <w:tc>
          <w:p>
            <w:pPr>
              <w:pStyle w:val="Compact"/>
              <w:jc w:val="left"/>
            </w:pPr>
            <w:r>
              <w:rPr>
                <w:rFonts w:ascii="Times New Roman" w:hAnsi="Times New Roman" w:eastAsia="標楷體"/>
                <w:sz w:val="20"/>
              </w:rPr>
              <w:t xml:space="preserve">A.5.4</w:t>
            </w:r>
          </w:p>
        </w:tc>
        <w:tc>
          <w:p>
            <w:pPr>
              <w:pStyle w:val="Compact"/>
              <w:jc w:val="left"/>
            </w:pPr>
            <w:r>
              <w:rPr>
                <w:rFonts w:ascii="Times New Roman" w:hAnsi="Times New Roman" w:eastAsia="標楷體"/>
                <w:sz w:val="20"/>
              </w:rPr>
              <w:t xml:space="preserve">管理階層責任</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台鐵資訊中心主管為系統安全負責人</w:t>
            </w:r>
          </w:p>
        </w:tc>
      </w:tr>
      <w:tr>
        <w:tc>
          <w:p>
            <w:pPr>
              <w:pStyle w:val="Compact"/>
              <w:jc w:val="left"/>
            </w:pPr>
            <w:r>
              <w:rPr>
                <w:rFonts w:ascii="Times New Roman" w:hAnsi="Times New Roman" w:eastAsia="標楷體"/>
                <w:sz w:val="20"/>
              </w:rPr>
              <w:t xml:space="preserve">A.5.5</w:t>
            </w:r>
          </w:p>
        </w:tc>
        <w:tc>
          <w:p>
            <w:pPr>
              <w:pStyle w:val="Compact"/>
              <w:jc w:val="left"/>
            </w:pPr>
            <w:r>
              <w:rPr>
                <w:rFonts w:ascii="Times New Roman" w:hAnsi="Times New Roman" w:eastAsia="標楷體"/>
                <w:sz w:val="20"/>
              </w:rPr>
              <w:t xml:space="preserve">與權責機關之聯繫</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資安事件通報程序符合「資通安全事件通報及應變辦法」</w:t>
            </w:r>
          </w:p>
        </w:tc>
      </w:tr>
      <w:tr>
        <w:tc>
          <w:p>
            <w:pPr>
              <w:pStyle w:val="Compact"/>
              <w:jc w:val="left"/>
            </w:pPr>
            <w:r>
              <w:rPr>
                <w:rFonts w:ascii="Times New Roman" w:hAnsi="Times New Roman" w:eastAsia="標楷體"/>
                <w:sz w:val="20"/>
              </w:rPr>
              <w:t xml:space="preserve">A.5.6</w:t>
            </w:r>
          </w:p>
        </w:tc>
        <w:tc>
          <w:p>
            <w:pPr>
              <w:pStyle w:val="Compact"/>
              <w:jc w:val="left"/>
            </w:pPr>
            <w:r>
              <w:rPr>
                <w:rFonts w:ascii="Times New Roman" w:hAnsi="Times New Roman" w:eastAsia="標楷體"/>
                <w:sz w:val="20"/>
              </w:rPr>
              <w:t xml:space="preserve">與特殊利益團體之聯繫</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與 TWCERT/CC 建立通報聯繫管道</w:t>
            </w:r>
          </w:p>
        </w:tc>
      </w:tr>
      <w:tr>
        <w:tc>
          <w:p>
            <w:pPr>
              <w:pStyle w:val="Compact"/>
              <w:jc w:val="left"/>
            </w:pPr>
            <w:r>
              <w:rPr>
                <w:rFonts w:ascii="Times New Roman" w:hAnsi="Times New Roman" w:eastAsia="標楷體"/>
                <w:sz w:val="20"/>
              </w:rPr>
              <w:t xml:space="preserve">A.5.7</w:t>
            </w:r>
          </w:p>
        </w:tc>
        <w:tc>
          <w:p>
            <w:pPr>
              <w:pStyle w:val="Compact"/>
              <w:jc w:val="left"/>
            </w:pPr>
            <w:r>
              <w:rPr>
                <w:rFonts w:ascii="Times New Roman" w:hAnsi="Times New Roman" w:eastAsia="標楷體"/>
                <w:sz w:val="20"/>
              </w:rPr>
              <w:t xml:space="preserve">威脅情資</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整合 Prometheus 監控告警，訂閱 CVE 漏洞通報</w:t>
            </w:r>
          </w:p>
        </w:tc>
      </w:tr>
      <w:tr>
        <w:tc>
          <w:p>
            <w:pPr>
              <w:pStyle w:val="Compact"/>
              <w:jc w:val="left"/>
            </w:pPr>
            <w:r>
              <w:rPr>
                <w:rFonts w:ascii="Times New Roman" w:hAnsi="Times New Roman" w:eastAsia="標楷體"/>
                <w:sz w:val="20"/>
              </w:rPr>
              <w:t xml:space="preserve">A.5.8</w:t>
            </w:r>
          </w:p>
        </w:tc>
        <w:tc>
          <w:p>
            <w:pPr>
              <w:pStyle w:val="Compact"/>
              <w:jc w:val="left"/>
            </w:pPr>
            <w:r>
              <w:rPr>
                <w:rFonts w:ascii="Times New Roman" w:hAnsi="Times New Roman" w:eastAsia="標楷體"/>
                <w:sz w:val="20"/>
              </w:rPr>
              <w:t xml:space="preserve">專案管理之資訊安全</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各階段交付文件含資安檢核，Phase 3 資安分包團隊進場</w:t>
            </w:r>
          </w:p>
        </w:tc>
      </w:tr>
      <w:tr>
        <w:tc>
          <w:p>
            <w:pPr>
              <w:pStyle w:val="Compact"/>
              <w:jc w:val="left"/>
            </w:pPr>
            <w:r>
              <w:rPr>
                <w:rFonts w:ascii="Times New Roman" w:hAnsi="Times New Roman" w:eastAsia="標楷體"/>
                <w:sz w:val="20"/>
              </w:rPr>
              <w:t xml:space="preserve">A.5.9</w:t>
            </w:r>
          </w:p>
        </w:tc>
        <w:tc>
          <w:p>
            <w:pPr>
              <w:pStyle w:val="Compact"/>
              <w:jc w:val="left"/>
            </w:pPr>
            <w:r>
              <w:rPr>
                <w:rFonts w:ascii="Times New Roman" w:hAnsi="Times New Roman" w:eastAsia="標楷體"/>
                <w:sz w:val="20"/>
              </w:rPr>
              <w:t xml:space="preserve">資訊及其他相關資產之清冊</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硬體清單（#06）、軟體 SBOM、資料分類清冊</w:t>
            </w:r>
          </w:p>
        </w:tc>
      </w:tr>
      <w:tr>
        <w:tc>
          <w:p>
            <w:pPr>
              <w:pStyle w:val="Compact"/>
              <w:jc w:val="left"/>
            </w:pPr>
            <w:r>
              <w:rPr>
                <w:rFonts w:ascii="Times New Roman" w:hAnsi="Times New Roman" w:eastAsia="標楷體"/>
                <w:sz w:val="20"/>
              </w:rPr>
              <w:t xml:space="preserve">A.5.10</w:t>
            </w:r>
          </w:p>
        </w:tc>
        <w:tc>
          <w:p>
            <w:pPr>
              <w:pStyle w:val="Compact"/>
              <w:jc w:val="left"/>
            </w:pPr>
            <w:r>
              <w:rPr>
                <w:rFonts w:ascii="Times New Roman" w:hAnsi="Times New Roman" w:eastAsia="標楷體"/>
                <w:sz w:val="20"/>
              </w:rPr>
              <w:t xml:space="preserve">資訊及其他相關資產之可接受使用</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系統僅限台鐵授權人員使用，旅客端限公開查詢功能</w:t>
            </w:r>
          </w:p>
        </w:tc>
      </w:tr>
      <w:tr>
        <w:tc>
          <w:p>
            <w:pPr>
              <w:pStyle w:val="Compact"/>
              <w:jc w:val="left"/>
            </w:pPr>
            <w:r>
              <w:rPr>
                <w:rFonts w:ascii="Times New Roman" w:hAnsi="Times New Roman" w:eastAsia="標楷體"/>
                <w:sz w:val="20"/>
              </w:rPr>
              <w:t xml:space="preserve">A.5.11</w:t>
            </w:r>
          </w:p>
        </w:tc>
        <w:tc>
          <w:p>
            <w:pPr>
              <w:pStyle w:val="Compact"/>
              <w:jc w:val="left"/>
            </w:pPr>
            <w:r>
              <w:rPr>
                <w:rFonts w:ascii="Times New Roman" w:hAnsi="Times New Roman" w:eastAsia="標楷體"/>
                <w:sz w:val="20"/>
              </w:rPr>
              <w:t xml:space="preserve">資產歸還</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契約終止時，系統資產（含資料）依契約移轉台鐵</w:t>
            </w:r>
          </w:p>
        </w:tc>
      </w:tr>
      <w:tr>
        <w:tc>
          <w:p>
            <w:pPr>
              <w:pStyle w:val="Compact"/>
              <w:jc w:val="left"/>
            </w:pPr>
            <w:r>
              <w:rPr>
                <w:rFonts w:ascii="Times New Roman" w:hAnsi="Times New Roman" w:eastAsia="標楷體"/>
                <w:sz w:val="20"/>
              </w:rPr>
              <w:t xml:space="preserve">A.5.12</w:t>
            </w:r>
          </w:p>
        </w:tc>
        <w:tc>
          <w:p>
            <w:pPr>
              <w:pStyle w:val="Compact"/>
              <w:jc w:val="left"/>
            </w:pPr>
            <w:r>
              <w:rPr>
                <w:rFonts w:ascii="Times New Roman" w:hAnsi="Times New Roman" w:eastAsia="標楷體"/>
                <w:sz w:val="20"/>
              </w:rPr>
              <w:t xml:space="preserve">資訊分類</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三級分類：公開（時刻表）、內部（對話紀錄）、機密（旅客個資）</w:t>
            </w:r>
          </w:p>
        </w:tc>
      </w:tr>
      <w:tr>
        <w:tc>
          <w:p>
            <w:pPr>
              <w:pStyle w:val="Compact"/>
              <w:jc w:val="left"/>
            </w:pPr>
            <w:r>
              <w:rPr>
                <w:rFonts w:ascii="Times New Roman" w:hAnsi="Times New Roman" w:eastAsia="標楷體"/>
                <w:sz w:val="20"/>
              </w:rPr>
              <w:t xml:space="preserve">A.5.13</w:t>
            </w:r>
          </w:p>
        </w:tc>
        <w:tc>
          <w:p>
            <w:pPr>
              <w:pStyle w:val="Compact"/>
              <w:jc w:val="left"/>
            </w:pPr>
            <w:r>
              <w:rPr>
                <w:rFonts w:ascii="Times New Roman" w:hAnsi="Times New Roman" w:eastAsia="標楷體"/>
                <w:sz w:val="20"/>
              </w:rPr>
              <w:t xml:space="preserve">資訊標示</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管理後台資料匯出含分類標示浮水印</w:t>
            </w:r>
          </w:p>
        </w:tc>
      </w:tr>
      <w:tr>
        <w:tc>
          <w:p>
            <w:pPr>
              <w:pStyle w:val="Compact"/>
              <w:jc w:val="left"/>
            </w:pPr>
            <w:r>
              <w:rPr>
                <w:rFonts w:ascii="Times New Roman" w:hAnsi="Times New Roman" w:eastAsia="標楷體"/>
                <w:sz w:val="20"/>
              </w:rPr>
              <w:t xml:space="preserve">A.5.14</w:t>
            </w:r>
          </w:p>
        </w:tc>
        <w:tc>
          <w:p>
            <w:pPr>
              <w:pStyle w:val="Compact"/>
              <w:jc w:val="left"/>
            </w:pPr>
            <w:r>
              <w:rPr>
                <w:rFonts w:ascii="Times New Roman" w:hAnsi="Times New Roman" w:eastAsia="標楷體"/>
                <w:sz w:val="20"/>
              </w:rPr>
              <w:t xml:space="preserve">資訊傳送</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內部 gRPC 加密傳輸、對外 REST API 強制 TLS 1.3</w:t>
            </w:r>
          </w:p>
        </w:tc>
      </w:tr>
      <w:tr>
        <w:tc>
          <w:p>
            <w:pPr>
              <w:pStyle w:val="Compact"/>
              <w:jc w:val="left"/>
            </w:pPr>
            <w:r>
              <w:rPr>
                <w:rFonts w:ascii="Times New Roman" w:hAnsi="Times New Roman" w:eastAsia="標楷體"/>
                <w:sz w:val="20"/>
              </w:rPr>
              <w:t xml:space="preserve">A.5.15</w:t>
            </w:r>
          </w:p>
        </w:tc>
        <w:tc>
          <w:p>
            <w:pPr>
              <w:pStyle w:val="Compact"/>
              <w:jc w:val="left"/>
            </w:pPr>
            <w:r>
              <w:rPr>
                <w:rFonts w:ascii="Times New Roman" w:hAnsi="Times New Roman" w:eastAsia="標楷體"/>
                <w:sz w:val="20"/>
              </w:rPr>
              <w:t xml:space="preserve">存取控制</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RBAC 角色型存取控制 + AD/LDAP 整合（FR-ADM-002），最小權限原則</w:t>
            </w:r>
          </w:p>
        </w:tc>
      </w:tr>
      <w:tr>
        <w:tc>
          <w:p>
            <w:pPr>
              <w:pStyle w:val="Compact"/>
              <w:jc w:val="left"/>
            </w:pPr>
            <w:r>
              <w:rPr>
                <w:rFonts w:ascii="Times New Roman" w:hAnsi="Times New Roman" w:eastAsia="標楷體"/>
                <w:sz w:val="20"/>
              </w:rPr>
              <w:t xml:space="preserve">A.5.16</w:t>
            </w:r>
          </w:p>
        </w:tc>
        <w:tc>
          <w:p>
            <w:pPr>
              <w:pStyle w:val="Compact"/>
              <w:jc w:val="left"/>
            </w:pPr>
            <w:r>
              <w:rPr>
                <w:rFonts w:ascii="Times New Roman" w:hAnsi="Times New Roman" w:eastAsia="標楷體"/>
                <w:sz w:val="20"/>
              </w:rPr>
              <w:t xml:space="preserve">身分管理</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AD 帳號統一管理，離職/調職即時停用</w:t>
            </w:r>
          </w:p>
        </w:tc>
      </w:tr>
      <w:tr>
        <w:tc>
          <w:p>
            <w:pPr>
              <w:pStyle w:val="Compact"/>
              <w:jc w:val="left"/>
            </w:pPr>
            <w:r>
              <w:rPr>
                <w:rFonts w:ascii="Times New Roman" w:hAnsi="Times New Roman" w:eastAsia="標楷體"/>
                <w:sz w:val="20"/>
              </w:rPr>
              <w:t xml:space="preserve">A.5.17</w:t>
            </w:r>
          </w:p>
        </w:tc>
        <w:tc>
          <w:p>
            <w:pPr>
              <w:pStyle w:val="Compact"/>
              <w:jc w:val="left"/>
            </w:pPr>
            <w:r>
              <w:rPr>
                <w:rFonts w:ascii="Times New Roman" w:hAnsi="Times New Roman" w:eastAsia="標楷體"/>
                <w:sz w:val="20"/>
              </w:rPr>
              <w:t xml:space="preserve">鑑別資訊</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密碼複雜度政策、登入失敗鎖定、Session Token 安全管理</w:t>
            </w:r>
          </w:p>
        </w:tc>
      </w:tr>
      <w:tr>
        <w:tc>
          <w:p>
            <w:pPr>
              <w:pStyle w:val="Compact"/>
              <w:jc w:val="left"/>
            </w:pPr>
            <w:r>
              <w:rPr>
                <w:rFonts w:ascii="Times New Roman" w:hAnsi="Times New Roman" w:eastAsia="標楷體"/>
                <w:sz w:val="20"/>
              </w:rPr>
              <w:t xml:space="preserve">A.5.18</w:t>
            </w:r>
          </w:p>
        </w:tc>
        <w:tc>
          <w:p>
            <w:pPr>
              <w:pStyle w:val="Compact"/>
              <w:jc w:val="left"/>
            </w:pPr>
            <w:r>
              <w:rPr>
                <w:rFonts w:ascii="Times New Roman" w:hAnsi="Times New Roman" w:eastAsia="標楷體"/>
                <w:sz w:val="20"/>
              </w:rPr>
              <w:t xml:space="preserve">存取權限</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依角色授予最小權限，定期覆核（每季）</w:t>
            </w:r>
          </w:p>
        </w:tc>
      </w:tr>
      <w:tr>
        <w:tc>
          <w:p>
            <w:pPr>
              <w:pStyle w:val="Compact"/>
              <w:jc w:val="left"/>
            </w:pPr>
            <w:r>
              <w:rPr>
                <w:rFonts w:ascii="Times New Roman" w:hAnsi="Times New Roman" w:eastAsia="標楷體"/>
                <w:sz w:val="20"/>
              </w:rPr>
              <w:t xml:space="preserve">A.5.19</w:t>
            </w:r>
          </w:p>
        </w:tc>
        <w:tc>
          <w:p>
            <w:pPr>
              <w:pStyle w:val="Compact"/>
              <w:jc w:val="left"/>
            </w:pPr>
            <w:r>
              <w:rPr>
                <w:rFonts w:ascii="Times New Roman" w:hAnsi="Times New Roman" w:eastAsia="標楷體"/>
                <w:sz w:val="20"/>
              </w:rPr>
              <w:t xml:space="preserve">供應商關係之資訊安全</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分包廠商須簽署保密協定、人員適任性查核（契約附件 10）</w:t>
            </w:r>
          </w:p>
        </w:tc>
      </w:tr>
      <w:tr>
        <w:tc>
          <w:p>
            <w:pPr>
              <w:pStyle w:val="Compact"/>
              <w:jc w:val="left"/>
            </w:pPr>
            <w:r>
              <w:rPr>
                <w:rFonts w:ascii="Times New Roman" w:hAnsi="Times New Roman" w:eastAsia="標楷體"/>
                <w:sz w:val="20"/>
              </w:rPr>
              <w:t xml:space="preserve">A.5.20</w:t>
            </w:r>
          </w:p>
        </w:tc>
        <w:tc>
          <w:p>
            <w:pPr>
              <w:pStyle w:val="Compact"/>
              <w:jc w:val="left"/>
            </w:pPr>
            <w:r>
              <w:rPr>
                <w:rFonts w:ascii="Times New Roman" w:hAnsi="Times New Roman" w:eastAsia="標楷體"/>
                <w:sz w:val="20"/>
              </w:rPr>
              <w:t xml:space="preserve">供應商協議中之資訊安全要求</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SI/資安分包合約含資安條款，禁止陸資分包（契約§8(六)1）</w:t>
            </w:r>
          </w:p>
        </w:tc>
      </w:tr>
      <w:tr>
        <w:tc>
          <w:p>
            <w:pPr>
              <w:pStyle w:val="Compact"/>
              <w:jc w:val="left"/>
            </w:pPr>
            <w:r>
              <w:rPr>
                <w:rFonts w:ascii="Times New Roman" w:hAnsi="Times New Roman" w:eastAsia="標楷體"/>
                <w:sz w:val="20"/>
              </w:rPr>
              <w:t xml:space="preserve">A.5.21</w:t>
            </w:r>
          </w:p>
        </w:tc>
        <w:tc>
          <w:p>
            <w:pPr>
              <w:pStyle w:val="Compact"/>
              <w:jc w:val="left"/>
            </w:pPr>
            <w:r>
              <w:rPr>
                <w:rFonts w:ascii="Times New Roman" w:hAnsi="Times New Roman" w:eastAsia="標楷體"/>
                <w:sz w:val="20"/>
              </w:rPr>
              <w:t xml:space="preserve">ICT 供應鏈之資訊安全管理</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硬體產地驗證、軟體 SCA 掃描確認無陸製元件</w:t>
            </w:r>
          </w:p>
        </w:tc>
      </w:tr>
      <w:tr>
        <w:tc>
          <w:p>
            <w:pPr>
              <w:pStyle w:val="Compact"/>
              <w:jc w:val="left"/>
            </w:pPr>
            <w:r>
              <w:rPr>
                <w:rFonts w:ascii="Times New Roman" w:hAnsi="Times New Roman" w:eastAsia="標楷體"/>
                <w:sz w:val="20"/>
              </w:rPr>
              <w:t xml:space="preserve">A.5.22</w:t>
            </w:r>
          </w:p>
        </w:tc>
        <w:tc>
          <w:p>
            <w:pPr>
              <w:pStyle w:val="Compact"/>
              <w:jc w:val="left"/>
            </w:pPr>
            <w:r>
              <w:rPr>
                <w:rFonts w:ascii="Times New Roman" w:hAnsi="Times New Roman" w:eastAsia="標楷體"/>
                <w:sz w:val="20"/>
              </w:rPr>
              <w:t xml:space="preserve">供應商服務之監控、審查及變更管理</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分包廠商季度服務報告、重大變更需台鐵核准</w:t>
            </w:r>
          </w:p>
        </w:tc>
      </w:tr>
      <w:tr>
        <w:tc>
          <w:p>
            <w:pPr>
              <w:pStyle w:val="Compact"/>
              <w:jc w:val="left"/>
            </w:pPr>
            <w:r>
              <w:rPr>
                <w:rFonts w:ascii="Times New Roman" w:hAnsi="Times New Roman" w:eastAsia="標楷體"/>
                <w:sz w:val="20"/>
              </w:rPr>
              <w:t xml:space="preserve">A.5.23</w:t>
            </w:r>
          </w:p>
        </w:tc>
        <w:tc>
          <w:p>
            <w:pPr>
              <w:pStyle w:val="Compact"/>
              <w:jc w:val="left"/>
            </w:pPr>
            <w:r>
              <w:rPr>
                <w:rFonts w:ascii="Times New Roman" w:hAnsi="Times New Roman" w:eastAsia="標楷體"/>
                <w:sz w:val="20"/>
              </w:rPr>
              <w:t xml:space="preserve">雲端服務之資訊安全</w:t>
            </w:r>
          </w:p>
        </w:tc>
        <w:tc>
          <w:p>
            <w:pPr>
              <w:pStyle w:val="Compact"/>
              <w:jc w:val="left"/>
            </w:pPr>
            <w:r>
              <w:rPr>
                <w:rFonts w:ascii="Times New Roman" w:hAnsi="Times New Roman" w:eastAsia="標楷體"/>
                <w:sz w:val="20"/>
              </w:rPr>
              <w:t xml:space="preserve">不適用</w:t>
            </w:r>
          </w:p>
        </w:tc>
        <w:tc>
          <w:p>
            <w:pPr>
              <w:pStyle w:val="Compact"/>
              <w:jc w:val="left"/>
            </w:pPr>
            <w:r>
              <w:rPr>
                <w:rFonts w:ascii="Times New Roman" w:hAnsi="Times New Roman" w:eastAsia="標楷體"/>
                <w:sz w:val="20"/>
              </w:rPr>
              <w:t xml:space="preserve">全系統地端部署於台鐵機房，無雲端服務使用</w:t>
            </w:r>
          </w:p>
        </w:tc>
      </w:tr>
      <w:tr>
        <w:tc>
          <w:p>
            <w:pPr>
              <w:pStyle w:val="Compact"/>
              <w:jc w:val="left"/>
            </w:pPr>
            <w:r>
              <w:rPr>
                <w:rFonts w:ascii="Times New Roman" w:hAnsi="Times New Roman" w:eastAsia="標楷體"/>
                <w:sz w:val="20"/>
              </w:rPr>
              <w:t xml:space="preserve">A.5.24</w:t>
            </w:r>
          </w:p>
        </w:tc>
        <w:tc>
          <w:p>
            <w:pPr>
              <w:pStyle w:val="Compact"/>
              <w:jc w:val="left"/>
            </w:pPr>
            <w:r>
              <w:rPr>
                <w:rFonts w:ascii="Times New Roman" w:hAnsi="Times New Roman" w:eastAsia="標楷體"/>
                <w:sz w:val="20"/>
              </w:rPr>
              <w:t xml:space="preserve">資訊安全事故管理規劃與準備</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資安事件分級處理流程（≤1hr 通報、≤72hr 控制）</w:t>
            </w:r>
          </w:p>
        </w:tc>
      </w:tr>
      <w:tr>
        <w:tc>
          <w:p>
            <w:pPr>
              <w:pStyle w:val="Compact"/>
              <w:jc w:val="left"/>
            </w:pPr>
            <w:r>
              <w:rPr>
                <w:rFonts w:ascii="Times New Roman" w:hAnsi="Times New Roman" w:eastAsia="標楷體"/>
                <w:sz w:val="20"/>
              </w:rPr>
              <w:t xml:space="preserve">A.5.25</w:t>
            </w:r>
          </w:p>
        </w:tc>
        <w:tc>
          <w:p>
            <w:pPr>
              <w:pStyle w:val="Compact"/>
              <w:jc w:val="left"/>
            </w:pPr>
            <w:r>
              <w:rPr>
                <w:rFonts w:ascii="Times New Roman" w:hAnsi="Times New Roman" w:eastAsia="標楷體"/>
                <w:sz w:val="20"/>
              </w:rPr>
              <w:t xml:space="preserve">資訊安全事件之評鑑與決策</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事件影響評估矩陣，依嚴重度啟動對應處理程序</w:t>
            </w:r>
          </w:p>
        </w:tc>
      </w:tr>
      <w:tr>
        <w:tc>
          <w:p>
            <w:pPr>
              <w:pStyle w:val="Compact"/>
              <w:jc w:val="left"/>
            </w:pPr>
            <w:r>
              <w:rPr>
                <w:rFonts w:ascii="Times New Roman" w:hAnsi="Times New Roman" w:eastAsia="標楷體"/>
                <w:sz w:val="20"/>
              </w:rPr>
              <w:t xml:space="preserve">A.5.26</w:t>
            </w:r>
          </w:p>
        </w:tc>
        <w:tc>
          <w:p>
            <w:pPr>
              <w:pStyle w:val="Compact"/>
              <w:jc w:val="left"/>
            </w:pPr>
            <w:r>
              <w:rPr>
                <w:rFonts w:ascii="Times New Roman" w:hAnsi="Times New Roman" w:eastAsia="標楷體"/>
                <w:sz w:val="20"/>
              </w:rPr>
              <w:t xml:space="preserve">資訊安全事故之回應</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SOP：隔離→鑑識→復原→通報→檢討</w:t>
            </w:r>
          </w:p>
        </w:tc>
      </w:tr>
      <w:tr>
        <w:tc>
          <w:p>
            <w:pPr>
              <w:pStyle w:val="Compact"/>
              <w:jc w:val="left"/>
            </w:pPr>
            <w:r>
              <w:rPr>
                <w:rFonts w:ascii="Times New Roman" w:hAnsi="Times New Roman" w:eastAsia="標楷體"/>
                <w:sz w:val="20"/>
              </w:rPr>
              <w:t xml:space="preserve">A.5.27</w:t>
            </w:r>
          </w:p>
        </w:tc>
        <w:tc>
          <w:p>
            <w:pPr>
              <w:pStyle w:val="Compact"/>
              <w:jc w:val="left"/>
            </w:pPr>
            <w:r>
              <w:rPr>
                <w:rFonts w:ascii="Times New Roman" w:hAnsi="Times New Roman" w:eastAsia="標楷體"/>
                <w:sz w:val="20"/>
              </w:rPr>
              <w:t xml:space="preserve">由資訊安全事故中學習</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事後檢討報告（≤1 個月），改善措施追蹤至結案</w:t>
            </w:r>
          </w:p>
        </w:tc>
      </w:tr>
      <w:tr>
        <w:tc>
          <w:p>
            <w:pPr>
              <w:pStyle w:val="Compact"/>
              <w:jc w:val="left"/>
            </w:pPr>
            <w:r>
              <w:rPr>
                <w:rFonts w:ascii="Times New Roman" w:hAnsi="Times New Roman" w:eastAsia="標楷體"/>
                <w:sz w:val="20"/>
              </w:rPr>
              <w:t xml:space="preserve">A.5.28</w:t>
            </w:r>
          </w:p>
        </w:tc>
        <w:tc>
          <w:p>
            <w:pPr>
              <w:pStyle w:val="Compact"/>
              <w:jc w:val="left"/>
            </w:pPr>
            <w:r>
              <w:rPr>
                <w:rFonts w:ascii="Times New Roman" w:hAnsi="Times New Roman" w:eastAsia="標楷體"/>
                <w:sz w:val="20"/>
              </w:rPr>
              <w:t xml:space="preserve">證據蒐集</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操作日誌、存取日誌保留 ≥6 個月，具時間戳記與完整性校驗</w:t>
            </w:r>
          </w:p>
        </w:tc>
      </w:tr>
      <w:tr>
        <w:tc>
          <w:p>
            <w:pPr>
              <w:pStyle w:val="Compact"/>
              <w:jc w:val="left"/>
            </w:pPr>
            <w:r>
              <w:rPr>
                <w:rFonts w:ascii="Times New Roman" w:hAnsi="Times New Roman" w:eastAsia="標楷體"/>
                <w:sz w:val="20"/>
              </w:rPr>
              <w:t xml:space="preserve">A.5.29</w:t>
            </w:r>
          </w:p>
        </w:tc>
        <w:tc>
          <w:p>
            <w:pPr>
              <w:pStyle w:val="Compact"/>
              <w:jc w:val="left"/>
            </w:pPr>
            <w:r>
              <w:rPr>
                <w:rFonts w:ascii="Times New Roman" w:hAnsi="Times New Roman" w:eastAsia="標楷體"/>
                <w:sz w:val="20"/>
              </w:rPr>
              <w:t xml:space="preserve">營運中斷期間之資訊安全</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HA 雙機備援（AD-005），單機故障時安全控制不降級</w:t>
            </w:r>
          </w:p>
        </w:tc>
      </w:tr>
      <w:tr>
        <w:tc>
          <w:p>
            <w:pPr>
              <w:pStyle w:val="Compact"/>
              <w:jc w:val="left"/>
            </w:pPr>
            <w:r>
              <w:rPr>
                <w:rFonts w:ascii="Times New Roman" w:hAnsi="Times New Roman" w:eastAsia="標楷體"/>
                <w:sz w:val="20"/>
              </w:rPr>
              <w:t xml:space="preserve">A.5.30</w:t>
            </w:r>
          </w:p>
        </w:tc>
        <w:tc>
          <w:p>
            <w:pPr>
              <w:pStyle w:val="Compact"/>
              <w:jc w:val="left"/>
            </w:pPr>
            <w:r>
              <w:rPr>
                <w:rFonts w:ascii="Times New Roman" w:hAnsi="Times New Roman" w:eastAsia="標楷體"/>
                <w:sz w:val="20"/>
              </w:rPr>
              <w:t xml:space="preserve">ICT 營運持續整備</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HA Active-Active 架構，RTO ≤5 秒、RPO ≈0（同步複寫）</w:t>
            </w:r>
          </w:p>
        </w:tc>
      </w:tr>
      <w:tr>
        <w:tc>
          <w:p>
            <w:pPr>
              <w:pStyle w:val="Compact"/>
              <w:jc w:val="left"/>
            </w:pPr>
            <w:r>
              <w:rPr>
                <w:rFonts w:ascii="Times New Roman" w:hAnsi="Times New Roman" w:eastAsia="標楷體"/>
                <w:sz w:val="20"/>
              </w:rPr>
              <w:t xml:space="preserve">A.5.31</w:t>
            </w:r>
          </w:p>
        </w:tc>
        <w:tc>
          <w:p>
            <w:pPr>
              <w:pStyle w:val="Compact"/>
              <w:jc w:val="left"/>
            </w:pPr>
            <w:r>
              <w:rPr>
                <w:rFonts w:ascii="Times New Roman" w:hAnsi="Times New Roman" w:eastAsia="標楷體"/>
                <w:sz w:val="20"/>
              </w:rPr>
              <w:t xml:space="preserve">法律、法規、規範及契約要求</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個人資料保護法、資通安全管理法、CNS 27001、契約§8(23)(24)</w:t>
            </w:r>
          </w:p>
        </w:tc>
      </w:tr>
      <w:tr>
        <w:tc>
          <w:p>
            <w:pPr>
              <w:pStyle w:val="Compact"/>
              <w:jc w:val="left"/>
            </w:pPr>
            <w:r>
              <w:rPr>
                <w:rFonts w:ascii="Times New Roman" w:hAnsi="Times New Roman" w:eastAsia="標楷體"/>
                <w:sz w:val="20"/>
              </w:rPr>
              <w:t xml:space="preserve">A.5.32</w:t>
            </w:r>
          </w:p>
        </w:tc>
        <w:tc>
          <w:p>
            <w:pPr>
              <w:pStyle w:val="Compact"/>
              <w:jc w:val="left"/>
            </w:pPr>
            <w:r>
              <w:rPr>
                <w:rFonts w:ascii="Times New Roman" w:hAnsi="Times New Roman" w:eastAsia="標楷體"/>
                <w:sz w:val="20"/>
              </w:rPr>
              <w:t xml:space="preserve">智慧財產權</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全採開源方案（Apache 2.0/MIT/Llama Community），授權合規清單見 #11</w:t>
            </w:r>
          </w:p>
        </w:tc>
      </w:tr>
      <w:tr>
        <w:tc>
          <w:p>
            <w:pPr>
              <w:pStyle w:val="Compact"/>
              <w:jc w:val="left"/>
            </w:pPr>
            <w:r>
              <w:rPr>
                <w:rFonts w:ascii="Times New Roman" w:hAnsi="Times New Roman" w:eastAsia="標楷體"/>
                <w:sz w:val="20"/>
              </w:rPr>
              <w:t xml:space="preserve">A.5.33</w:t>
            </w:r>
          </w:p>
        </w:tc>
        <w:tc>
          <w:p>
            <w:pPr>
              <w:pStyle w:val="Compact"/>
              <w:jc w:val="left"/>
            </w:pPr>
            <w:r>
              <w:rPr>
                <w:rFonts w:ascii="Times New Roman" w:hAnsi="Times New Roman" w:eastAsia="標楷體"/>
                <w:sz w:val="20"/>
              </w:rPr>
              <w:t xml:space="preserve">個人可識別資訊保護</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詳見第六章個資影響評估（PIA）</w:t>
            </w:r>
          </w:p>
        </w:tc>
      </w:tr>
      <w:tr>
        <w:tc>
          <w:p>
            <w:pPr>
              <w:pStyle w:val="Compact"/>
              <w:jc w:val="left"/>
            </w:pPr>
            <w:r>
              <w:rPr>
                <w:rFonts w:ascii="Times New Roman" w:hAnsi="Times New Roman" w:eastAsia="標楷體"/>
                <w:sz w:val="20"/>
              </w:rPr>
              <w:t xml:space="preserve">A.5.34</w:t>
            </w:r>
          </w:p>
        </w:tc>
        <w:tc>
          <w:p>
            <w:pPr>
              <w:pStyle w:val="Compact"/>
              <w:jc w:val="left"/>
            </w:pPr>
            <w:r>
              <w:rPr>
                <w:rFonts w:ascii="Times New Roman" w:hAnsi="Times New Roman" w:eastAsia="標楷體"/>
                <w:sz w:val="20"/>
              </w:rPr>
              <w:t xml:space="preserve">隱私及個人可識別資訊保護</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STT 輸出即時正則遮罩、對話紀錄去識別化、存取日誌</w:t>
            </w:r>
          </w:p>
        </w:tc>
      </w:tr>
      <w:tr>
        <w:tc>
          <w:p>
            <w:pPr>
              <w:pStyle w:val="Compact"/>
              <w:jc w:val="left"/>
            </w:pPr>
            <w:r>
              <w:rPr>
                <w:rFonts w:ascii="Times New Roman" w:hAnsi="Times New Roman" w:eastAsia="標楷體"/>
                <w:sz w:val="20"/>
              </w:rPr>
              <w:t xml:space="preserve">A.5.35</w:t>
            </w:r>
          </w:p>
        </w:tc>
        <w:tc>
          <w:p>
            <w:pPr>
              <w:pStyle w:val="Compact"/>
              <w:jc w:val="left"/>
            </w:pPr>
            <w:r>
              <w:rPr>
                <w:rFonts w:ascii="Times New Roman" w:hAnsi="Times New Roman" w:eastAsia="標楷體"/>
                <w:sz w:val="20"/>
              </w:rPr>
              <w:t xml:space="preserve">資訊安全之獨立審查</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資安分包團隊執行獨立檢測，Phase 3 進場</w:t>
            </w:r>
          </w:p>
        </w:tc>
      </w:tr>
      <w:tr>
        <w:tc>
          <w:p>
            <w:pPr>
              <w:pStyle w:val="Compact"/>
              <w:jc w:val="left"/>
            </w:pPr>
            <w:r>
              <w:rPr>
                <w:rFonts w:ascii="Times New Roman" w:hAnsi="Times New Roman" w:eastAsia="標楷體"/>
                <w:sz w:val="20"/>
              </w:rPr>
              <w:t xml:space="preserve">A.5.36</w:t>
            </w:r>
          </w:p>
        </w:tc>
        <w:tc>
          <w:p>
            <w:pPr>
              <w:pStyle w:val="Compact"/>
              <w:jc w:val="left"/>
            </w:pPr>
            <w:r>
              <w:rPr>
                <w:rFonts w:ascii="Times New Roman" w:hAnsi="Times New Roman" w:eastAsia="標楷體"/>
                <w:sz w:val="20"/>
              </w:rPr>
              <w:t xml:space="preserve">資訊安全政策、規則及標準之遵循</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交付文件含合規自檢表，驗收前逐項確認</w:t>
            </w:r>
          </w:p>
        </w:tc>
      </w:tr>
      <w:tr>
        <w:tc>
          <w:p>
            <w:pPr>
              <w:pStyle w:val="Compact"/>
              <w:jc w:val="left"/>
            </w:pPr>
            <w:r>
              <w:rPr>
                <w:rFonts w:ascii="Times New Roman" w:hAnsi="Times New Roman" w:eastAsia="標楷體"/>
                <w:sz w:val="20"/>
              </w:rPr>
              <w:t xml:space="preserve">A.5.37</w:t>
            </w:r>
          </w:p>
        </w:tc>
        <w:tc>
          <w:p>
            <w:pPr>
              <w:pStyle w:val="Compact"/>
              <w:jc w:val="left"/>
            </w:pPr>
            <w:r>
              <w:rPr>
                <w:rFonts w:ascii="Times New Roman" w:hAnsi="Times New Roman" w:eastAsia="標楷體"/>
                <w:sz w:val="20"/>
              </w:rPr>
              <w:t xml:space="preserve">文件化作業程序</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13 份交付文件涵蓋全生命週期作業程序</w:t>
            </w:r>
          </w:p>
        </w:tc>
      </w:tr>
      <w:tr>
        <w:tc>
          <w:p>
            <w:pPr>
              <w:pStyle w:val="Compact"/>
              <w:jc w:val="left"/>
            </w:pPr>
            <w:r>
              <w:rPr>
                <w:rFonts w:ascii="Times New Roman" w:hAnsi="Times New Roman" w:eastAsia="標楷體"/>
                <w:b/>
                <w:sz w:val="20"/>
              </w:rPr>
              <w:t xml:space="preserve">A.6 人員控制措施（8 項）</w:t>
            </w:r>
          </w:p>
        </w:tc>
        <w:tc>
          <w:p/>
        </w:tc>
        <w:tc>
          <w:p/>
        </w:tc>
        <w:tc>
          <w:p/>
        </w:tc>
      </w:tr>
      <w:tr>
        <w:tc>
          <w:p>
            <w:pPr>
              <w:pStyle w:val="Compact"/>
              <w:jc w:val="left"/>
            </w:pPr>
            <w:r>
              <w:rPr>
                <w:rFonts w:ascii="Times New Roman" w:hAnsi="Times New Roman" w:eastAsia="標楷體"/>
                <w:sz w:val="20"/>
              </w:rPr>
              <w:t xml:space="preserve">A.6.1</w:t>
            </w:r>
          </w:p>
        </w:tc>
        <w:tc>
          <w:p>
            <w:pPr>
              <w:pStyle w:val="Compact"/>
              <w:jc w:val="left"/>
            </w:pPr>
            <w:r>
              <w:rPr>
                <w:rFonts w:ascii="Times New Roman" w:hAnsi="Times New Roman" w:eastAsia="標楷體"/>
                <w:sz w:val="20"/>
              </w:rPr>
              <w:t xml:space="preserve">篩選</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全員適任性查核（契約附件 10），含分包人員</w:t>
            </w:r>
          </w:p>
        </w:tc>
      </w:tr>
      <w:tr>
        <w:tc>
          <w:p>
            <w:pPr>
              <w:pStyle w:val="Compact"/>
              <w:jc w:val="left"/>
            </w:pPr>
            <w:r>
              <w:rPr>
                <w:rFonts w:ascii="Times New Roman" w:hAnsi="Times New Roman" w:eastAsia="標楷體"/>
                <w:sz w:val="20"/>
              </w:rPr>
              <w:t xml:space="preserve">A.6.2</w:t>
            </w:r>
          </w:p>
        </w:tc>
        <w:tc>
          <w:p>
            <w:pPr>
              <w:pStyle w:val="Compact"/>
              <w:jc w:val="left"/>
            </w:pPr>
            <w:r>
              <w:rPr>
                <w:rFonts w:ascii="Times New Roman" w:hAnsi="Times New Roman" w:eastAsia="標楷體"/>
                <w:sz w:val="20"/>
              </w:rPr>
              <w:t xml:space="preserve">僱用條款及條件</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保密協定、國籍聲明（全員中華民國籍）</w:t>
            </w:r>
          </w:p>
        </w:tc>
      </w:tr>
      <w:tr>
        <w:tc>
          <w:p>
            <w:pPr>
              <w:pStyle w:val="Compact"/>
              <w:jc w:val="left"/>
            </w:pPr>
            <w:r>
              <w:rPr>
                <w:rFonts w:ascii="Times New Roman" w:hAnsi="Times New Roman" w:eastAsia="標楷體"/>
                <w:sz w:val="20"/>
              </w:rPr>
              <w:t xml:space="preserve">A.6.3</w:t>
            </w:r>
          </w:p>
        </w:tc>
        <w:tc>
          <w:p>
            <w:pPr>
              <w:pStyle w:val="Compact"/>
              <w:jc w:val="left"/>
            </w:pPr>
            <w:r>
              <w:rPr>
                <w:rFonts w:ascii="Times New Roman" w:hAnsi="Times New Roman" w:eastAsia="標楷體"/>
                <w:sz w:val="20"/>
              </w:rPr>
              <w:t xml:space="preserve">資訊安全認知、教育及訓練</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教育訓練含資安模組（#04 模組五），管理者 6hr + 值機 4hr</w:t>
            </w:r>
          </w:p>
        </w:tc>
      </w:tr>
      <w:tr>
        <w:tc>
          <w:p>
            <w:pPr>
              <w:pStyle w:val="Compact"/>
              <w:jc w:val="left"/>
            </w:pPr>
            <w:r>
              <w:rPr>
                <w:rFonts w:ascii="Times New Roman" w:hAnsi="Times New Roman" w:eastAsia="標楷體"/>
                <w:sz w:val="20"/>
              </w:rPr>
              <w:t xml:space="preserve">A.6.4</w:t>
            </w:r>
          </w:p>
        </w:tc>
        <w:tc>
          <w:p>
            <w:pPr>
              <w:pStyle w:val="Compact"/>
              <w:jc w:val="left"/>
            </w:pPr>
            <w:r>
              <w:rPr>
                <w:rFonts w:ascii="Times New Roman" w:hAnsi="Times New Roman" w:eastAsia="標楷體"/>
                <w:sz w:val="20"/>
              </w:rPr>
              <w:t xml:space="preserve">懲戒程序</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依台鐵人事規章及契約違約罰則辦理</w:t>
            </w:r>
          </w:p>
        </w:tc>
      </w:tr>
      <w:tr>
        <w:tc>
          <w:p>
            <w:pPr>
              <w:pStyle w:val="Compact"/>
              <w:jc w:val="left"/>
            </w:pPr>
            <w:r>
              <w:rPr>
                <w:rFonts w:ascii="Times New Roman" w:hAnsi="Times New Roman" w:eastAsia="標楷體"/>
                <w:sz w:val="20"/>
              </w:rPr>
              <w:t xml:space="preserve">A.6.5</w:t>
            </w:r>
          </w:p>
        </w:tc>
        <w:tc>
          <w:p>
            <w:pPr>
              <w:pStyle w:val="Compact"/>
              <w:jc w:val="left"/>
            </w:pPr>
            <w:r>
              <w:rPr>
                <w:rFonts w:ascii="Times New Roman" w:hAnsi="Times New Roman" w:eastAsia="標楷體"/>
                <w:sz w:val="20"/>
              </w:rPr>
              <w:t xml:space="preserve">僱用終止或變更後之責任</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離職即停用帳號、歸還設備、保密義務持續</w:t>
            </w:r>
          </w:p>
        </w:tc>
      </w:tr>
      <w:tr>
        <w:tc>
          <w:p>
            <w:pPr>
              <w:pStyle w:val="Compact"/>
              <w:jc w:val="left"/>
            </w:pPr>
            <w:r>
              <w:rPr>
                <w:rFonts w:ascii="Times New Roman" w:hAnsi="Times New Roman" w:eastAsia="標楷體"/>
                <w:sz w:val="20"/>
              </w:rPr>
              <w:t xml:space="preserve">A.6.6</w:t>
            </w:r>
          </w:p>
        </w:tc>
        <w:tc>
          <w:p>
            <w:pPr>
              <w:pStyle w:val="Compact"/>
              <w:jc w:val="left"/>
            </w:pPr>
            <w:r>
              <w:rPr>
                <w:rFonts w:ascii="Times New Roman" w:hAnsi="Times New Roman" w:eastAsia="標楷體"/>
                <w:sz w:val="20"/>
              </w:rPr>
              <w:t xml:space="preserve">保密或不揭露協議</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全員簽署保密協定，涵蓋專案資料與旅客個資</w:t>
            </w:r>
          </w:p>
        </w:tc>
      </w:tr>
      <w:tr>
        <w:tc>
          <w:p>
            <w:pPr>
              <w:pStyle w:val="Compact"/>
              <w:jc w:val="left"/>
            </w:pPr>
            <w:r>
              <w:rPr>
                <w:rFonts w:ascii="Times New Roman" w:hAnsi="Times New Roman" w:eastAsia="標楷體"/>
                <w:sz w:val="20"/>
              </w:rPr>
              <w:t xml:space="preserve">A.6.7</w:t>
            </w:r>
          </w:p>
        </w:tc>
        <w:tc>
          <w:p>
            <w:pPr>
              <w:pStyle w:val="Compact"/>
              <w:jc w:val="left"/>
            </w:pPr>
            <w:r>
              <w:rPr>
                <w:rFonts w:ascii="Times New Roman" w:hAnsi="Times New Roman" w:eastAsia="標楷體"/>
                <w:sz w:val="20"/>
              </w:rPr>
              <w:t xml:space="preserve">遠端工作</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維運遠端登入限 VPN + 雙因子認證，限特定 IP</w:t>
            </w:r>
          </w:p>
        </w:tc>
      </w:tr>
      <w:tr>
        <w:tc>
          <w:p>
            <w:pPr>
              <w:pStyle w:val="Compact"/>
              <w:jc w:val="left"/>
            </w:pPr>
            <w:r>
              <w:rPr>
                <w:rFonts w:ascii="Times New Roman" w:hAnsi="Times New Roman" w:eastAsia="標楷體"/>
                <w:sz w:val="20"/>
              </w:rPr>
              <w:t xml:space="preserve">A.6.8</w:t>
            </w:r>
          </w:p>
        </w:tc>
        <w:tc>
          <w:p>
            <w:pPr>
              <w:pStyle w:val="Compact"/>
              <w:jc w:val="left"/>
            </w:pPr>
            <w:r>
              <w:rPr>
                <w:rFonts w:ascii="Times New Roman" w:hAnsi="Times New Roman" w:eastAsia="標楷體"/>
                <w:sz w:val="20"/>
              </w:rPr>
              <w:t xml:space="preserve">資訊安全事件報告</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值機人員/管理者均受訓通報程序，≤1hr 通報</w:t>
            </w:r>
          </w:p>
        </w:tc>
      </w:tr>
      <w:tr>
        <w:tc>
          <w:p>
            <w:pPr>
              <w:pStyle w:val="Compact"/>
              <w:jc w:val="left"/>
            </w:pPr>
            <w:r>
              <w:rPr>
                <w:rFonts w:ascii="Times New Roman" w:hAnsi="Times New Roman" w:eastAsia="標楷體"/>
                <w:b/>
                <w:sz w:val="20"/>
              </w:rPr>
              <w:t xml:space="preserve">A.7 實體控制措施（14 項）</w:t>
            </w:r>
          </w:p>
        </w:tc>
        <w:tc>
          <w:p/>
        </w:tc>
        <w:tc>
          <w:p/>
        </w:tc>
        <w:tc>
          <w:p/>
        </w:tc>
      </w:tr>
      <w:tr>
        <w:tc>
          <w:p>
            <w:pPr>
              <w:pStyle w:val="Compact"/>
              <w:jc w:val="left"/>
            </w:pPr>
            <w:r>
              <w:rPr>
                <w:rFonts w:ascii="Times New Roman" w:hAnsi="Times New Roman" w:eastAsia="標楷體"/>
                <w:sz w:val="20"/>
              </w:rPr>
              <w:t xml:space="preserve">A.7.1</w:t>
            </w:r>
          </w:p>
        </w:tc>
        <w:tc>
          <w:p>
            <w:pPr>
              <w:pStyle w:val="Compact"/>
              <w:jc w:val="left"/>
            </w:pPr>
            <w:r>
              <w:rPr>
                <w:rFonts w:ascii="Times New Roman" w:hAnsi="Times New Roman" w:eastAsia="標楷體"/>
                <w:sz w:val="20"/>
              </w:rPr>
              <w:t xml:space="preserve">實體安全邊界</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台鐵機房門禁管制（既有），廠商進出需登記</w:t>
            </w:r>
          </w:p>
        </w:tc>
      </w:tr>
      <w:tr>
        <w:tc>
          <w:p>
            <w:pPr>
              <w:pStyle w:val="Compact"/>
              <w:jc w:val="left"/>
            </w:pPr>
            <w:r>
              <w:rPr>
                <w:rFonts w:ascii="Times New Roman" w:hAnsi="Times New Roman" w:eastAsia="標楷體"/>
                <w:sz w:val="20"/>
              </w:rPr>
              <w:t xml:space="preserve">A.7.2</w:t>
            </w:r>
          </w:p>
        </w:tc>
        <w:tc>
          <w:p>
            <w:pPr>
              <w:pStyle w:val="Compact"/>
              <w:jc w:val="left"/>
            </w:pPr>
            <w:r>
              <w:rPr>
                <w:rFonts w:ascii="Times New Roman" w:hAnsi="Times New Roman" w:eastAsia="標楷體"/>
                <w:sz w:val="20"/>
              </w:rPr>
              <w:t xml:space="preserve">實體進入</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機房進出需台鐵承辦人陪同或授權</w:t>
            </w:r>
          </w:p>
        </w:tc>
      </w:tr>
      <w:tr>
        <w:tc>
          <w:p>
            <w:pPr>
              <w:pStyle w:val="Compact"/>
              <w:jc w:val="left"/>
            </w:pPr>
            <w:r>
              <w:rPr>
                <w:rFonts w:ascii="Times New Roman" w:hAnsi="Times New Roman" w:eastAsia="標楷體"/>
                <w:sz w:val="20"/>
              </w:rPr>
              <w:t xml:space="preserve">A.7.3</w:t>
            </w:r>
          </w:p>
        </w:tc>
        <w:tc>
          <w:p>
            <w:pPr>
              <w:pStyle w:val="Compact"/>
              <w:jc w:val="left"/>
            </w:pPr>
            <w:r>
              <w:rPr>
                <w:rFonts w:ascii="Times New Roman" w:hAnsi="Times New Roman" w:eastAsia="標楷體"/>
                <w:sz w:val="20"/>
              </w:rPr>
              <w:t xml:space="preserve">辦公室、房間及設施之安全維護</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機櫃上鎖，鑰匙由台鐵資訊中心管控</w:t>
            </w:r>
          </w:p>
        </w:tc>
      </w:tr>
      <w:tr>
        <w:tc>
          <w:p>
            <w:pPr>
              <w:pStyle w:val="Compact"/>
              <w:jc w:val="left"/>
            </w:pPr>
            <w:r>
              <w:rPr>
                <w:rFonts w:ascii="Times New Roman" w:hAnsi="Times New Roman" w:eastAsia="標楷體"/>
                <w:sz w:val="20"/>
              </w:rPr>
              <w:t xml:space="preserve">A.7.4</w:t>
            </w:r>
          </w:p>
        </w:tc>
        <w:tc>
          <w:p>
            <w:pPr>
              <w:pStyle w:val="Compact"/>
              <w:jc w:val="left"/>
            </w:pPr>
            <w:r>
              <w:rPr>
                <w:rFonts w:ascii="Times New Roman" w:hAnsi="Times New Roman" w:eastAsia="標楷體"/>
                <w:sz w:val="20"/>
              </w:rPr>
              <w:t xml:space="preserve">實體安全監控</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機房既有監視系統（CCTV），24hr 錄影</w:t>
            </w:r>
          </w:p>
        </w:tc>
      </w:tr>
      <w:tr>
        <w:tc>
          <w:p>
            <w:pPr>
              <w:pStyle w:val="Compact"/>
              <w:jc w:val="left"/>
            </w:pPr>
            <w:r>
              <w:rPr>
                <w:rFonts w:ascii="Times New Roman" w:hAnsi="Times New Roman" w:eastAsia="標楷體"/>
                <w:sz w:val="20"/>
              </w:rPr>
              <w:t xml:space="preserve">A.7.5</w:t>
            </w:r>
          </w:p>
        </w:tc>
        <w:tc>
          <w:p>
            <w:pPr>
              <w:pStyle w:val="Compact"/>
              <w:jc w:val="left"/>
            </w:pPr>
            <w:r>
              <w:rPr>
                <w:rFonts w:ascii="Times New Roman" w:hAnsi="Times New Roman" w:eastAsia="標楷體"/>
                <w:sz w:val="20"/>
              </w:rPr>
              <w:t xml:space="preserve">防範實體及環境威脅</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UPS 不斷電系統、空調溫控（18~25°C）、消防設備</w:t>
            </w:r>
          </w:p>
        </w:tc>
      </w:tr>
      <w:tr>
        <w:tc>
          <w:p>
            <w:pPr>
              <w:pStyle w:val="Compact"/>
              <w:jc w:val="left"/>
            </w:pPr>
            <w:r>
              <w:rPr>
                <w:rFonts w:ascii="Times New Roman" w:hAnsi="Times New Roman" w:eastAsia="標楷體"/>
                <w:sz w:val="20"/>
              </w:rPr>
              <w:t xml:space="preserve">A.7.6</w:t>
            </w:r>
          </w:p>
        </w:tc>
        <w:tc>
          <w:p>
            <w:pPr>
              <w:pStyle w:val="Compact"/>
              <w:jc w:val="left"/>
            </w:pPr>
            <w:r>
              <w:rPr>
                <w:rFonts w:ascii="Times New Roman" w:hAnsi="Times New Roman" w:eastAsia="標楷體"/>
                <w:sz w:val="20"/>
              </w:rPr>
              <w:t xml:space="preserve">在安全區域工作</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機房內禁止飲食、攝影，維護作業需雙人執行</w:t>
            </w:r>
          </w:p>
        </w:tc>
      </w:tr>
      <w:tr>
        <w:tc>
          <w:p>
            <w:pPr>
              <w:pStyle w:val="Compact"/>
              <w:jc w:val="left"/>
            </w:pPr>
            <w:r>
              <w:rPr>
                <w:rFonts w:ascii="Times New Roman" w:hAnsi="Times New Roman" w:eastAsia="標楷體"/>
                <w:sz w:val="20"/>
              </w:rPr>
              <w:t xml:space="preserve">A.7.7</w:t>
            </w:r>
          </w:p>
        </w:tc>
        <w:tc>
          <w:p>
            <w:pPr>
              <w:pStyle w:val="Compact"/>
              <w:jc w:val="left"/>
            </w:pPr>
            <w:r>
              <w:rPr>
                <w:rFonts w:ascii="Times New Roman" w:hAnsi="Times New Roman" w:eastAsia="標楷體"/>
                <w:sz w:val="20"/>
              </w:rPr>
              <w:t xml:space="preserve">桌面淨空及螢幕鎖定</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值機平台 Session 逾時自動登出（15 分鐘）</w:t>
            </w:r>
          </w:p>
        </w:tc>
      </w:tr>
      <w:tr>
        <w:tc>
          <w:p>
            <w:pPr>
              <w:pStyle w:val="Compact"/>
              <w:jc w:val="left"/>
            </w:pPr>
            <w:r>
              <w:rPr>
                <w:rFonts w:ascii="Times New Roman" w:hAnsi="Times New Roman" w:eastAsia="標楷體"/>
                <w:sz w:val="20"/>
              </w:rPr>
              <w:t xml:space="preserve">A.7.8</w:t>
            </w:r>
          </w:p>
        </w:tc>
        <w:tc>
          <w:p>
            <w:pPr>
              <w:pStyle w:val="Compact"/>
              <w:jc w:val="left"/>
            </w:pPr>
            <w:r>
              <w:rPr>
                <w:rFonts w:ascii="Times New Roman" w:hAnsi="Times New Roman" w:eastAsia="標楷體"/>
                <w:sz w:val="20"/>
              </w:rPr>
              <w:t xml:space="preserve">設備安置及保護</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42U 機櫃含理線、散熱風扇、電源分配器</w:t>
            </w:r>
          </w:p>
        </w:tc>
      </w:tr>
      <w:tr>
        <w:tc>
          <w:p>
            <w:pPr>
              <w:pStyle w:val="Compact"/>
              <w:jc w:val="left"/>
            </w:pPr>
            <w:r>
              <w:rPr>
                <w:rFonts w:ascii="Times New Roman" w:hAnsi="Times New Roman" w:eastAsia="標楷體"/>
                <w:sz w:val="20"/>
              </w:rPr>
              <w:t xml:space="preserve">A.7.9</w:t>
            </w:r>
          </w:p>
        </w:tc>
        <w:tc>
          <w:p>
            <w:pPr>
              <w:pStyle w:val="Compact"/>
              <w:jc w:val="left"/>
            </w:pPr>
            <w:r>
              <w:rPr>
                <w:rFonts w:ascii="Times New Roman" w:hAnsi="Times New Roman" w:eastAsia="標楷體"/>
                <w:sz w:val="20"/>
              </w:rPr>
              <w:t xml:space="preserve">場所外資產之安全維護</w:t>
            </w:r>
          </w:p>
        </w:tc>
        <w:tc>
          <w:p>
            <w:pPr>
              <w:pStyle w:val="Compact"/>
              <w:jc w:val="left"/>
            </w:pPr>
            <w:r>
              <w:rPr>
                <w:rFonts w:ascii="Times New Roman" w:hAnsi="Times New Roman" w:eastAsia="標楷體"/>
                <w:sz w:val="20"/>
              </w:rPr>
              <w:t xml:space="preserve">不適用</w:t>
            </w:r>
          </w:p>
        </w:tc>
        <w:tc>
          <w:p>
            <w:pPr>
              <w:pStyle w:val="Compact"/>
              <w:jc w:val="left"/>
            </w:pPr>
            <w:r>
              <w:rPr>
                <w:rFonts w:ascii="Times New Roman" w:hAnsi="Times New Roman" w:eastAsia="標楷體"/>
                <w:sz w:val="20"/>
              </w:rPr>
              <w:t xml:space="preserve">全系統部署於台鐵機房，無場外設備</w:t>
            </w:r>
          </w:p>
        </w:tc>
      </w:tr>
      <w:tr>
        <w:tc>
          <w:p>
            <w:pPr>
              <w:pStyle w:val="Compact"/>
              <w:jc w:val="left"/>
            </w:pPr>
            <w:r>
              <w:rPr>
                <w:rFonts w:ascii="Times New Roman" w:hAnsi="Times New Roman" w:eastAsia="標楷體"/>
                <w:sz w:val="20"/>
              </w:rPr>
              <w:t xml:space="preserve">A.7.10</w:t>
            </w:r>
          </w:p>
        </w:tc>
        <w:tc>
          <w:p>
            <w:pPr>
              <w:pStyle w:val="Compact"/>
              <w:jc w:val="left"/>
            </w:pPr>
            <w:r>
              <w:rPr>
                <w:rFonts w:ascii="Times New Roman" w:hAnsi="Times New Roman" w:eastAsia="標楷體"/>
                <w:sz w:val="20"/>
              </w:rPr>
              <w:t xml:space="preserve">儲存媒體</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SSD RAID-5 冗餘、備份磁帶加密存放</w:t>
            </w:r>
          </w:p>
        </w:tc>
      </w:tr>
      <w:tr>
        <w:tc>
          <w:p>
            <w:pPr>
              <w:pStyle w:val="Compact"/>
              <w:jc w:val="left"/>
            </w:pPr>
            <w:r>
              <w:rPr>
                <w:rFonts w:ascii="Times New Roman" w:hAnsi="Times New Roman" w:eastAsia="標楷體"/>
                <w:sz w:val="20"/>
              </w:rPr>
              <w:t xml:space="preserve">A.7.11</w:t>
            </w:r>
          </w:p>
        </w:tc>
        <w:tc>
          <w:p>
            <w:pPr>
              <w:pStyle w:val="Compact"/>
              <w:jc w:val="left"/>
            </w:pPr>
            <w:r>
              <w:rPr>
                <w:rFonts w:ascii="Times New Roman" w:hAnsi="Times New Roman" w:eastAsia="標楷體"/>
                <w:sz w:val="20"/>
              </w:rPr>
              <w:t xml:space="preserve">支援公用事業設施</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雙迴路電力 + UPS，台鐵機房既有設施</w:t>
            </w:r>
          </w:p>
        </w:tc>
      </w:tr>
      <w:tr>
        <w:tc>
          <w:p>
            <w:pPr>
              <w:pStyle w:val="Compact"/>
              <w:jc w:val="left"/>
            </w:pPr>
            <w:r>
              <w:rPr>
                <w:rFonts w:ascii="Times New Roman" w:hAnsi="Times New Roman" w:eastAsia="標楷體"/>
                <w:sz w:val="20"/>
              </w:rPr>
              <w:t xml:space="preserve">A.7.12</w:t>
            </w:r>
          </w:p>
        </w:tc>
        <w:tc>
          <w:p>
            <w:pPr>
              <w:pStyle w:val="Compact"/>
              <w:jc w:val="left"/>
            </w:pPr>
            <w:r>
              <w:rPr>
                <w:rFonts w:ascii="Times New Roman" w:hAnsi="Times New Roman" w:eastAsia="標楷體"/>
                <w:sz w:val="20"/>
              </w:rPr>
              <w:t xml:space="preserve">佈線安全</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SI 分包團隊負責機房佈線，符合結構化佈線標準</w:t>
            </w:r>
          </w:p>
        </w:tc>
      </w:tr>
      <w:tr>
        <w:tc>
          <w:p>
            <w:pPr>
              <w:pStyle w:val="Compact"/>
              <w:jc w:val="left"/>
            </w:pPr>
            <w:r>
              <w:rPr>
                <w:rFonts w:ascii="Times New Roman" w:hAnsi="Times New Roman" w:eastAsia="標楷體"/>
                <w:sz w:val="20"/>
              </w:rPr>
              <w:t xml:space="preserve">A.7.13</w:t>
            </w:r>
          </w:p>
        </w:tc>
        <w:tc>
          <w:p>
            <w:pPr>
              <w:pStyle w:val="Compact"/>
              <w:jc w:val="left"/>
            </w:pPr>
            <w:r>
              <w:rPr>
                <w:rFonts w:ascii="Times New Roman" w:hAnsi="Times New Roman" w:eastAsia="標楷體"/>
                <w:sz w:val="20"/>
              </w:rPr>
              <w:t xml:space="preserve">設備維護</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伺服器原廠 NBD 維護合約，關鍵零件備品存放機房</w:t>
            </w:r>
          </w:p>
        </w:tc>
      </w:tr>
      <w:tr>
        <w:tc>
          <w:p>
            <w:pPr>
              <w:pStyle w:val="Compact"/>
              <w:jc w:val="left"/>
            </w:pPr>
            <w:r>
              <w:rPr>
                <w:rFonts w:ascii="Times New Roman" w:hAnsi="Times New Roman" w:eastAsia="標楷體"/>
                <w:sz w:val="20"/>
              </w:rPr>
              <w:t xml:space="preserve">A.7.14</w:t>
            </w:r>
          </w:p>
        </w:tc>
        <w:tc>
          <w:p>
            <w:pPr>
              <w:pStyle w:val="Compact"/>
              <w:jc w:val="left"/>
            </w:pPr>
            <w:r>
              <w:rPr>
                <w:rFonts w:ascii="Times New Roman" w:hAnsi="Times New Roman" w:eastAsia="標楷體"/>
                <w:sz w:val="20"/>
              </w:rPr>
              <w:t xml:space="preserve">設備之安全處置或再利用</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退役硬碟須消磁或物理銷毀，紀錄留存</w:t>
            </w:r>
          </w:p>
        </w:tc>
      </w:tr>
      <w:tr>
        <w:tc>
          <w:p>
            <w:pPr>
              <w:pStyle w:val="Compact"/>
              <w:jc w:val="left"/>
            </w:pPr>
            <w:r>
              <w:rPr>
                <w:rFonts w:ascii="Times New Roman" w:hAnsi="Times New Roman" w:eastAsia="標楷體"/>
                <w:b/>
                <w:sz w:val="20"/>
              </w:rPr>
              <w:t xml:space="preserve">A.8 技術控制措施（34 項）</w:t>
            </w:r>
          </w:p>
        </w:tc>
        <w:tc>
          <w:p/>
        </w:tc>
        <w:tc>
          <w:p/>
        </w:tc>
        <w:tc>
          <w:p/>
        </w:tc>
      </w:tr>
      <w:tr>
        <w:tc>
          <w:p>
            <w:pPr>
              <w:pStyle w:val="Compact"/>
              <w:jc w:val="left"/>
            </w:pPr>
            <w:r>
              <w:rPr>
                <w:rFonts w:ascii="Times New Roman" w:hAnsi="Times New Roman" w:eastAsia="標楷體"/>
                <w:sz w:val="20"/>
              </w:rPr>
              <w:t xml:space="preserve">A.8.1</w:t>
            </w:r>
          </w:p>
        </w:tc>
        <w:tc>
          <w:p>
            <w:pPr>
              <w:pStyle w:val="Compact"/>
              <w:jc w:val="left"/>
            </w:pPr>
            <w:r>
              <w:rPr>
                <w:rFonts w:ascii="Times New Roman" w:hAnsi="Times New Roman" w:eastAsia="標楷體"/>
                <w:sz w:val="20"/>
              </w:rPr>
              <w:t xml:space="preserve">使用者端點裝置</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值機平台瀏覽器存取強制 HTTPS，Session 逾時自動登出</w:t>
            </w:r>
          </w:p>
        </w:tc>
      </w:tr>
      <w:tr>
        <w:tc>
          <w:p>
            <w:pPr>
              <w:pStyle w:val="Compact"/>
              <w:jc w:val="left"/>
            </w:pPr>
            <w:r>
              <w:rPr>
                <w:rFonts w:ascii="Times New Roman" w:hAnsi="Times New Roman" w:eastAsia="標楷體"/>
                <w:sz w:val="20"/>
              </w:rPr>
              <w:t xml:space="preserve">A.8.2</w:t>
            </w:r>
          </w:p>
        </w:tc>
        <w:tc>
          <w:p>
            <w:pPr>
              <w:pStyle w:val="Compact"/>
              <w:jc w:val="left"/>
            </w:pPr>
            <w:r>
              <w:rPr>
                <w:rFonts w:ascii="Times New Roman" w:hAnsi="Times New Roman" w:eastAsia="標楷體"/>
                <w:sz w:val="20"/>
              </w:rPr>
              <w:t xml:space="preserve">特權存取權限</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系統管理員帳號獨立管控，操作全程日誌記錄</w:t>
            </w:r>
          </w:p>
        </w:tc>
      </w:tr>
      <w:tr>
        <w:tc>
          <w:p>
            <w:pPr>
              <w:pStyle w:val="Compact"/>
              <w:jc w:val="left"/>
            </w:pPr>
            <w:r>
              <w:rPr>
                <w:rFonts w:ascii="Times New Roman" w:hAnsi="Times New Roman" w:eastAsia="標楷體"/>
                <w:sz w:val="20"/>
              </w:rPr>
              <w:t xml:space="preserve">A.8.3</w:t>
            </w:r>
          </w:p>
        </w:tc>
        <w:tc>
          <w:p>
            <w:pPr>
              <w:pStyle w:val="Compact"/>
              <w:jc w:val="left"/>
            </w:pPr>
            <w:r>
              <w:rPr>
                <w:rFonts w:ascii="Times New Roman" w:hAnsi="Times New Roman" w:eastAsia="標楷體"/>
                <w:sz w:val="20"/>
              </w:rPr>
              <w:t xml:space="preserve">資訊存取限制</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API 層 JWT Token 驗證 + 角色權限檢查</w:t>
            </w:r>
          </w:p>
        </w:tc>
      </w:tr>
      <w:tr>
        <w:tc>
          <w:p>
            <w:pPr>
              <w:pStyle w:val="Compact"/>
              <w:jc w:val="left"/>
            </w:pPr>
            <w:r>
              <w:rPr>
                <w:rFonts w:ascii="Times New Roman" w:hAnsi="Times New Roman" w:eastAsia="標楷體"/>
                <w:sz w:val="20"/>
              </w:rPr>
              <w:t xml:space="preserve">A.8.4</w:t>
            </w:r>
          </w:p>
        </w:tc>
        <w:tc>
          <w:p>
            <w:pPr>
              <w:pStyle w:val="Compact"/>
              <w:jc w:val="left"/>
            </w:pPr>
            <w:r>
              <w:rPr>
                <w:rFonts w:ascii="Times New Roman" w:hAnsi="Times New Roman" w:eastAsia="標楷體"/>
                <w:sz w:val="20"/>
              </w:rPr>
              <w:t xml:space="preserve">對原始碼之存取</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Git 倉庫權限控管，交付光碟加密（#11）</w:t>
            </w:r>
          </w:p>
        </w:tc>
      </w:tr>
      <w:tr>
        <w:tc>
          <w:p>
            <w:pPr>
              <w:pStyle w:val="Compact"/>
              <w:jc w:val="left"/>
            </w:pPr>
            <w:r>
              <w:rPr>
                <w:rFonts w:ascii="Times New Roman" w:hAnsi="Times New Roman" w:eastAsia="標楷體"/>
                <w:sz w:val="20"/>
              </w:rPr>
              <w:t xml:space="preserve">A.8.5</w:t>
            </w:r>
          </w:p>
        </w:tc>
        <w:tc>
          <w:p>
            <w:pPr>
              <w:pStyle w:val="Compact"/>
              <w:jc w:val="left"/>
            </w:pPr>
            <w:r>
              <w:rPr>
                <w:rFonts w:ascii="Times New Roman" w:hAnsi="Times New Roman" w:eastAsia="標楷體"/>
                <w:sz w:val="20"/>
              </w:rPr>
              <w:t xml:space="preserve">安全鑑別</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AD 帳號統一認證、密碼複雜度政策、登入失敗鎖定</w:t>
            </w:r>
          </w:p>
        </w:tc>
      </w:tr>
      <w:tr>
        <w:tc>
          <w:p>
            <w:pPr>
              <w:pStyle w:val="Compact"/>
              <w:jc w:val="left"/>
            </w:pPr>
            <w:r>
              <w:rPr>
                <w:rFonts w:ascii="Times New Roman" w:hAnsi="Times New Roman" w:eastAsia="標楷體"/>
                <w:sz w:val="20"/>
              </w:rPr>
              <w:t xml:space="preserve">A.8.6</w:t>
            </w:r>
          </w:p>
        </w:tc>
        <w:tc>
          <w:p>
            <w:pPr>
              <w:pStyle w:val="Compact"/>
              <w:jc w:val="left"/>
            </w:pPr>
            <w:r>
              <w:rPr>
                <w:rFonts w:ascii="Times New Roman" w:hAnsi="Times New Roman" w:eastAsia="標楷體"/>
                <w:sz w:val="20"/>
              </w:rPr>
              <w:t xml:space="preserve">容量管理</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Prometheus 監控 CPU/GPU/RAM/磁碟使用率，≥85% 告警</w:t>
            </w:r>
          </w:p>
        </w:tc>
      </w:tr>
      <w:tr>
        <w:tc>
          <w:p>
            <w:pPr>
              <w:pStyle w:val="Compact"/>
              <w:jc w:val="left"/>
            </w:pPr>
            <w:r>
              <w:rPr>
                <w:rFonts w:ascii="Times New Roman" w:hAnsi="Times New Roman" w:eastAsia="標楷體"/>
                <w:sz w:val="20"/>
              </w:rPr>
              <w:t xml:space="preserve">A.8.7</w:t>
            </w:r>
          </w:p>
        </w:tc>
        <w:tc>
          <w:p>
            <w:pPr>
              <w:pStyle w:val="Compact"/>
              <w:jc w:val="left"/>
            </w:pPr>
            <w:r>
              <w:rPr>
                <w:rFonts w:ascii="Times New Roman" w:hAnsi="Times New Roman" w:eastAsia="標楷體"/>
                <w:sz w:val="20"/>
              </w:rPr>
              <w:t xml:space="preserve">防範惡意軟體</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Docker 映像簽名驗證、基礎映像定期更新、SCA 掃描</w:t>
            </w:r>
          </w:p>
        </w:tc>
      </w:tr>
      <w:tr>
        <w:tc>
          <w:p>
            <w:pPr>
              <w:pStyle w:val="Compact"/>
              <w:jc w:val="left"/>
            </w:pPr>
            <w:r>
              <w:rPr>
                <w:rFonts w:ascii="Times New Roman" w:hAnsi="Times New Roman" w:eastAsia="標楷體"/>
                <w:sz w:val="20"/>
              </w:rPr>
              <w:t xml:space="preserve">A.8.8</w:t>
            </w:r>
          </w:p>
        </w:tc>
        <w:tc>
          <w:p>
            <w:pPr>
              <w:pStyle w:val="Compact"/>
              <w:jc w:val="left"/>
            </w:pPr>
            <w:r>
              <w:rPr>
                <w:rFonts w:ascii="Times New Roman" w:hAnsi="Times New Roman" w:eastAsia="標楷體"/>
                <w:sz w:val="20"/>
              </w:rPr>
              <w:t xml:space="preserve">技術脆弱性管理</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弱點掃描（Nessus）+ 滲透測試（OWASP Top 10），Phase 3 執行</w:t>
            </w:r>
          </w:p>
        </w:tc>
      </w:tr>
      <w:tr>
        <w:tc>
          <w:p>
            <w:pPr>
              <w:pStyle w:val="Compact"/>
              <w:jc w:val="left"/>
            </w:pPr>
            <w:r>
              <w:rPr>
                <w:rFonts w:ascii="Times New Roman" w:hAnsi="Times New Roman" w:eastAsia="標楷體"/>
                <w:sz w:val="20"/>
              </w:rPr>
              <w:t xml:space="preserve">A.8.9</w:t>
            </w:r>
          </w:p>
        </w:tc>
        <w:tc>
          <w:p>
            <w:pPr>
              <w:pStyle w:val="Compact"/>
              <w:jc w:val="left"/>
            </w:pPr>
            <w:r>
              <w:rPr>
                <w:rFonts w:ascii="Times New Roman" w:hAnsi="Times New Roman" w:eastAsia="標楷體"/>
                <w:sz w:val="20"/>
              </w:rPr>
              <w:t xml:space="preserve">組態管理</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Docker Compose YAML 版控、環境變數集中管理</w:t>
            </w:r>
          </w:p>
        </w:tc>
      </w:tr>
      <w:tr>
        <w:tc>
          <w:p>
            <w:pPr>
              <w:pStyle w:val="Compact"/>
              <w:jc w:val="left"/>
            </w:pPr>
            <w:r>
              <w:rPr>
                <w:rFonts w:ascii="Times New Roman" w:hAnsi="Times New Roman" w:eastAsia="標楷體"/>
                <w:sz w:val="20"/>
              </w:rPr>
              <w:t xml:space="preserve">A.8.10</w:t>
            </w:r>
          </w:p>
        </w:tc>
        <w:tc>
          <w:p>
            <w:pPr>
              <w:pStyle w:val="Compact"/>
              <w:jc w:val="left"/>
            </w:pPr>
            <w:r>
              <w:rPr>
                <w:rFonts w:ascii="Times New Roman" w:hAnsi="Times New Roman" w:eastAsia="標楷體"/>
                <w:sz w:val="20"/>
              </w:rPr>
              <w:t xml:space="preserve">資訊刪除</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對話紀錄依保存期限自動歸檔/刪除，SMS 保留 ≥5 年</w:t>
            </w:r>
          </w:p>
        </w:tc>
      </w:tr>
      <w:tr>
        <w:tc>
          <w:p>
            <w:pPr>
              <w:pStyle w:val="Compact"/>
              <w:jc w:val="left"/>
            </w:pPr>
            <w:r>
              <w:rPr>
                <w:rFonts w:ascii="Times New Roman" w:hAnsi="Times New Roman" w:eastAsia="標楷體"/>
                <w:sz w:val="20"/>
              </w:rPr>
              <w:t xml:space="preserve">A.8.11</w:t>
            </w:r>
          </w:p>
        </w:tc>
        <w:tc>
          <w:p>
            <w:pPr>
              <w:pStyle w:val="Compact"/>
              <w:jc w:val="left"/>
            </w:pPr>
            <w:r>
              <w:rPr>
                <w:rFonts w:ascii="Times New Roman" w:hAnsi="Times New Roman" w:eastAsia="標楷體"/>
                <w:sz w:val="20"/>
              </w:rPr>
              <w:t xml:space="preserve">資料遮罩</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STT 輸出即時正則遮罩（身分證/電話/信用卡）</w:t>
            </w:r>
          </w:p>
        </w:tc>
      </w:tr>
      <w:tr>
        <w:tc>
          <w:p>
            <w:pPr>
              <w:pStyle w:val="Compact"/>
              <w:jc w:val="left"/>
            </w:pPr>
            <w:r>
              <w:rPr>
                <w:rFonts w:ascii="Times New Roman" w:hAnsi="Times New Roman" w:eastAsia="標楷體"/>
                <w:sz w:val="20"/>
              </w:rPr>
              <w:t xml:space="preserve">A.8.12</w:t>
            </w:r>
          </w:p>
        </w:tc>
        <w:tc>
          <w:p>
            <w:pPr>
              <w:pStyle w:val="Compact"/>
              <w:jc w:val="left"/>
            </w:pPr>
            <w:r>
              <w:rPr>
                <w:rFonts w:ascii="Times New Roman" w:hAnsi="Times New Roman" w:eastAsia="標楷體"/>
                <w:sz w:val="20"/>
              </w:rPr>
              <w:t xml:space="preserve">資料外洩防護</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API 回應過濾個資欄位、匯出功能加浮水印、日誌稽核</w:t>
            </w:r>
          </w:p>
        </w:tc>
      </w:tr>
      <w:tr>
        <w:tc>
          <w:p>
            <w:pPr>
              <w:pStyle w:val="Compact"/>
              <w:jc w:val="left"/>
            </w:pPr>
            <w:r>
              <w:rPr>
                <w:rFonts w:ascii="Times New Roman" w:hAnsi="Times New Roman" w:eastAsia="標楷體"/>
                <w:sz w:val="20"/>
              </w:rPr>
              <w:t xml:space="preserve">A.8.13</w:t>
            </w:r>
          </w:p>
        </w:tc>
        <w:tc>
          <w:p>
            <w:pPr>
              <w:pStyle w:val="Compact"/>
              <w:jc w:val="left"/>
            </w:pPr>
            <w:r>
              <w:rPr>
                <w:rFonts w:ascii="Times New Roman" w:hAnsi="Times New Roman" w:eastAsia="標楷體"/>
                <w:sz w:val="20"/>
              </w:rPr>
              <w:t xml:space="preserve">資訊備份</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PostgreSQL WAL 即時備份 + 每日全量備份，異地存放</w:t>
            </w:r>
          </w:p>
        </w:tc>
      </w:tr>
      <w:tr>
        <w:tc>
          <w:p>
            <w:pPr>
              <w:pStyle w:val="Compact"/>
              <w:jc w:val="left"/>
            </w:pPr>
            <w:r>
              <w:rPr>
                <w:rFonts w:ascii="Times New Roman" w:hAnsi="Times New Roman" w:eastAsia="標楷體"/>
                <w:sz w:val="20"/>
              </w:rPr>
              <w:t xml:space="preserve">A.8.14</w:t>
            </w:r>
          </w:p>
        </w:tc>
        <w:tc>
          <w:p>
            <w:pPr>
              <w:pStyle w:val="Compact"/>
              <w:jc w:val="left"/>
            </w:pPr>
            <w:r>
              <w:rPr>
                <w:rFonts w:ascii="Times New Roman" w:hAnsi="Times New Roman" w:eastAsia="標楷體"/>
                <w:sz w:val="20"/>
              </w:rPr>
              <w:t xml:space="preserve">資訊處理設施之冗餘</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HA Active-Active 雙機（AD-005），VIP 漂移 ≤5 秒</w:t>
            </w:r>
          </w:p>
        </w:tc>
      </w:tr>
      <w:tr>
        <w:tc>
          <w:p>
            <w:pPr>
              <w:pStyle w:val="Compact"/>
              <w:jc w:val="left"/>
            </w:pPr>
            <w:r>
              <w:rPr>
                <w:rFonts w:ascii="Times New Roman" w:hAnsi="Times New Roman" w:eastAsia="標楷體"/>
                <w:sz w:val="20"/>
              </w:rPr>
              <w:t xml:space="preserve">A.8.15</w:t>
            </w:r>
          </w:p>
        </w:tc>
        <w:tc>
          <w:p>
            <w:pPr>
              <w:pStyle w:val="Compact"/>
              <w:jc w:val="left"/>
            </w:pPr>
            <w:r>
              <w:rPr>
                <w:rFonts w:ascii="Times New Roman" w:hAnsi="Times New Roman" w:eastAsia="標楷體"/>
                <w:sz w:val="20"/>
              </w:rPr>
              <w:t xml:space="preserve">日誌記錄</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操作/存取/安全日誌保留 ≥6 個月，TimescaleDB 時序儲存</w:t>
            </w:r>
          </w:p>
        </w:tc>
      </w:tr>
      <w:tr>
        <w:tc>
          <w:p>
            <w:pPr>
              <w:pStyle w:val="Compact"/>
              <w:jc w:val="left"/>
            </w:pPr>
            <w:r>
              <w:rPr>
                <w:rFonts w:ascii="Times New Roman" w:hAnsi="Times New Roman" w:eastAsia="標楷體"/>
                <w:sz w:val="20"/>
              </w:rPr>
              <w:t xml:space="preserve">A.8.16</w:t>
            </w:r>
          </w:p>
        </w:tc>
        <w:tc>
          <w:p>
            <w:pPr>
              <w:pStyle w:val="Compact"/>
              <w:jc w:val="left"/>
            </w:pPr>
            <w:r>
              <w:rPr>
                <w:rFonts w:ascii="Times New Roman" w:hAnsi="Times New Roman" w:eastAsia="標楷體"/>
                <w:sz w:val="20"/>
              </w:rPr>
              <w:t xml:space="preserve">監控活動</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Prometheus + Grafana 即時監控，異常行為告警</w:t>
            </w:r>
          </w:p>
        </w:tc>
      </w:tr>
      <w:tr>
        <w:tc>
          <w:p>
            <w:pPr>
              <w:pStyle w:val="Compact"/>
              <w:jc w:val="left"/>
            </w:pPr>
            <w:r>
              <w:rPr>
                <w:rFonts w:ascii="Times New Roman" w:hAnsi="Times New Roman" w:eastAsia="標楷體"/>
                <w:sz w:val="20"/>
              </w:rPr>
              <w:t xml:space="preserve">A.8.17</w:t>
            </w:r>
          </w:p>
        </w:tc>
        <w:tc>
          <w:p>
            <w:pPr>
              <w:pStyle w:val="Compact"/>
              <w:jc w:val="left"/>
            </w:pPr>
            <w:r>
              <w:rPr>
                <w:rFonts w:ascii="Times New Roman" w:hAnsi="Times New Roman" w:eastAsia="標楷體"/>
                <w:sz w:val="20"/>
              </w:rPr>
              <w:t xml:space="preserve">時鐘同步</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全系統 NTP 同步至台鐵內部時間伺服器</w:t>
            </w:r>
          </w:p>
        </w:tc>
      </w:tr>
      <w:tr>
        <w:tc>
          <w:p>
            <w:pPr>
              <w:pStyle w:val="Compact"/>
              <w:jc w:val="left"/>
            </w:pPr>
            <w:r>
              <w:rPr>
                <w:rFonts w:ascii="Times New Roman" w:hAnsi="Times New Roman" w:eastAsia="標楷體"/>
                <w:sz w:val="20"/>
              </w:rPr>
              <w:t xml:space="preserve">A.8.18</w:t>
            </w:r>
          </w:p>
        </w:tc>
        <w:tc>
          <w:p>
            <w:pPr>
              <w:pStyle w:val="Compact"/>
              <w:jc w:val="left"/>
            </w:pPr>
            <w:r>
              <w:rPr>
                <w:rFonts w:ascii="Times New Roman" w:hAnsi="Times New Roman" w:eastAsia="標楷體"/>
                <w:sz w:val="20"/>
              </w:rPr>
              <w:t xml:space="preserve">特權公用程式之使用</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伺服器管理工具（BMC/IPMI）限特定 IP 存取</w:t>
            </w:r>
          </w:p>
        </w:tc>
      </w:tr>
      <w:tr>
        <w:tc>
          <w:p>
            <w:pPr>
              <w:pStyle w:val="Compact"/>
              <w:jc w:val="left"/>
            </w:pPr>
            <w:r>
              <w:rPr>
                <w:rFonts w:ascii="Times New Roman" w:hAnsi="Times New Roman" w:eastAsia="標楷體"/>
                <w:sz w:val="20"/>
              </w:rPr>
              <w:t xml:space="preserve">A.8.19</w:t>
            </w:r>
          </w:p>
        </w:tc>
        <w:tc>
          <w:p>
            <w:pPr>
              <w:pStyle w:val="Compact"/>
              <w:jc w:val="left"/>
            </w:pPr>
            <w:r>
              <w:rPr>
                <w:rFonts w:ascii="Times New Roman" w:hAnsi="Times New Roman" w:eastAsia="標楷體"/>
                <w:sz w:val="20"/>
              </w:rPr>
              <w:t xml:space="preserve">在運作系統上安裝軟體</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變更管理流程：申請→審核→測試環境驗證→正式部署</w:t>
            </w:r>
          </w:p>
        </w:tc>
      </w:tr>
      <w:tr>
        <w:tc>
          <w:p>
            <w:pPr>
              <w:pStyle w:val="Compact"/>
              <w:jc w:val="left"/>
            </w:pPr>
            <w:r>
              <w:rPr>
                <w:rFonts w:ascii="Times New Roman" w:hAnsi="Times New Roman" w:eastAsia="標楷體"/>
                <w:sz w:val="20"/>
              </w:rPr>
              <w:t xml:space="preserve">A.8.20</w:t>
            </w:r>
          </w:p>
        </w:tc>
        <w:tc>
          <w:p>
            <w:pPr>
              <w:pStyle w:val="Compact"/>
              <w:jc w:val="left"/>
            </w:pPr>
            <w:r>
              <w:rPr>
                <w:rFonts w:ascii="Times New Roman" w:hAnsi="Times New Roman" w:eastAsia="標楷體"/>
                <w:sz w:val="20"/>
              </w:rPr>
              <w:t xml:space="preserve">網路安全</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VLAN 分區隔離（語音/資料/管理），防火牆規則最小化</w:t>
            </w:r>
          </w:p>
        </w:tc>
      </w:tr>
      <w:tr>
        <w:tc>
          <w:p>
            <w:pPr>
              <w:pStyle w:val="Compact"/>
              <w:jc w:val="left"/>
            </w:pPr>
            <w:r>
              <w:rPr>
                <w:rFonts w:ascii="Times New Roman" w:hAnsi="Times New Roman" w:eastAsia="標楷體"/>
                <w:sz w:val="20"/>
              </w:rPr>
              <w:t xml:space="preserve">A.8.21</w:t>
            </w:r>
          </w:p>
        </w:tc>
        <w:tc>
          <w:p>
            <w:pPr>
              <w:pStyle w:val="Compact"/>
              <w:jc w:val="left"/>
            </w:pPr>
            <w:r>
              <w:rPr>
                <w:rFonts w:ascii="Times New Roman" w:hAnsi="Times New Roman" w:eastAsia="標楷體"/>
                <w:sz w:val="20"/>
              </w:rPr>
              <w:t xml:space="preserve">網路服務之安全</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SIP 通訊加密（SRTP/TLS）、API Gateway 速率限制</w:t>
            </w:r>
          </w:p>
        </w:tc>
      </w:tr>
      <w:tr>
        <w:tc>
          <w:p>
            <w:pPr>
              <w:pStyle w:val="Compact"/>
              <w:jc w:val="left"/>
            </w:pPr>
            <w:r>
              <w:rPr>
                <w:rFonts w:ascii="Times New Roman" w:hAnsi="Times New Roman" w:eastAsia="標楷體"/>
                <w:sz w:val="20"/>
              </w:rPr>
              <w:t xml:space="preserve">A.8.22</w:t>
            </w:r>
          </w:p>
        </w:tc>
        <w:tc>
          <w:p>
            <w:pPr>
              <w:pStyle w:val="Compact"/>
              <w:jc w:val="left"/>
            </w:pPr>
            <w:r>
              <w:rPr>
                <w:rFonts w:ascii="Times New Roman" w:hAnsi="Times New Roman" w:eastAsia="標楷體"/>
                <w:sz w:val="20"/>
              </w:rPr>
              <w:t xml:space="preserve">網路區隔</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AI 服務區/管理區/DMZ 三區隔離，跨區存取需防火牆放行</w:t>
            </w:r>
          </w:p>
        </w:tc>
      </w:tr>
      <w:tr>
        <w:tc>
          <w:p>
            <w:pPr>
              <w:pStyle w:val="Compact"/>
              <w:jc w:val="left"/>
            </w:pPr>
            <w:r>
              <w:rPr>
                <w:rFonts w:ascii="Times New Roman" w:hAnsi="Times New Roman" w:eastAsia="標楷體"/>
                <w:sz w:val="20"/>
              </w:rPr>
              <w:t xml:space="preserve">A.8.23</w:t>
            </w:r>
          </w:p>
        </w:tc>
        <w:tc>
          <w:p>
            <w:pPr>
              <w:pStyle w:val="Compact"/>
              <w:jc w:val="left"/>
            </w:pPr>
            <w:r>
              <w:rPr>
                <w:rFonts w:ascii="Times New Roman" w:hAnsi="Times New Roman" w:eastAsia="標楷體"/>
                <w:sz w:val="20"/>
              </w:rPr>
              <w:t xml:space="preserve">網頁過濾</w:t>
            </w:r>
          </w:p>
        </w:tc>
        <w:tc>
          <w:p>
            <w:pPr>
              <w:pStyle w:val="Compact"/>
              <w:jc w:val="left"/>
            </w:pPr>
            <w:r>
              <w:rPr>
                <w:rFonts w:ascii="Times New Roman" w:hAnsi="Times New Roman" w:eastAsia="標楷體"/>
                <w:sz w:val="20"/>
              </w:rPr>
              <w:t xml:space="preserve">不適用</w:t>
            </w:r>
          </w:p>
        </w:tc>
        <w:tc>
          <w:p>
            <w:pPr>
              <w:pStyle w:val="Compact"/>
              <w:jc w:val="left"/>
            </w:pPr>
            <w:r>
              <w:rPr>
                <w:rFonts w:ascii="Times New Roman" w:hAnsi="Times New Roman" w:eastAsia="標楷體"/>
                <w:sz w:val="20"/>
              </w:rPr>
              <w:t xml:space="preserve">伺服器無對外瀏覽需求</w:t>
            </w:r>
          </w:p>
        </w:tc>
      </w:tr>
      <w:tr>
        <w:tc>
          <w:p>
            <w:pPr>
              <w:pStyle w:val="Compact"/>
              <w:jc w:val="left"/>
            </w:pPr>
            <w:r>
              <w:rPr>
                <w:rFonts w:ascii="Times New Roman" w:hAnsi="Times New Roman" w:eastAsia="標楷體"/>
                <w:sz w:val="20"/>
              </w:rPr>
              <w:t xml:space="preserve">A.8.24</w:t>
            </w:r>
          </w:p>
        </w:tc>
        <w:tc>
          <w:p>
            <w:pPr>
              <w:pStyle w:val="Compact"/>
              <w:jc w:val="left"/>
            </w:pPr>
            <w:r>
              <w:rPr>
                <w:rFonts w:ascii="Times New Roman" w:hAnsi="Times New Roman" w:eastAsia="標楷體"/>
                <w:sz w:val="20"/>
              </w:rPr>
              <w:t xml:space="preserve">密碼學之使用</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TLS 1.3（傳輸）+ AES-256（儲存）+ SHA-256（完整性）</w:t>
            </w:r>
          </w:p>
        </w:tc>
      </w:tr>
      <w:tr>
        <w:tc>
          <w:p>
            <w:pPr>
              <w:pStyle w:val="Compact"/>
              <w:jc w:val="left"/>
            </w:pPr>
            <w:r>
              <w:rPr>
                <w:rFonts w:ascii="Times New Roman" w:hAnsi="Times New Roman" w:eastAsia="標楷體"/>
                <w:sz w:val="20"/>
              </w:rPr>
              <w:t xml:space="preserve">A.8.25</w:t>
            </w:r>
          </w:p>
        </w:tc>
        <w:tc>
          <w:p>
            <w:pPr>
              <w:pStyle w:val="Compact"/>
              <w:jc w:val="left"/>
            </w:pPr>
            <w:r>
              <w:rPr>
                <w:rFonts w:ascii="Times New Roman" w:hAnsi="Times New Roman" w:eastAsia="標楷體"/>
                <w:sz w:val="20"/>
              </w:rPr>
              <w:t xml:space="preserve">安全開發生命週期</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程式碼審查 + SAST 靜態掃描 + SCA 第三方元件掃描</w:t>
            </w:r>
          </w:p>
        </w:tc>
      </w:tr>
      <w:tr>
        <w:tc>
          <w:p>
            <w:pPr>
              <w:pStyle w:val="Compact"/>
              <w:jc w:val="left"/>
            </w:pPr>
            <w:r>
              <w:rPr>
                <w:rFonts w:ascii="Times New Roman" w:hAnsi="Times New Roman" w:eastAsia="標楷體"/>
                <w:sz w:val="20"/>
              </w:rPr>
              <w:t xml:space="preserve">A.8.26</w:t>
            </w:r>
          </w:p>
        </w:tc>
        <w:tc>
          <w:p>
            <w:pPr>
              <w:pStyle w:val="Compact"/>
              <w:jc w:val="left"/>
            </w:pPr>
            <w:r>
              <w:rPr>
                <w:rFonts w:ascii="Times New Roman" w:hAnsi="Times New Roman" w:eastAsia="標楷體"/>
                <w:sz w:val="20"/>
              </w:rPr>
              <w:t xml:space="preserve">應用程式安全要求</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輸入驗證、OWASP Top 10 防護、API 認證授權</w:t>
            </w:r>
          </w:p>
        </w:tc>
      </w:tr>
      <w:tr>
        <w:tc>
          <w:p>
            <w:pPr>
              <w:pStyle w:val="Compact"/>
              <w:jc w:val="left"/>
            </w:pPr>
            <w:r>
              <w:rPr>
                <w:rFonts w:ascii="Times New Roman" w:hAnsi="Times New Roman" w:eastAsia="標楷體"/>
                <w:sz w:val="20"/>
              </w:rPr>
              <w:t xml:space="preserve">A.8.27</w:t>
            </w:r>
          </w:p>
        </w:tc>
        <w:tc>
          <w:p>
            <w:pPr>
              <w:pStyle w:val="Compact"/>
              <w:jc w:val="left"/>
            </w:pPr>
            <w:r>
              <w:rPr>
                <w:rFonts w:ascii="Times New Roman" w:hAnsi="Times New Roman" w:eastAsia="標楷體"/>
                <w:sz w:val="20"/>
              </w:rPr>
              <w:t xml:space="preserve">安全系統架構及工程原則</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六層式架構（AD-001）、零信任原則、最小權限</w:t>
            </w:r>
          </w:p>
        </w:tc>
      </w:tr>
      <w:tr>
        <w:tc>
          <w:p>
            <w:pPr>
              <w:pStyle w:val="Compact"/>
              <w:jc w:val="left"/>
            </w:pPr>
            <w:r>
              <w:rPr>
                <w:rFonts w:ascii="Times New Roman" w:hAnsi="Times New Roman" w:eastAsia="標楷體"/>
                <w:sz w:val="20"/>
              </w:rPr>
              <w:t xml:space="preserve">A.8.28</w:t>
            </w:r>
          </w:p>
        </w:tc>
        <w:tc>
          <w:p>
            <w:pPr>
              <w:pStyle w:val="Compact"/>
              <w:jc w:val="left"/>
            </w:pPr>
            <w:r>
              <w:rPr>
                <w:rFonts w:ascii="Times New Roman" w:hAnsi="Times New Roman" w:eastAsia="標楷體"/>
                <w:sz w:val="20"/>
              </w:rPr>
              <w:t xml:space="preserve">安全程式撰寫</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輸入驗證、參數化查詢防 SQL Injection、CSP 標頭防 XSS</w:t>
            </w:r>
          </w:p>
        </w:tc>
      </w:tr>
      <w:tr>
        <w:tc>
          <w:p>
            <w:pPr>
              <w:pStyle w:val="Compact"/>
              <w:jc w:val="left"/>
            </w:pPr>
            <w:r>
              <w:rPr>
                <w:rFonts w:ascii="Times New Roman" w:hAnsi="Times New Roman" w:eastAsia="標楷體"/>
                <w:sz w:val="20"/>
              </w:rPr>
              <w:t xml:space="preserve">A.8.29</w:t>
            </w:r>
          </w:p>
        </w:tc>
        <w:tc>
          <w:p>
            <w:pPr>
              <w:pStyle w:val="Compact"/>
              <w:jc w:val="left"/>
            </w:pPr>
            <w:r>
              <w:rPr>
                <w:rFonts w:ascii="Times New Roman" w:hAnsi="Times New Roman" w:eastAsia="標楷體"/>
                <w:sz w:val="20"/>
              </w:rPr>
              <w:t xml:space="preserve">開發及驗收之安全測試</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弱點掃描 + 滲透測試 + 源碼檢測（Phase 3 資安分包）</w:t>
            </w:r>
          </w:p>
        </w:tc>
      </w:tr>
      <w:tr>
        <w:tc>
          <w:p>
            <w:pPr>
              <w:pStyle w:val="Compact"/>
              <w:jc w:val="left"/>
            </w:pPr>
            <w:r>
              <w:rPr>
                <w:rFonts w:ascii="Times New Roman" w:hAnsi="Times New Roman" w:eastAsia="標楷體"/>
                <w:sz w:val="20"/>
              </w:rPr>
              <w:t xml:space="preserve">A.8.30</w:t>
            </w:r>
          </w:p>
        </w:tc>
        <w:tc>
          <w:p>
            <w:pPr>
              <w:pStyle w:val="Compact"/>
              <w:jc w:val="left"/>
            </w:pPr>
            <w:r>
              <w:rPr>
                <w:rFonts w:ascii="Times New Roman" w:hAnsi="Times New Roman" w:eastAsia="標楷體"/>
                <w:sz w:val="20"/>
              </w:rPr>
              <w:t xml:space="preserve">委外開發</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SI/資安分包合約含安全要求，交付物需通過安全審查</w:t>
            </w:r>
          </w:p>
        </w:tc>
      </w:tr>
      <w:tr>
        <w:tc>
          <w:p>
            <w:pPr>
              <w:pStyle w:val="Compact"/>
              <w:jc w:val="left"/>
            </w:pPr>
            <w:r>
              <w:rPr>
                <w:rFonts w:ascii="Times New Roman" w:hAnsi="Times New Roman" w:eastAsia="標楷體"/>
                <w:sz w:val="20"/>
              </w:rPr>
              <w:t xml:space="preserve">A.8.31</w:t>
            </w:r>
          </w:p>
        </w:tc>
        <w:tc>
          <w:p>
            <w:pPr>
              <w:pStyle w:val="Compact"/>
              <w:jc w:val="left"/>
            </w:pPr>
            <w:r>
              <w:rPr>
                <w:rFonts w:ascii="Times New Roman" w:hAnsi="Times New Roman" w:eastAsia="標楷體"/>
                <w:sz w:val="20"/>
              </w:rPr>
              <w:t xml:space="preserve">開發、測試及正式環境之分離</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測試環境獨立機櫃（#06 §6.2），網路隔離</w:t>
            </w:r>
          </w:p>
        </w:tc>
      </w:tr>
      <w:tr>
        <w:tc>
          <w:p>
            <w:pPr>
              <w:pStyle w:val="Compact"/>
              <w:jc w:val="left"/>
            </w:pPr>
            <w:r>
              <w:rPr>
                <w:rFonts w:ascii="Times New Roman" w:hAnsi="Times New Roman" w:eastAsia="標楷體"/>
                <w:sz w:val="20"/>
              </w:rPr>
              <w:t xml:space="preserve">A.8.32</w:t>
            </w:r>
          </w:p>
        </w:tc>
        <w:tc>
          <w:p>
            <w:pPr>
              <w:pStyle w:val="Compact"/>
              <w:jc w:val="left"/>
            </w:pPr>
            <w:r>
              <w:rPr>
                <w:rFonts w:ascii="Times New Roman" w:hAnsi="Times New Roman" w:eastAsia="標楷體"/>
                <w:sz w:val="20"/>
              </w:rPr>
              <w:t xml:space="preserve">變更管理</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Git 版控 + Docker 映像標籤 + 變更日誌（CHANGELOG）</w:t>
            </w:r>
          </w:p>
        </w:tc>
      </w:tr>
      <w:tr>
        <w:tc>
          <w:p>
            <w:pPr>
              <w:pStyle w:val="Compact"/>
              <w:jc w:val="left"/>
            </w:pPr>
            <w:r>
              <w:rPr>
                <w:rFonts w:ascii="Times New Roman" w:hAnsi="Times New Roman" w:eastAsia="標楷體"/>
                <w:sz w:val="20"/>
              </w:rPr>
              <w:t xml:space="preserve">A.8.33</w:t>
            </w:r>
          </w:p>
        </w:tc>
        <w:tc>
          <w:p>
            <w:pPr>
              <w:pStyle w:val="Compact"/>
              <w:jc w:val="left"/>
            </w:pPr>
            <w:r>
              <w:rPr>
                <w:rFonts w:ascii="Times New Roman" w:hAnsi="Times New Roman" w:eastAsia="標楷體"/>
                <w:sz w:val="20"/>
              </w:rPr>
              <w:t xml:space="preserve">測試資訊</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測試資料去識別化，不使用正式環境旅客個資</w:t>
            </w:r>
          </w:p>
        </w:tc>
      </w:tr>
      <w:tr>
        <w:tc>
          <w:p>
            <w:pPr>
              <w:pStyle w:val="Compact"/>
              <w:jc w:val="left"/>
            </w:pPr>
            <w:r>
              <w:rPr>
                <w:rFonts w:ascii="Times New Roman" w:hAnsi="Times New Roman" w:eastAsia="標楷體"/>
                <w:sz w:val="20"/>
              </w:rPr>
              <w:t xml:space="preserve">A.8.34</w:t>
            </w:r>
          </w:p>
        </w:tc>
        <w:tc>
          <w:p>
            <w:pPr>
              <w:pStyle w:val="Compact"/>
              <w:jc w:val="left"/>
            </w:pPr>
            <w:r>
              <w:rPr>
                <w:rFonts w:ascii="Times New Roman" w:hAnsi="Times New Roman" w:eastAsia="標楷體"/>
                <w:sz w:val="20"/>
              </w:rPr>
              <w:t xml:space="preserve">稽核測試期間資訊系統之保護</w:t>
            </w:r>
          </w:p>
        </w:tc>
        <w:tc>
          <w:p>
            <w:pPr>
              <w:pStyle w:val="Compact"/>
              <w:jc w:val="left"/>
            </w:pPr>
            <w:r>
              <w:rPr>
                <w:rFonts w:ascii="Times New Roman" w:hAnsi="Times New Roman" w:eastAsia="標楷體"/>
                <w:sz w:val="20"/>
              </w:rPr>
              <w:t xml:space="preserve">適用</w:t>
            </w:r>
          </w:p>
        </w:tc>
        <w:tc>
          <w:p>
            <w:pPr>
              <w:pStyle w:val="Compact"/>
              <w:jc w:val="left"/>
            </w:pPr>
            <w:r>
              <w:rPr>
                <w:rFonts w:ascii="Times New Roman" w:hAnsi="Times New Roman" w:eastAsia="標楷體"/>
                <w:sz w:val="20"/>
              </w:rPr>
              <w:t xml:space="preserve">資安檢測於測試環境執行，正式環境僅限非尖峰時段</w:t>
            </w:r>
          </w:p>
        </w:tc>
      </w:tr>
    </w:tbl>
    <w:p>
      <w:pPr>
        <w:pStyle w:val="Heading3"/>
      </w:pPr>
      <w:bookmarkStart w:id="146" w:name="資料加密策略"/>
      <w:r>
        <w:t xml:space="preserve">4.3.2　資料加密策略</w:t>
      </w:r>
      <w:bookmarkEnd w:id="146"/>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層級</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加密方式</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適用範圍</w:t>
            </w:r>
          </w:p>
        </w:tc>
      </w:tr>
      <w:tr>
        <w:tc>
          <w:p>
            <w:pPr>
              <w:pStyle w:val="Compact"/>
              <w:jc w:val="left"/>
            </w:pPr>
            <w:r>
              <w:rPr>
                <w:rFonts w:ascii="Times New Roman" w:hAnsi="Times New Roman" w:eastAsia="標楷體"/>
                <w:sz w:val="20"/>
              </w:rPr>
              <w:t xml:space="preserve">傳輸層</w:t>
            </w:r>
          </w:p>
        </w:tc>
        <w:tc>
          <w:p>
            <w:pPr>
              <w:pStyle w:val="Compact"/>
              <w:jc w:val="left"/>
            </w:pPr>
            <w:r>
              <w:rPr>
                <w:rFonts w:ascii="Times New Roman" w:hAnsi="Times New Roman" w:eastAsia="標楷體"/>
                <w:sz w:val="20"/>
              </w:rPr>
              <w:t xml:space="preserve">TLS 1.3</w:t>
            </w:r>
          </w:p>
        </w:tc>
        <w:tc>
          <w:p>
            <w:pPr>
              <w:pStyle w:val="Compact"/>
              <w:jc w:val="left"/>
            </w:pPr>
            <w:r>
              <w:rPr>
                <w:rFonts w:ascii="Times New Roman" w:hAnsi="Times New Roman" w:eastAsia="標楷體"/>
                <w:sz w:val="20"/>
              </w:rPr>
              <w:t xml:space="preserve">所有 API 呼叫、管理後台存取、WebSocket 連線</w:t>
            </w:r>
          </w:p>
        </w:tc>
      </w:tr>
      <w:tr>
        <w:tc>
          <w:p>
            <w:pPr>
              <w:pStyle w:val="Compact"/>
              <w:jc w:val="left"/>
            </w:pPr>
            <w:r>
              <w:rPr>
                <w:rFonts w:ascii="Times New Roman" w:hAnsi="Times New Roman" w:eastAsia="標楷體"/>
                <w:sz w:val="20"/>
              </w:rPr>
              <w:t xml:space="preserve">語音傳輸</w:t>
            </w:r>
          </w:p>
        </w:tc>
        <w:tc>
          <w:p>
            <w:pPr>
              <w:pStyle w:val="Compact"/>
              <w:jc w:val="left"/>
            </w:pPr>
            <w:r>
              <w:rPr>
                <w:rFonts w:ascii="Times New Roman" w:hAnsi="Times New Roman" w:eastAsia="標楷體"/>
                <w:sz w:val="20"/>
              </w:rPr>
              <w:t xml:space="preserve">SRTP（AES-128）</w:t>
            </w:r>
          </w:p>
        </w:tc>
        <w:tc>
          <w:p>
            <w:pPr>
              <w:pStyle w:val="Compact"/>
              <w:jc w:val="left"/>
            </w:pPr>
            <w:r>
              <w:rPr>
                <w:rFonts w:ascii="Times New Roman" w:hAnsi="Times New Roman" w:eastAsia="標楷體"/>
                <w:sz w:val="20"/>
              </w:rPr>
              <w:t xml:space="preserve">RTP 語音串流加密（PJSIP 原生支援）</w:t>
            </w:r>
          </w:p>
        </w:tc>
      </w:tr>
      <w:tr>
        <w:tc>
          <w:p>
            <w:pPr>
              <w:pStyle w:val="Compact"/>
              <w:jc w:val="left"/>
            </w:pPr>
            <w:r>
              <w:rPr>
                <w:rFonts w:ascii="Times New Roman" w:hAnsi="Times New Roman" w:eastAsia="標楷體"/>
                <w:sz w:val="20"/>
              </w:rPr>
              <w:t xml:space="preserve">儲存層</w:t>
            </w:r>
          </w:p>
        </w:tc>
        <w:tc>
          <w:p>
            <w:pPr>
              <w:pStyle w:val="Compact"/>
              <w:jc w:val="left"/>
            </w:pPr>
            <w:r>
              <w:rPr>
                <w:rFonts w:ascii="Times New Roman" w:hAnsi="Times New Roman" w:eastAsia="標楷體"/>
                <w:sz w:val="20"/>
              </w:rPr>
              <w:t xml:space="preserve">AES-256</w:t>
            </w:r>
          </w:p>
        </w:tc>
        <w:tc>
          <w:p>
            <w:pPr>
              <w:pStyle w:val="Compact"/>
              <w:jc w:val="left"/>
            </w:pPr>
            <w:r>
              <w:rPr>
                <w:rFonts w:ascii="Times New Roman" w:hAnsi="Times New Roman" w:eastAsia="標楷體"/>
                <w:sz w:val="20"/>
              </w:rPr>
              <w:t xml:space="preserve">PostgreSQL 個資欄位加密、備份檔案加密</w:t>
            </w:r>
          </w:p>
        </w:tc>
      </w:tr>
      <w:tr>
        <w:tc>
          <w:p>
            <w:pPr>
              <w:pStyle w:val="Compact"/>
              <w:jc w:val="left"/>
            </w:pPr>
            <w:r>
              <w:rPr>
                <w:rFonts w:ascii="Times New Roman" w:hAnsi="Times New Roman" w:eastAsia="標楷體"/>
                <w:sz w:val="20"/>
              </w:rPr>
              <w:t xml:space="preserve">應用層</w:t>
            </w:r>
          </w:p>
        </w:tc>
        <w:tc>
          <w:p>
            <w:pPr>
              <w:pStyle w:val="Compact"/>
              <w:jc w:val="left"/>
            </w:pPr>
            <w:r>
              <w:rPr>
                <w:rFonts w:ascii="Times New Roman" w:hAnsi="Times New Roman" w:eastAsia="標楷體"/>
                <w:sz w:val="20"/>
              </w:rPr>
              <w:t xml:space="preserve">正則遮罩 + Token 化</w:t>
            </w:r>
          </w:p>
        </w:tc>
        <w:tc>
          <w:p>
            <w:pPr>
              <w:pStyle w:val="Compact"/>
              <w:jc w:val="left"/>
            </w:pPr>
            <w:r>
              <w:rPr>
                <w:rFonts w:ascii="Times New Roman" w:hAnsi="Times New Roman" w:eastAsia="標楷體"/>
                <w:sz w:val="20"/>
              </w:rPr>
              <w:t xml:space="preserve">STT 輸出之身分證字號、電話號碼即時去識別化</w:t>
            </w:r>
          </w:p>
        </w:tc>
      </w:tr>
    </w:tbl>
    <w:p>
      <w:pPr>
        <w:pStyle w:val="Heading3"/>
      </w:pPr>
      <w:bookmarkStart w:id="147" w:name="存取控制與稽核"/>
      <w:r>
        <w:t xml:space="preserve">4.3.3　存取控制與稽核</w:t>
      </w:r>
      <w:bookmarkEnd w:id="147"/>
    </w:p>
    <w:p>
      <w:pPr>
        <w:numPr>
          <w:ilvl w:val="0"/>
          <w:numId w:val="1011"/>
        </w:numPr>
        <w:pStyle w:val="Compact"/>
      </w:pPr>
      <w:r>
        <w:rPr>
          <w:b/>
        </w:rPr>
        <w:t xml:space="preserve">身分認證：</w:t>
      </w:r>
      <w:r>
        <w:t xml:space="preserve"> </w:t>
      </w:r>
      <w:r>
        <w:t xml:space="preserve">整合台鐵既有 Active Directory（AD/LDAP），統一帳號認證，不另建帳號體系</w:t>
      </w:r>
    </w:p>
    <w:p>
      <w:pPr>
        <w:numPr>
          <w:ilvl w:val="0"/>
          <w:numId w:val="1011"/>
        </w:numPr>
        <w:pStyle w:val="Compact"/>
      </w:pPr>
      <w:r>
        <w:rPr>
          <w:b/>
        </w:rPr>
        <w:t xml:space="preserve">角色權限（RBAC）：</w:t>
      </w:r>
      <w:r>
        <w:t xml:space="preserve"> </w:t>
      </w:r>
      <w:r>
        <w:t xml:space="preserve">值機員 / 督導 / 系統管理者 / 知識庫管理者四級角色，各角色僅具最小必要權限（FR-ADM-002）</w:t>
      </w:r>
    </w:p>
    <w:p>
      <w:pPr>
        <w:numPr>
          <w:ilvl w:val="0"/>
          <w:numId w:val="1011"/>
        </w:numPr>
        <w:pStyle w:val="Compact"/>
      </w:pPr>
      <w:r>
        <w:rPr>
          <w:b/>
        </w:rPr>
        <w:t xml:space="preserve">操作日誌：</w:t>
      </w:r>
      <w:r>
        <w:t xml:space="preserve"> </w:t>
      </w:r>
      <w:r>
        <w:t xml:space="preserve">所有使用者操作（登入登出、知識庫異動、系統設定變更、個資存取）均記錄完整軌跡，含時戳、操作者、IP 位址、異動內容（FR-ADM-004）</w:t>
      </w:r>
    </w:p>
    <w:p>
      <w:pPr>
        <w:numPr>
          <w:ilvl w:val="0"/>
          <w:numId w:val="1011"/>
        </w:numPr>
        <w:pStyle w:val="Compact"/>
      </w:pPr>
      <w:r>
        <w:rPr>
          <w:b/>
        </w:rPr>
        <w:t xml:space="preserve">時戳校時：</w:t>
      </w:r>
      <w:r>
        <w:t xml:space="preserve"> </w:t>
      </w:r>
      <w:r>
        <w:t xml:space="preserve">所有伺服器以 NTP 同步台鐵內部時間源，確保日誌時序一致</w:t>
      </w:r>
    </w:p>
    <w:p>
      <w:pPr>
        <w:pStyle w:val="Heading3"/>
      </w:pPr>
      <w:bookmarkStart w:id="148" w:name="資安檢測計畫"/>
      <w:r>
        <w:t xml:space="preserve">4.3.4　資安檢測計畫</w:t>
      </w:r>
      <w:bookmarkEnd w:id="148"/>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檢測項目</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執行時機</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工具/方法</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執行單位</w:t>
            </w:r>
          </w:p>
        </w:tc>
      </w:tr>
      <w:tr>
        <w:tc>
          <w:p>
            <w:pPr>
              <w:pStyle w:val="Compact"/>
              <w:jc w:val="left"/>
            </w:pPr>
            <w:r>
              <w:rPr>
                <w:rFonts w:ascii="Times New Roman" w:hAnsi="Times New Roman" w:eastAsia="標楷體"/>
                <w:sz w:val="20"/>
              </w:rPr>
              <w:t xml:space="preserve">弱點掃描</w:t>
            </w:r>
          </w:p>
        </w:tc>
        <w:tc>
          <w:p>
            <w:pPr>
              <w:pStyle w:val="Compact"/>
              <w:jc w:val="left"/>
            </w:pPr>
            <w:r>
              <w:rPr>
                <w:rFonts w:ascii="Times New Roman" w:hAnsi="Times New Roman" w:eastAsia="標楷體"/>
                <w:sz w:val="20"/>
              </w:rPr>
              <w:t xml:space="preserve">D+200</w:t>
            </w:r>
          </w:p>
        </w:tc>
        <w:tc>
          <w:p>
            <w:pPr>
              <w:pStyle w:val="Compact"/>
              <w:jc w:val="left"/>
            </w:pPr>
            <w:r>
              <w:rPr>
                <w:rFonts w:ascii="Times New Roman" w:hAnsi="Times New Roman" w:eastAsia="標楷體"/>
                <w:sz w:val="20"/>
              </w:rPr>
              <w:t xml:space="preserve">Nessus / OpenVAS</w:t>
            </w:r>
          </w:p>
        </w:tc>
        <w:tc>
          <w:p>
            <w:pPr>
              <w:pStyle w:val="Compact"/>
              <w:jc w:val="left"/>
            </w:pPr>
            <w:r>
              <w:rPr>
                <w:rFonts w:ascii="Times New Roman" w:hAnsi="Times New Roman" w:eastAsia="標楷體"/>
                <w:sz w:val="20"/>
              </w:rPr>
              <w:t xml:space="preserve">資安分包廠商</w:t>
            </w:r>
          </w:p>
        </w:tc>
      </w:tr>
      <w:tr>
        <w:tc>
          <w:p>
            <w:pPr>
              <w:pStyle w:val="Compact"/>
              <w:jc w:val="left"/>
            </w:pPr>
            <w:r>
              <w:rPr>
                <w:rFonts w:ascii="Times New Roman" w:hAnsi="Times New Roman" w:eastAsia="標楷體"/>
                <w:sz w:val="20"/>
              </w:rPr>
              <w:t xml:space="preserve">滲透測試</w:t>
            </w:r>
          </w:p>
        </w:tc>
        <w:tc>
          <w:p>
            <w:pPr>
              <w:pStyle w:val="Compact"/>
              <w:jc w:val="left"/>
            </w:pPr>
            <w:r>
              <w:rPr>
                <w:rFonts w:ascii="Times New Roman" w:hAnsi="Times New Roman" w:eastAsia="標楷體"/>
                <w:sz w:val="20"/>
              </w:rPr>
              <w:t xml:space="preserve">D+210</w:t>
            </w:r>
          </w:p>
        </w:tc>
        <w:tc>
          <w:p>
            <w:pPr>
              <w:pStyle w:val="Compact"/>
              <w:jc w:val="left"/>
            </w:pPr>
            <w:r>
              <w:rPr>
                <w:rFonts w:ascii="Times New Roman" w:hAnsi="Times New Roman" w:eastAsia="標楷體"/>
                <w:sz w:val="20"/>
              </w:rPr>
              <w:t xml:space="preserve">OWASP Testing Guide v4</w:t>
            </w:r>
          </w:p>
        </w:tc>
        <w:tc>
          <w:p>
            <w:pPr>
              <w:pStyle w:val="Compact"/>
              <w:jc w:val="left"/>
            </w:pPr>
            <w:r>
              <w:rPr>
                <w:rFonts w:ascii="Times New Roman" w:hAnsi="Times New Roman" w:eastAsia="標楷體"/>
                <w:sz w:val="20"/>
              </w:rPr>
              <w:t xml:space="preserve">資安分包廠商</w:t>
            </w:r>
          </w:p>
        </w:tc>
      </w:tr>
      <w:tr>
        <w:tc>
          <w:p>
            <w:pPr>
              <w:pStyle w:val="Compact"/>
              <w:jc w:val="left"/>
            </w:pPr>
            <w:r>
              <w:rPr>
                <w:rFonts w:ascii="Times New Roman" w:hAnsi="Times New Roman" w:eastAsia="標楷體"/>
                <w:sz w:val="20"/>
              </w:rPr>
              <w:t xml:space="preserve">源碼檢測</w:t>
            </w:r>
          </w:p>
        </w:tc>
        <w:tc>
          <w:p>
            <w:pPr>
              <w:pStyle w:val="Compact"/>
              <w:jc w:val="left"/>
            </w:pPr>
            <w:r>
              <w:rPr>
                <w:rFonts w:ascii="Times New Roman" w:hAnsi="Times New Roman" w:eastAsia="標楷體"/>
                <w:sz w:val="20"/>
              </w:rPr>
              <w:t xml:space="preserve">D+200</w:t>
            </w:r>
          </w:p>
        </w:tc>
        <w:tc>
          <w:p>
            <w:pPr>
              <w:pStyle w:val="Compact"/>
              <w:jc w:val="left"/>
            </w:pPr>
            <w:r>
              <w:rPr>
                <w:rFonts w:ascii="Times New Roman" w:hAnsi="Times New Roman" w:eastAsia="標楷體"/>
                <w:sz w:val="20"/>
              </w:rPr>
              <w:t xml:space="preserve">Fortify / SonarQube</w:t>
            </w:r>
          </w:p>
        </w:tc>
        <w:tc>
          <w:p>
            <w:pPr>
              <w:pStyle w:val="Compact"/>
              <w:jc w:val="left"/>
            </w:pPr>
            <w:r>
              <w:rPr>
                <w:rFonts w:ascii="Times New Roman" w:hAnsi="Times New Roman" w:eastAsia="標楷體"/>
                <w:sz w:val="20"/>
              </w:rPr>
              <w:t xml:space="preserve">資安分包廠商</w:t>
            </w:r>
          </w:p>
        </w:tc>
      </w:tr>
      <w:tr>
        <w:tc>
          <w:p>
            <w:pPr>
              <w:pStyle w:val="Compact"/>
              <w:jc w:val="left"/>
            </w:pPr>
            <w:r>
              <w:rPr>
                <w:rFonts w:ascii="Times New Roman" w:hAnsi="Times New Roman" w:eastAsia="標楷體"/>
                <w:sz w:val="20"/>
              </w:rPr>
              <w:t xml:space="preserve">OWASP Mobile Top 10</w:t>
            </w:r>
          </w:p>
        </w:tc>
        <w:tc>
          <w:p>
            <w:pPr>
              <w:pStyle w:val="Compact"/>
              <w:jc w:val="left"/>
            </w:pPr>
            <w:r>
              <w:rPr>
                <w:rFonts w:ascii="Times New Roman" w:hAnsi="Times New Roman" w:eastAsia="標楷體"/>
                <w:sz w:val="20"/>
              </w:rPr>
              <w:t xml:space="preserve">D+210</w:t>
            </w:r>
          </w:p>
        </w:tc>
        <w:tc>
          <w:p>
            <w:pPr>
              <w:pStyle w:val="Compact"/>
              <w:jc w:val="left"/>
            </w:pPr>
            <w:r>
              <w:rPr>
                <w:rFonts w:ascii="Times New Roman" w:hAnsi="Times New Roman" w:eastAsia="標楷體"/>
                <w:sz w:val="20"/>
              </w:rPr>
              <w:t xml:space="preserve">針對 App 嵌入介面</w:t>
            </w:r>
          </w:p>
        </w:tc>
        <w:tc>
          <w:p>
            <w:pPr>
              <w:pStyle w:val="Compact"/>
              <w:jc w:val="left"/>
            </w:pPr>
            <w:r>
              <w:rPr>
                <w:rFonts w:ascii="Times New Roman" w:hAnsi="Times New Roman" w:eastAsia="標楷體"/>
                <w:sz w:val="20"/>
              </w:rPr>
              <w:t xml:space="preserve">資安分包廠商</w:t>
            </w:r>
          </w:p>
        </w:tc>
      </w:tr>
    </w:tbl>
    <w:p>
      <w:pPr>
        <w:pStyle w:val="BodyText"/>
      </w:pPr>
      <w:r>
        <w:t xml:space="preserve">檢測結果之弱點修補流程：高風險弱點 ≤72 小時修補、中風險 ≤2 週、低風險納入下次維護週期。詳細測試計畫見第五號交付文件「測試計畫書」。</w:t>
      </w:r>
    </w:p>
    <w:p>
      <w:pPr>
        <w:pStyle w:val="Heading2"/>
      </w:pPr>
      <w:bookmarkStart w:id="149" w:name="擴展性需求"/>
      <w:r>
        <w:t xml:space="preserve">4.4　擴展性需求</w:t>
      </w:r>
      <w:bookmarkEnd w:id="149"/>
    </w:p>
    <w:p>
      <w:pPr>
        <w:pStyle w:val="Heading3"/>
      </w:pPr>
      <w:bookmarkStart w:id="150" w:name="gpu-運算擴充路徑"/>
      <w:r>
        <w:t xml:space="preserve">4.4.1　GPU 運算擴充路徑</w:t>
      </w:r>
      <w:bookmarkEnd w:id="150"/>
    </w:p>
    <w:p>
      <w:pPr>
        <w:pStyle w:val="FirstParagraph"/>
      </w:pPr>
      <w:r>
        <w:t xml:space="preserve">本案 AI 伺服器每台配置 NVIDIA L40S 48GB ×2（AD-002），硬體規格要求「AI 伺服器應保留擴充空間與介面」。系統設計之擴充路徑：</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擴充階段</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觸發條件</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擴充方式</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影響範圍</w:t>
            </w:r>
          </w:p>
        </w:tc>
      </w:tr>
      <w:tr>
        <w:tc>
          <w:p>
            <w:pPr>
              <w:pStyle w:val="Compact"/>
              <w:jc w:val="left"/>
            </w:pPr>
            <w:r>
              <w:rPr>
                <w:rFonts w:ascii="Times New Roman" w:hAnsi="Times New Roman" w:eastAsia="標楷體"/>
                <w:b/>
                <w:sz w:val="20"/>
              </w:rPr>
              <w:t xml:space="preserve">Stage 0（現行）</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GPU#0 跑單一 vLLM 引擎（Llama 3.1 8B AWQ，權重 ~8GB + KV Cache 動態分配，峰值 ~42GB）；GPU#1 跑 Embedding + QI</w:t>
            </w:r>
          </w:p>
        </w:tc>
        <w:tc>
          <w:p>
            <w:pPr>
              <w:pStyle w:val="Compact"/>
              <w:jc w:val="left"/>
            </w:pPr>
            <w:r>
              <w:rPr>
                <w:rFonts w:ascii="Times New Roman" w:hAnsi="Times New Roman" w:eastAsia="標楷體"/>
                <w:sz w:val="20"/>
              </w:rPr>
              <w:t xml:space="preserve">滿足 30+30 路併發</w:t>
            </w:r>
          </w:p>
        </w:tc>
      </w:tr>
      <w:tr>
        <w:tc>
          <w:p>
            <w:pPr>
              <w:pStyle w:val="Compact"/>
              <w:jc w:val="left"/>
            </w:pPr>
            <w:r>
              <w:rPr>
                <w:rFonts w:ascii="Times New Roman" w:hAnsi="Times New Roman" w:eastAsia="標楷體"/>
                <w:b/>
                <w:sz w:val="20"/>
              </w:rPr>
              <w:t xml:space="preserve">Stage 1</w:t>
            </w:r>
          </w:p>
        </w:tc>
        <w:tc>
          <w:p>
            <w:pPr>
              <w:pStyle w:val="Compact"/>
              <w:jc w:val="left"/>
            </w:pPr>
            <w:r>
              <w:rPr>
                <w:rFonts w:ascii="Times New Roman" w:hAnsi="Times New Roman" w:eastAsia="標楷體"/>
                <w:sz w:val="20"/>
              </w:rPr>
              <w:t xml:space="preserve">正確率需提升</w:t>
            </w:r>
          </w:p>
        </w:tc>
        <w:tc>
          <w:p>
            <w:pPr>
              <w:pStyle w:val="Compact"/>
              <w:jc w:val="left"/>
            </w:pPr>
            <w:r>
              <w:rPr>
                <w:rFonts w:ascii="Times New Roman" w:hAnsi="Times New Roman" w:eastAsia="標楷體"/>
                <w:sz w:val="20"/>
              </w:rPr>
              <w:t xml:space="preserve">GPU#0 升級為 Llama 3.1 70B-Instruct AWQ 4-bit（~36GB），KV Cache 可用空間減少（並行路數降至</w:t>
            </w:r>
            <w:r>
              <w:rPr>
                <w:rFonts w:ascii="Times New Roman" w:hAnsi="Times New Roman" w:eastAsia="標楷體"/>
                <w:sz w:val="20"/>
              </w:rPr>
              <w:t xml:space="preserve"> </w:t>
            </w:r>
            <w:r>
              <w:rPr>
                <w:rFonts w:ascii="Times New Roman" w:hAnsi="Times New Roman" w:eastAsia="標楷體"/>
                <w:sz w:val="20"/>
                <w:vertAlign w:val="subscript"/>
              </w:rPr>
              <w:t xml:space="preserve">10</w:t>
            </w:r>
            <w:r>
              <w:rPr>
                <w:rFonts w:ascii="Times New Roman" w:hAnsi="Times New Roman" w:eastAsia="標楷體"/>
                <w:sz w:val="20"/>
              </w:rPr>
              <w:t xml:space="preserve">15 路），可搭配 GPU#1 分流</w:t>
            </w:r>
          </w:p>
        </w:tc>
        <w:tc>
          <w:p>
            <w:pPr>
              <w:pStyle w:val="Compact"/>
              <w:jc w:val="left"/>
            </w:pPr>
            <w:r>
              <w:rPr>
                <w:rFonts w:ascii="Times New Roman" w:hAnsi="Times New Roman" w:eastAsia="標楷體"/>
                <w:sz w:val="20"/>
              </w:rPr>
              <w:t xml:space="preserve">僅調整 vLLM 啟動參數與模型檔案，無需硬體異動</w:t>
            </w:r>
          </w:p>
        </w:tc>
      </w:tr>
      <w:tr>
        <w:tc>
          <w:p>
            <w:pPr>
              <w:pStyle w:val="Compact"/>
              <w:jc w:val="left"/>
            </w:pPr>
            <w:r>
              <w:rPr>
                <w:rFonts w:ascii="Times New Roman" w:hAnsi="Times New Roman" w:eastAsia="標楷體"/>
                <w:b/>
                <w:sz w:val="20"/>
              </w:rPr>
              <w:t xml:space="preserve">Stage 2</w:t>
            </w:r>
          </w:p>
        </w:tc>
        <w:tc>
          <w:p>
            <w:pPr>
              <w:pStyle w:val="Compact"/>
              <w:jc w:val="left"/>
            </w:pPr>
            <w:r>
              <w:rPr>
                <w:rFonts w:ascii="Times New Roman" w:hAnsi="Times New Roman" w:eastAsia="標楷體"/>
                <w:sz w:val="20"/>
              </w:rPr>
              <w:t xml:space="preserve">系統擴充第二條 E1 專線（60 B-channel）</w:t>
            </w:r>
          </w:p>
        </w:tc>
        <w:tc>
          <w:p>
            <w:pPr>
              <w:pStyle w:val="Compact"/>
              <w:jc w:val="left"/>
            </w:pPr>
            <w:r>
              <w:rPr>
                <w:rFonts w:ascii="Times New Roman" w:hAnsi="Times New Roman" w:eastAsia="標楷體"/>
                <w:sz w:val="20"/>
              </w:rPr>
              <w:t xml:space="preserve">於 AI 伺服器擴充插槽加裝第 3 張 GPU</w:t>
            </w:r>
          </w:p>
        </w:tc>
        <w:tc>
          <w:p>
            <w:pPr>
              <w:pStyle w:val="Compact"/>
              <w:jc w:val="left"/>
            </w:pPr>
            <w:r>
              <w:rPr>
                <w:rFonts w:ascii="Times New Roman" w:hAnsi="Times New Roman" w:eastAsia="標楷體"/>
                <w:sz w:val="20"/>
              </w:rPr>
              <w:t xml:space="preserve">需停機安裝，但軟體架構無需改動</w:t>
            </w:r>
          </w:p>
        </w:tc>
      </w:tr>
    </w:tbl>
    <w:p>
      <w:pPr>
        <w:pStyle w:val="BodyText"/>
      </w:pPr>
      <w:r>
        <w:t xml:space="preserve">模型替換完全透明：vLLM 支援熱載入模型，更換 LLM 模型（如未來台灣自研模型）僅需替換模型檔案與調整推論參數，應用層程式碼無需修改。</w:t>
      </w:r>
    </w:p>
    <w:p>
      <w:pPr>
        <w:pStyle w:val="Heading3"/>
      </w:pPr>
      <w:bookmarkStart w:id="151" w:name="儲存擴充"/>
      <w:r>
        <w:t xml:space="preserve">4.4.2　儲存擴充</w:t>
      </w:r>
      <w:bookmarkEnd w:id="151"/>
    </w:p>
    <w:p>
      <w:pPr>
        <w:numPr>
          <w:ilvl w:val="0"/>
          <w:numId w:val="1012"/>
        </w:numPr>
        <w:pStyle w:val="Compact"/>
      </w:pPr>
      <w:r>
        <w:t xml:space="preserve">每台伺服器 960GB SSD ×3（RAID-5），有效容量約 1.8TB</w:t>
      </w:r>
    </w:p>
    <w:p>
      <w:pPr>
        <w:numPr>
          <w:ilvl w:val="0"/>
          <w:numId w:val="1012"/>
        </w:numPr>
        <w:pStyle w:val="Compact"/>
      </w:pPr>
      <w:r>
        <w:t xml:space="preserve">以月話務量 35,000 通、平均通話 3 分鐘估算：每月錄音約 105,000 分鐘 ≈ 190GB（G.711 格式）</w:t>
      </w:r>
    </w:p>
    <w:p>
      <w:pPr>
        <w:numPr>
          <w:ilvl w:val="0"/>
          <w:numId w:val="1012"/>
        </w:numPr>
        <w:pStyle w:val="Compact"/>
      </w:pPr>
      <w:r>
        <w:t xml:space="preserve">RAID-5 可用空間支撐約 9 個月錄音儲存；超過保留期限之錄音自動歸檔或清除</w:t>
      </w:r>
    </w:p>
    <w:p>
      <w:pPr>
        <w:numPr>
          <w:ilvl w:val="0"/>
          <w:numId w:val="1012"/>
        </w:numPr>
        <w:pStyle w:val="Compact"/>
      </w:pPr>
      <w:r>
        <w:t xml:space="preserve">SMS 紀錄保留 ≥5 年（sms_retention），以文字紀錄為主，每月約 7,000 則 ×5 年 ≈ 42 萬則，儲存需求 &lt;1GB，無擴充壓力</w:t>
      </w:r>
    </w:p>
    <w:p>
      <w:pPr>
        <w:pStyle w:val="Heading3"/>
      </w:pPr>
      <w:bookmarkStart w:id="152" w:name="軟體模組擴充"/>
      <w:r>
        <w:t xml:space="preserve">4.4.3　軟體模組擴充</w:t>
      </w:r>
      <w:bookmarkEnd w:id="152"/>
    </w:p>
    <w:p>
      <w:pPr>
        <w:pStyle w:val="FirstParagraph"/>
      </w:pPr>
      <w:r>
        <w:t xml:space="preserve">六層式架構（AD-001）之層間以 API 隔離，新增模組僅需實作對應 gRPC/REST 介面即可整合，不影響既有模組。Docker Compose 部署（AD-006）支援橫向新增容器服務，無需變更部署架構。</w:t>
      </w:r>
    </w:p>
    <w:p>
      <w:pPr>
        <w:pStyle w:val="Heading2"/>
      </w:pPr>
      <w:bookmarkStart w:id="153" w:name="相容性需求"/>
      <w:r>
        <w:t xml:space="preserve">4.5　相容性需求</w:t>
      </w:r>
      <w:bookmarkEnd w:id="153"/>
    </w:p>
    <w:p>
      <w:pPr>
        <w:pStyle w:val="Heading3"/>
      </w:pPr>
      <w:bookmarkStart w:id="154" w:name="瀏覽器相容性-1"/>
      <w:r>
        <w:t xml:space="preserve">4.5.1　瀏覽器相容性</w:t>
      </w:r>
      <w:bookmarkEnd w:id="154"/>
    </w:p>
    <w:p>
      <w:pPr>
        <w:pStyle w:val="FirstParagraph"/>
      </w:pPr>
      <w:r>
        <w:t xml:space="preserve">值機平台（FR-WS-001</w:t>
      </w:r>
      <w:r>
        <w:rPr>
          <w:vertAlign w:val="subscript"/>
        </w:rPr>
        <w:t xml:space="preserve">005）、管理後台（FR-ADM-001</w:t>
      </w:r>
      <w:r>
        <w:t xml:space="preserve">005）及旅客端數位客服介面須支援以下瀏覽器：</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瀏覽器</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最低版本</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備註</w:t>
            </w:r>
          </w:p>
        </w:tc>
      </w:tr>
      <w:tr>
        <w:tc>
          <w:p>
            <w:pPr>
              <w:pStyle w:val="Compact"/>
              <w:jc w:val="left"/>
            </w:pPr>
            <w:r>
              <w:rPr>
                <w:rFonts w:ascii="Times New Roman" w:hAnsi="Times New Roman" w:eastAsia="標楷體"/>
                <w:sz w:val="20"/>
              </w:rPr>
              <w:t xml:space="preserve">Microsoft Edge</w:t>
            </w:r>
          </w:p>
        </w:tc>
        <w:tc>
          <w:p>
            <w:pPr>
              <w:pStyle w:val="Compact"/>
              <w:jc w:val="left"/>
            </w:pPr>
            <w:r>
              <w:rPr>
                <w:rFonts w:ascii="Times New Roman" w:hAnsi="Times New Roman" w:eastAsia="標楷體"/>
                <w:sz w:val="20"/>
              </w:rPr>
              <w:t xml:space="preserve">最新穩定版 -2</w:t>
            </w:r>
          </w:p>
        </w:tc>
        <w:tc>
          <w:p>
            <w:pPr>
              <w:pStyle w:val="Compact"/>
              <w:jc w:val="left"/>
            </w:pPr>
            <w:r>
              <w:rPr>
                <w:rFonts w:ascii="Times New Roman" w:hAnsi="Times New Roman" w:eastAsia="標楷體"/>
                <w:sz w:val="20"/>
              </w:rPr>
              <w:t xml:space="preserve">Windows 預設瀏覽器</w:t>
            </w:r>
          </w:p>
        </w:tc>
      </w:tr>
      <w:tr>
        <w:tc>
          <w:p>
            <w:pPr>
              <w:pStyle w:val="Compact"/>
              <w:jc w:val="left"/>
            </w:pPr>
            <w:r>
              <w:rPr>
                <w:rFonts w:ascii="Times New Roman" w:hAnsi="Times New Roman" w:eastAsia="標楷體"/>
                <w:sz w:val="20"/>
              </w:rPr>
              <w:t xml:space="preserve">Google Chrome</w:t>
            </w:r>
          </w:p>
        </w:tc>
        <w:tc>
          <w:p>
            <w:pPr>
              <w:pStyle w:val="Compact"/>
              <w:jc w:val="left"/>
            </w:pPr>
            <w:r>
              <w:rPr>
                <w:rFonts w:ascii="Times New Roman" w:hAnsi="Times New Roman" w:eastAsia="標楷體"/>
                <w:sz w:val="20"/>
              </w:rPr>
              <w:t xml:space="preserve">最新穩定版 -2</w:t>
            </w:r>
          </w:p>
        </w:tc>
        <w:tc>
          <w:p>
            <w:pPr>
              <w:pStyle w:val="Compact"/>
              <w:jc w:val="left"/>
            </w:pPr>
            <w:r>
              <w:rPr>
                <w:rFonts w:ascii="Times New Roman" w:hAnsi="Times New Roman" w:eastAsia="標楷體"/>
                <w:sz w:val="20"/>
              </w:rPr>
              <w:t xml:space="preserve">市佔率最高</w:t>
            </w:r>
          </w:p>
        </w:tc>
      </w:tr>
      <w:tr>
        <w:tc>
          <w:p>
            <w:pPr>
              <w:pStyle w:val="Compact"/>
              <w:jc w:val="left"/>
            </w:pPr>
            <w:r>
              <w:rPr>
                <w:rFonts w:ascii="Times New Roman" w:hAnsi="Times New Roman" w:eastAsia="標楷體"/>
                <w:sz w:val="20"/>
              </w:rPr>
              <w:t xml:space="preserve">Mozilla Firefox</w:t>
            </w:r>
          </w:p>
        </w:tc>
        <w:tc>
          <w:p>
            <w:pPr>
              <w:pStyle w:val="Compact"/>
              <w:jc w:val="left"/>
            </w:pPr>
            <w:r>
              <w:rPr>
                <w:rFonts w:ascii="Times New Roman" w:hAnsi="Times New Roman" w:eastAsia="標楷體"/>
                <w:sz w:val="20"/>
              </w:rPr>
              <w:t xml:space="preserve">最新穩定版 -2</w:t>
            </w:r>
          </w:p>
        </w:tc>
        <w:tc>
          <w:p>
            <w:pPr>
              <w:pStyle w:val="Compact"/>
              <w:jc w:val="left"/>
            </w:pPr>
            <w:r>
              <w:rPr>
                <w:rFonts w:ascii="Times New Roman" w:hAnsi="Times New Roman" w:eastAsia="標楷體"/>
                <w:sz w:val="20"/>
              </w:rPr>
              <w:t xml:space="preserve">政府機關常用</w:t>
            </w:r>
          </w:p>
        </w:tc>
      </w:tr>
      <w:tr>
        <w:tc>
          <w:p>
            <w:pPr>
              <w:pStyle w:val="Compact"/>
              <w:jc w:val="left"/>
            </w:pPr>
            <w:r>
              <w:rPr>
                <w:rFonts w:ascii="Times New Roman" w:hAnsi="Times New Roman" w:eastAsia="標楷體"/>
                <w:sz w:val="20"/>
              </w:rPr>
              <w:t xml:space="preserve">Apple Safari</w:t>
            </w:r>
          </w:p>
        </w:tc>
        <w:tc>
          <w:p>
            <w:pPr>
              <w:pStyle w:val="Compact"/>
              <w:jc w:val="left"/>
            </w:pPr>
            <w:r>
              <w:rPr>
                <w:rFonts w:ascii="Times New Roman" w:hAnsi="Times New Roman" w:eastAsia="標楷體"/>
                <w:sz w:val="20"/>
              </w:rPr>
              <w:t xml:space="preserve">最新穩定版 -2</w:t>
            </w:r>
          </w:p>
        </w:tc>
        <w:tc>
          <w:p>
            <w:pPr>
              <w:pStyle w:val="Compact"/>
              <w:jc w:val="left"/>
            </w:pPr>
            <w:r>
              <w:rPr>
                <w:rFonts w:ascii="Times New Roman" w:hAnsi="Times New Roman" w:eastAsia="標楷體"/>
                <w:sz w:val="20"/>
              </w:rPr>
              <w:t xml:space="preserve">macOS / iOS 使用者</w:t>
            </w:r>
          </w:p>
        </w:tc>
      </w:tr>
    </w:tbl>
    <w:p>
      <w:pPr>
        <w:pStyle w:val="BodyText"/>
      </w:pPr>
      <w:r>
        <w:t xml:space="preserve">「最新穩定版 -2」指支援當前最新穩定版本及前兩個主要版本，確保合理的向下相容範圍。</w:t>
      </w:r>
    </w:p>
    <w:p>
      <w:pPr>
        <w:pStyle w:val="Heading3"/>
      </w:pPr>
      <w:bookmarkStart w:id="155" w:name="響應式設計rwd"/>
      <w:r>
        <w:t xml:space="preserve">4.5.2　響應式設計（RWD）</w:t>
      </w:r>
      <w:bookmarkEnd w:id="155"/>
    </w:p>
    <w:p>
      <w:pPr>
        <w:pStyle w:val="FirstParagraph"/>
      </w:pPr>
      <w:r>
        <w:t xml:space="preserve">所有使用者介面採 React 18+ / Next.js 搭配 Material UI（MUI） 元件庫開發，原生支援 RWD：</w:t>
      </w:r>
    </w:p>
    <w:p>
      <w:pPr>
        <w:numPr>
          <w:ilvl w:val="0"/>
          <w:numId w:val="1013"/>
        </w:numPr>
        <w:pStyle w:val="Compact"/>
      </w:pPr>
      <w:r>
        <w:rPr>
          <w:b/>
        </w:rPr>
        <w:t xml:space="preserve">桌面版（≥1280px）：</w:t>
      </w:r>
      <w:r>
        <w:t xml:space="preserve"> </w:t>
      </w:r>
      <w:r>
        <w:t xml:space="preserve">值機平台完整功能，多面板同時呈現（通話控制、對話紀錄、AI 輔助建議）</w:t>
      </w:r>
    </w:p>
    <w:p>
      <w:pPr>
        <w:numPr>
          <w:ilvl w:val="0"/>
          <w:numId w:val="1013"/>
        </w:numPr>
        <w:pStyle w:val="Compact"/>
      </w:pPr>
      <w:r>
        <w:rPr>
          <w:b/>
        </w:rPr>
        <w:t xml:space="preserve">平板（768~1279px）：</w:t>
      </w:r>
      <w:r>
        <w:t xml:space="preserve"> </w:t>
      </w:r>
      <w:r>
        <w:t xml:space="preserve">管理後台報表瀏覽、督導監控</w:t>
      </w:r>
    </w:p>
    <w:p>
      <w:pPr>
        <w:numPr>
          <w:ilvl w:val="0"/>
          <w:numId w:val="1013"/>
        </w:numPr>
        <w:pStyle w:val="Compact"/>
      </w:pPr>
      <w:r>
        <w:rPr>
          <w:b/>
        </w:rPr>
        <w:t xml:space="preserve">行動裝置（&lt;768px）：</w:t>
      </w:r>
      <w:r>
        <w:t xml:space="preserve"> </w:t>
      </w:r>
      <w:r>
        <w:t xml:space="preserve">旅客端數位客服對話介面、SMS 通知檢視</w:t>
      </w:r>
    </w:p>
    <w:p>
      <w:pPr>
        <w:pStyle w:val="FirstParagraph"/>
      </w:pPr>
      <w:r>
        <w:t xml:space="preserve">值機平台為操作密集型介面，建議搭配 ≥22 吋螢幕使用；行動裝置版為唯讀查詢與對話功能，不含完整管理操作。</w:t>
      </w:r>
    </w:p>
    <w:p>
      <w:pPr>
        <w:pStyle w:val="Heading3"/>
      </w:pPr>
      <w:bookmarkStart w:id="156" w:name="api-相容性"/>
      <w:r>
        <w:t xml:space="preserve">4.5.3　API 相容性</w:t>
      </w:r>
      <w:bookmarkEnd w:id="156"/>
    </w:p>
    <w:p>
      <w:pPr>
        <w:pStyle w:val="FirstParagraph"/>
      </w:pPr>
      <w:r>
        <w:t xml:space="preserve">對外 REST API 遵循國發會「共通性應用程式介面規範」（契約§2(四)），採用版本控制（/v1/）機制，新版本上線時舊版本至少維持 6 個月相容期，確保介接端有充足調整時間。API 文件以 OpenAPI 3.0 規格撰寫並提供 Swagger UI 互動式測試介面。</w:t>
      </w:r>
    </w:p>
    <w:p>
      <w:pPr>
        <w:pStyle w:val="Heading2"/>
      </w:pPr>
      <w:bookmarkStart w:id="157" w:name="資料保存需求"/>
      <w:r>
        <w:t xml:space="preserve">4.6　資料保存需求</w:t>
      </w:r>
      <w:bookmarkEnd w:id="157"/>
    </w:p>
    <w:p>
      <w:pPr>
        <w:pStyle w:val="Heading3"/>
      </w:pPr>
      <w:bookmarkStart w:id="158" w:name="保存期限規範"/>
      <w:r>
        <w:t xml:space="preserve">4.6.1　保存期限規範</w:t>
      </w:r>
      <w:bookmarkEnd w:id="158"/>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資料類型</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最低保存期限</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儲存位置</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來源</w:t>
            </w:r>
          </w:p>
        </w:tc>
      </w:tr>
      <w:tr>
        <w:tc>
          <w:p>
            <w:pPr>
              <w:pStyle w:val="Compact"/>
              <w:jc w:val="left"/>
            </w:pPr>
            <w:r>
              <w:rPr>
                <w:rFonts w:ascii="Times New Roman" w:hAnsi="Times New Roman" w:eastAsia="標楷體"/>
                <w:sz w:val="20"/>
              </w:rPr>
              <w:t xml:space="preserve">系統日誌（操作日誌、存取日誌、系統事件）</w:t>
            </w:r>
          </w:p>
        </w:tc>
        <w:tc>
          <w:p>
            <w:pPr>
              <w:pStyle w:val="Compact"/>
              <w:jc w:val="left"/>
            </w:pPr>
            <w:r>
              <w:rPr>
                <w:rFonts w:ascii="Times New Roman" w:hAnsi="Times New Roman" w:eastAsia="標楷體"/>
                <w:sz w:val="20"/>
              </w:rPr>
              <w:t xml:space="preserve">≥6 個月</w:t>
            </w:r>
          </w:p>
        </w:tc>
        <w:tc>
          <w:p>
            <w:pPr>
              <w:pStyle w:val="Compact"/>
              <w:jc w:val="left"/>
            </w:pPr>
            <w:r>
              <w:rPr>
                <w:rFonts w:ascii="Times New Roman" w:hAnsi="Times New Roman" w:eastAsia="標楷體"/>
                <w:sz w:val="20"/>
              </w:rPr>
              <w:t xml:space="preserve">PostgreSQL + TimescaleDB（時序壓縮）</w:t>
            </w:r>
          </w:p>
        </w:tc>
        <w:tc>
          <w:p>
            <w:pPr>
              <w:pStyle w:val="Compact"/>
              <w:jc w:val="left"/>
            </w:pPr>
            <w:r>
              <w:rPr>
                <w:rFonts w:ascii="Times New Roman" w:hAnsi="Times New Roman" w:eastAsia="標楷體"/>
                <w:sz w:val="20"/>
              </w:rPr>
              <w:t xml:space="preserve">資安查核表</w:t>
            </w:r>
          </w:p>
        </w:tc>
      </w:tr>
      <w:tr>
        <w:tc>
          <w:p>
            <w:pPr>
              <w:pStyle w:val="Compact"/>
              <w:jc w:val="left"/>
            </w:pPr>
            <w:r>
              <w:rPr>
                <w:rFonts w:ascii="Times New Roman" w:hAnsi="Times New Roman" w:eastAsia="標楷體"/>
                <w:sz w:val="20"/>
              </w:rPr>
              <w:t xml:space="preserve">SMS 簡訊紀錄</w:t>
            </w:r>
          </w:p>
        </w:tc>
        <w:tc>
          <w:p>
            <w:pPr>
              <w:pStyle w:val="Compact"/>
              <w:jc w:val="left"/>
            </w:pPr>
            <w:r>
              <w:rPr>
                <w:rFonts w:ascii="Times New Roman" w:hAnsi="Times New Roman" w:eastAsia="標楷體"/>
                <w:sz w:val="20"/>
              </w:rPr>
              <w:t xml:space="preserve">≥5 年</w:t>
            </w:r>
          </w:p>
        </w:tc>
        <w:tc>
          <w:p>
            <w:pPr>
              <w:pStyle w:val="Compact"/>
              <w:jc w:val="left"/>
            </w:pPr>
            <w:r>
              <w:rPr>
                <w:rFonts w:ascii="Times New Roman" w:hAnsi="Times New Roman" w:eastAsia="標楷體"/>
                <w:sz w:val="20"/>
              </w:rPr>
              <w:t xml:space="preserve">PostgreSQL（主表）+ 歸檔備份</w:t>
            </w:r>
          </w:p>
        </w:tc>
        <w:tc>
          <w:p>
            <w:pPr>
              <w:pStyle w:val="Compact"/>
              <w:jc w:val="left"/>
            </w:pPr>
            <w:r>
              <w:rPr>
                <w:rFonts w:ascii="Times New Roman" w:hAnsi="Times New Roman" w:eastAsia="標楷體"/>
                <w:sz w:val="20"/>
              </w:rPr>
              <w:t xml:space="preserve">需求書§三(五)</w:t>
            </w:r>
          </w:p>
        </w:tc>
      </w:tr>
      <w:tr>
        <w:tc>
          <w:p>
            <w:pPr>
              <w:pStyle w:val="Compact"/>
              <w:jc w:val="left"/>
            </w:pPr>
            <w:r>
              <w:rPr>
                <w:rFonts w:ascii="Times New Roman" w:hAnsi="Times New Roman" w:eastAsia="標楷體"/>
                <w:sz w:val="20"/>
              </w:rPr>
              <w:t xml:space="preserve">對話紀錄（語音轉寫文字 + 文字對話）</w:t>
            </w:r>
          </w:p>
        </w:tc>
        <w:tc>
          <w:p>
            <w:pPr>
              <w:pStyle w:val="Compact"/>
              <w:jc w:val="left"/>
            </w:pPr>
            <w:r>
              <w:rPr>
                <w:rFonts w:ascii="Times New Roman" w:hAnsi="Times New Roman" w:eastAsia="標楷體"/>
                <w:sz w:val="20"/>
              </w:rPr>
              <w:t xml:space="preserve">≥6 個月</w:t>
            </w:r>
          </w:p>
        </w:tc>
        <w:tc>
          <w:p>
            <w:pPr>
              <w:pStyle w:val="Compact"/>
              <w:jc w:val="left"/>
            </w:pPr>
            <w:r>
              <w:rPr>
                <w:rFonts w:ascii="Times New Roman" w:hAnsi="Times New Roman" w:eastAsia="標楷體"/>
                <w:sz w:val="20"/>
              </w:rPr>
              <w:t xml:space="preserve">PostgreSQL（去識別化後儲存）</w:t>
            </w:r>
          </w:p>
        </w:tc>
        <w:tc>
          <w:p>
            <w:pPr>
              <w:pStyle w:val="Compact"/>
              <w:jc w:val="left"/>
            </w:pPr>
            <w:r>
              <w:rPr>
                <w:rFonts w:ascii="Times New Roman" w:hAnsi="Times New Roman" w:eastAsia="標楷體"/>
                <w:sz w:val="20"/>
              </w:rPr>
              <w:t xml:space="preserve">資安查核表</w:t>
            </w:r>
          </w:p>
        </w:tc>
      </w:tr>
      <w:tr>
        <w:tc>
          <w:p>
            <w:pPr>
              <w:pStyle w:val="Compact"/>
              <w:jc w:val="left"/>
            </w:pPr>
            <w:r>
              <w:rPr>
                <w:rFonts w:ascii="Times New Roman" w:hAnsi="Times New Roman" w:eastAsia="標楷體"/>
                <w:sz w:val="20"/>
              </w:rPr>
              <w:t xml:space="preserve">通話錄音</w:t>
            </w:r>
          </w:p>
        </w:tc>
        <w:tc>
          <w:p>
            <w:pPr>
              <w:pStyle w:val="Compact"/>
              <w:jc w:val="left"/>
            </w:pPr>
            <w:r>
              <w:rPr>
                <w:rFonts w:ascii="Times New Roman" w:hAnsi="Times New Roman" w:eastAsia="標楷體"/>
                <w:sz w:val="20"/>
              </w:rPr>
              <w:t xml:space="preserve">依台鐵既有 MES 錄音保存政策</w:t>
            </w:r>
          </w:p>
        </w:tc>
        <w:tc>
          <w:p>
            <w:pPr>
              <w:pStyle w:val="Compact"/>
              <w:jc w:val="left"/>
            </w:pPr>
            <w:r>
              <w:rPr>
                <w:rFonts w:ascii="Times New Roman" w:hAnsi="Times New Roman" w:eastAsia="標楷體"/>
                <w:sz w:val="20"/>
              </w:rPr>
              <w:t xml:space="preserve">MES Server（AI-IVR 不另存錄音）</w:t>
            </w:r>
          </w:p>
        </w:tc>
        <w:tc>
          <w:p>
            <w:pPr>
              <w:pStyle w:val="Compact"/>
              <w:jc w:val="left"/>
            </w:pPr>
            <w:r>
              <w:rPr>
                <w:rFonts w:ascii="Times New Roman" w:hAnsi="Times New Roman" w:eastAsia="標楷體"/>
                <w:sz w:val="20"/>
              </w:rPr>
              <w:t xml:space="preserve">—</w:t>
            </w:r>
          </w:p>
        </w:tc>
      </w:tr>
      <w:tr>
        <w:tc>
          <w:p>
            <w:pPr>
              <w:pStyle w:val="Compact"/>
              <w:jc w:val="left"/>
            </w:pPr>
            <w:r>
              <w:rPr>
                <w:rFonts w:ascii="Times New Roman" w:hAnsi="Times New Roman" w:eastAsia="標楷體"/>
                <w:sz w:val="20"/>
              </w:rPr>
              <w:t xml:space="preserve">質檢報告</w:t>
            </w:r>
          </w:p>
        </w:tc>
        <w:tc>
          <w:p>
            <w:pPr>
              <w:pStyle w:val="Compact"/>
              <w:jc w:val="left"/>
            </w:pPr>
            <w:r>
              <w:rPr>
                <w:rFonts w:ascii="Times New Roman" w:hAnsi="Times New Roman" w:eastAsia="標楷體"/>
                <w:sz w:val="20"/>
              </w:rPr>
              <w:t xml:space="preserve">≥6 個月</w:t>
            </w:r>
          </w:p>
        </w:tc>
        <w:tc>
          <w:p>
            <w:pPr>
              <w:pStyle w:val="Compact"/>
              <w:jc w:val="left"/>
            </w:pPr>
            <w:r>
              <w:rPr>
                <w:rFonts w:ascii="Times New Roman" w:hAnsi="Times New Roman" w:eastAsia="標楷體"/>
                <w:sz w:val="20"/>
              </w:rPr>
              <w:t xml:space="preserve">PostgreSQL</w:t>
            </w:r>
          </w:p>
        </w:tc>
        <w:tc>
          <w:p>
            <w:pPr>
              <w:pStyle w:val="Compact"/>
              <w:jc w:val="left"/>
            </w:pPr>
            <w:r>
              <w:rPr>
                <w:rFonts w:ascii="Times New Roman" w:hAnsi="Times New Roman" w:eastAsia="標楷體"/>
                <w:sz w:val="20"/>
              </w:rPr>
              <w:t xml:space="preserve">資安查核表</w:t>
            </w:r>
          </w:p>
        </w:tc>
      </w:tr>
      <w:tr>
        <w:tc>
          <w:p>
            <w:pPr>
              <w:pStyle w:val="Compact"/>
              <w:jc w:val="left"/>
            </w:pPr>
            <w:r>
              <w:rPr>
                <w:rFonts w:ascii="Times New Roman" w:hAnsi="Times New Roman" w:eastAsia="標楷體"/>
                <w:sz w:val="20"/>
              </w:rPr>
              <w:t xml:space="preserve">知識庫版本歷程</w:t>
            </w:r>
          </w:p>
        </w:tc>
        <w:tc>
          <w:p>
            <w:pPr>
              <w:pStyle w:val="Compact"/>
              <w:jc w:val="left"/>
            </w:pPr>
            <w:r>
              <w:rPr>
                <w:rFonts w:ascii="Times New Roman" w:hAnsi="Times New Roman" w:eastAsia="標楷體"/>
                <w:sz w:val="20"/>
              </w:rPr>
              <w:t xml:space="preserve">系統生命週期內永久保留</w:t>
            </w:r>
          </w:p>
        </w:tc>
        <w:tc>
          <w:p>
            <w:pPr>
              <w:pStyle w:val="Compact"/>
              <w:jc w:val="left"/>
            </w:pPr>
            <w:r>
              <w:rPr>
                <w:rFonts w:ascii="Times New Roman" w:hAnsi="Times New Roman" w:eastAsia="標楷體"/>
                <w:sz w:val="20"/>
              </w:rPr>
              <w:t xml:space="preserve">PostgreSQL + Qdrant snapshot</w:t>
            </w:r>
          </w:p>
        </w:tc>
        <w:tc>
          <w:p>
            <w:pPr>
              <w:pStyle w:val="Compact"/>
              <w:jc w:val="left"/>
            </w:pPr>
            <w:r>
              <w:rPr>
                <w:rFonts w:ascii="Times New Roman" w:hAnsi="Times New Roman" w:eastAsia="標楷體"/>
                <w:sz w:val="20"/>
              </w:rPr>
              <w:t xml:space="preserve">—</w:t>
            </w:r>
          </w:p>
        </w:tc>
      </w:tr>
      <w:tr>
        <w:tc>
          <w:p>
            <w:pPr>
              <w:pStyle w:val="Compact"/>
              <w:jc w:val="left"/>
            </w:pPr>
            <w:r>
              <w:rPr>
                <w:rFonts w:ascii="Times New Roman" w:hAnsi="Times New Roman" w:eastAsia="標楷體"/>
                <w:sz w:val="20"/>
              </w:rPr>
              <w:t xml:space="preserve">備份紀錄</w:t>
            </w:r>
          </w:p>
        </w:tc>
        <w:tc>
          <w:p>
            <w:pPr>
              <w:pStyle w:val="Compact"/>
              <w:jc w:val="left"/>
            </w:pPr>
            <w:r>
              <w:rPr>
                <w:rFonts w:ascii="Times New Roman" w:hAnsi="Times New Roman" w:eastAsia="標楷體"/>
                <w:sz w:val="20"/>
              </w:rPr>
              <w:t xml:space="preserve">≥6 個月</w:t>
            </w:r>
          </w:p>
        </w:tc>
        <w:tc>
          <w:p>
            <w:pPr>
              <w:pStyle w:val="Compact"/>
              <w:jc w:val="left"/>
            </w:pPr>
            <w:r>
              <w:rPr>
                <w:rFonts w:ascii="Times New Roman" w:hAnsi="Times New Roman" w:eastAsia="標楷體"/>
                <w:sz w:val="20"/>
              </w:rPr>
              <w:t xml:space="preserve">管理後台日誌</w:t>
            </w:r>
          </w:p>
        </w:tc>
        <w:tc>
          <w:p>
            <w:pPr>
              <w:pStyle w:val="Compact"/>
              <w:jc w:val="left"/>
            </w:pPr>
            <w:r>
              <w:rPr>
                <w:rFonts w:ascii="Times New Roman" w:hAnsi="Times New Roman" w:eastAsia="標楷體"/>
                <w:sz w:val="20"/>
              </w:rPr>
              <w:t xml:space="preserve">資安查核表</w:t>
            </w:r>
          </w:p>
        </w:tc>
      </w:tr>
    </w:tbl>
    <w:p>
      <w:pPr>
        <w:pStyle w:val="Heading3"/>
      </w:pPr>
      <w:bookmarkStart w:id="159" w:name="備份與災難復原"/>
      <w:r>
        <w:t xml:space="preserve">4.6.2　備份與災難復原</w:t>
      </w:r>
      <w:bookmarkEnd w:id="159"/>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項目</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規格</w:t>
            </w:r>
          </w:p>
        </w:tc>
      </w:tr>
      <w:tr>
        <w:tc>
          <w:p>
            <w:pPr>
              <w:pStyle w:val="Compact"/>
              <w:jc w:val="left"/>
            </w:pPr>
            <w:r>
              <w:rPr>
                <w:rFonts w:ascii="Times New Roman" w:hAnsi="Times New Roman" w:eastAsia="標楷體"/>
                <w:sz w:val="20"/>
              </w:rPr>
              <w:t xml:space="preserve">備份策略</w:t>
            </w:r>
          </w:p>
        </w:tc>
        <w:tc>
          <w:p>
            <w:pPr>
              <w:pStyle w:val="Compact"/>
              <w:jc w:val="left"/>
            </w:pPr>
            <w:r>
              <w:rPr>
                <w:rFonts w:ascii="Times New Roman" w:hAnsi="Times New Roman" w:eastAsia="標楷體"/>
                <w:sz w:val="20"/>
              </w:rPr>
              <w:t xml:space="preserve">每日增量備份 + 每週全量備份</w:t>
            </w:r>
          </w:p>
        </w:tc>
      </w:tr>
      <w:tr>
        <w:tc>
          <w:p>
            <w:pPr>
              <w:pStyle w:val="Compact"/>
              <w:jc w:val="left"/>
            </w:pPr>
            <w:r>
              <w:rPr>
                <w:rFonts w:ascii="Times New Roman" w:hAnsi="Times New Roman" w:eastAsia="標楷體"/>
                <w:sz w:val="20"/>
              </w:rPr>
              <w:t xml:space="preserve">備份範圍</w:t>
            </w:r>
          </w:p>
        </w:tc>
        <w:tc>
          <w:p>
            <w:pPr>
              <w:pStyle w:val="Compact"/>
              <w:jc w:val="left"/>
            </w:pPr>
            <w:r>
              <w:rPr>
                <w:rFonts w:ascii="Times New Roman" w:hAnsi="Times New Roman" w:eastAsia="標楷體"/>
                <w:sz w:val="20"/>
              </w:rPr>
              <w:t xml:space="preserve">PostgreSQL 資料庫、Qdrant 向量庫 snapshot、Redis RDB、Docker Compose 組態、系統設定檔</w:t>
            </w:r>
          </w:p>
        </w:tc>
      </w:tr>
      <w:tr>
        <w:tc>
          <w:p>
            <w:pPr>
              <w:pStyle w:val="Compact"/>
              <w:jc w:val="left"/>
            </w:pPr>
            <w:r>
              <w:rPr>
                <w:rFonts w:ascii="Times New Roman" w:hAnsi="Times New Roman" w:eastAsia="標楷體"/>
                <w:sz w:val="20"/>
              </w:rPr>
              <w:t xml:space="preserve">備份儲存</w:t>
            </w:r>
          </w:p>
        </w:tc>
        <w:tc>
          <w:p>
            <w:pPr>
              <w:pStyle w:val="Compact"/>
              <w:jc w:val="left"/>
            </w:pPr>
            <w:r>
              <w:rPr>
                <w:rFonts w:ascii="Times New Roman" w:hAnsi="Times New Roman" w:eastAsia="標楷體"/>
                <w:sz w:val="20"/>
              </w:rPr>
              <w:t xml:space="preserve">本地備份 + 跨機備份（HA 對機），不跨境傳輸</w:t>
            </w:r>
          </w:p>
        </w:tc>
      </w:tr>
      <w:tr>
        <w:tc>
          <w:p>
            <w:pPr>
              <w:pStyle w:val="Compact"/>
              <w:jc w:val="left"/>
            </w:pPr>
            <w:r>
              <w:rPr>
                <w:rFonts w:ascii="Times New Roman" w:hAnsi="Times New Roman" w:eastAsia="標楷體"/>
                <w:sz w:val="20"/>
              </w:rPr>
              <w:t xml:space="preserve">RPO（復原點目標）</w:t>
            </w:r>
          </w:p>
        </w:tc>
        <w:tc>
          <w:p>
            <w:pPr>
              <w:pStyle w:val="Compact"/>
              <w:jc w:val="left"/>
            </w:pPr>
            <w:r>
              <w:rPr>
                <w:rFonts w:ascii="Times New Roman" w:hAnsi="Times New Roman" w:eastAsia="標楷體"/>
                <w:sz w:val="20"/>
              </w:rPr>
              <w:t xml:space="preserve">≤24 小時（最多遺失前一日增量）</w:t>
            </w:r>
          </w:p>
        </w:tc>
      </w:tr>
      <w:tr>
        <w:tc>
          <w:p>
            <w:pPr>
              <w:pStyle w:val="Compact"/>
              <w:jc w:val="left"/>
            </w:pPr>
            <w:r>
              <w:rPr>
                <w:rFonts w:ascii="Times New Roman" w:hAnsi="Times New Roman" w:eastAsia="標楷體"/>
                <w:sz w:val="20"/>
              </w:rPr>
              <w:t xml:space="preserve">RTO（復原時間目標）</w:t>
            </w:r>
          </w:p>
        </w:tc>
        <w:tc>
          <w:p>
            <w:pPr>
              <w:pStyle w:val="Compact"/>
              <w:jc w:val="left"/>
            </w:pPr>
            <w:r>
              <w:rPr>
                <w:rFonts w:ascii="Times New Roman" w:hAnsi="Times New Roman" w:eastAsia="標楷體"/>
                <w:sz w:val="20"/>
              </w:rPr>
              <w:t xml:space="preserve">≤4 小時（符合 MTTR ≤4hr 要求，契約§7(六)）</w:t>
            </w:r>
          </w:p>
        </w:tc>
      </w:tr>
      <w:tr>
        <w:tc>
          <w:p>
            <w:pPr>
              <w:pStyle w:val="Compact"/>
              <w:jc w:val="left"/>
            </w:pPr>
            <w:r>
              <w:rPr>
                <w:rFonts w:ascii="Times New Roman" w:hAnsi="Times New Roman" w:eastAsia="標楷體"/>
                <w:sz w:val="20"/>
              </w:rPr>
              <w:t xml:space="preserve">備份驗證</w:t>
            </w:r>
          </w:p>
        </w:tc>
        <w:tc>
          <w:p>
            <w:pPr>
              <w:pStyle w:val="Compact"/>
              <w:jc w:val="left"/>
            </w:pPr>
            <w:r>
              <w:rPr>
                <w:rFonts w:ascii="Times New Roman" w:hAnsi="Times New Roman" w:eastAsia="標楷體"/>
                <w:sz w:val="20"/>
              </w:rPr>
              <w:t xml:space="preserve">每月執行一次備份回復測試，驗證資料完整性（FR-ADM-005）</w:t>
            </w:r>
          </w:p>
        </w:tc>
      </w:tr>
    </w:tbl>
    <w:p>
      <w:pPr>
        <w:pStyle w:val="Heading3"/>
      </w:pPr>
      <w:bookmarkStart w:id="160" w:name="資料清除與歸檔"/>
      <w:r>
        <w:t xml:space="preserve">4.6.3　資料清除與歸檔</w:t>
      </w:r>
      <w:bookmarkEnd w:id="160"/>
    </w:p>
    <w:p>
      <w:pPr>
        <w:numPr>
          <w:ilvl w:val="0"/>
          <w:numId w:val="1014"/>
        </w:numPr>
        <w:pStyle w:val="Compact"/>
      </w:pPr>
      <w:r>
        <w:t xml:space="preserve">日誌資料超過 6 個月保存期限後，由 TimescaleDB 壓縮策略自動歸檔至冷儲存區段，滿 12 個月後永久刪除</w:t>
      </w:r>
    </w:p>
    <w:p>
      <w:pPr>
        <w:numPr>
          <w:ilvl w:val="0"/>
          <w:numId w:val="1014"/>
        </w:numPr>
        <w:pStyle w:val="Compact"/>
      </w:pPr>
      <w:r>
        <w:t xml:space="preserve">SMS 紀錄滿 5 年後依台鐵資訊安全管理規定執行安全刪除（覆寫式刪除）</w:t>
      </w:r>
    </w:p>
    <w:p>
      <w:pPr>
        <w:numPr>
          <w:ilvl w:val="0"/>
          <w:numId w:val="1014"/>
        </w:numPr>
        <w:pStyle w:val="Compact"/>
      </w:pPr>
      <w:r>
        <w:t xml:space="preserve">所有資料刪除操作均記錄於稽核日誌，不可逆刪除須經管理者雙重確認</w:t>
      </w:r>
    </w:p>
    <w:p>
      <w:pPr>
        <w:pStyle w:val="Heading2"/>
      </w:pPr>
      <w:bookmarkStart w:id="161" w:name="本章引用之編號清單-2"/>
      <w:r>
        <w:t xml:space="preserve">本章引用之編號清單</w:t>
      </w:r>
      <w:bookmarkEnd w:id="161"/>
    </w:p>
    <w:p>
      <w:pPr>
        <w:pStyle w:val="FirstParagraph"/>
      </w:pPr>
      <w:r>
        <w:rPr>
          <w:b/>
        </w:rPr>
        <w:t xml:space="preserve">架構決策（AD）：</w:t>
      </w:r>
      <w:r>
        <w:t xml:space="preserve"> </w:t>
      </w:r>
      <w:r>
        <w:t xml:space="preserve">AD-001（六層式架構）、AD-002（GPU 分配策略）、AD-003（STT/TTS CPU 推論）、AD-004（Llama 3.1 8B AWQ）、AD-005（HA Active-Active）、AD-006（Docker Compose 部署）</w:t>
      </w:r>
    </w:p>
    <w:p>
      <w:pPr>
        <w:pStyle w:val="BodyText"/>
      </w:pPr>
      <w:r>
        <w:rPr>
          <w:b/>
        </w:rPr>
        <w:t xml:space="preserve">功能需求（FR）：</w:t>
      </w:r>
      <w:r>
        <w:t xml:space="preserve"> </w:t>
      </w:r>
      <w:r>
        <w:t xml:space="preserve">FR-IVR-002（智慧來電應答≤5000ms）、FR-IVR-004（串接真人客服）、FR-STT-001（STT 辨識率≥85%）、FR-STT-003（VAD 斷點偵測）、FR-TTS-001（即時語音合成）、FR-LLM-001（GPU 高併發）、FR-LLM-008（後送案件分類≥85%）、FR-AGT-001（數位通道≥30埠）、FR-AGT-003（Agent 回應≤5000ms）、FR-AGT-007（SMS 保留≥5 年）、FR-QI-001</w:t>
      </w:r>
      <w:r>
        <w:rPr>
          <w:vertAlign w:val="subscript"/>
        </w:rPr>
        <w:t xml:space="preserve">002（質檢效能）、FR-WS-001</w:t>
      </w:r>
      <w:r>
        <w:t xml:space="preserve">005（值機平台）、FR-ADM-001~005（管理後台）</w:t>
      </w:r>
    </w:p>
    <w:p>
      <w:pPr>
        <w:pStyle w:val="BodyText"/>
      </w:pPr>
      <w:r>
        <w:rPr>
          <w:b/>
        </w:rPr>
        <w:t xml:space="preserve">測試案例（TC）：</w:t>
      </w:r>
      <w:r>
        <w:t xml:space="preserve"> </w:t>
      </w:r>
      <w:r>
        <w:t xml:space="preserve">對應上述 FR 之 1:1 測試案例，詳見第五號交付文件「測試計畫書」</w:t>
      </w:r>
    </w:p>
    <w:p>
      <w:pPr>
        <w:pStyle w:val="BodyText"/>
      </w:pPr>
      <w:r>
        <w:rPr>
          <w:b/>
        </w:rPr>
        <w:t xml:space="preserve">攻擊面防禦（ATK）：</w:t>
      </w:r>
      <w:r>
        <w:t xml:space="preserve"> </w:t>
      </w:r>
      <w:r>
        <w:t xml:space="preserve">ATK-002（CNS 27001 逐項對照 — §4.3.1 SoA 表）、ATK-008（15% 錯誤率業務風險 — §4.1.2 三層防線引用）、ATK-009（尖峰處理 — §4.1.3 併發容量）、ATK-011（Coqui 停業風險 — §4.4.1 模型替換透明性）、ATK-012（GPU 功耗與既有系統影響 — §4.2.2 獨立模組不影響 MES）、ATK-014（HA 網路層實現 — §4.2.2 Keepalived/VIP）、ATK-015（開源長期維護 — §4.4.1 擴充路徑含備案模型）</w:t>
      </w:r>
    </w:p>
    <w:p>
      <w:pPr>
        <w:pStyle w:val="Heading1"/>
      </w:pPr>
      <w:bookmarkStart w:id="162" w:name="第五章-需求追溯矩陣"/>
      <w:r>
        <w:t xml:space="preserve">第五章　需求追溯矩陣</w:t>
      </w:r>
      <w:bookmarkEnd w:id="162"/>
    </w:p>
    <w:p>
      <w:pPr>
        <w:pStyle w:val="FirstParagraph"/>
      </w:pPr>
      <w:r>
        <w:rPr>
          <w:b/>
        </w:rPr>
        <w:t xml:space="preserve">案號：L0215P2010U</w:t>
      </w:r>
      <w:r>
        <w:t xml:space="preserve"> </w:t>
      </w:r>
      <w:r>
        <w:rPr>
          <w:b/>
        </w:rPr>
        <w:t xml:space="preserve">國營臺灣鐵路股份有限公司 AI 客服系統建置案</w:t>
      </w:r>
      <w:r>
        <w:t xml:space="preserve"> </w:t>
      </w:r>
      <w:r>
        <w:rPr>
          <w:b/>
        </w:rPr>
        <w:t xml:space="preserve">系統分析報告書（含需求規格說明）</w:t>
      </w:r>
    </w:p>
    <w:p>
      <w:pPr>
        <w:pStyle w:val="Heading2"/>
      </w:pPr>
      <w:bookmarkStart w:id="163" w:name="追溯矩陣目的與使用方式"/>
      <w:r>
        <w:t xml:space="preserve">5.1　追溯矩陣目的與使用方式</w:t>
      </w:r>
      <w:bookmarkEnd w:id="163"/>
    </w:p>
    <w:p>
      <w:pPr>
        <w:pStyle w:val="FirstParagraph"/>
      </w:pPr>
      <w:r>
        <w:t xml:space="preserve">本章建立需求書段落至功能需求（FR）、測試案例（TC）、軟體模組（M）、程式編號（P）之完整追溯關係，確保每一項契約需求均可向下追溯至具體實作與驗證手段，且每一個軟體模組均可向上追溯至明確的需求來源。</w:t>
      </w:r>
    </w:p>
    <w:p>
      <w:pPr>
        <w:pStyle w:val="BodyText"/>
      </w:pPr>
      <w:r>
        <w:rPr>
          <w:b/>
        </w:rPr>
        <w:t xml:space="preserve">追溯方向說明：</w:t>
      </w:r>
    </w:p>
    <w:p>
      <w:pPr>
        <w:numPr>
          <w:ilvl w:val="0"/>
          <w:numId w:val="1015"/>
        </w:numPr>
        <w:pStyle w:val="Compact"/>
      </w:pPr>
      <w:r>
        <w:rPr>
          <w:b/>
        </w:rPr>
        <w:t xml:space="preserve">正向追溯（需求→實作→驗證）：</w:t>
      </w:r>
      <w:r>
        <w:t xml:space="preserve"> </w:t>
      </w:r>
      <w:r>
        <w:t xml:space="preserve">確認需求書每一項要求皆有對應之功能需求編號、軟體模組與測試案例，無遺漏。</w:t>
      </w:r>
    </w:p>
    <w:p>
      <w:pPr>
        <w:numPr>
          <w:ilvl w:val="0"/>
          <w:numId w:val="1015"/>
        </w:numPr>
        <w:pStyle w:val="Compact"/>
      </w:pPr>
      <w:r>
        <w:rPr>
          <w:b/>
        </w:rPr>
        <w:t xml:space="preserve">反向追溯（實作→需求）：</w:t>
      </w:r>
      <w:r>
        <w:t xml:space="preserve"> </w:t>
      </w:r>
      <w:r>
        <w:t xml:space="preserve">確認每一個軟體模組與程式均可溯源至需求書段落，避免「鍍金」（gold-plating）現象——即開發超出需求範圍之功能。</w:t>
      </w:r>
    </w:p>
    <w:p>
      <w:pPr>
        <w:pStyle w:val="FirstParagraph"/>
      </w:pPr>
      <w:r>
        <w:t xml:space="preserve">追溯矩陣將於專案生命週期中持續維護更新，作為變更管理、測試規劃及驗收之核心依據。</w:t>
      </w:r>
    </w:p>
    <w:p>
      <w:pPr>
        <w:pStyle w:val="Heading2"/>
      </w:pPr>
      <w:bookmarkStart w:id="164" w:name="需求追溯矩陣-智慧語音應答系統ai-ivr"/>
      <w:r>
        <w:t xml:space="preserve">5.2　需求追溯矩陣 — 智慧語音應答系統（AI-IVR）</w:t>
      </w:r>
      <w:bookmarkEnd w:id="164"/>
    </w:p>
    <w:p>
      <w:pPr>
        <w:pStyle w:val="FirstParagraph"/>
      </w:pPr>
      <w:r>
        <w:t xml:space="preserve">本節對應需求書§三(一)智慧語音客服系統之要求。語音通道設計採 SIP/RTP fork 方式介接既有語音系統（AD-007），確保不修改 MES Server 任何設定。</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11"/>
        <w:gridCol w:w="842"/>
        <w:gridCol w:w="1516"/>
        <w:gridCol w:w="842"/>
        <w:gridCol w:w="1011"/>
        <w:gridCol w:w="1011"/>
        <w:gridCol w:w="842"/>
        <w:gridCol w:w="842"/>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段落</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FR</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功能名稱</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TC</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模組</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程式</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AD</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KPI</w:t>
            </w:r>
          </w:p>
        </w:tc>
      </w:tr>
      <w:tr>
        <w:tc>
          <w:p>
            <w:pPr>
              <w:pStyle w:val="Compact"/>
              <w:jc w:val="left"/>
            </w:pPr>
            <w:r>
              <w:rPr>
                <w:rFonts w:ascii="Times New Roman" w:hAnsi="Times New Roman" w:eastAsia="標楷體"/>
                <w:sz w:val="20"/>
              </w:rPr>
              <w:t xml:space="preserve">§三(一)1</w:t>
            </w:r>
          </w:p>
        </w:tc>
        <w:tc>
          <w:p>
            <w:pPr>
              <w:pStyle w:val="Compact"/>
              <w:jc w:val="left"/>
            </w:pPr>
            <w:r>
              <w:rPr>
                <w:rFonts w:ascii="Times New Roman" w:hAnsi="Times New Roman" w:eastAsia="標楷體"/>
                <w:sz w:val="20"/>
              </w:rPr>
              <w:t xml:space="preserve">FR-IVR-001</w:t>
            </w:r>
          </w:p>
        </w:tc>
        <w:tc>
          <w:p>
            <w:pPr>
              <w:pStyle w:val="Compact"/>
              <w:jc w:val="left"/>
            </w:pPr>
            <w:r>
              <w:rPr>
                <w:rFonts w:ascii="Times New Roman" w:hAnsi="Times New Roman" w:eastAsia="標楷體"/>
                <w:sz w:val="20"/>
              </w:rPr>
              <w:t xml:space="preserve">語音通道與 CTI 整合</w:t>
            </w:r>
          </w:p>
        </w:tc>
        <w:tc>
          <w:p>
            <w:pPr>
              <w:pStyle w:val="Compact"/>
              <w:jc w:val="left"/>
            </w:pPr>
            <w:r>
              <w:rPr>
                <w:rFonts w:ascii="Times New Roman" w:hAnsi="Times New Roman" w:eastAsia="標楷體"/>
                <w:sz w:val="20"/>
              </w:rPr>
              <w:t xml:space="preserve">TC-IVR-001</w:t>
            </w:r>
          </w:p>
        </w:tc>
        <w:tc>
          <w:p>
            <w:pPr>
              <w:pStyle w:val="Compact"/>
              <w:jc w:val="left"/>
            </w:pPr>
            <w:r>
              <w:rPr>
                <w:rFonts w:ascii="Times New Roman" w:hAnsi="Times New Roman" w:eastAsia="標楷體"/>
                <w:sz w:val="20"/>
              </w:rPr>
              <w:t xml:space="preserve">M-IVR-01</w:t>
            </w:r>
          </w:p>
        </w:tc>
        <w:tc>
          <w:p>
            <w:pPr>
              <w:pStyle w:val="Compact"/>
              <w:jc w:val="left"/>
            </w:pPr>
            <w:r>
              <w:rPr>
                <w:rFonts w:ascii="Times New Roman" w:hAnsi="Times New Roman" w:eastAsia="標楷體"/>
                <w:sz w:val="20"/>
              </w:rPr>
              <w:t xml:space="preserve">P-IVR-01</w:t>
            </w:r>
          </w:p>
        </w:tc>
        <w:tc>
          <w:p>
            <w:pPr>
              <w:pStyle w:val="Compact"/>
              <w:jc w:val="left"/>
            </w:pPr>
            <w:r>
              <w:rPr>
                <w:rFonts w:ascii="Times New Roman" w:hAnsi="Times New Roman" w:eastAsia="標楷體"/>
                <w:sz w:val="20"/>
              </w:rPr>
              <w:t xml:space="preserve">AD-007</w:t>
            </w:r>
          </w:p>
        </w:tc>
        <w:tc>
          <w:p>
            <w:pPr>
              <w:pStyle w:val="Compact"/>
              <w:jc w:val="left"/>
            </w:pPr>
            <w:r>
              <w:rPr>
                <w:rFonts w:ascii="Times New Roman" w:hAnsi="Times New Roman" w:eastAsia="標楷體"/>
                <w:sz w:val="20"/>
              </w:rPr>
              <w:t xml:space="preserve">ivr_ports ≥30</w:t>
            </w:r>
          </w:p>
        </w:tc>
      </w:tr>
      <w:tr>
        <w:tc>
          <w:p>
            <w:pPr>
              <w:pStyle w:val="Compact"/>
              <w:jc w:val="left"/>
            </w:pPr>
            <w:r>
              <w:rPr>
                <w:rFonts w:ascii="Times New Roman" w:hAnsi="Times New Roman" w:eastAsia="標楷體"/>
                <w:sz w:val="20"/>
              </w:rPr>
              <w:t xml:space="preserve">§三(一)1</w:t>
            </w:r>
          </w:p>
        </w:tc>
        <w:tc>
          <w:p>
            <w:pPr>
              <w:pStyle w:val="Compact"/>
              <w:jc w:val="left"/>
            </w:pPr>
            <w:r>
              <w:rPr>
                <w:rFonts w:ascii="Times New Roman" w:hAnsi="Times New Roman" w:eastAsia="標楷體"/>
                <w:sz w:val="20"/>
              </w:rPr>
              <w:t xml:space="preserve">FR-IVR-002</w:t>
            </w:r>
          </w:p>
        </w:tc>
        <w:tc>
          <w:p>
            <w:pPr>
              <w:pStyle w:val="Compact"/>
              <w:jc w:val="left"/>
            </w:pPr>
            <w:r>
              <w:rPr>
                <w:rFonts w:ascii="Times New Roman" w:hAnsi="Times New Roman" w:eastAsia="標楷體"/>
                <w:sz w:val="20"/>
              </w:rPr>
              <w:t xml:space="preserve">智慧來電應答與引導</w:t>
            </w:r>
          </w:p>
        </w:tc>
        <w:tc>
          <w:p>
            <w:pPr>
              <w:pStyle w:val="Compact"/>
              <w:jc w:val="left"/>
            </w:pPr>
            <w:r>
              <w:rPr>
                <w:rFonts w:ascii="Times New Roman" w:hAnsi="Times New Roman" w:eastAsia="標楷體"/>
                <w:sz w:val="20"/>
              </w:rPr>
              <w:t xml:space="preserve">TC-IVR-002</w:t>
            </w:r>
          </w:p>
        </w:tc>
        <w:tc>
          <w:p>
            <w:pPr>
              <w:pStyle w:val="Compact"/>
              <w:jc w:val="left"/>
            </w:pPr>
            <w:r>
              <w:rPr>
                <w:rFonts w:ascii="Times New Roman" w:hAnsi="Times New Roman" w:eastAsia="標楷體"/>
                <w:sz w:val="20"/>
              </w:rPr>
              <w:t xml:space="preserve">M-IVR-01</w:t>
            </w:r>
          </w:p>
        </w:tc>
        <w:tc>
          <w:p>
            <w:pPr>
              <w:pStyle w:val="Compact"/>
              <w:jc w:val="left"/>
            </w:pPr>
            <w:r>
              <w:rPr>
                <w:rFonts w:ascii="Times New Roman" w:hAnsi="Times New Roman" w:eastAsia="標楷體"/>
                <w:sz w:val="20"/>
              </w:rPr>
              <w:t xml:space="preserve">P-IVR-01</w:t>
            </w:r>
          </w:p>
        </w:tc>
        <w:tc>
          <w:p>
            <w:pPr>
              <w:pStyle w:val="Compact"/>
              <w:jc w:val="left"/>
            </w:pPr>
            <w:r>
              <w:rPr>
                <w:rFonts w:ascii="Times New Roman" w:hAnsi="Times New Roman" w:eastAsia="標楷體"/>
                <w:sz w:val="20"/>
              </w:rPr>
              <w:t xml:space="preserve">AD-002, AD-004</w:t>
            </w:r>
          </w:p>
        </w:tc>
        <w:tc>
          <w:p>
            <w:pPr>
              <w:pStyle w:val="Compact"/>
              <w:jc w:val="left"/>
            </w:pPr>
            <w:r>
              <w:rPr>
                <w:rFonts w:ascii="Times New Roman" w:hAnsi="Times New Roman" w:eastAsia="標楷體"/>
                <w:sz w:val="20"/>
              </w:rPr>
              <w:t xml:space="preserve">ivr_accuracy ≥85%, ivr_response ≤5000ms</w:t>
            </w:r>
          </w:p>
        </w:tc>
      </w:tr>
      <w:tr>
        <w:tc>
          <w:p>
            <w:pPr>
              <w:pStyle w:val="Compact"/>
              <w:jc w:val="left"/>
            </w:pPr>
            <w:r>
              <w:rPr>
                <w:rFonts w:ascii="Times New Roman" w:hAnsi="Times New Roman" w:eastAsia="標楷體"/>
                <w:sz w:val="20"/>
              </w:rPr>
              <w:t xml:space="preserve">§三(一)2</w:t>
            </w:r>
          </w:p>
        </w:tc>
        <w:tc>
          <w:p>
            <w:pPr>
              <w:pStyle w:val="Compact"/>
              <w:jc w:val="left"/>
            </w:pPr>
            <w:r>
              <w:rPr>
                <w:rFonts w:ascii="Times New Roman" w:hAnsi="Times New Roman" w:eastAsia="標楷體"/>
                <w:sz w:val="20"/>
              </w:rPr>
              <w:t xml:space="preserve">FR-IVR-003</w:t>
            </w:r>
          </w:p>
        </w:tc>
        <w:tc>
          <w:p>
            <w:pPr>
              <w:pStyle w:val="Compact"/>
              <w:jc w:val="left"/>
            </w:pPr>
            <w:r>
              <w:rPr>
                <w:rFonts w:ascii="Times New Roman" w:hAnsi="Times New Roman" w:eastAsia="標楷體"/>
                <w:sz w:val="20"/>
              </w:rPr>
              <w:t xml:space="preserve">多輪對話與引導機制</w:t>
            </w:r>
          </w:p>
        </w:tc>
        <w:tc>
          <w:p>
            <w:pPr>
              <w:pStyle w:val="Compact"/>
              <w:jc w:val="left"/>
            </w:pPr>
            <w:r>
              <w:rPr>
                <w:rFonts w:ascii="Times New Roman" w:hAnsi="Times New Roman" w:eastAsia="標楷體"/>
                <w:sz w:val="20"/>
              </w:rPr>
              <w:t xml:space="preserve">TC-IVR-003</w:t>
            </w:r>
          </w:p>
        </w:tc>
        <w:tc>
          <w:p>
            <w:pPr>
              <w:pStyle w:val="Compact"/>
              <w:jc w:val="left"/>
            </w:pPr>
            <w:r>
              <w:rPr>
                <w:rFonts w:ascii="Times New Roman" w:hAnsi="Times New Roman" w:eastAsia="標楷體"/>
                <w:sz w:val="20"/>
              </w:rPr>
              <w:t xml:space="preserve">M-IVR-02</w:t>
            </w:r>
          </w:p>
        </w:tc>
        <w:tc>
          <w:p>
            <w:pPr>
              <w:pStyle w:val="Compact"/>
              <w:jc w:val="left"/>
            </w:pPr>
            <w:r>
              <w:rPr>
                <w:rFonts w:ascii="Times New Roman" w:hAnsi="Times New Roman" w:eastAsia="標楷體"/>
                <w:sz w:val="20"/>
              </w:rPr>
              <w:t xml:space="preserve">P-IVR-02</w:t>
            </w:r>
          </w:p>
        </w:tc>
        <w:tc>
          <w:p>
            <w:pPr>
              <w:pStyle w:val="Compact"/>
              <w:jc w:val="left"/>
            </w:pPr>
            <w:r>
              <w:rPr>
                <w:rFonts w:ascii="Times New Roman" w:hAnsi="Times New Roman" w:eastAsia="標楷體"/>
                <w:sz w:val="20"/>
              </w:rPr>
              <w:t xml:space="preserve">AD-004</w:t>
            </w:r>
          </w:p>
        </w:tc>
        <w:tc>
          <w:p>
            <w:pPr>
              <w:pStyle w:val="Compact"/>
              <w:jc w:val="left"/>
            </w:pPr>
            <w:r>
              <w:rPr>
                <w:rFonts w:ascii="Times New Roman" w:hAnsi="Times New Roman" w:eastAsia="標楷體"/>
                <w:sz w:val="20"/>
              </w:rPr>
              <w:t xml:space="preserve">ivr_accuracy ≥85%</w:t>
            </w:r>
          </w:p>
        </w:tc>
      </w:tr>
      <w:tr>
        <w:tc>
          <w:p>
            <w:pPr>
              <w:pStyle w:val="Compact"/>
              <w:jc w:val="left"/>
            </w:pPr>
            <w:r>
              <w:rPr>
                <w:rFonts w:ascii="Times New Roman" w:hAnsi="Times New Roman" w:eastAsia="標楷體"/>
                <w:sz w:val="20"/>
              </w:rPr>
              <w:t xml:space="preserve">§三(一)3</w:t>
            </w:r>
          </w:p>
        </w:tc>
        <w:tc>
          <w:p>
            <w:pPr>
              <w:pStyle w:val="Compact"/>
              <w:jc w:val="left"/>
            </w:pPr>
            <w:r>
              <w:rPr>
                <w:rFonts w:ascii="Times New Roman" w:hAnsi="Times New Roman" w:eastAsia="標楷體"/>
                <w:sz w:val="20"/>
              </w:rPr>
              <w:t xml:space="preserve">FR-IVR-004</w:t>
            </w:r>
          </w:p>
        </w:tc>
        <w:tc>
          <w:p>
            <w:pPr>
              <w:pStyle w:val="Compact"/>
              <w:jc w:val="left"/>
            </w:pPr>
            <w:r>
              <w:rPr>
                <w:rFonts w:ascii="Times New Roman" w:hAnsi="Times New Roman" w:eastAsia="標楷體"/>
                <w:sz w:val="20"/>
              </w:rPr>
              <w:t xml:space="preserve">串接真人客服</w:t>
            </w:r>
          </w:p>
        </w:tc>
        <w:tc>
          <w:p>
            <w:pPr>
              <w:pStyle w:val="Compact"/>
              <w:jc w:val="left"/>
            </w:pPr>
            <w:r>
              <w:rPr>
                <w:rFonts w:ascii="Times New Roman" w:hAnsi="Times New Roman" w:eastAsia="標楷體"/>
                <w:sz w:val="20"/>
              </w:rPr>
              <w:t xml:space="preserve">TC-IVR-004</w:t>
            </w:r>
          </w:p>
        </w:tc>
        <w:tc>
          <w:p>
            <w:pPr>
              <w:pStyle w:val="Compact"/>
              <w:jc w:val="left"/>
            </w:pPr>
            <w:r>
              <w:rPr>
                <w:rFonts w:ascii="Times New Roman" w:hAnsi="Times New Roman" w:eastAsia="標楷體"/>
                <w:sz w:val="20"/>
              </w:rPr>
              <w:t xml:space="preserve">M-IVR-03</w:t>
            </w:r>
          </w:p>
        </w:tc>
        <w:tc>
          <w:p>
            <w:pPr>
              <w:pStyle w:val="Compact"/>
              <w:jc w:val="left"/>
            </w:pPr>
            <w:r>
              <w:rPr>
                <w:rFonts w:ascii="Times New Roman" w:hAnsi="Times New Roman" w:eastAsia="標楷體"/>
                <w:sz w:val="20"/>
              </w:rPr>
              <w:t xml:space="preserve">P-IVR-03</w:t>
            </w:r>
          </w:p>
        </w:tc>
        <w:tc>
          <w:p>
            <w:pPr>
              <w:pStyle w:val="Compact"/>
              <w:jc w:val="left"/>
            </w:pPr>
            <w:r>
              <w:rPr>
                <w:rFonts w:ascii="Times New Roman" w:hAnsi="Times New Roman" w:eastAsia="標楷體"/>
                <w:sz w:val="20"/>
              </w:rPr>
              <w:t xml:space="preserve">AD-007</w:t>
            </w:r>
          </w:p>
        </w:tc>
        <w:tc>
          <w:p>
            <w:pPr>
              <w:pStyle w:val="Compact"/>
              <w:jc w:val="left"/>
            </w:pPr>
            <w:r>
              <w:rPr>
                <w:rFonts w:ascii="Times New Roman" w:hAnsi="Times New Roman" w:eastAsia="標楷體"/>
                <w:sz w:val="20"/>
              </w:rPr>
              <w:t xml:space="preserve">—</w:t>
            </w:r>
          </w:p>
        </w:tc>
      </w:tr>
      <w:tr>
        <w:tc>
          <w:p>
            <w:pPr>
              <w:pStyle w:val="Compact"/>
              <w:jc w:val="left"/>
            </w:pPr>
            <w:r>
              <w:rPr>
                <w:rFonts w:ascii="Times New Roman" w:hAnsi="Times New Roman" w:eastAsia="標楷體"/>
                <w:sz w:val="20"/>
              </w:rPr>
              <w:t xml:space="preserve">§三(一)4</w:t>
            </w:r>
          </w:p>
        </w:tc>
        <w:tc>
          <w:p>
            <w:pPr>
              <w:pStyle w:val="Compact"/>
              <w:jc w:val="left"/>
            </w:pPr>
            <w:r>
              <w:rPr>
                <w:rFonts w:ascii="Times New Roman" w:hAnsi="Times New Roman" w:eastAsia="標楷體"/>
                <w:sz w:val="20"/>
              </w:rPr>
              <w:t xml:space="preserve">FR-IVR-005</w:t>
            </w:r>
          </w:p>
        </w:tc>
        <w:tc>
          <w:p>
            <w:pPr>
              <w:pStyle w:val="Compact"/>
              <w:jc w:val="left"/>
            </w:pPr>
            <w:r>
              <w:rPr>
                <w:rFonts w:ascii="Times New Roman" w:hAnsi="Times New Roman" w:eastAsia="標楷體"/>
                <w:sz w:val="20"/>
              </w:rPr>
              <w:t xml:space="preserve">按碼偵測與動態選單</w:t>
            </w:r>
          </w:p>
        </w:tc>
        <w:tc>
          <w:p>
            <w:pPr>
              <w:pStyle w:val="Compact"/>
              <w:jc w:val="left"/>
            </w:pPr>
            <w:r>
              <w:rPr>
                <w:rFonts w:ascii="Times New Roman" w:hAnsi="Times New Roman" w:eastAsia="標楷體"/>
                <w:sz w:val="20"/>
              </w:rPr>
              <w:t xml:space="preserve">TC-IVR-005</w:t>
            </w:r>
          </w:p>
        </w:tc>
        <w:tc>
          <w:p>
            <w:pPr>
              <w:pStyle w:val="Compact"/>
              <w:jc w:val="left"/>
            </w:pPr>
            <w:r>
              <w:rPr>
                <w:rFonts w:ascii="Times New Roman" w:hAnsi="Times New Roman" w:eastAsia="標楷體"/>
                <w:sz w:val="20"/>
              </w:rPr>
              <w:t xml:space="preserve">M-IVR-04</w:t>
            </w:r>
          </w:p>
        </w:tc>
        <w:tc>
          <w:p>
            <w:pPr>
              <w:pStyle w:val="Compact"/>
              <w:jc w:val="left"/>
            </w:pPr>
            <w:r>
              <w:rPr>
                <w:rFonts w:ascii="Times New Roman" w:hAnsi="Times New Roman" w:eastAsia="標楷體"/>
                <w:sz w:val="20"/>
              </w:rPr>
              <w:t xml:space="preserve">P-IVR-04</w:t>
            </w:r>
          </w:p>
        </w:tc>
        <w:tc>
          <w:p>
            <w:pPr>
              <w:pStyle w:val="Compact"/>
              <w:jc w:val="left"/>
            </w:pPr>
            <w:r>
              <w:rPr>
                <w:rFonts w:ascii="Times New Roman" w:hAnsi="Times New Roman" w:eastAsia="標楷體"/>
                <w:sz w:val="20"/>
              </w:rPr>
              <w:t xml:space="preserve">AD-007</w:t>
            </w:r>
          </w:p>
        </w:tc>
        <w:tc>
          <w:p>
            <w:pPr>
              <w:pStyle w:val="Compact"/>
              <w:jc w:val="left"/>
            </w:pPr>
            <w:r>
              <w:rPr>
                <w:rFonts w:ascii="Times New Roman" w:hAnsi="Times New Roman" w:eastAsia="標楷體"/>
                <w:sz w:val="20"/>
              </w:rPr>
              <w:t xml:space="preserve">—</w:t>
            </w:r>
          </w:p>
        </w:tc>
      </w:tr>
      <w:tr>
        <w:tc>
          <w:p>
            <w:pPr>
              <w:pStyle w:val="Compact"/>
              <w:jc w:val="left"/>
            </w:pPr>
            <w:r>
              <w:rPr>
                <w:rFonts w:ascii="Times New Roman" w:hAnsi="Times New Roman" w:eastAsia="標楷體"/>
                <w:sz w:val="20"/>
              </w:rPr>
              <w:t xml:space="preserve">§三(一)5</w:t>
            </w:r>
          </w:p>
        </w:tc>
        <w:tc>
          <w:p>
            <w:pPr>
              <w:pStyle w:val="Compact"/>
              <w:jc w:val="left"/>
            </w:pPr>
            <w:r>
              <w:rPr>
                <w:rFonts w:ascii="Times New Roman" w:hAnsi="Times New Roman" w:eastAsia="標楷體"/>
                <w:sz w:val="20"/>
              </w:rPr>
              <w:t xml:space="preserve">FR-IVR-006</w:t>
            </w:r>
          </w:p>
        </w:tc>
        <w:tc>
          <w:p>
            <w:pPr>
              <w:pStyle w:val="Compact"/>
              <w:jc w:val="left"/>
            </w:pPr>
            <w:r>
              <w:rPr>
                <w:rFonts w:ascii="Times New Roman" w:hAnsi="Times New Roman" w:eastAsia="標楷體"/>
                <w:sz w:val="20"/>
              </w:rPr>
              <w:t xml:space="preserve">滿意度調查</w:t>
            </w:r>
          </w:p>
        </w:tc>
        <w:tc>
          <w:p>
            <w:pPr>
              <w:pStyle w:val="Compact"/>
              <w:jc w:val="left"/>
            </w:pPr>
            <w:r>
              <w:rPr>
                <w:rFonts w:ascii="Times New Roman" w:hAnsi="Times New Roman" w:eastAsia="標楷體"/>
                <w:sz w:val="20"/>
              </w:rPr>
              <w:t xml:space="preserve">TC-IVR-006</w:t>
            </w:r>
          </w:p>
        </w:tc>
        <w:tc>
          <w:p>
            <w:pPr>
              <w:pStyle w:val="Compact"/>
              <w:jc w:val="left"/>
            </w:pPr>
            <w:r>
              <w:rPr>
                <w:rFonts w:ascii="Times New Roman" w:hAnsi="Times New Roman" w:eastAsia="標楷體"/>
                <w:sz w:val="20"/>
              </w:rPr>
              <w:t xml:space="preserve">M-IVR-05</w:t>
            </w:r>
          </w:p>
        </w:tc>
        <w:tc>
          <w:p>
            <w:pPr>
              <w:pStyle w:val="Compact"/>
              <w:jc w:val="left"/>
            </w:pPr>
            <w:r>
              <w:rPr>
                <w:rFonts w:ascii="Times New Roman" w:hAnsi="Times New Roman" w:eastAsia="標楷體"/>
                <w:sz w:val="20"/>
              </w:rPr>
              <w:t xml:space="preserve">P-IVR-05</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w:t>
            </w:r>
          </w:p>
        </w:tc>
      </w:tr>
      <w:tr>
        <w:tc>
          <w:p>
            <w:pPr>
              <w:pStyle w:val="Compact"/>
              <w:jc w:val="left"/>
            </w:pPr>
            <w:r>
              <w:rPr>
                <w:rFonts w:ascii="Times New Roman" w:hAnsi="Times New Roman" w:eastAsia="標楷體"/>
                <w:sz w:val="20"/>
              </w:rPr>
              <w:t xml:space="preserve">§三(一)6</w:t>
            </w:r>
          </w:p>
        </w:tc>
        <w:tc>
          <w:p>
            <w:pPr>
              <w:pStyle w:val="Compact"/>
              <w:jc w:val="left"/>
            </w:pPr>
            <w:r>
              <w:rPr>
                <w:rFonts w:ascii="Times New Roman" w:hAnsi="Times New Roman" w:eastAsia="標楷體"/>
                <w:sz w:val="20"/>
              </w:rPr>
              <w:t xml:space="preserve">FR-IVR-007</w:t>
            </w:r>
          </w:p>
        </w:tc>
        <w:tc>
          <w:p>
            <w:pPr>
              <w:pStyle w:val="Compact"/>
              <w:jc w:val="left"/>
            </w:pPr>
            <w:r>
              <w:rPr>
                <w:rFonts w:ascii="Times New Roman" w:hAnsi="Times New Roman" w:eastAsia="標楷體"/>
                <w:sz w:val="20"/>
              </w:rPr>
              <w:t xml:space="preserve">防護機制</w:t>
            </w:r>
          </w:p>
        </w:tc>
        <w:tc>
          <w:p>
            <w:pPr>
              <w:pStyle w:val="Compact"/>
              <w:jc w:val="left"/>
            </w:pPr>
            <w:r>
              <w:rPr>
                <w:rFonts w:ascii="Times New Roman" w:hAnsi="Times New Roman" w:eastAsia="標楷體"/>
                <w:sz w:val="20"/>
              </w:rPr>
              <w:t xml:space="preserve">TC-IVR-007</w:t>
            </w:r>
          </w:p>
        </w:tc>
        <w:tc>
          <w:p>
            <w:pPr>
              <w:pStyle w:val="Compact"/>
              <w:jc w:val="left"/>
            </w:pPr>
            <w:r>
              <w:rPr>
                <w:rFonts w:ascii="Times New Roman" w:hAnsi="Times New Roman" w:eastAsia="標楷體"/>
                <w:sz w:val="20"/>
              </w:rPr>
              <w:t xml:space="preserve">M-IVR-06</w:t>
            </w:r>
          </w:p>
        </w:tc>
        <w:tc>
          <w:p>
            <w:pPr>
              <w:pStyle w:val="Compact"/>
              <w:jc w:val="left"/>
            </w:pPr>
            <w:r>
              <w:rPr>
                <w:rFonts w:ascii="Times New Roman" w:hAnsi="Times New Roman" w:eastAsia="標楷體"/>
                <w:sz w:val="20"/>
              </w:rPr>
              <w:t xml:space="preserve">P-IVR-06</w:t>
            </w:r>
          </w:p>
        </w:tc>
        <w:tc>
          <w:p>
            <w:pPr>
              <w:pStyle w:val="Compact"/>
              <w:jc w:val="left"/>
            </w:pPr>
            <w:r>
              <w:rPr>
                <w:rFonts w:ascii="Times New Roman" w:hAnsi="Times New Roman" w:eastAsia="標楷體"/>
                <w:sz w:val="20"/>
              </w:rPr>
              <w:t xml:space="preserve">AD-001</w:t>
            </w:r>
          </w:p>
        </w:tc>
        <w:tc>
          <w:p>
            <w:pPr>
              <w:pStyle w:val="Compact"/>
              <w:jc w:val="left"/>
            </w:pPr>
            <w:r>
              <w:rPr>
                <w:rFonts w:ascii="Times New Roman" w:hAnsi="Times New Roman" w:eastAsia="標楷體"/>
                <w:sz w:val="20"/>
              </w:rPr>
              <w:t xml:space="preserve">—</w:t>
            </w:r>
          </w:p>
        </w:tc>
      </w:tr>
    </w:tbl>
    <w:p>
      <w:pPr>
        <w:pStyle w:val="BlockText"/>
      </w:pPr>
      <w:r>
        <w:rPr>
          <w:b/>
        </w:rPr>
        <w:t xml:space="preserve">小計：</w:t>
      </w:r>
      <w:r>
        <w:t xml:space="preserve"> </w:t>
      </w:r>
      <w:r>
        <w:t xml:space="preserve">7 項功能需求 → 7 項測試案例 → 6 個軟體模組 → 6 支程式，100% 覆蓋需求書§三(一)。</w:t>
      </w:r>
    </w:p>
    <w:p>
      <w:pPr>
        <w:pStyle w:val="Heading2"/>
      </w:pPr>
      <w:bookmarkStart w:id="165" w:name="需求追溯矩陣-語音識別系統stt"/>
      <w:r>
        <w:t xml:space="preserve">5.3　需求追溯矩陣 — 語音識別系統（STT）</w:t>
      </w:r>
      <w:bookmarkEnd w:id="165"/>
    </w:p>
    <w:p>
      <w:pPr>
        <w:pStyle w:val="FirstParagraph"/>
      </w:pPr>
      <w:r>
        <w:t xml:space="preserve">本節對應需求書§三(二)語音識別系統之要求。STT 引擎採 CPU 推論策略（AD-003），將 GPU 資源保留給 LLM 推論，確保語音辨識與語言模型推論不發生資源競爭。</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11"/>
        <w:gridCol w:w="842"/>
        <w:gridCol w:w="1516"/>
        <w:gridCol w:w="842"/>
        <w:gridCol w:w="1011"/>
        <w:gridCol w:w="1011"/>
        <w:gridCol w:w="842"/>
        <w:gridCol w:w="842"/>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段落</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FR</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功能名稱</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TC</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模組</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程式</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AD</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KPI</w:t>
            </w:r>
          </w:p>
        </w:tc>
      </w:tr>
      <w:tr>
        <w:tc>
          <w:p>
            <w:pPr>
              <w:pStyle w:val="Compact"/>
              <w:jc w:val="left"/>
            </w:pPr>
            <w:r>
              <w:rPr>
                <w:rFonts w:ascii="Times New Roman" w:hAnsi="Times New Roman" w:eastAsia="標楷體"/>
                <w:sz w:val="20"/>
              </w:rPr>
              <w:t xml:space="preserve">§三(二)1</w:t>
            </w:r>
          </w:p>
        </w:tc>
        <w:tc>
          <w:p>
            <w:pPr>
              <w:pStyle w:val="Compact"/>
              <w:jc w:val="left"/>
            </w:pPr>
            <w:r>
              <w:rPr>
                <w:rFonts w:ascii="Times New Roman" w:hAnsi="Times New Roman" w:eastAsia="標楷體"/>
                <w:sz w:val="20"/>
              </w:rPr>
              <w:t xml:space="preserve">FR-STT-001</w:t>
            </w:r>
          </w:p>
        </w:tc>
        <w:tc>
          <w:p>
            <w:pPr>
              <w:pStyle w:val="Compact"/>
              <w:jc w:val="left"/>
            </w:pPr>
            <w:r>
              <w:rPr>
                <w:rFonts w:ascii="Times New Roman" w:hAnsi="Times New Roman" w:eastAsia="標楷體"/>
                <w:sz w:val="20"/>
              </w:rPr>
              <w:t xml:space="preserve">即時中英文語音轉文字</w:t>
            </w:r>
          </w:p>
        </w:tc>
        <w:tc>
          <w:p>
            <w:pPr>
              <w:pStyle w:val="Compact"/>
              <w:jc w:val="left"/>
            </w:pPr>
            <w:r>
              <w:rPr>
                <w:rFonts w:ascii="Times New Roman" w:hAnsi="Times New Roman" w:eastAsia="標楷體"/>
                <w:sz w:val="20"/>
              </w:rPr>
              <w:t xml:space="preserve">TC-STT-001</w:t>
            </w:r>
          </w:p>
        </w:tc>
        <w:tc>
          <w:p>
            <w:pPr>
              <w:pStyle w:val="Compact"/>
              <w:jc w:val="left"/>
            </w:pPr>
            <w:r>
              <w:rPr>
                <w:rFonts w:ascii="Times New Roman" w:hAnsi="Times New Roman" w:eastAsia="標楷體"/>
                <w:sz w:val="20"/>
              </w:rPr>
              <w:t xml:space="preserve">M-STT-01</w:t>
            </w:r>
          </w:p>
        </w:tc>
        <w:tc>
          <w:p>
            <w:pPr>
              <w:pStyle w:val="Compact"/>
              <w:jc w:val="left"/>
            </w:pPr>
            <w:r>
              <w:rPr>
                <w:rFonts w:ascii="Times New Roman" w:hAnsi="Times New Roman" w:eastAsia="標楷體"/>
                <w:sz w:val="20"/>
              </w:rPr>
              <w:t xml:space="preserve">P-STT-01</w:t>
            </w:r>
          </w:p>
        </w:tc>
        <w:tc>
          <w:p>
            <w:pPr>
              <w:pStyle w:val="Compact"/>
              <w:jc w:val="left"/>
            </w:pPr>
            <w:r>
              <w:rPr>
                <w:rFonts w:ascii="Times New Roman" w:hAnsi="Times New Roman" w:eastAsia="標楷體"/>
                <w:sz w:val="20"/>
              </w:rPr>
              <w:t xml:space="preserve">AD-003</w:t>
            </w:r>
          </w:p>
        </w:tc>
        <w:tc>
          <w:p>
            <w:pPr>
              <w:pStyle w:val="Compact"/>
              <w:jc w:val="left"/>
            </w:pPr>
            <w:r>
              <w:rPr>
                <w:rFonts w:ascii="Times New Roman" w:hAnsi="Times New Roman" w:eastAsia="標楷體"/>
                <w:sz w:val="20"/>
              </w:rPr>
              <w:t xml:space="preserve">stt_accuracy ≥85%</w:t>
            </w:r>
          </w:p>
        </w:tc>
      </w:tr>
      <w:tr>
        <w:tc>
          <w:p>
            <w:pPr>
              <w:pStyle w:val="Compact"/>
              <w:jc w:val="left"/>
            </w:pPr>
            <w:r>
              <w:rPr>
                <w:rFonts w:ascii="Times New Roman" w:hAnsi="Times New Roman" w:eastAsia="標楷體"/>
                <w:sz w:val="20"/>
              </w:rPr>
              <w:t xml:space="preserve">§三(二)2</w:t>
            </w:r>
          </w:p>
        </w:tc>
        <w:tc>
          <w:p>
            <w:pPr>
              <w:pStyle w:val="Compact"/>
              <w:jc w:val="left"/>
            </w:pPr>
            <w:r>
              <w:rPr>
                <w:rFonts w:ascii="Times New Roman" w:hAnsi="Times New Roman" w:eastAsia="標楷體"/>
                <w:sz w:val="20"/>
              </w:rPr>
              <w:t xml:space="preserve">FR-STT-002</w:t>
            </w:r>
          </w:p>
        </w:tc>
        <w:tc>
          <w:p>
            <w:pPr>
              <w:pStyle w:val="Compact"/>
              <w:jc w:val="left"/>
            </w:pPr>
            <w:r>
              <w:rPr>
                <w:rFonts w:ascii="Times New Roman" w:hAnsi="Times New Roman" w:eastAsia="標楷體"/>
                <w:sz w:val="20"/>
              </w:rPr>
              <w:t xml:space="preserve">語音內容分類與意圖辨識</w:t>
            </w:r>
          </w:p>
        </w:tc>
        <w:tc>
          <w:p>
            <w:pPr>
              <w:pStyle w:val="Compact"/>
              <w:jc w:val="left"/>
            </w:pPr>
            <w:r>
              <w:rPr>
                <w:rFonts w:ascii="Times New Roman" w:hAnsi="Times New Roman" w:eastAsia="標楷體"/>
                <w:sz w:val="20"/>
              </w:rPr>
              <w:t xml:space="preserve">TC-STT-002</w:t>
            </w:r>
          </w:p>
        </w:tc>
        <w:tc>
          <w:p>
            <w:pPr>
              <w:pStyle w:val="Compact"/>
              <w:jc w:val="left"/>
            </w:pPr>
            <w:r>
              <w:rPr>
                <w:rFonts w:ascii="Times New Roman" w:hAnsi="Times New Roman" w:eastAsia="標楷體"/>
                <w:sz w:val="20"/>
              </w:rPr>
              <w:t xml:space="preserve">M-STT-02</w:t>
            </w:r>
          </w:p>
        </w:tc>
        <w:tc>
          <w:p>
            <w:pPr>
              <w:pStyle w:val="Compact"/>
              <w:jc w:val="left"/>
            </w:pPr>
            <w:r>
              <w:rPr>
                <w:rFonts w:ascii="Times New Roman" w:hAnsi="Times New Roman" w:eastAsia="標楷體"/>
                <w:sz w:val="20"/>
              </w:rPr>
              <w:t xml:space="preserve">P-STT-02</w:t>
            </w:r>
          </w:p>
        </w:tc>
        <w:tc>
          <w:p>
            <w:pPr>
              <w:pStyle w:val="Compact"/>
              <w:jc w:val="left"/>
            </w:pPr>
            <w:r>
              <w:rPr>
                <w:rFonts w:ascii="Times New Roman" w:hAnsi="Times New Roman" w:eastAsia="標楷體"/>
                <w:sz w:val="20"/>
              </w:rPr>
              <w:t xml:space="preserve">AD-003</w:t>
            </w:r>
          </w:p>
        </w:tc>
        <w:tc>
          <w:p>
            <w:pPr>
              <w:pStyle w:val="Compact"/>
              <w:jc w:val="left"/>
            </w:pPr>
            <w:r>
              <w:rPr>
                <w:rFonts w:ascii="Times New Roman" w:hAnsi="Times New Roman" w:eastAsia="標楷體"/>
                <w:sz w:val="20"/>
              </w:rPr>
              <w:t xml:space="preserve">stt_accuracy ≥85%</w:t>
            </w:r>
          </w:p>
        </w:tc>
      </w:tr>
      <w:tr>
        <w:tc>
          <w:p>
            <w:pPr>
              <w:pStyle w:val="Compact"/>
              <w:jc w:val="left"/>
            </w:pPr>
            <w:r>
              <w:rPr>
                <w:rFonts w:ascii="Times New Roman" w:hAnsi="Times New Roman" w:eastAsia="標楷體"/>
                <w:sz w:val="20"/>
              </w:rPr>
              <w:t xml:space="preserve">§三(二)3</w:t>
            </w:r>
          </w:p>
        </w:tc>
        <w:tc>
          <w:p>
            <w:pPr>
              <w:pStyle w:val="Compact"/>
              <w:jc w:val="left"/>
            </w:pPr>
            <w:r>
              <w:rPr>
                <w:rFonts w:ascii="Times New Roman" w:hAnsi="Times New Roman" w:eastAsia="標楷體"/>
                <w:sz w:val="20"/>
              </w:rPr>
              <w:t xml:space="preserve">FR-STT-003</w:t>
            </w:r>
          </w:p>
        </w:tc>
        <w:tc>
          <w:p>
            <w:pPr>
              <w:pStyle w:val="Compact"/>
              <w:jc w:val="left"/>
            </w:pPr>
            <w:r>
              <w:rPr>
                <w:rFonts w:ascii="Times New Roman" w:hAnsi="Times New Roman" w:eastAsia="標楷體"/>
                <w:sz w:val="20"/>
              </w:rPr>
              <w:t xml:space="preserve">語音斷點與停頓偵測</w:t>
            </w:r>
          </w:p>
        </w:tc>
        <w:tc>
          <w:p>
            <w:pPr>
              <w:pStyle w:val="Compact"/>
              <w:jc w:val="left"/>
            </w:pPr>
            <w:r>
              <w:rPr>
                <w:rFonts w:ascii="Times New Roman" w:hAnsi="Times New Roman" w:eastAsia="標楷體"/>
                <w:sz w:val="20"/>
              </w:rPr>
              <w:t xml:space="preserve">TC-STT-003</w:t>
            </w:r>
          </w:p>
        </w:tc>
        <w:tc>
          <w:p>
            <w:pPr>
              <w:pStyle w:val="Compact"/>
              <w:jc w:val="left"/>
            </w:pPr>
            <w:r>
              <w:rPr>
                <w:rFonts w:ascii="Times New Roman" w:hAnsi="Times New Roman" w:eastAsia="標楷體"/>
                <w:sz w:val="20"/>
              </w:rPr>
              <w:t xml:space="preserve">M-STT-03</w:t>
            </w:r>
          </w:p>
        </w:tc>
        <w:tc>
          <w:p>
            <w:pPr>
              <w:pStyle w:val="Compact"/>
              <w:jc w:val="left"/>
            </w:pPr>
            <w:r>
              <w:rPr>
                <w:rFonts w:ascii="Times New Roman" w:hAnsi="Times New Roman" w:eastAsia="標楷體"/>
                <w:sz w:val="20"/>
              </w:rPr>
              <w:t xml:space="preserve">P-STT-03</w:t>
            </w:r>
          </w:p>
        </w:tc>
        <w:tc>
          <w:p>
            <w:pPr>
              <w:pStyle w:val="Compact"/>
              <w:jc w:val="left"/>
            </w:pPr>
            <w:r>
              <w:rPr>
                <w:rFonts w:ascii="Times New Roman" w:hAnsi="Times New Roman" w:eastAsia="標楷體"/>
                <w:sz w:val="20"/>
              </w:rPr>
              <w:t xml:space="preserve">AD-003</w:t>
            </w:r>
          </w:p>
        </w:tc>
        <w:tc>
          <w:p>
            <w:pPr>
              <w:pStyle w:val="Compact"/>
              <w:jc w:val="left"/>
            </w:pPr>
            <w:r>
              <w:rPr>
                <w:rFonts w:ascii="Times New Roman" w:hAnsi="Times New Roman" w:eastAsia="標楷體"/>
                <w:sz w:val="20"/>
              </w:rPr>
              <w:t xml:space="preserve">ivr_response ≤5000ms</w:t>
            </w:r>
          </w:p>
        </w:tc>
      </w:tr>
    </w:tbl>
    <w:p>
      <w:pPr>
        <w:pStyle w:val="BlockText"/>
      </w:pPr>
      <w:r>
        <w:rPr>
          <w:b/>
        </w:rPr>
        <w:t xml:space="preserve">小計：</w:t>
      </w:r>
      <w:r>
        <w:t xml:space="preserve"> </w:t>
      </w:r>
      <w:r>
        <w:t xml:space="preserve">3 項功能需求 → 3 項測試案例 → 3 個軟體模組 → 3 支程式，100% 覆蓋需求書§三(二)。</w:t>
      </w:r>
    </w:p>
    <w:p>
      <w:pPr>
        <w:pStyle w:val="Heading2"/>
      </w:pPr>
      <w:bookmarkStart w:id="166" w:name="需求追溯矩陣-語音合成系統tts"/>
      <w:r>
        <w:t xml:space="preserve">5.4　需求追溯矩陣 — 語音合成系統（TTS）</w:t>
      </w:r>
      <w:bookmarkEnd w:id="166"/>
    </w:p>
    <w:p>
      <w:pPr>
        <w:pStyle w:val="FirstParagraph"/>
      </w:pPr>
      <w:r>
        <w:t xml:space="preserve">本節對應需求書§三(三)語音合成系統之要求。TTS 引擎同樣採 CPU 推論（AD-003），選用開源方案（AD-008）確保授權到期後可持續使用。TTS 引擎首選 Coqui XTTS-v2（MPL 2.0 授權，模型開源可永久使用），已備案 MeloTTS / Piper 作為長期維護替代方案。</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11"/>
        <w:gridCol w:w="842"/>
        <w:gridCol w:w="1516"/>
        <w:gridCol w:w="842"/>
        <w:gridCol w:w="1011"/>
        <w:gridCol w:w="1011"/>
        <w:gridCol w:w="842"/>
        <w:gridCol w:w="842"/>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段落</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FR</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功能名稱</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TC</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模組</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程式</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AD</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KPI</w:t>
            </w:r>
          </w:p>
        </w:tc>
      </w:tr>
      <w:tr>
        <w:tc>
          <w:p>
            <w:pPr>
              <w:pStyle w:val="Compact"/>
              <w:jc w:val="left"/>
            </w:pPr>
            <w:r>
              <w:rPr>
                <w:rFonts w:ascii="Times New Roman" w:hAnsi="Times New Roman" w:eastAsia="標楷體"/>
                <w:sz w:val="20"/>
              </w:rPr>
              <w:t xml:space="preserve">§三(三)1</w:t>
            </w:r>
          </w:p>
        </w:tc>
        <w:tc>
          <w:p>
            <w:pPr>
              <w:pStyle w:val="Compact"/>
              <w:jc w:val="left"/>
            </w:pPr>
            <w:r>
              <w:rPr>
                <w:rFonts w:ascii="Times New Roman" w:hAnsi="Times New Roman" w:eastAsia="標楷體"/>
                <w:sz w:val="20"/>
              </w:rPr>
              <w:t xml:space="preserve">FR-TTS-001</w:t>
            </w:r>
          </w:p>
        </w:tc>
        <w:tc>
          <w:p>
            <w:pPr>
              <w:pStyle w:val="Compact"/>
              <w:jc w:val="left"/>
            </w:pPr>
            <w:r>
              <w:rPr>
                <w:rFonts w:ascii="Times New Roman" w:hAnsi="Times New Roman" w:eastAsia="標楷體"/>
                <w:sz w:val="20"/>
              </w:rPr>
              <w:t xml:space="preserve">中英文即時語音合成</w:t>
            </w:r>
          </w:p>
        </w:tc>
        <w:tc>
          <w:p>
            <w:pPr>
              <w:pStyle w:val="Compact"/>
              <w:jc w:val="left"/>
            </w:pPr>
            <w:r>
              <w:rPr>
                <w:rFonts w:ascii="Times New Roman" w:hAnsi="Times New Roman" w:eastAsia="標楷體"/>
                <w:sz w:val="20"/>
              </w:rPr>
              <w:t xml:space="preserve">TC-TTS-001</w:t>
            </w:r>
          </w:p>
        </w:tc>
        <w:tc>
          <w:p>
            <w:pPr>
              <w:pStyle w:val="Compact"/>
              <w:jc w:val="left"/>
            </w:pPr>
            <w:r>
              <w:rPr>
                <w:rFonts w:ascii="Times New Roman" w:hAnsi="Times New Roman" w:eastAsia="標楷體"/>
                <w:sz w:val="20"/>
              </w:rPr>
              <w:t xml:space="preserve">M-TTS-01</w:t>
            </w:r>
          </w:p>
        </w:tc>
        <w:tc>
          <w:p>
            <w:pPr>
              <w:pStyle w:val="Compact"/>
              <w:jc w:val="left"/>
            </w:pPr>
            <w:r>
              <w:rPr>
                <w:rFonts w:ascii="Times New Roman" w:hAnsi="Times New Roman" w:eastAsia="標楷體"/>
                <w:sz w:val="20"/>
              </w:rPr>
              <w:t xml:space="preserve">P-TTS-01</w:t>
            </w:r>
          </w:p>
        </w:tc>
        <w:tc>
          <w:p>
            <w:pPr>
              <w:pStyle w:val="Compact"/>
              <w:jc w:val="left"/>
            </w:pPr>
            <w:r>
              <w:rPr>
                <w:rFonts w:ascii="Times New Roman" w:hAnsi="Times New Roman" w:eastAsia="標楷體"/>
                <w:sz w:val="20"/>
              </w:rPr>
              <w:t xml:space="preserve">AD-003</w:t>
            </w:r>
          </w:p>
        </w:tc>
        <w:tc>
          <w:p>
            <w:pPr>
              <w:pStyle w:val="Compact"/>
              <w:jc w:val="left"/>
            </w:pPr>
            <w:r>
              <w:rPr>
                <w:rFonts w:ascii="Times New Roman" w:hAnsi="Times New Roman" w:eastAsia="標楷體"/>
                <w:sz w:val="20"/>
              </w:rPr>
              <w:t xml:space="preserve">ivr_response ≤5000ms</w:t>
            </w:r>
          </w:p>
        </w:tc>
      </w:tr>
      <w:tr>
        <w:tc>
          <w:p>
            <w:pPr>
              <w:pStyle w:val="Compact"/>
              <w:jc w:val="left"/>
            </w:pPr>
            <w:r>
              <w:rPr>
                <w:rFonts w:ascii="Times New Roman" w:hAnsi="Times New Roman" w:eastAsia="標楷體"/>
                <w:sz w:val="20"/>
              </w:rPr>
              <w:t xml:space="preserve">§三(三)2</w:t>
            </w:r>
          </w:p>
        </w:tc>
        <w:tc>
          <w:p>
            <w:pPr>
              <w:pStyle w:val="Compact"/>
              <w:jc w:val="left"/>
            </w:pPr>
            <w:r>
              <w:rPr>
                <w:rFonts w:ascii="Times New Roman" w:hAnsi="Times New Roman" w:eastAsia="標楷體"/>
                <w:sz w:val="20"/>
              </w:rPr>
              <w:t xml:space="preserve">FR-TTS-002</w:t>
            </w:r>
          </w:p>
        </w:tc>
        <w:tc>
          <w:p>
            <w:pPr>
              <w:pStyle w:val="Compact"/>
              <w:jc w:val="left"/>
            </w:pPr>
            <w:r>
              <w:rPr>
                <w:rFonts w:ascii="Times New Roman" w:hAnsi="Times New Roman" w:eastAsia="標楷體"/>
                <w:sz w:val="20"/>
              </w:rPr>
              <w:t xml:space="preserve">動態選單語音生成</w:t>
            </w:r>
          </w:p>
        </w:tc>
        <w:tc>
          <w:p>
            <w:pPr>
              <w:pStyle w:val="Compact"/>
              <w:jc w:val="left"/>
            </w:pPr>
            <w:r>
              <w:rPr>
                <w:rFonts w:ascii="Times New Roman" w:hAnsi="Times New Roman" w:eastAsia="標楷體"/>
                <w:sz w:val="20"/>
              </w:rPr>
              <w:t xml:space="preserve">TC-TTS-002</w:t>
            </w:r>
          </w:p>
        </w:tc>
        <w:tc>
          <w:p>
            <w:pPr>
              <w:pStyle w:val="Compact"/>
              <w:jc w:val="left"/>
            </w:pPr>
            <w:r>
              <w:rPr>
                <w:rFonts w:ascii="Times New Roman" w:hAnsi="Times New Roman" w:eastAsia="標楷體"/>
                <w:sz w:val="20"/>
              </w:rPr>
              <w:t xml:space="preserve">M-TTS-02</w:t>
            </w:r>
          </w:p>
        </w:tc>
        <w:tc>
          <w:p>
            <w:pPr>
              <w:pStyle w:val="Compact"/>
              <w:jc w:val="left"/>
            </w:pPr>
            <w:r>
              <w:rPr>
                <w:rFonts w:ascii="Times New Roman" w:hAnsi="Times New Roman" w:eastAsia="標楷體"/>
                <w:sz w:val="20"/>
              </w:rPr>
              <w:t xml:space="preserve">P-TTS-02</w:t>
            </w:r>
          </w:p>
        </w:tc>
        <w:tc>
          <w:p>
            <w:pPr>
              <w:pStyle w:val="Compact"/>
              <w:jc w:val="left"/>
            </w:pPr>
            <w:r>
              <w:rPr>
                <w:rFonts w:ascii="Times New Roman" w:hAnsi="Times New Roman" w:eastAsia="標楷體"/>
                <w:sz w:val="20"/>
              </w:rPr>
              <w:t xml:space="preserve">AD-003</w:t>
            </w:r>
          </w:p>
        </w:tc>
        <w:tc>
          <w:p>
            <w:pPr>
              <w:pStyle w:val="Compact"/>
              <w:jc w:val="left"/>
            </w:pPr>
            <w:r>
              <w:rPr>
                <w:rFonts w:ascii="Times New Roman" w:hAnsi="Times New Roman" w:eastAsia="標楷體"/>
                <w:sz w:val="20"/>
              </w:rPr>
              <w:t xml:space="preserve">—</w:t>
            </w:r>
          </w:p>
        </w:tc>
      </w:tr>
    </w:tbl>
    <w:p>
      <w:pPr>
        <w:pStyle w:val="BlockText"/>
      </w:pPr>
      <w:r>
        <w:rPr>
          <w:b/>
        </w:rPr>
        <w:t xml:space="preserve">小計：</w:t>
      </w:r>
      <w:r>
        <w:t xml:space="preserve"> </w:t>
      </w:r>
      <w:r>
        <w:t xml:space="preserve">2 項功能需求 → 2 項測試案例 → 2 個軟體模組 → 2 支程式，100% 覆蓋需求書§三(三)。</w:t>
      </w:r>
    </w:p>
    <w:p>
      <w:pPr>
        <w:pStyle w:val="Heading2"/>
      </w:pPr>
      <w:bookmarkStart w:id="167" w:name="需求追溯矩陣-大型語言模型llm"/>
      <w:r>
        <w:t xml:space="preserve">5.5　需求追溯矩陣 — 大型語言模型（LLM）</w:t>
      </w:r>
      <w:bookmarkEnd w:id="167"/>
    </w:p>
    <w:p>
      <w:pPr>
        <w:pStyle w:val="FirstParagraph"/>
      </w:pPr>
      <w:r>
        <w:t xml:space="preserve">本節對應需求書§三(四)大型語言模型之要求。GPU#0 專責 LLM 推論（AD-002），採用 Llama 3.1 8B AWQ 量化部署（AD-004），單一 vLLM 引擎以 continuous batching + PagedAttention 服務 ≤30 路並行推論，模型權重 ~8GB + KV Cache 動態分配，峰值 VRAM ~42GB。知識庫管理採全開源技術堆疊（AD-008），包含 Qdrant 向量資料庫與 PostgreSQL 關聯式資料庫。</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11"/>
        <w:gridCol w:w="842"/>
        <w:gridCol w:w="1516"/>
        <w:gridCol w:w="842"/>
        <w:gridCol w:w="1011"/>
        <w:gridCol w:w="1011"/>
        <w:gridCol w:w="842"/>
        <w:gridCol w:w="842"/>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段落</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FR</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功能名稱</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TC</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模組</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程式</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AD</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KPI</w:t>
            </w:r>
          </w:p>
        </w:tc>
      </w:tr>
      <w:tr>
        <w:tc>
          <w:p>
            <w:pPr>
              <w:pStyle w:val="Compact"/>
              <w:jc w:val="left"/>
            </w:pPr>
            <w:r>
              <w:rPr>
                <w:rFonts w:ascii="Times New Roman" w:hAnsi="Times New Roman" w:eastAsia="標楷體"/>
                <w:sz w:val="20"/>
              </w:rPr>
              <w:t xml:space="preserve">§三(四)1</w:t>
            </w:r>
          </w:p>
        </w:tc>
        <w:tc>
          <w:p>
            <w:pPr>
              <w:pStyle w:val="Compact"/>
              <w:jc w:val="left"/>
            </w:pPr>
            <w:r>
              <w:rPr>
                <w:rFonts w:ascii="Times New Roman" w:hAnsi="Times New Roman" w:eastAsia="標楷體"/>
                <w:sz w:val="20"/>
              </w:rPr>
              <w:t xml:space="preserve">FR-LLM-001</w:t>
            </w:r>
          </w:p>
        </w:tc>
        <w:tc>
          <w:p>
            <w:pPr>
              <w:pStyle w:val="Compact"/>
              <w:jc w:val="left"/>
            </w:pPr>
            <w:r>
              <w:rPr>
                <w:rFonts w:ascii="Times New Roman" w:hAnsi="Times New Roman" w:eastAsia="標楷體"/>
                <w:sz w:val="20"/>
              </w:rPr>
              <w:t xml:space="preserve">GPU 運算與高併發穩定性</w:t>
            </w:r>
          </w:p>
        </w:tc>
        <w:tc>
          <w:p>
            <w:pPr>
              <w:pStyle w:val="Compact"/>
              <w:jc w:val="left"/>
            </w:pPr>
            <w:r>
              <w:rPr>
                <w:rFonts w:ascii="Times New Roman" w:hAnsi="Times New Roman" w:eastAsia="標楷體"/>
                <w:sz w:val="20"/>
              </w:rPr>
              <w:t xml:space="preserve">TC-LLM-001</w:t>
            </w:r>
          </w:p>
        </w:tc>
        <w:tc>
          <w:p>
            <w:pPr>
              <w:pStyle w:val="Compact"/>
              <w:jc w:val="left"/>
            </w:pPr>
            <w:r>
              <w:rPr>
                <w:rFonts w:ascii="Times New Roman" w:hAnsi="Times New Roman" w:eastAsia="標楷體"/>
                <w:sz w:val="20"/>
              </w:rPr>
              <w:t xml:space="preserve">M-LLM-01</w:t>
            </w:r>
          </w:p>
        </w:tc>
        <w:tc>
          <w:p>
            <w:pPr>
              <w:pStyle w:val="Compact"/>
              <w:jc w:val="left"/>
            </w:pPr>
            <w:r>
              <w:rPr>
                <w:rFonts w:ascii="Times New Roman" w:hAnsi="Times New Roman" w:eastAsia="標楷體"/>
                <w:sz w:val="20"/>
              </w:rPr>
              <w:t xml:space="preserve">P-LLM-01</w:t>
            </w:r>
          </w:p>
        </w:tc>
        <w:tc>
          <w:p>
            <w:pPr>
              <w:pStyle w:val="Compact"/>
              <w:jc w:val="left"/>
            </w:pPr>
            <w:r>
              <w:rPr>
                <w:rFonts w:ascii="Times New Roman" w:hAnsi="Times New Roman" w:eastAsia="標楷體"/>
                <w:sz w:val="20"/>
              </w:rPr>
              <w:t xml:space="preserve">AD-002, AD-004</w:t>
            </w:r>
          </w:p>
        </w:tc>
        <w:tc>
          <w:p>
            <w:pPr>
              <w:pStyle w:val="Compact"/>
              <w:jc w:val="left"/>
            </w:pPr>
            <w:r>
              <w:rPr>
                <w:rFonts w:ascii="Times New Roman" w:hAnsi="Times New Roman" w:eastAsia="標楷體"/>
                <w:sz w:val="20"/>
              </w:rPr>
              <w:t xml:space="preserve">ivr_response ≤5000ms, agent_response ≤5000ms</w:t>
            </w:r>
          </w:p>
        </w:tc>
      </w:tr>
      <w:tr>
        <w:tc>
          <w:p>
            <w:pPr>
              <w:pStyle w:val="Compact"/>
              <w:jc w:val="left"/>
            </w:pPr>
            <w:r>
              <w:rPr>
                <w:rFonts w:ascii="Times New Roman" w:hAnsi="Times New Roman" w:eastAsia="標楷體"/>
                <w:sz w:val="20"/>
              </w:rPr>
              <w:t xml:space="preserve">§三(四)2</w:t>
            </w:r>
          </w:p>
        </w:tc>
        <w:tc>
          <w:p>
            <w:pPr>
              <w:pStyle w:val="Compact"/>
              <w:jc w:val="left"/>
            </w:pPr>
            <w:r>
              <w:rPr>
                <w:rFonts w:ascii="Times New Roman" w:hAnsi="Times New Roman" w:eastAsia="標楷體"/>
                <w:sz w:val="20"/>
              </w:rPr>
              <w:t xml:space="preserve">FR-LLM-002</w:t>
            </w:r>
          </w:p>
        </w:tc>
        <w:tc>
          <w:p>
            <w:pPr>
              <w:pStyle w:val="Compact"/>
              <w:jc w:val="left"/>
            </w:pPr>
            <w:r>
              <w:rPr>
                <w:rFonts w:ascii="Times New Roman" w:hAnsi="Times New Roman" w:eastAsia="標楷體"/>
                <w:sz w:val="20"/>
              </w:rPr>
              <w:t xml:space="preserve">語意理解與問答生成</w:t>
            </w:r>
          </w:p>
        </w:tc>
        <w:tc>
          <w:p>
            <w:pPr>
              <w:pStyle w:val="Compact"/>
              <w:jc w:val="left"/>
            </w:pPr>
            <w:r>
              <w:rPr>
                <w:rFonts w:ascii="Times New Roman" w:hAnsi="Times New Roman" w:eastAsia="標楷體"/>
                <w:sz w:val="20"/>
              </w:rPr>
              <w:t xml:space="preserve">TC-LLM-002</w:t>
            </w:r>
          </w:p>
        </w:tc>
        <w:tc>
          <w:p>
            <w:pPr>
              <w:pStyle w:val="Compact"/>
              <w:jc w:val="left"/>
            </w:pPr>
            <w:r>
              <w:rPr>
                <w:rFonts w:ascii="Times New Roman" w:hAnsi="Times New Roman" w:eastAsia="標楷體"/>
                <w:sz w:val="20"/>
              </w:rPr>
              <w:t xml:space="preserve">M-LLM-02</w:t>
            </w:r>
          </w:p>
        </w:tc>
        <w:tc>
          <w:p>
            <w:pPr>
              <w:pStyle w:val="Compact"/>
              <w:jc w:val="left"/>
            </w:pPr>
            <w:r>
              <w:rPr>
                <w:rFonts w:ascii="Times New Roman" w:hAnsi="Times New Roman" w:eastAsia="標楷體"/>
                <w:sz w:val="20"/>
              </w:rPr>
              <w:t xml:space="preserve">P-LLM-02</w:t>
            </w:r>
          </w:p>
        </w:tc>
        <w:tc>
          <w:p>
            <w:pPr>
              <w:pStyle w:val="Compact"/>
              <w:jc w:val="left"/>
            </w:pPr>
            <w:r>
              <w:rPr>
                <w:rFonts w:ascii="Times New Roman" w:hAnsi="Times New Roman" w:eastAsia="標楷體"/>
                <w:sz w:val="20"/>
              </w:rPr>
              <w:t xml:space="preserve">AD-004</w:t>
            </w:r>
          </w:p>
        </w:tc>
        <w:tc>
          <w:p>
            <w:pPr>
              <w:pStyle w:val="Compact"/>
              <w:jc w:val="left"/>
            </w:pPr>
            <w:r>
              <w:rPr>
                <w:rFonts w:ascii="Times New Roman" w:hAnsi="Times New Roman" w:eastAsia="標楷體"/>
                <w:sz w:val="20"/>
              </w:rPr>
              <w:t xml:space="preserve">ivr_accuracy ≥85%, agent_accuracy ≥85%</w:t>
            </w:r>
          </w:p>
        </w:tc>
      </w:tr>
      <w:tr>
        <w:tc>
          <w:p>
            <w:pPr>
              <w:pStyle w:val="Compact"/>
              <w:jc w:val="left"/>
            </w:pPr>
            <w:r>
              <w:rPr>
                <w:rFonts w:ascii="Times New Roman" w:hAnsi="Times New Roman" w:eastAsia="標楷體"/>
                <w:sz w:val="20"/>
              </w:rPr>
              <w:t xml:space="preserve">§三(四)3</w:t>
            </w:r>
          </w:p>
        </w:tc>
        <w:tc>
          <w:p>
            <w:pPr>
              <w:pStyle w:val="Compact"/>
              <w:jc w:val="left"/>
            </w:pPr>
            <w:r>
              <w:rPr>
                <w:rFonts w:ascii="Times New Roman" w:hAnsi="Times New Roman" w:eastAsia="標楷體"/>
                <w:sz w:val="20"/>
              </w:rPr>
              <w:t xml:space="preserve">FR-LLM-003</w:t>
            </w:r>
          </w:p>
        </w:tc>
        <w:tc>
          <w:p>
            <w:pPr>
              <w:pStyle w:val="Compact"/>
              <w:jc w:val="left"/>
            </w:pPr>
            <w:r>
              <w:rPr>
                <w:rFonts w:ascii="Times New Roman" w:hAnsi="Times New Roman" w:eastAsia="標楷體"/>
                <w:sz w:val="20"/>
              </w:rPr>
              <w:t xml:space="preserve">上下文關聯與連續對話</w:t>
            </w:r>
          </w:p>
        </w:tc>
        <w:tc>
          <w:p>
            <w:pPr>
              <w:pStyle w:val="Compact"/>
              <w:jc w:val="left"/>
            </w:pPr>
            <w:r>
              <w:rPr>
                <w:rFonts w:ascii="Times New Roman" w:hAnsi="Times New Roman" w:eastAsia="標楷體"/>
                <w:sz w:val="20"/>
              </w:rPr>
              <w:t xml:space="preserve">TC-LLM-003</w:t>
            </w:r>
          </w:p>
        </w:tc>
        <w:tc>
          <w:p>
            <w:pPr>
              <w:pStyle w:val="Compact"/>
              <w:jc w:val="left"/>
            </w:pPr>
            <w:r>
              <w:rPr>
                <w:rFonts w:ascii="Times New Roman" w:hAnsi="Times New Roman" w:eastAsia="標楷體"/>
                <w:sz w:val="20"/>
              </w:rPr>
              <w:t xml:space="preserve">M-LLM-02</w:t>
            </w:r>
          </w:p>
        </w:tc>
        <w:tc>
          <w:p>
            <w:pPr>
              <w:pStyle w:val="Compact"/>
              <w:jc w:val="left"/>
            </w:pPr>
            <w:r>
              <w:rPr>
                <w:rFonts w:ascii="Times New Roman" w:hAnsi="Times New Roman" w:eastAsia="標楷體"/>
                <w:sz w:val="20"/>
              </w:rPr>
              <w:t xml:space="preserve">P-LLM-02</w:t>
            </w:r>
          </w:p>
        </w:tc>
        <w:tc>
          <w:p>
            <w:pPr>
              <w:pStyle w:val="Compact"/>
              <w:jc w:val="left"/>
            </w:pPr>
            <w:r>
              <w:rPr>
                <w:rFonts w:ascii="Times New Roman" w:hAnsi="Times New Roman" w:eastAsia="標楷體"/>
                <w:sz w:val="20"/>
              </w:rPr>
              <w:t xml:space="preserve">AD-004</w:t>
            </w:r>
          </w:p>
        </w:tc>
        <w:tc>
          <w:p>
            <w:pPr>
              <w:pStyle w:val="Compact"/>
              <w:jc w:val="left"/>
            </w:pPr>
            <w:r>
              <w:rPr>
                <w:rFonts w:ascii="Times New Roman" w:hAnsi="Times New Roman" w:eastAsia="標楷體"/>
                <w:sz w:val="20"/>
              </w:rPr>
              <w:t xml:space="preserve">ivr_accuracy ≥85%, agent_accuracy ≥85%</w:t>
            </w:r>
          </w:p>
        </w:tc>
      </w:tr>
      <w:tr>
        <w:tc>
          <w:p>
            <w:pPr>
              <w:pStyle w:val="Compact"/>
              <w:jc w:val="left"/>
            </w:pPr>
            <w:r>
              <w:rPr>
                <w:rFonts w:ascii="Times New Roman" w:hAnsi="Times New Roman" w:eastAsia="標楷體"/>
                <w:sz w:val="20"/>
              </w:rPr>
              <w:t xml:space="preserve">§三(四)4</w:t>
            </w:r>
          </w:p>
        </w:tc>
        <w:tc>
          <w:p>
            <w:pPr>
              <w:pStyle w:val="Compact"/>
              <w:jc w:val="left"/>
            </w:pPr>
            <w:r>
              <w:rPr>
                <w:rFonts w:ascii="Times New Roman" w:hAnsi="Times New Roman" w:eastAsia="標楷體"/>
                <w:sz w:val="20"/>
              </w:rPr>
              <w:t xml:space="preserve">FR-LLM-004</w:t>
            </w:r>
          </w:p>
        </w:tc>
        <w:tc>
          <w:p>
            <w:pPr>
              <w:pStyle w:val="Compact"/>
              <w:jc w:val="left"/>
            </w:pPr>
            <w:r>
              <w:rPr>
                <w:rFonts w:ascii="Times New Roman" w:hAnsi="Times New Roman" w:eastAsia="標楷體"/>
                <w:sz w:val="20"/>
              </w:rPr>
              <w:t xml:space="preserve">關鍵詞識別與文字修正</w:t>
            </w:r>
          </w:p>
        </w:tc>
        <w:tc>
          <w:p>
            <w:pPr>
              <w:pStyle w:val="Compact"/>
              <w:jc w:val="left"/>
            </w:pPr>
            <w:r>
              <w:rPr>
                <w:rFonts w:ascii="Times New Roman" w:hAnsi="Times New Roman" w:eastAsia="標楷體"/>
                <w:sz w:val="20"/>
              </w:rPr>
              <w:t xml:space="preserve">TC-LLM-004</w:t>
            </w:r>
          </w:p>
        </w:tc>
        <w:tc>
          <w:p>
            <w:pPr>
              <w:pStyle w:val="Compact"/>
              <w:jc w:val="left"/>
            </w:pPr>
            <w:r>
              <w:rPr>
                <w:rFonts w:ascii="Times New Roman" w:hAnsi="Times New Roman" w:eastAsia="標楷體"/>
                <w:sz w:val="20"/>
              </w:rPr>
              <w:t xml:space="preserve">M-LLM-03</w:t>
            </w:r>
          </w:p>
        </w:tc>
        <w:tc>
          <w:p>
            <w:pPr>
              <w:pStyle w:val="Compact"/>
              <w:jc w:val="left"/>
            </w:pPr>
            <w:r>
              <w:rPr>
                <w:rFonts w:ascii="Times New Roman" w:hAnsi="Times New Roman" w:eastAsia="標楷體"/>
                <w:sz w:val="20"/>
              </w:rPr>
              <w:t xml:space="preserve">P-LLM-03</w:t>
            </w:r>
          </w:p>
        </w:tc>
        <w:tc>
          <w:p>
            <w:pPr>
              <w:pStyle w:val="Compact"/>
              <w:jc w:val="left"/>
            </w:pPr>
            <w:r>
              <w:rPr>
                <w:rFonts w:ascii="Times New Roman" w:hAnsi="Times New Roman" w:eastAsia="標楷體"/>
                <w:sz w:val="20"/>
              </w:rPr>
              <w:t xml:space="preserve">AD-004</w:t>
            </w:r>
          </w:p>
        </w:tc>
        <w:tc>
          <w:p>
            <w:pPr>
              <w:pStyle w:val="Compact"/>
              <w:jc w:val="left"/>
            </w:pPr>
            <w:r>
              <w:rPr>
                <w:rFonts w:ascii="Times New Roman" w:hAnsi="Times New Roman" w:eastAsia="標楷體"/>
                <w:sz w:val="20"/>
              </w:rPr>
              <w:t xml:space="preserve">ivr_accuracy ≥85%, agent_accuracy ≥85%</w:t>
            </w:r>
          </w:p>
        </w:tc>
      </w:tr>
      <w:tr>
        <w:tc>
          <w:p>
            <w:pPr>
              <w:pStyle w:val="Compact"/>
              <w:jc w:val="left"/>
            </w:pPr>
            <w:r>
              <w:rPr>
                <w:rFonts w:ascii="Times New Roman" w:hAnsi="Times New Roman" w:eastAsia="標楷體"/>
                <w:sz w:val="20"/>
              </w:rPr>
              <w:t xml:space="preserve">§三(四)5</w:t>
            </w:r>
          </w:p>
        </w:tc>
        <w:tc>
          <w:p>
            <w:pPr>
              <w:pStyle w:val="Compact"/>
              <w:jc w:val="left"/>
            </w:pPr>
            <w:r>
              <w:rPr>
                <w:rFonts w:ascii="Times New Roman" w:hAnsi="Times New Roman" w:eastAsia="標楷體"/>
                <w:sz w:val="20"/>
              </w:rPr>
              <w:t xml:space="preserve">FR-LLM-005</w:t>
            </w:r>
          </w:p>
        </w:tc>
        <w:tc>
          <w:p>
            <w:pPr>
              <w:pStyle w:val="Compact"/>
              <w:jc w:val="left"/>
            </w:pPr>
            <w:r>
              <w:rPr>
                <w:rFonts w:ascii="Times New Roman" w:hAnsi="Times New Roman" w:eastAsia="標楷體"/>
                <w:sz w:val="20"/>
              </w:rPr>
              <w:t xml:space="preserve">知識庫維護與自動學習</w:t>
            </w:r>
          </w:p>
        </w:tc>
        <w:tc>
          <w:p>
            <w:pPr>
              <w:pStyle w:val="Compact"/>
              <w:jc w:val="left"/>
            </w:pPr>
            <w:r>
              <w:rPr>
                <w:rFonts w:ascii="Times New Roman" w:hAnsi="Times New Roman" w:eastAsia="標楷體"/>
                <w:sz w:val="20"/>
              </w:rPr>
              <w:t xml:space="preserve">TC-LLM-005</w:t>
            </w:r>
          </w:p>
        </w:tc>
        <w:tc>
          <w:p>
            <w:pPr>
              <w:pStyle w:val="Compact"/>
              <w:jc w:val="left"/>
            </w:pPr>
            <w:r>
              <w:rPr>
                <w:rFonts w:ascii="Times New Roman" w:hAnsi="Times New Roman" w:eastAsia="標楷體"/>
                <w:sz w:val="20"/>
              </w:rPr>
              <w:t xml:space="preserve">M-KB-01</w:t>
            </w:r>
          </w:p>
        </w:tc>
        <w:tc>
          <w:p>
            <w:pPr>
              <w:pStyle w:val="Compact"/>
              <w:jc w:val="left"/>
            </w:pPr>
            <w:r>
              <w:rPr>
                <w:rFonts w:ascii="Times New Roman" w:hAnsi="Times New Roman" w:eastAsia="標楷體"/>
                <w:sz w:val="20"/>
              </w:rPr>
              <w:t xml:space="preserve">P-KB-01</w:t>
            </w:r>
          </w:p>
        </w:tc>
        <w:tc>
          <w:p>
            <w:pPr>
              <w:pStyle w:val="Compact"/>
              <w:jc w:val="left"/>
            </w:pPr>
            <w:r>
              <w:rPr>
                <w:rFonts w:ascii="Times New Roman" w:hAnsi="Times New Roman" w:eastAsia="標楷體"/>
                <w:sz w:val="20"/>
              </w:rPr>
              <w:t xml:space="preserve">AD-004, AD-008</w:t>
            </w:r>
          </w:p>
        </w:tc>
        <w:tc>
          <w:p>
            <w:pPr>
              <w:pStyle w:val="Compact"/>
              <w:jc w:val="left"/>
            </w:pPr>
            <w:r>
              <w:rPr>
                <w:rFonts w:ascii="Times New Roman" w:hAnsi="Times New Roman" w:eastAsia="標楷體"/>
                <w:sz w:val="20"/>
              </w:rPr>
              <w:t xml:space="preserve">—</w:t>
            </w:r>
          </w:p>
        </w:tc>
      </w:tr>
      <w:tr>
        <w:tc>
          <w:p>
            <w:pPr>
              <w:pStyle w:val="Compact"/>
              <w:jc w:val="left"/>
            </w:pPr>
            <w:r>
              <w:rPr>
                <w:rFonts w:ascii="Times New Roman" w:hAnsi="Times New Roman" w:eastAsia="標楷體"/>
                <w:sz w:val="20"/>
              </w:rPr>
              <w:t xml:space="preserve">§三(四)6</w:t>
            </w:r>
          </w:p>
        </w:tc>
        <w:tc>
          <w:p>
            <w:pPr>
              <w:pStyle w:val="Compact"/>
              <w:jc w:val="left"/>
            </w:pPr>
            <w:r>
              <w:rPr>
                <w:rFonts w:ascii="Times New Roman" w:hAnsi="Times New Roman" w:eastAsia="標楷體"/>
                <w:sz w:val="20"/>
              </w:rPr>
              <w:t xml:space="preserve">FR-LLM-006</w:t>
            </w:r>
          </w:p>
        </w:tc>
        <w:tc>
          <w:p>
            <w:pPr>
              <w:pStyle w:val="Compact"/>
              <w:jc w:val="left"/>
            </w:pPr>
            <w:r>
              <w:rPr>
                <w:rFonts w:ascii="Times New Roman" w:hAnsi="Times New Roman" w:eastAsia="標楷體"/>
                <w:sz w:val="20"/>
              </w:rPr>
              <w:t xml:space="preserve">權限控管與使用者管理</w:t>
            </w:r>
          </w:p>
        </w:tc>
        <w:tc>
          <w:p>
            <w:pPr>
              <w:pStyle w:val="Compact"/>
              <w:jc w:val="left"/>
            </w:pPr>
            <w:r>
              <w:rPr>
                <w:rFonts w:ascii="Times New Roman" w:hAnsi="Times New Roman" w:eastAsia="標楷體"/>
                <w:sz w:val="20"/>
              </w:rPr>
              <w:t xml:space="preserve">TC-LLM-006</w:t>
            </w:r>
          </w:p>
        </w:tc>
        <w:tc>
          <w:p>
            <w:pPr>
              <w:pStyle w:val="Compact"/>
              <w:jc w:val="left"/>
            </w:pPr>
            <w:r>
              <w:rPr>
                <w:rFonts w:ascii="Times New Roman" w:hAnsi="Times New Roman" w:eastAsia="標楷體"/>
                <w:sz w:val="20"/>
              </w:rPr>
              <w:t xml:space="preserve">M-KB-02</w:t>
            </w:r>
          </w:p>
        </w:tc>
        <w:tc>
          <w:p>
            <w:pPr>
              <w:pStyle w:val="Compact"/>
              <w:jc w:val="left"/>
            </w:pPr>
            <w:r>
              <w:rPr>
                <w:rFonts w:ascii="Times New Roman" w:hAnsi="Times New Roman" w:eastAsia="標楷體"/>
                <w:sz w:val="20"/>
              </w:rPr>
              <w:t xml:space="preserve">P-KB-02</w:t>
            </w:r>
          </w:p>
        </w:tc>
        <w:tc>
          <w:p>
            <w:pPr>
              <w:pStyle w:val="Compact"/>
              <w:jc w:val="left"/>
            </w:pPr>
            <w:r>
              <w:rPr>
                <w:rFonts w:ascii="Times New Roman" w:hAnsi="Times New Roman" w:eastAsia="標楷體"/>
                <w:sz w:val="20"/>
              </w:rPr>
              <w:t xml:space="preserve">AD-001</w:t>
            </w:r>
          </w:p>
        </w:tc>
        <w:tc>
          <w:p>
            <w:pPr>
              <w:pStyle w:val="Compact"/>
              <w:jc w:val="left"/>
            </w:pPr>
            <w:r>
              <w:rPr>
                <w:rFonts w:ascii="Times New Roman" w:hAnsi="Times New Roman" w:eastAsia="標楷體"/>
                <w:sz w:val="20"/>
              </w:rPr>
              <w:t xml:space="preserve">log_retention ≥6 個月</w:t>
            </w:r>
          </w:p>
        </w:tc>
      </w:tr>
      <w:tr>
        <w:tc>
          <w:p>
            <w:pPr>
              <w:pStyle w:val="Compact"/>
              <w:jc w:val="left"/>
            </w:pPr>
            <w:r>
              <w:rPr>
                <w:rFonts w:ascii="Times New Roman" w:hAnsi="Times New Roman" w:eastAsia="標楷體"/>
                <w:sz w:val="20"/>
              </w:rPr>
              <w:t xml:space="preserve">§三(四)7</w:t>
            </w:r>
          </w:p>
        </w:tc>
        <w:tc>
          <w:p>
            <w:pPr>
              <w:pStyle w:val="Compact"/>
              <w:jc w:val="left"/>
            </w:pPr>
            <w:r>
              <w:rPr>
                <w:rFonts w:ascii="Times New Roman" w:hAnsi="Times New Roman" w:eastAsia="標楷體"/>
                <w:sz w:val="20"/>
              </w:rPr>
              <w:t xml:space="preserve">FR-LLM-007</w:t>
            </w:r>
          </w:p>
        </w:tc>
        <w:tc>
          <w:p>
            <w:pPr>
              <w:pStyle w:val="Compact"/>
              <w:jc w:val="left"/>
            </w:pPr>
            <w:r>
              <w:rPr>
                <w:rFonts w:ascii="Times New Roman" w:hAnsi="Times New Roman" w:eastAsia="標楷體"/>
                <w:sz w:val="20"/>
              </w:rPr>
              <w:t xml:space="preserve">對話紀錄管理</w:t>
            </w:r>
          </w:p>
        </w:tc>
        <w:tc>
          <w:p>
            <w:pPr>
              <w:pStyle w:val="Compact"/>
              <w:jc w:val="left"/>
            </w:pPr>
            <w:r>
              <w:rPr>
                <w:rFonts w:ascii="Times New Roman" w:hAnsi="Times New Roman" w:eastAsia="標楷體"/>
                <w:sz w:val="20"/>
              </w:rPr>
              <w:t xml:space="preserve">TC-LLM-007</w:t>
            </w:r>
          </w:p>
        </w:tc>
        <w:tc>
          <w:p>
            <w:pPr>
              <w:pStyle w:val="Compact"/>
              <w:jc w:val="left"/>
            </w:pPr>
            <w:r>
              <w:rPr>
                <w:rFonts w:ascii="Times New Roman" w:hAnsi="Times New Roman" w:eastAsia="標楷體"/>
                <w:sz w:val="20"/>
              </w:rPr>
              <w:t xml:space="preserve">M-LLM-04</w:t>
            </w:r>
          </w:p>
        </w:tc>
        <w:tc>
          <w:p>
            <w:pPr>
              <w:pStyle w:val="Compact"/>
              <w:jc w:val="left"/>
            </w:pPr>
            <w:r>
              <w:rPr>
                <w:rFonts w:ascii="Times New Roman" w:hAnsi="Times New Roman" w:eastAsia="標楷體"/>
                <w:sz w:val="20"/>
              </w:rPr>
              <w:t xml:space="preserve">P-LLM-04</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log_retention ≥6 個月</w:t>
            </w:r>
          </w:p>
        </w:tc>
      </w:tr>
      <w:tr>
        <w:tc>
          <w:p>
            <w:pPr>
              <w:pStyle w:val="Compact"/>
              <w:jc w:val="left"/>
            </w:pPr>
            <w:r>
              <w:rPr>
                <w:rFonts w:ascii="Times New Roman" w:hAnsi="Times New Roman" w:eastAsia="標楷體"/>
                <w:sz w:val="20"/>
              </w:rPr>
              <w:t xml:space="preserve">§三(四)8</w:t>
            </w:r>
          </w:p>
        </w:tc>
        <w:tc>
          <w:p>
            <w:pPr>
              <w:pStyle w:val="Compact"/>
              <w:jc w:val="left"/>
            </w:pPr>
            <w:r>
              <w:rPr>
                <w:rFonts w:ascii="Times New Roman" w:hAnsi="Times New Roman" w:eastAsia="標楷體"/>
                <w:sz w:val="20"/>
              </w:rPr>
              <w:t xml:space="preserve">FR-LLM-008</w:t>
            </w:r>
          </w:p>
        </w:tc>
        <w:tc>
          <w:p>
            <w:pPr>
              <w:pStyle w:val="Compact"/>
              <w:jc w:val="left"/>
            </w:pPr>
            <w:r>
              <w:rPr>
                <w:rFonts w:ascii="Times New Roman" w:hAnsi="Times New Roman" w:eastAsia="標楷體"/>
                <w:sz w:val="20"/>
              </w:rPr>
              <w:t xml:space="preserve">後送案件分析</w:t>
            </w:r>
          </w:p>
        </w:tc>
        <w:tc>
          <w:p>
            <w:pPr>
              <w:pStyle w:val="Compact"/>
              <w:jc w:val="left"/>
            </w:pPr>
            <w:r>
              <w:rPr>
                <w:rFonts w:ascii="Times New Roman" w:hAnsi="Times New Roman" w:eastAsia="標楷體"/>
                <w:sz w:val="20"/>
              </w:rPr>
              <w:t xml:space="preserve">TC-LLM-008</w:t>
            </w:r>
          </w:p>
        </w:tc>
        <w:tc>
          <w:p>
            <w:pPr>
              <w:pStyle w:val="Compact"/>
              <w:jc w:val="left"/>
            </w:pPr>
            <w:r>
              <w:rPr>
                <w:rFonts w:ascii="Times New Roman" w:hAnsi="Times New Roman" w:eastAsia="標楷體"/>
                <w:sz w:val="20"/>
              </w:rPr>
              <w:t xml:space="preserve">M-LLM-05</w:t>
            </w:r>
          </w:p>
        </w:tc>
        <w:tc>
          <w:p>
            <w:pPr>
              <w:pStyle w:val="Compact"/>
              <w:jc w:val="left"/>
            </w:pPr>
            <w:r>
              <w:rPr>
                <w:rFonts w:ascii="Times New Roman" w:hAnsi="Times New Roman" w:eastAsia="標楷體"/>
                <w:sz w:val="20"/>
              </w:rPr>
              <w:t xml:space="preserve">P-LLM-05</w:t>
            </w:r>
          </w:p>
        </w:tc>
        <w:tc>
          <w:p>
            <w:pPr>
              <w:pStyle w:val="Compact"/>
              <w:jc w:val="left"/>
            </w:pPr>
            <w:r>
              <w:rPr>
                <w:rFonts w:ascii="Times New Roman" w:hAnsi="Times New Roman" w:eastAsia="標楷體"/>
                <w:sz w:val="20"/>
              </w:rPr>
              <w:t xml:space="preserve">AD-002, AD-004</w:t>
            </w:r>
          </w:p>
        </w:tc>
        <w:tc>
          <w:p>
            <w:pPr>
              <w:pStyle w:val="Compact"/>
              <w:jc w:val="left"/>
            </w:pPr>
            <w:r>
              <w:rPr>
                <w:rFonts w:ascii="Times New Roman" w:hAnsi="Times New Roman" w:eastAsia="標楷體"/>
                <w:sz w:val="20"/>
              </w:rPr>
              <w:t xml:space="preserve">classify_accuracy ≥85%</w:t>
            </w:r>
          </w:p>
        </w:tc>
      </w:tr>
    </w:tbl>
    <w:p>
      <w:pPr>
        <w:pStyle w:val="BlockText"/>
      </w:pPr>
      <w:r>
        <w:rPr>
          <w:b/>
        </w:rPr>
        <w:t xml:space="preserve">小計：</w:t>
      </w:r>
      <w:r>
        <w:t xml:space="preserve"> </w:t>
      </w:r>
      <w:r>
        <w:t xml:space="preserve">8 項功能需求 → 8 項測試案例 → 7 個軟體模組 → 7 支程式，100% 覆蓋需求書§三(四)。其中 FR-LLM-002 與 FR-LLM-003 共用模組 M-LLM-02 / P-LLM-02，因語意理解與上下文管理為同一引擎之不同面向。</w:t>
      </w:r>
    </w:p>
    <w:p>
      <w:pPr>
        <w:pStyle w:val="Heading2"/>
      </w:pPr>
      <w:bookmarkStart w:id="168" w:name="需求追溯矩陣-ai-虛擬客服ai-agent"/>
      <w:r>
        <w:t xml:space="preserve">5.6　需求追溯矩陣 — AI 虛擬客服（AI-Agent）</w:t>
      </w:r>
      <w:bookmarkEnd w:id="168"/>
    </w:p>
    <w:p>
      <w:pPr>
        <w:pStyle w:val="FirstParagraph"/>
      </w:pPr>
      <w:r>
        <w:t xml:space="preserve">本節對應需求書§三(五)AI 虛擬客服之要求。數位通道採 HA Active-Active 架構（AD-005），正常運行時 50/50 負載分攤，單機故障時自動切換至另一台承載 100% 流量，確保旅客無感知中斷。SMS 收發裝置採雙備援設計，LTE 模組排除大陸地區品牌，所有簡訊紀錄保留 ≥5 年。</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11"/>
        <w:gridCol w:w="842"/>
        <w:gridCol w:w="1516"/>
        <w:gridCol w:w="842"/>
        <w:gridCol w:w="1011"/>
        <w:gridCol w:w="1011"/>
        <w:gridCol w:w="842"/>
        <w:gridCol w:w="842"/>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段落</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FR</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功能名稱</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TC</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模組</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程式</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AD</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KPI</w:t>
            </w:r>
          </w:p>
        </w:tc>
      </w:tr>
      <w:tr>
        <w:tc>
          <w:p>
            <w:pPr>
              <w:pStyle w:val="Compact"/>
              <w:jc w:val="left"/>
            </w:pPr>
            <w:r>
              <w:rPr>
                <w:rFonts w:ascii="Times New Roman" w:hAnsi="Times New Roman" w:eastAsia="標楷體"/>
                <w:sz w:val="20"/>
              </w:rPr>
              <w:t xml:space="preserve">§三(五)1</w:t>
            </w:r>
          </w:p>
        </w:tc>
        <w:tc>
          <w:p>
            <w:pPr>
              <w:pStyle w:val="Compact"/>
              <w:jc w:val="left"/>
            </w:pPr>
            <w:r>
              <w:rPr>
                <w:rFonts w:ascii="Times New Roman" w:hAnsi="Times New Roman" w:eastAsia="標楷體"/>
                <w:sz w:val="20"/>
              </w:rPr>
              <w:t xml:space="preserve">FR-AGT-001</w:t>
            </w:r>
          </w:p>
        </w:tc>
        <w:tc>
          <w:p>
            <w:pPr>
              <w:pStyle w:val="Compact"/>
              <w:jc w:val="left"/>
            </w:pPr>
            <w:r>
              <w:rPr>
                <w:rFonts w:ascii="Times New Roman" w:hAnsi="Times New Roman" w:eastAsia="標楷體"/>
                <w:sz w:val="20"/>
              </w:rPr>
              <w:t xml:space="preserve">數位通道服務</w:t>
            </w:r>
          </w:p>
        </w:tc>
        <w:tc>
          <w:p>
            <w:pPr>
              <w:pStyle w:val="Compact"/>
              <w:jc w:val="left"/>
            </w:pPr>
            <w:r>
              <w:rPr>
                <w:rFonts w:ascii="Times New Roman" w:hAnsi="Times New Roman" w:eastAsia="標楷體"/>
                <w:sz w:val="20"/>
              </w:rPr>
              <w:t xml:space="preserve">TC-AGT-001</w:t>
            </w:r>
          </w:p>
        </w:tc>
        <w:tc>
          <w:p>
            <w:pPr>
              <w:pStyle w:val="Compact"/>
              <w:jc w:val="left"/>
            </w:pPr>
            <w:r>
              <w:rPr>
                <w:rFonts w:ascii="Times New Roman" w:hAnsi="Times New Roman" w:eastAsia="標楷體"/>
                <w:sz w:val="20"/>
              </w:rPr>
              <w:t xml:space="preserve">M-AGT-01</w:t>
            </w:r>
          </w:p>
        </w:tc>
        <w:tc>
          <w:p>
            <w:pPr>
              <w:pStyle w:val="Compact"/>
              <w:jc w:val="left"/>
            </w:pPr>
            <w:r>
              <w:rPr>
                <w:rFonts w:ascii="Times New Roman" w:hAnsi="Times New Roman" w:eastAsia="標楷體"/>
                <w:sz w:val="20"/>
              </w:rPr>
              <w:t xml:space="preserve">P-AGT-01</w:t>
            </w:r>
          </w:p>
        </w:tc>
        <w:tc>
          <w:p>
            <w:pPr>
              <w:pStyle w:val="Compact"/>
              <w:jc w:val="left"/>
            </w:pPr>
            <w:r>
              <w:rPr>
                <w:rFonts w:ascii="Times New Roman" w:hAnsi="Times New Roman" w:eastAsia="標楷體"/>
                <w:sz w:val="20"/>
              </w:rPr>
              <w:t xml:space="preserve">AD-005</w:t>
            </w:r>
          </w:p>
        </w:tc>
        <w:tc>
          <w:p>
            <w:pPr>
              <w:pStyle w:val="Compact"/>
              <w:jc w:val="left"/>
            </w:pPr>
            <w:r>
              <w:rPr>
                <w:rFonts w:ascii="Times New Roman" w:hAnsi="Times New Roman" w:eastAsia="標楷體"/>
                <w:sz w:val="20"/>
              </w:rPr>
              <w:t xml:space="preserve">agent_ports ≥30</w:t>
            </w:r>
          </w:p>
        </w:tc>
      </w:tr>
      <w:tr>
        <w:tc>
          <w:p>
            <w:pPr>
              <w:pStyle w:val="Compact"/>
              <w:jc w:val="left"/>
            </w:pPr>
            <w:r>
              <w:rPr>
                <w:rFonts w:ascii="Times New Roman" w:hAnsi="Times New Roman" w:eastAsia="標楷體"/>
                <w:sz w:val="20"/>
              </w:rPr>
              <w:t xml:space="preserve">§三(五)2</w:t>
            </w:r>
          </w:p>
        </w:tc>
        <w:tc>
          <w:p>
            <w:pPr>
              <w:pStyle w:val="Compact"/>
              <w:jc w:val="left"/>
            </w:pPr>
            <w:r>
              <w:rPr>
                <w:rFonts w:ascii="Times New Roman" w:hAnsi="Times New Roman" w:eastAsia="標楷體"/>
                <w:sz w:val="20"/>
              </w:rPr>
              <w:t xml:space="preserve">FR-AGT-002</w:t>
            </w:r>
          </w:p>
        </w:tc>
        <w:tc>
          <w:p>
            <w:pPr>
              <w:pStyle w:val="Compact"/>
              <w:jc w:val="left"/>
            </w:pPr>
            <w:r>
              <w:rPr>
                <w:rFonts w:ascii="Times New Roman" w:hAnsi="Times New Roman" w:eastAsia="標楷體"/>
                <w:sz w:val="20"/>
              </w:rPr>
              <w:t xml:space="preserve">向量資料庫整合與版本管理</w:t>
            </w:r>
          </w:p>
        </w:tc>
        <w:tc>
          <w:p>
            <w:pPr>
              <w:pStyle w:val="Compact"/>
              <w:jc w:val="left"/>
            </w:pPr>
            <w:r>
              <w:rPr>
                <w:rFonts w:ascii="Times New Roman" w:hAnsi="Times New Roman" w:eastAsia="標楷體"/>
                <w:sz w:val="20"/>
              </w:rPr>
              <w:t xml:space="preserve">TC-AGT-002</w:t>
            </w:r>
          </w:p>
        </w:tc>
        <w:tc>
          <w:p>
            <w:pPr>
              <w:pStyle w:val="Compact"/>
              <w:jc w:val="left"/>
            </w:pPr>
            <w:r>
              <w:rPr>
                <w:rFonts w:ascii="Times New Roman" w:hAnsi="Times New Roman" w:eastAsia="標楷體"/>
                <w:sz w:val="20"/>
              </w:rPr>
              <w:t xml:space="preserve">M-AGT-02</w:t>
            </w:r>
          </w:p>
        </w:tc>
        <w:tc>
          <w:p>
            <w:pPr>
              <w:pStyle w:val="Compact"/>
              <w:jc w:val="left"/>
            </w:pPr>
            <w:r>
              <w:rPr>
                <w:rFonts w:ascii="Times New Roman" w:hAnsi="Times New Roman" w:eastAsia="標楷體"/>
                <w:sz w:val="20"/>
              </w:rPr>
              <w:t xml:space="preserve">P-AGT-02</w:t>
            </w:r>
          </w:p>
        </w:tc>
        <w:tc>
          <w:p>
            <w:pPr>
              <w:pStyle w:val="Compact"/>
              <w:jc w:val="left"/>
            </w:pPr>
            <w:r>
              <w:rPr>
                <w:rFonts w:ascii="Times New Roman" w:hAnsi="Times New Roman" w:eastAsia="標楷體"/>
                <w:sz w:val="20"/>
              </w:rPr>
              <w:t xml:space="preserve">AD-002, AD-008</w:t>
            </w:r>
          </w:p>
        </w:tc>
        <w:tc>
          <w:p>
            <w:pPr>
              <w:pStyle w:val="Compact"/>
              <w:jc w:val="left"/>
            </w:pPr>
            <w:r>
              <w:rPr>
                <w:rFonts w:ascii="Times New Roman" w:hAnsi="Times New Roman" w:eastAsia="標楷體"/>
                <w:sz w:val="20"/>
              </w:rPr>
              <w:t xml:space="preserve">agent_accuracy ≥85%</w:t>
            </w:r>
          </w:p>
        </w:tc>
      </w:tr>
      <w:tr>
        <w:tc>
          <w:p>
            <w:pPr>
              <w:pStyle w:val="Compact"/>
              <w:jc w:val="left"/>
            </w:pPr>
            <w:r>
              <w:rPr>
                <w:rFonts w:ascii="Times New Roman" w:hAnsi="Times New Roman" w:eastAsia="標楷體"/>
                <w:sz w:val="20"/>
              </w:rPr>
              <w:t xml:space="preserve">§三(五)3</w:t>
            </w:r>
          </w:p>
        </w:tc>
        <w:tc>
          <w:p>
            <w:pPr>
              <w:pStyle w:val="Compact"/>
              <w:jc w:val="left"/>
            </w:pPr>
            <w:r>
              <w:rPr>
                <w:rFonts w:ascii="Times New Roman" w:hAnsi="Times New Roman" w:eastAsia="標楷體"/>
                <w:sz w:val="20"/>
              </w:rPr>
              <w:t xml:space="preserve">FR-AGT-003</w:t>
            </w:r>
          </w:p>
        </w:tc>
        <w:tc>
          <w:p>
            <w:pPr>
              <w:pStyle w:val="Compact"/>
              <w:jc w:val="left"/>
            </w:pPr>
            <w:r>
              <w:rPr>
                <w:rFonts w:ascii="Times New Roman" w:hAnsi="Times New Roman" w:eastAsia="標楷體"/>
                <w:sz w:val="20"/>
              </w:rPr>
              <w:t xml:space="preserve">互動式對話與智慧問答</w:t>
            </w:r>
          </w:p>
        </w:tc>
        <w:tc>
          <w:p>
            <w:pPr>
              <w:pStyle w:val="Compact"/>
              <w:jc w:val="left"/>
            </w:pPr>
            <w:r>
              <w:rPr>
                <w:rFonts w:ascii="Times New Roman" w:hAnsi="Times New Roman" w:eastAsia="標楷體"/>
                <w:sz w:val="20"/>
              </w:rPr>
              <w:t xml:space="preserve">TC-AGT-003</w:t>
            </w:r>
          </w:p>
        </w:tc>
        <w:tc>
          <w:p>
            <w:pPr>
              <w:pStyle w:val="Compact"/>
              <w:jc w:val="left"/>
            </w:pPr>
            <w:r>
              <w:rPr>
                <w:rFonts w:ascii="Times New Roman" w:hAnsi="Times New Roman" w:eastAsia="標楷體"/>
                <w:sz w:val="20"/>
              </w:rPr>
              <w:t xml:space="preserve">M-AGT-03</w:t>
            </w:r>
          </w:p>
        </w:tc>
        <w:tc>
          <w:p>
            <w:pPr>
              <w:pStyle w:val="Compact"/>
              <w:jc w:val="left"/>
            </w:pPr>
            <w:r>
              <w:rPr>
                <w:rFonts w:ascii="Times New Roman" w:hAnsi="Times New Roman" w:eastAsia="標楷體"/>
                <w:sz w:val="20"/>
              </w:rPr>
              <w:t xml:space="preserve">P-AGT-03</w:t>
            </w:r>
          </w:p>
        </w:tc>
        <w:tc>
          <w:p>
            <w:pPr>
              <w:pStyle w:val="Compact"/>
              <w:jc w:val="left"/>
            </w:pPr>
            <w:r>
              <w:rPr>
                <w:rFonts w:ascii="Times New Roman" w:hAnsi="Times New Roman" w:eastAsia="標楷體"/>
                <w:sz w:val="20"/>
              </w:rPr>
              <w:t xml:space="preserve">AD-004</w:t>
            </w:r>
          </w:p>
        </w:tc>
        <w:tc>
          <w:p>
            <w:pPr>
              <w:pStyle w:val="Compact"/>
              <w:jc w:val="left"/>
            </w:pPr>
            <w:r>
              <w:rPr>
                <w:rFonts w:ascii="Times New Roman" w:hAnsi="Times New Roman" w:eastAsia="標楷體"/>
                <w:sz w:val="20"/>
              </w:rPr>
              <w:t xml:space="preserve">agent_accuracy ≥85%, agent_response ≤5000ms</w:t>
            </w:r>
          </w:p>
        </w:tc>
      </w:tr>
      <w:tr>
        <w:tc>
          <w:p>
            <w:pPr>
              <w:pStyle w:val="Compact"/>
              <w:jc w:val="left"/>
            </w:pPr>
            <w:r>
              <w:rPr>
                <w:rFonts w:ascii="Times New Roman" w:hAnsi="Times New Roman" w:eastAsia="標楷體"/>
                <w:sz w:val="20"/>
              </w:rPr>
              <w:t xml:space="preserve">§三(五)3</w:t>
            </w:r>
          </w:p>
        </w:tc>
        <w:tc>
          <w:p>
            <w:pPr>
              <w:pStyle w:val="Compact"/>
              <w:jc w:val="left"/>
            </w:pPr>
            <w:r>
              <w:rPr>
                <w:rFonts w:ascii="Times New Roman" w:hAnsi="Times New Roman" w:eastAsia="標楷體"/>
                <w:sz w:val="20"/>
              </w:rPr>
              <w:t xml:space="preserve">FR-AGT-004</w:t>
            </w:r>
          </w:p>
        </w:tc>
        <w:tc>
          <w:p>
            <w:pPr>
              <w:pStyle w:val="Compact"/>
              <w:jc w:val="left"/>
            </w:pPr>
            <w:r>
              <w:rPr>
                <w:rFonts w:ascii="Times New Roman" w:hAnsi="Times New Roman" w:eastAsia="標楷體"/>
                <w:sz w:val="20"/>
              </w:rPr>
              <w:t xml:space="preserve">回應引用來源標註 (RAG Citation)</w:t>
            </w:r>
          </w:p>
        </w:tc>
        <w:tc>
          <w:p>
            <w:pPr>
              <w:pStyle w:val="Compact"/>
              <w:jc w:val="left"/>
            </w:pPr>
            <w:r>
              <w:rPr>
                <w:rFonts w:ascii="Times New Roman" w:hAnsi="Times New Roman" w:eastAsia="標楷體"/>
                <w:sz w:val="20"/>
              </w:rPr>
              <w:t xml:space="preserve">TC-AGT-004</w:t>
            </w:r>
          </w:p>
        </w:tc>
        <w:tc>
          <w:p>
            <w:pPr>
              <w:pStyle w:val="Compact"/>
              <w:jc w:val="left"/>
            </w:pPr>
            <w:r>
              <w:rPr>
                <w:rFonts w:ascii="Times New Roman" w:hAnsi="Times New Roman" w:eastAsia="標楷體"/>
                <w:sz w:val="20"/>
              </w:rPr>
              <w:t xml:space="preserve">M-AGT-03</w:t>
            </w:r>
          </w:p>
        </w:tc>
        <w:tc>
          <w:p>
            <w:pPr>
              <w:pStyle w:val="Compact"/>
              <w:jc w:val="left"/>
            </w:pPr>
            <w:r>
              <w:rPr>
                <w:rFonts w:ascii="Times New Roman" w:hAnsi="Times New Roman" w:eastAsia="標楷體"/>
                <w:sz w:val="20"/>
              </w:rPr>
              <w:t xml:space="preserve">P-AGT-03</w:t>
            </w:r>
          </w:p>
        </w:tc>
        <w:tc>
          <w:p>
            <w:pPr>
              <w:pStyle w:val="Compact"/>
              <w:jc w:val="left"/>
            </w:pPr>
            <w:r>
              <w:rPr>
                <w:rFonts w:ascii="Times New Roman" w:hAnsi="Times New Roman" w:eastAsia="標楷體"/>
                <w:sz w:val="20"/>
              </w:rPr>
              <w:t xml:space="preserve">AD-004</w:t>
            </w:r>
          </w:p>
        </w:tc>
        <w:tc>
          <w:p>
            <w:pPr>
              <w:pStyle w:val="Compact"/>
              <w:jc w:val="left"/>
            </w:pPr>
            <w:r>
              <w:rPr>
                <w:rFonts w:ascii="Times New Roman" w:hAnsi="Times New Roman" w:eastAsia="標楷體"/>
                <w:sz w:val="20"/>
              </w:rPr>
              <w:t xml:space="preserve">agent_accuracy ≥85%</w:t>
            </w:r>
          </w:p>
        </w:tc>
      </w:tr>
      <w:tr>
        <w:tc>
          <w:p>
            <w:pPr>
              <w:pStyle w:val="Compact"/>
              <w:jc w:val="left"/>
            </w:pPr>
            <w:r>
              <w:rPr>
                <w:rFonts w:ascii="Times New Roman" w:hAnsi="Times New Roman" w:eastAsia="標楷體"/>
                <w:sz w:val="20"/>
              </w:rPr>
              <w:t xml:space="preserve">§三(五)3</w:t>
            </w:r>
          </w:p>
        </w:tc>
        <w:tc>
          <w:p>
            <w:pPr>
              <w:pStyle w:val="Compact"/>
              <w:jc w:val="left"/>
            </w:pPr>
            <w:r>
              <w:rPr>
                <w:rFonts w:ascii="Times New Roman" w:hAnsi="Times New Roman" w:eastAsia="標楷體"/>
                <w:sz w:val="20"/>
              </w:rPr>
              <w:t xml:space="preserve">FR-AGT-005</w:t>
            </w:r>
          </w:p>
        </w:tc>
        <w:tc>
          <w:p>
            <w:pPr>
              <w:pStyle w:val="Compact"/>
              <w:jc w:val="left"/>
            </w:pPr>
            <w:r>
              <w:rPr>
                <w:rFonts w:ascii="Times New Roman" w:hAnsi="Times New Roman" w:eastAsia="標楷體"/>
                <w:sz w:val="20"/>
              </w:rPr>
              <w:t xml:space="preserve">個性化問答機制</w:t>
            </w:r>
          </w:p>
        </w:tc>
        <w:tc>
          <w:p>
            <w:pPr>
              <w:pStyle w:val="Compact"/>
              <w:jc w:val="left"/>
            </w:pPr>
            <w:r>
              <w:rPr>
                <w:rFonts w:ascii="Times New Roman" w:hAnsi="Times New Roman" w:eastAsia="標楷體"/>
                <w:sz w:val="20"/>
              </w:rPr>
              <w:t xml:space="preserve">TC-AGT-005</w:t>
            </w:r>
          </w:p>
        </w:tc>
        <w:tc>
          <w:p>
            <w:pPr>
              <w:pStyle w:val="Compact"/>
              <w:jc w:val="left"/>
            </w:pPr>
            <w:r>
              <w:rPr>
                <w:rFonts w:ascii="Times New Roman" w:hAnsi="Times New Roman" w:eastAsia="標楷體"/>
                <w:sz w:val="20"/>
              </w:rPr>
              <w:t xml:space="preserve">M-AGT-04</w:t>
            </w:r>
          </w:p>
        </w:tc>
        <w:tc>
          <w:p>
            <w:pPr>
              <w:pStyle w:val="Compact"/>
              <w:jc w:val="left"/>
            </w:pPr>
            <w:r>
              <w:rPr>
                <w:rFonts w:ascii="Times New Roman" w:hAnsi="Times New Roman" w:eastAsia="標楷體"/>
                <w:sz w:val="20"/>
              </w:rPr>
              <w:t xml:space="preserve">P-AGT-04</w:t>
            </w:r>
          </w:p>
        </w:tc>
        <w:tc>
          <w:p>
            <w:pPr>
              <w:pStyle w:val="Compact"/>
              <w:jc w:val="left"/>
            </w:pPr>
            <w:r>
              <w:rPr>
                <w:rFonts w:ascii="Times New Roman" w:hAnsi="Times New Roman" w:eastAsia="標楷體"/>
                <w:sz w:val="20"/>
              </w:rPr>
              <w:t xml:space="preserve">AD-004</w:t>
            </w:r>
          </w:p>
        </w:tc>
        <w:tc>
          <w:p>
            <w:pPr>
              <w:pStyle w:val="Compact"/>
              <w:jc w:val="left"/>
            </w:pPr>
            <w:r>
              <w:rPr>
                <w:rFonts w:ascii="Times New Roman" w:hAnsi="Times New Roman" w:eastAsia="標楷體"/>
                <w:sz w:val="20"/>
              </w:rPr>
              <w:t xml:space="preserve">agent_accuracy ≥85%</w:t>
            </w:r>
          </w:p>
        </w:tc>
      </w:tr>
      <w:tr>
        <w:tc>
          <w:p>
            <w:pPr>
              <w:pStyle w:val="Compact"/>
              <w:jc w:val="left"/>
            </w:pPr>
            <w:r>
              <w:rPr>
                <w:rFonts w:ascii="Times New Roman" w:hAnsi="Times New Roman" w:eastAsia="標楷體"/>
                <w:sz w:val="20"/>
              </w:rPr>
              <w:t xml:space="preserve">§三(五)4</w:t>
            </w:r>
          </w:p>
        </w:tc>
        <w:tc>
          <w:p>
            <w:pPr>
              <w:pStyle w:val="Compact"/>
              <w:jc w:val="left"/>
            </w:pPr>
            <w:r>
              <w:rPr>
                <w:rFonts w:ascii="Times New Roman" w:hAnsi="Times New Roman" w:eastAsia="標楷體"/>
                <w:sz w:val="20"/>
              </w:rPr>
              <w:t xml:space="preserve">FR-AGT-006</w:t>
            </w:r>
          </w:p>
        </w:tc>
        <w:tc>
          <w:p>
            <w:pPr>
              <w:pStyle w:val="Compact"/>
              <w:jc w:val="left"/>
            </w:pPr>
            <w:r>
              <w:rPr>
                <w:rFonts w:ascii="Times New Roman" w:hAnsi="Times New Roman" w:eastAsia="標楷體"/>
                <w:sz w:val="20"/>
              </w:rPr>
              <w:t xml:space="preserve">Web/App 整合與真人轉接</w:t>
            </w:r>
          </w:p>
        </w:tc>
        <w:tc>
          <w:p>
            <w:pPr>
              <w:pStyle w:val="Compact"/>
              <w:jc w:val="left"/>
            </w:pPr>
            <w:r>
              <w:rPr>
                <w:rFonts w:ascii="Times New Roman" w:hAnsi="Times New Roman" w:eastAsia="標楷體"/>
                <w:sz w:val="20"/>
              </w:rPr>
              <w:t xml:space="preserve">TC-AGT-006</w:t>
            </w:r>
          </w:p>
        </w:tc>
        <w:tc>
          <w:p>
            <w:pPr>
              <w:pStyle w:val="Compact"/>
              <w:jc w:val="left"/>
            </w:pPr>
            <w:r>
              <w:rPr>
                <w:rFonts w:ascii="Times New Roman" w:hAnsi="Times New Roman" w:eastAsia="標楷體"/>
                <w:sz w:val="20"/>
              </w:rPr>
              <w:t xml:space="preserve">M-AGT-05</w:t>
            </w:r>
          </w:p>
        </w:tc>
        <w:tc>
          <w:p>
            <w:pPr>
              <w:pStyle w:val="Compact"/>
              <w:jc w:val="left"/>
            </w:pPr>
            <w:r>
              <w:rPr>
                <w:rFonts w:ascii="Times New Roman" w:hAnsi="Times New Roman" w:eastAsia="標楷體"/>
                <w:sz w:val="20"/>
              </w:rPr>
              <w:t xml:space="preserve">P-AGT-05</w:t>
            </w:r>
          </w:p>
        </w:tc>
        <w:tc>
          <w:p>
            <w:pPr>
              <w:pStyle w:val="Compact"/>
              <w:jc w:val="left"/>
            </w:pPr>
            <w:r>
              <w:rPr>
                <w:rFonts w:ascii="Times New Roman" w:hAnsi="Times New Roman" w:eastAsia="標楷體"/>
                <w:sz w:val="20"/>
              </w:rPr>
              <w:t xml:space="preserve">AD-005</w:t>
            </w:r>
          </w:p>
        </w:tc>
        <w:tc>
          <w:p>
            <w:pPr>
              <w:pStyle w:val="Compact"/>
              <w:jc w:val="left"/>
            </w:pPr>
            <w:r>
              <w:rPr>
                <w:rFonts w:ascii="Times New Roman" w:hAnsi="Times New Roman" w:eastAsia="標楷體"/>
                <w:sz w:val="20"/>
              </w:rPr>
              <w:t xml:space="preserve">—</w:t>
            </w:r>
          </w:p>
        </w:tc>
      </w:tr>
      <w:tr>
        <w:tc>
          <w:p>
            <w:pPr>
              <w:pStyle w:val="Compact"/>
              <w:jc w:val="left"/>
            </w:pPr>
            <w:r>
              <w:rPr>
                <w:rFonts w:ascii="Times New Roman" w:hAnsi="Times New Roman" w:eastAsia="標楷體"/>
                <w:sz w:val="20"/>
              </w:rPr>
              <w:t xml:space="preserve">§三(五)7</w:t>
            </w:r>
          </w:p>
        </w:tc>
        <w:tc>
          <w:p>
            <w:pPr>
              <w:pStyle w:val="Compact"/>
              <w:jc w:val="left"/>
            </w:pPr>
            <w:r>
              <w:rPr>
                <w:rFonts w:ascii="Times New Roman" w:hAnsi="Times New Roman" w:eastAsia="標楷體"/>
                <w:sz w:val="20"/>
              </w:rPr>
              <w:t xml:space="preserve">FR-AGT-007</w:t>
            </w:r>
          </w:p>
        </w:tc>
        <w:tc>
          <w:p>
            <w:pPr>
              <w:pStyle w:val="Compact"/>
              <w:jc w:val="left"/>
            </w:pPr>
            <w:r>
              <w:rPr>
                <w:rFonts w:ascii="Times New Roman" w:hAnsi="Times New Roman" w:eastAsia="標楷體"/>
                <w:sz w:val="20"/>
              </w:rPr>
              <w:t xml:space="preserve">SMS 簡訊服務整合</w:t>
            </w:r>
          </w:p>
        </w:tc>
        <w:tc>
          <w:p>
            <w:pPr>
              <w:pStyle w:val="Compact"/>
              <w:jc w:val="left"/>
            </w:pPr>
            <w:r>
              <w:rPr>
                <w:rFonts w:ascii="Times New Roman" w:hAnsi="Times New Roman" w:eastAsia="標楷體"/>
                <w:sz w:val="20"/>
              </w:rPr>
              <w:t xml:space="preserve">TC-AGT-007</w:t>
            </w:r>
          </w:p>
        </w:tc>
        <w:tc>
          <w:p>
            <w:pPr>
              <w:pStyle w:val="Compact"/>
              <w:jc w:val="left"/>
            </w:pPr>
            <w:r>
              <w:rPr>
                <w:rFonts w:ascii="Times New Roman" w:hAnsi="Times New Roman" w:eastAsia="標楷體"/>
                <w:sz w:val="20"/>
              </w:rPr>
              <w:t xml:space="preserve">M-SMS-01</w:t>
            </w:r>
          </w:p>
        </w:tc>
        <w:tc>
          <w:p>
            <w:pPr>
              <w:pStyle w:val="Compact"/>
              <w:jc w:val="left"/>
            </w:pPr>
            <w:r>
              <w:rPr>
                <w:rFonts w:ascii="Times New Roman" w:hAnsi="Times New Roman" w:eastAsia="標楷體"/>
                <w:sz w:val="20"/>
              </w:rPr>
              <w:t xml:space="preserve">P-SMS-01</w:t>
            </w:r>
          </w:p>
        </w:tc>
        <w:tc>
          <w:p>
            <w:pPr>
              <w:pStyle w:val="Compact"/>
              <w:jc w:val="left"/>
            </w:pPr>
            <w:r>
              <w:rPr>
                <w:rFonts w:ascii="Times New Roman" w:hAnsi="Times New Roman" w:eastAsia="標楷體"/>
                <w:sz w:val="20"/>
              </w:rPr>
              <w:t xml:space="preserve">AD-005</w:t>
            </w:r>
          </w:p>
        </w:tc>
        <w:tc>
          <w:p>
            <w:pPr>
              <w:pStyle w:val="Compact"/>
              <w:jc w:val="left"/>
            </w:pPr>
            <w:r>
              <w:rPr>
                <w:rFonts w:ascii="Times New Roman" w:hAnsi="Times New Roman" w:eastAsia="標楷體"/>
                <w:sz w:val="20"/>
              </w:rPr>
              <w:t xml:space="preserve">sms_retention ≥5 年</w:t>
            </w:r>
          </w:p>
        </w:tc>
      </w:tr>
      <w:tr>
        <w:tc>
          <w:p>
            <w:pPr>
              <w:pStyle w:val="Compact"/>
              <w:jc w:val="left"/>
            </w:pPr>
            <w:r>
              <w:rPr>
                <w:rFonts w:ascii="Times New Roman" w:hAnsi="Times New Roman" w:eastAsia="標楷體"/>
                <w:sz w:val="20"/>
              </w:rPr>
              <w:t xml:space="preserve">§三(五)8</w:t>
            </w:r>
          </w:p>
        </w:tc>
        <w:tc>
          <w:p>
            <w:pPr>
              <w:pStyle w:val="Compact"/>
              <w:jc w:val="left"/>
            </w:pPr>
            <w:r>
              <w:rPr>
                <w:rFonts w:ascii="Times New Roman" w:hAnsi="Times New Roman" w:eastAsia="標楷體"/>
                <w:sz w:val="20"/>
              </w:rPr>
              <w:t xml:space="preserve">FR-AGT-008</w:t>
            </w:r>
          </w:p>
        </w:tc>
        <w:tc>
          <w:p>
            <w:pPr>
              <w:pStyle w:val="Compact"/>
              <w:jc w:val="left"/>
            </w:pPr>
            <w:r>
              <w:rPr>
                <w:rFonts w:ascii="Times New Roman" w:hAnsi="Times New Roman" w:eastAsia="標楷體"/>
                <w:sz w:val="20"/>
              </w:rPr>
              <w:t xml:space="preserve">系統持續優化與校正機制</w:t>
            </w:r>
          </w:p>
        </w:tc>
        <w:tc>
          <w:p>
            <w:pPr>
              <w:pStyle w:val="Compact"/>
              <w:jc w:val="left"/>
            </w:pPr>
            <w:r>
              <w:rPr>
                <w:rFonts w:ascii="Times New Roman" w:hAnsi="Times New Roman" w:eastAsia="標楷體"/>
                <w:sz w:val="20"/>
              </w:rPr>
              <w:t xml:space="preserve">TC-AGT-008</w:t>
            </w:r>
          </w:p>
        </w:tc>
        <w:tc>
          <w:p>
            <w:pPr>
              <w:pStyle w:val="Compact"/>
              <w:jc w:val="left"/>
            </w:pPr>
            <w:r>
              <w:rPr>
                <w:rFonts w:ascii="Times New Roman" w:hAnsi="Times New Roman" w:eastAsia="標楷體"/>
                <w:sz w:val="20"/>
              </w:rPr>
              <w:t xml:space="preserve">M-AGT-06</w:t>
            </w:r>
          </w:p>
        </w:tc>
        <w:tc>
          <w:p>
            <w:pPr>
              <w:pStyle w:val="Compact"/>
              <w:jc w:val="left"/>
            </w:pPr>
            <w:r>
              <w:rPr>
                <w:rFonts w:ascii="Times New Roman" w:hAnsi="Times New Roman" w:eastAsia="標楷體"/>
                <w:sz w:val="20"/>
              </w:rPr>
              <w:t xml:space="preserve">P-AGT-06</w:t>
            </w:r>
          </w:p>
        </w:tc>
        <w:tc>
          <w:p>
            <w:pPr>
              <w:pStyle w:val="Compact"/>
              <w:jc w:val="left"/>
            </w:pPr>
            <w:r>
              <w:rPr>
                <w:rFonts w:ascii="Times New Roman" w:hAnsi="Times New Roman" w:eastAsia="標楷體"/>
                <w:sz w:val="20"/>
              </w:rPr>
              <w:t xml:space="preserve">AD-004</w:t>
            </w:r>
          </w:p>
        </w:tc>
        <w:tc>
          <w:p>
            <w:pPr>
              <w:pStyle w:val="Compact"/>
              <w:jc w:val="left"/>
            </w:pPr>
            <w:r>
              <w:rPr>
                <w:rFonts w:ascii="Times New Roman" w:hAnsi="Times New Roman" w:eastAsia="標楷體"/>
                <w:sz w:val="20"/>
              </w:rPr>
              <w:t xml:space="preserve">agent_accuracy ≥85%</w:t>
            </w:r>
          </w:p>
        </w:tc>
      </w:tr>
    </w:tbl>
    <w:p>
      <w:pPr>
        <w:pStyle w:val="BlockText"/>
      </w:pPr>
      <w:r>
        <w:rPr>
          <w:b/>
        </w:rPr>
        <w:t xml:space="preserve">小計：</w:t>
      </w:r>
      <w:r>
        <w:t xml:space="preserve"> </w:t>
      </w:r>
      <w:r>
        <w:t xml:space="preserve">8 項功能需求 → 8 項測試案例 → 7 個軟體模組 → 7 支程式，100% 覆蓋需求書§三(五)。其中 FR-AGT-003 與 FR-AGT-004 共用模組 M-AGT-03 / P-AGT-03，因 RAG Citation 為問答引擎之內建功能。</w:t>
      </w:r>
    </w:p>
    <w:p>
      <w:pPr>
        <w:pStyle w:val="Heading2"/>
      </w:pPr>
      <w:bookmarkStart w:id="169" w:name="需求追溯矩陣-智慧質檢系統ai-qi"/>
      <w:r>
        <w:t xml:space="preserve">5.7　需求追溯矩陣 — 智慧質檢系統（AI-QI）</w:t>
      </w:r>
      <w:bookmarkEnd w:id="169"/>
    </w:p>
    <w:p>
      <w:pPr>
        <w:pStyle w:val="FirstParagraph"/>
      </w:pPr>
      <w:r>
        <w:t xml:space="preserve">本節對應需求書§三(六)智慧質檢系統之要求。質檢語音轉寫共用 STT 引擎（faster-whisper，AD-003），並針對台鐵業務場景術語進行辨識優化。情緒分析任務配置於 GPU#1 執行（AD-002），與 LLM 即時推論隔離，避免批次質檢作業影響語音與文字客服之回應速度。質檢過程中涉及之客服錄音須遵循個資保護規範，以去識別化方式處理旅客個人資訊。</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11"/>
        <w:gridCol w:w="842"/>
        <w:gridCol w:w="1516"/>
        <w:gridCol w:w="842"/>
        <w:gridCol w:w="1011"/>
        <w:gridCol w:w="1011"/>
        <w:gridCol w:w="842"/>
        <w:gridCol w:w="842"/>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段落</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FR</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功能名稱</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TC</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模組</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程式</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AD</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KPI</w:t>
            </w:r>
          </w:p>
        </w:tc>
      </w:tr>
      <w:tr>
        <w:tc>
          <w:p>
            <w:pPr>
              <w:pStyle w:val="Compact"/>
              <w:jc w:val="left"/>
            </w:pPr>
            <w:r>
              <w:rPr>
                <w:rFonts w:ascii="Times New Roman" w:hAnsi="Times New Roman" w:eastAsia="標楷體"/>
                <w:sz w:val="20"/>
              </w:rPr>
              <w:t xml:space="preserve">§三(六)1</w:t>
            </w:r>
          </w:p>
        </w:tc>
        <w:tc>
          <w:p>
            <w:pPr>
              <w:pStyle w:val="Compact"/>
              <w:jc w:val="left"/>
            </w:pPr>
            <w:r>
              <w:rPr>
                <w:rFonts w:ascii="Times New Roman" w:hAnsi="Times New Roman" w:eastAsia="標楷體"/>
                <w:sz w:val="20"/>
              </w:rPr>
              <w:t xml:space="preserve">FR-QI-001</w:t>
            </w:r>
          </w:p>
        </w:tc>
        <w:tc>
          <w:p>
            <w:pPr>
              <w:pStyle w:val="Compact"/>
              <w:jc w:val="left"/>
            </w:pPr>
            <w:r>
              <w:rPr>
                <w:rFonts w:ascii="Times New Roman" w:hAnsi="Times New Roman" w:eastAsia="標楷體"/>
                <w:sz w:val="20"/>
              </w:rPr>
              <w:t xml:space="preserve">多格式數據匯入與批次處理</w:t>
            </w:r>
          </w:p>
        </w:tc>
        <w:tc>
          <w:p>
            <w:pPr>
              <w:pStyle w:val="Compact"/>
              <w:jc w:val="left"/>
            </w:pPr>
            <w:r>
              <w:rPr>
                <w:rFonts w:ascii="Times New Roman" w:hAnsi="Times New Roman" w:eastAsia="標楷體"/>
                <w:sz w:val="20"/>
              </w:rPr>
              <w:t xml:space="preserve">TC-QI-001</w:t>
            </w:r>
          </w:p>
        </w:tc>
        <w:tc>
          <w:p>
            <w:pPr>
              <w:pStyle w:val="Compact"/>
              <w:jc w:val="left"/>
            </w:pPr>
            <w:r>
              <w:rPr>
                <w:rFonts w:ascii="Times New Roman" w:hAnsi="Times New Roman" w:eastAsia="標楷體"/>
                <w:sz w:val="20"/>
              </w:rPr>
              <w:t xml:space="preserve">M-QI-01</w:t>
            </w:r>
          </w:p>
        </w:tc>
        <w:tc>
          <w:p>
            <w:pPr>
              <w:pStyle w:val="Compact"/>
              <w:jc w:val="left"/>
            </w:pPr>
            <w:r>
              <w:rPr>
                <w:rFonts w:ascii="Times New Roman" w:hAnsi="Times New Roman" w:eastAsia="標楷體"/>
                <w:sz w:val="20"/>
              </w:rPr>
              <w:t xml:space="preserve">P-QI-01</w:t>
            </w:r>
          </w:p>
        </w:tc>
        <w:tc>
          <w:p>
            <w:pPr>
              <w:pStyle w:val="Compact"/>
              <w:jc w:val="left"/>
            </w:pPr>
            <w:r>
              <w:rPr>
                <w:rFonts w:ascii="Times New Roman" w:hAnsi="Times New Roman" w:eastAsia="標楷體"/>
                <w:sz w:val="20"/>
              </w:rPr>
              <w:t xml:space="preserve">AD-002</w:t>
            </w:r>
          </w:p>
        </w:tc>
        <w:tc>
          <w:p>
            <w:pPr>
              <w:pStyle w:val="Compact"/>
              <w:jc w:val="left"/>
            </w:pPr>
            <w:r>
              <w:rPr>
                <w:rFonts w:ascii="Times New Roman" w:hAnsi="Times New Roman" w:eastAsia="標楷體"/>
                <w:sz w:val="20"/>
              </w:rPr>
              <w:t xml:space="preserve">qi_speed 15min→≤5min</w:t>
            </w:r>
          </w:p>
        </w:tc>
      </w:tr>
      <w:tr>
        <w:tc>
          <w:p>
            <w:pPr>
              <w:pStyle w:val="Compact"/>
              <w:jc w:val="left"/>
            </w:pPr>
            <w:r>
              <w:rPr>
                <w:rFonts w:ascii="Times New Roman" w:hAnsi="Times New Roman" w:eastAsia="標楷體"/>
                <w:sz w:val="20"/>
              </w:rPr>
              <w:t xml:space="preserve">§三(六)2</w:t>
            </w:r>
          </w:p>
        </w:tc>
        <w:tc>
          <w:p>
            <w:pPr>
              <w:pStyle w:val="Compact"/>
              <w:jc w:val="left"/>
            </w:pPr>
            <w:r>
              <w:rPr>
                <w:rFonts w:ascii="Times New Roman" w:hAnsi="Times New Roman" w:eastAsia="標楷體"/>
                <w:sz w:val="20"/>
              </w:rPr>
              <w:t xml:space="preserve">FR-QI-002</w:t>
            </w:r>
          </w:p>
        </w:tc>
        <w:tc>
          <w:p>
            <w:pPr>
              <w:pStyle w:val="Compact"/>
              <w:jc w:val="left"/>
            </w:pPr>
            <w:r>
              <w:rPr>
                <w:rFonts w:ascii="Times New Roman" w:hAnsi="Times New Roman" w:eastAsia="標楷體"/>
                <w:sz w:val="20"/>
              </w:rPr>
              <w:t xml:space="preserve">語音轉文字處理（業務場景術語優化）</w:t>
            </w:r>
          </w:p>
        </w:tc>
        <w:tc>
          <w:p>
            <w:pPr>
              <w:pStyle w:val="Compact"/>
              <w:jc w:val="left"/>
            </w:pPr>
            <w:r>
              <w:rPr>
                <w:rFonts w:ascii="Times New Roman" w:hAnsi="Times New Roman" w:eastAsia="標楷體"/>
                <w:sz w:val="20"/>
              </w:rPr>
              <w:t xml:space="preserve">TC-QI-002</w:t>
            </w:r>
          </w:p>
        </w:tc>
        <w:tc>
          <w:p>
            <w:pPr>
              <w:pStyle w:val="Compact"/>
              <w:jc w:val="left"/>
            </w:pPr>
            <w:r>
              <w:rPr>
                <w:rFonts w:ascii="Times New Roman" w:hAnsi="Times New Roman" w:eastAsia="標楷體"/>
                <w:sz w:val="20"/>
              </w:rPr>
              <w:t xml:space="preserve">M-QI-02</w:t>
            </w:r>
          </w:p>
        </w:tc>
        <w:tc>
          <w:p>
            <w:pPr>
              <w:pStyle w:val="Compact"/>
              <w:jc w:val="left"/>
            </w:pPr>
            <w:r>
              <w:rPr>
                <w:rFonts w:ascii="Times New Roman" w:hAnsi="Times New Roman" w:eastAsia="標楷體"/>
                <w:sz w:val="20"/>
              </w:rPr>
              <w:t xml:space="preserve">P-QI-02</w:t>
            </w:r>
          </w:p>
        </w:tc>
        <w:tc>
          <w:p>
            <w:pPr>
              <w:pStyle w:val="Compact"/>
              <w:jc w:val="left"/>
            </w:pPr>
            <w:r>
              <w:rPr>
                <w:rFonts w:ascii="Times New Roman" w:hAnsi="Times New Roman" w:eastAsia="標楷體"/>
                <w:sz w:val="20"/>
              </w:rPr>
              <w:t xml:space="preserve">AD-003</w:t>
            </w:r>
          </w:p>
        </w:tc>
        <w:tc>
          <w:p>
            <w:pPr>
              <w:pStyle w:val="Compact"/>
              <w:jc w:val="left"/>
            </w:pPr>
            <w:r>
              <w:rPr>
                <w:rFonts w:ascii="Times New Roman" w:hAnsi="Times New Roman" w:eastAsia="標楷體"/>
                <w:sz w:val="20"/>
              </w:rPr>
              <w:t xml:space="preserve">qi_speed, stt_accuracy ≥85%</w:t>
            </w:r>
          </w:p>
        </w:tc>
      </w:tr>
      <w:tr>
        <w:tc>
          <w:p>
            <w:pPr>
              <w:pStyle w:val="Compact"/>
              <w:jc w:val="left"/>
            </w:pPr>
            <w:r>
              <w:rPr>
                <w:rFonts w:ascii="Times New Roman" w:hAnsi="Times New Roman" w:eastAsia="標楷體"/>
                <w:sz w:val="20"/>
              </w:rPr>
              <w:t xml:space="preserve">§三(六)3</w:t>
            </w:r>
          </w:p>
        </w:tc>
        <w:tc>
          <w:p>
            <w:pPr>
              <w:pStyle w:val="Compact"/>
              <w:jc w:val="left"/>
            </w:pPr>
            <w:r>
              <w:rPr>
                <w:rFonts w:ascii="Times New Roman" w:hAnsi="Times New Roman" w:eastAsia="標楷體"/>
                <w:sz w:val="20"/>
              </w:rPr>
              <w:t xml:space="preserve">FR-QI-003</w:t>
            </w:r>
          </w:p>
        </w:tc>
        <w:tc>
          <w:p>
            <w:pPr>
              <w:pStyle w:val="Compact"/>
              <w:jc w:val="left"/>
            </w:pPr>
            <w:r>
              <w:rPr>
                <w:rFonts w:ascii="Times New Roman" w:hAnsi="Times New Roman" w:eastAsia="標楷體"/>
                <w:sz w:val="20"/>
              </w:rPr>
              <w:t xml:space="preserve">自訂質檢規則與評分機制</w:t>
            </w:r>
          </w:p>
        </w:tc>
        <w:tc>
          <w:p>
            <w:pPr>
              <w:pStyle w:val="Compact"/>
              <w:jc w:val="left"/>
            </w:pPr>
            <w:r>
              <w:rPr>
                <w:rFonts w:ascii="Times New Roman" w:hAnsi="Times New Roman" w:eastAsia="標楷體"/>
                <w:sz w:val="20"/>
              </w:rPr>
              <w:t xml:space="preserve">TC-QI-003</w:t>
            </w:r>
          </w:p>
        </w:tc>
        <w:tc>
          <w:p>
            <w:pPr>
              <w:pStyle w:val="Compact"/>
              <w:jc w:val="left"/>
            </w:pPr>
            <w:r>
              <w:rPr>
                <w:rFonts w:ascii="Times New Roman" w:hAnsi="Times New Roman" w:eastAsia="標楷體"/>
                <w:sz w:val="20"/>
              </w:rPr>
              <w:t xml:space="preserve">M-QI-03</w:t>
            </w:r>
          </w:p>
        </w:tc>
        <w:tc>
          <w:p>
            <w:pPr>
              <w:pStyle w:val="Compact"/>
              <w:jc w:val="left"/>
            </w:pPr>
            <w:r>
              <w:rPr>
                <w:rFonts w:ascii="Times New Roman" w:hAnsi="Times New Roman" w:eastAsia="標楷體"/>
                <w:sz w:val="20"/>
              </w:rPr>
              <w:t xml:space="preserve">P-QI-03</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qi_speed</w:t>
            </w:r>
          </w:p>
        </w:tc>
      </w:tr>
      <w:tr>
        <w:tc>
          <w:p>
            <w:pPr>
              <w:pStyle w:val="Compact"/>
              <w:jc w:val="left"/>
            </w:pPr>
            <w:r>
              <w:rPr>
                <w:rFonts w:ascii="Times New Roman" w:hAnsi="Times New Roman" w:eastAsia="標楷體"/>
                <w:sz w:val="20"/>
              </w:rPr>
              <w:t xml:space="preserve">§三(六)4</w:t>
            </w:r>
          </w:p>
        </w:tc>
        <w:tc>
          <w:p>
            <w:pPr>
              <w:pStyle w:val="Compact"/>
              <w:jc w:val="left"/>
            </w:pPr>
            <w:r>
              <w:rPr>
                <w:rFonts w:ascii="Times New Roman" w:hAnsi="Times New Roman" w:eastAsia="標楷體"/>
                <w:sz w:val="20"/>
              </w:rPr>
              <w:t xml:space="preserve">FR-QI-004</w:t>
            </w:r>
          </w:p>
        </w:tc>
        <w:tc>
          <w:p>
            <w:pPr>
              <w:pStyle w:val="Compact"/>
              <w:jc w:val="left"/>
            </w:pPr>
            <w:r>
              <w:rPr>
                <w:rFonts w:ascii="Times New Roman" w:hAnsi="Times New Roman" w:eastAsia="標楷體"/>
                <w:sz w:val="20"/>
              </w:rPr>
              <w:t xml:space="preserve">靜音與插話偵測</w:t>
            </w:r>
          </w:p>
        </w:tc>
        <w:tc>
          <w:p>
            <w:pPr>
              <w:pStyle w:val="Compact"/>
              <w:jc w:val="left"/>
            </w:pPr>
            <w:r>
              <w:rPr>
                <w:rFonts w:ascii="Times New Roman" w:hAnsi="Times New Roman" w:eastAsia="標楷體"/>
                <w:sz w:val="20"/>
              </w:rPr>
              <w:t xml:space="preserve">TC-QI-004</w:t>
            </w:r>
          </w:p>
        </w:tc>
        <w:tc>
          <w:p>
            <w:pPr>
              <w:pStyle w:val="Compact"/>
              <w:jc w:val="left"/>
            </w:pPr>
            <w:r>
              <w:rPr>
                <w:rFonts w:ascii="Times New Roman" w:hAnsi="Times New Roman" w:eastAsia="標楷體"/>
                <w:sz w:val="20"/>
              </w:rPr>
              <w:t xml:space="preserve">M-QI-04</w:t>
            </w:r>
          </w:p>
        </w:tc>
        <w:tc>
          <w:p>
            <w:pPr>
              <w:pStyle w:val="Compact"/>
              <w:jc w:val="left"/>
            </w:pPr>
            <w:r>
              <w:rPr>
                <w:rFonts w:ascii="Times New Roman" w:hAnsi="Times New Roman" w:eastAsia="標楷體"/>
                <w:sz w:val="20"/>
              </w:rPr>
              <w:t xml:space="preserve">P-QI-04</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w:t>
            </w:r>
          </w:p>
        </w:tc>
      </w:tr>
      <w:tr>
        <w:tc>
          <w:p>
            <w:pPr>
              <w:pStyle w:val="Compact"/>
              <w:jc w:val="left"/>
            </w:pPr>
            <w:r>
              <w:rPr>
                <w:rFonts w:ascii="Times New Roman" w:hAnsi="Times New Roman" w:eastAsia="標楷體"/>
                <w:sz w:val="20"/>
              </w:rPr>
              <w:t xml:space="preserve">§三(六)5</w:t>
            </w:r>
          </w:p>
        </w:tc>
        <w:tc>
          <w:p>
            <w:pPr>
              <w:pStyle w:val="Compact"/>
              <w:jc w:val="left"/>
            </w:pPr>
            <w:r>
              <w:rPr>
                <w:rFonts w:ascii="Times New Roman" w:hAnsi="Times New Roman" w:eastAsia="標楷體"/>
                <w:sz w:val="20"/>
              </w:rPr>
              <w:t xml:space="preserve">FR-QI-005</w:t>
            </w:r>
          </w:p>
        </w:tc>
        <w:tc>
          <w:p>
            <w:pPr>
              <w:pStyle w:val="Compact"/>
              <w:jc w:val="left"/>
            </w:pPr>
            <w:r>
              <w:rPr>
                <w:rFonts w:ascii="Times New Roman" w:hAnsi="Times New Roman" w:eastAsia="標楷體"/>
                <w:sz w:val="20"/>
              </w:rPr>
              <w:t xml:space="preserve">語調與情緒分析</w:t>
            </w:r>
          </w:p>
        </w:tc>
        <w:tc>
          <w:p>
            <w:pPr>
              <w:pStyle w:val="Compact"/>
              <w:jc w:val="left"/>
            </w:pPr>
            <w:r>
              <w:rPr>
                <w:rFonts w:ascii="Times New Roman" w:hAnsi="Times New Roman" w:eastAsia="標楷體"/>
                <w:sz w:val="20"/>
              </w:rPr>
              <w:t xml:space="preserve">TC-QI-005</w:t>
            </w:r>
          </w:p>
        </w:tc>
        <w:tc>
          <w:p>
            <w:pPr>
              <w:pStyle w:val="Compact"/>
              <w:jc w:val="left"/>
            </w:pPr>
            <w:r>
              <w:rPr>
                <w:rFonts w:ascii="Times New Roman" w:hAnsi="Times New Roman" w:eastAsia="標楷體"/>
                <w:sz w:val="20"/>
              </w:rPr>
              <w:t xml:space="preserve">M-QI-05</w:t>
            </w:r>
          </w:p>
        </w:tc>
        <w:tc>
          <w:p>
            <w:pPr>
              <w:pStyle w:val="Compact"/>
              <w:jc w:val="left"/>
            </w:pPr>
            <w:r>
              <w:rPr>
                <w:rFonts w:ascii="Times New Roman" w:hAnsi="Times New Roman" w:eastAsia="標楷體"/>
                <w:sz w:val="20"/>
              </w:rPr>
              <w:t xml:space="preserve">P-QI-05</w:t>
            </w:r>
          </w:p>
        </w:tc>
        <w:tc>
          <w:p>
            <w:pPr>
              <w:pStyle w:val="Compact"/>
              <w:jc w:val="left"/>
            </w:pPr>
            <w:r>
              <w:rPr>
                <w:rFonts w:ascii="Times New Roman" w:hAnsi="Times New Roman" w:eastAsia="標楷體"/>
                <w:sz w:val="20"/>
              </w:rPr>
              <w:t xml:space="preserve">AD-002</w:t>
            </w:r>
          </w:p>
        </w:tc>
        <w:tc>
          <w:p>
            <w:pPr>
              <w:pStyle w:val="Compact"/>
              <w:jc w:val="left"/>
            </w:pPr>
            <w:r>
              <w:rPr>
                <w:rFonts w:ascii="Times New Roman" w:hAnsi="Times New Roman" w:eastAsia="標楷體"/>
                <w:sz w:val="20"/>
              </w:rPr>
              <w:t xml:space="preserve">—</w:t>
            </w:r>
          </w:p>
        </w:tc>
      </w:tr>
      <w:tr>
        <w:tc>
          <w:p>
            <w:pPr>
              <w:pStyle w:val="Compact"/>
              <w:jc w:val="left"/>
            </w:pPr>
            <w:r>
              <w:rPr>
                <w:rFonts w:ascii="Times New Roman" w:hAnsi="Times New Roman" w:eastAsia="標楷體"/>
                <w:sz w:val="20"/>
              </w:rPr>
              <w:t xml:space="preserve">§三(六)6</w:t>
            </w:r>
          </w:p>
        </w:tc>
        <w:tc>
          <w:p>
            <w:pPr>
              <w:pStyle w:val="Compact"/>
              <w:jc w:val="left"/>
            </w:pPr>
            <w:r>
              <w:rPr>
                <w:rFonts w:ascii="Times New Roman" w:hAnsi="Times New Roman" w:eastAsia="標楷體"/>
                <w:sz w:val="20"/>
              </w:rPr>
              <w:t xml:space="preserve">FR-QI-006</w:t>
            </w:r>
          </w:p>
        </w:tc>
        <w:tc>
          <w:p>
            <w:pPr>
              <w:pStyle w:val="Compact"/>
              <w:jc w:val="left"/>
            </w:pPr>
            <w:r>
              <w:rPr>
                <w:rFonts w:ascii="Times New Roman" w:hAnsi="Times New Roman" w:eastAsia="標楷體"/>
                <w:sz w:val="20"/>
              </w:rPr>
              <w:t xml:space="preserve">異常偵測與警報機制</w:t>
            </w:r>
          </w:p>
        </w:tc>
        <w:tc>
          <w:p>
            <w:pPr>
              <w:pStyle w:val="Compact"/>
              <w:jc w:val="left"/>
            </w:pPr>
            <w:r>
              <w:rPr>
                <w:rFonts w:ascii="Times New Roman" w:hAnsi="Times New Roman" w:eastAsia="標楷體"/>
                <w:sz w:val="20"/>
              </w:rPr>
              <w:t xml:space="preserve">TC-QI-006</w:t>
            </w:r>
          </w:p>
        </w:tc>
        <w:tc>
          <w:p>
            <w:pPr>
              <w:pStyle w:val="Compact"/>
              <w:jc w:val="left"/>
            </w:pPr>
            <w:r>
              <w:rPr>
                <w:rFonts w:ascii="Times New Roman" w:hAnsi="Times New Roman" w:eastAsia="標楷體"/>
                <w:sz w:val="20"/>
              </w:rPr>
              <w:t xml:space="preserve">M-QI-06</w:t>
            </w:r>
          </w:p>
        </w:tc>
        <w:tc>
          <w:p>
            <w:pPr>
              <w:pStyle w:val="Compact"/>
              <w:jc w:val="left"/>
            </w:pPr>
            <w:r>
              <w:rPr>
                <w:rFonts w:ascii="Times New Roman" w:hAnsi="Times New Roman" w:eastAsia="標楷體"/>
                <w:sz w:val="20"/>
              </w:rPr>
              <w:t xml:space="preserve">P-QI-06</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w:t>
            </w:r>
          </w:p>
        </w:tc>
      </w:tr>
      <w:tr>
        <w:tc>
          <w:p>
            <w:pPr>
              <w:pStyle w:val="Compact"/>
              <w:jc w:val="left"/>
            </w:pPr>
            <w:r>
              <w:rPr>
                <w:rFonts w:ascii="Times New Roman" w:hAnsi="Times New Roman" w:eastAsia="標楷體"/>
                <w:sz w:val="20"/>
              </w:rPr>
              <w:t xml:space="preserve">§三(六)7</w:t>
            </w:r>
          </w:p>
        </w:tc>
        <w:tc>
          <w:p>
            <w:pPr>
              <w:pStyle w:val="Compact"/>
              <w:jc w:val="left"/>
            </w:pPr>
            <w:r>
              <w:rPr>
                <w:rFonts w:ascii="Times New Roman" w:hAnsi="Times New Roman" w:eastAsia="標楷體"/>
                <w:sz w:val="20"/>
              </w:rPr>
              <w:t xml:space="preserve">FR-QI-007</w:t>
            </w:r>
          </w:p>
        </w:tc>
        <w:tc>
          <w:p>
            <w:pPr>
              <w:pStyle w:val="Compact"/>
              <w:jc w:val="left"/>
            </w:pPr>
            <w:r>
              <w:rPr>
                <w:rFonts w:ascii="Times New Roman" w:hAnsi="Times New Roman" w:eastAsia="標楷體"/>
                <w:sz w:val="20"/>
              </w:rPr>
              <w:t xml:space="preserve">多維度質檢報表</w:t>
            </w:r>
          </w:p>
        </w:tc>
        <w:tc>
          <w:p>
            <w:pPr>
              <w:pStyle w:val="Compact"/>
              <w:jc w:val="left"/>
            </w:pPr>
            <w:r>
              <w:rPr>
                <w:rFonts w:ascii="Times New Roman" w:hAnsi="Times New Roman" w:eastAsia="標楷體"/>
                <w:sz w:val="20"/>
              </w:rPr>
              <w:t xml:space="preserve">TC-QI-007</w:t>
            </w:r>
          </w:p>
        </w:tc>
        <w:tc>
          <w:p>
            <w:pPr>
              <w:pStyle w:val="Compact"/>
              <w:jc w:val="left"/>
            </w:pPr>
            <w:r>
              <w:rPr>
                <w:rFonts w:ascii="Times New Roman" w:hAnsi="Times New Roman" w:eastAsia="標楷體"/>
                <w:sz w:val="20"/>
              </w:rPr>
              <w:t xml:space="preserve">M-QI-07</w:t>
            </w:r>
          </w:p>
        </w:tc>
        <w:tc>
          <w:p>
            <w:pPr>
              <w:pStyle w:val="Compact"/>
              <w:jc w:val="left"/>
            </w:pPr>
            <w:r>
              <w:rPr>
                <w:rFonts w:ascii="Times New Roman" w:hAnsi="Times New Roman" w:eastAsia="標楷體"/>
                <w:sz w:val="20"/>
              </w:rPr>
              <w:t xml:space="preserve">P-QI-07</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qi_speed</w:t>
            </w:r>
          </w:p>
        </w:tc>
      </w:tr>
    </w:tbl>
    <w:p>
      <w:pPr>
        <w:pStyle w:val="BlockText"/>
      </w:pPr>
      <w:r>
        <w:rPr>
          <w:b/>
        </w:rPr>
        <w:t xml:space="preserve">小計：</w:t>
      </w:r>
      <w:r>
        <w:t xml:space="preserve"> </w:t>
      </w:r>
      <w:r>
        <w:t xml:space="preserve">7 項功能需求 → 7 項測試案例 → 7 個軟體模組 → 7 支程式，100% 覆蓋需求書§三(六)。</w:t>
      </w:r>
    </w:p>
    <w:p>
      <w:pPr>
        <w:pStyle w:val="Heading2"/>
      </w:pPr>
      <w:bookmarkStart w:id="170" w:name="需求追溯矩陣-查詢及報表rpt-值機平台ws-管理後台adm"/>
      <w:r>
        <w:t xml:space="preserve">5.8　需求追溯矩陣 — 查詢及報表（RPT）/ 值機平台（WS）/ 管理後台（ADM）</w:t>
      </w:r>
      <w:bookmarkEnd w:id="170"/>
    </w:p>
    <w:p>
      <w:pPr>
        <w:pStyle w:val="FirstParagraph"/>
      </w:pPr>
      <w:r>
        <w:t xml:space="preserve">本節對應需求書§三(七)查詢及報表功能、值機平台介面及管理後台之要求。報表功能不改變現有後送系統之操作介面與流程，僅透過 API 讀取資料進行統計分析，確保 225 位外點後送人員之日常作業不受影響。管理後台整合 AD/LDAP 帳號驗證，採角色型存取控制（RBAC）實現最小權限原則（AD-001）。</w:t>
      </w:r>
    </w:p>
    <w:p>
      <w:pPr>
        <w:pStyle w:val="Heading3"/>
      </w:pPr>
      <w:bookmarkStart w:id="171" w:name="查詢及報表功能rpt-1"/>
      <w:r>
        <w:t xml:space="preserve">5.8.1　查詢及報表功能（RPT）</w:t>
      </w:r>
      <w:bookmarkEnd w:id="171"/>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段落</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FR</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功能名稱</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TC</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模組</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程式</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AD</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KPI</w:t>
            </w:r>
          </w:p>
        </w:tc>
      </w:tr>
      <w:tr>
        <w:tc>
          <w:p>
            <w:pPr>
              <w:pStyle w:val="Compact"/>
              <w:jc w:val="left"/>
            </w:pPr>
            <w:r>
              <w:rPr>
                <w:rFonts w:ascii="Times New Roman" w:hAnsi="Times New Roman" w:eastAsia="標楷體"/>
                <w:sz w:val="20"/>
              </w:rPr>
              <w:t xml:space="preserve">§三(七)1</w:t>
            </w:r>
          </w:p>
        </w:tc>
        <w:tc>
          <w:p>
            <w:pPr>
              <w:pStyle w:val="Compact"/>
              <w:jc w:val="left"/>
            </w:pPr>
            <w:r>
              <w:rPr>
                <w:rFonts w:ascii="Times New Roman" w:hAnsi="Times New Roman" w:eastAsia="標楷體"/>
                <w:sz w:val="20"/>
              </w:rPr>
              <w:t xml:space="preserve">FR-RPT-001</w:t>
            </w:r>
          </w:p>
        </w:tc>
        <w:tc>
          <w:p>
            <w:pPr>
              <w:pStyle w:val="Compact"/>
              <w:jc w:val="left"/>
            </w:pPr>
            <w:r>
              <w:rPr>
                <w:rFonts w:ascii="Times New Roman" w:hAnsi="Times New Roman" w:eastAsia="標楷體"/>
                <w:sz w:val="20"/>
              </w:rPr>
              <w:t xml:space="preserve">統計分析報表</w:t>
            </w:r>
          </w:p>
        </w:tc>
        <w:tc>
          <w:p>
            <w:pPr>
              <w:pStyle w:val="Compact"/>
              <w:jc w:val="left"/>
            </w:pPr>
            <w:r>
              <w:rPr>
                <w:rFonts w:ascii="Times New Roman" w:hAnsi="Times New Roman" w:eastAsia="標楷體"/>
                <w:sz w:val="20"/>
              </w:rPr>
              <w:t xml:space="preserve">TC-RPT-001</w:t>
            </w:r>
          </w:p>
        </w:tc>
        <w:tc>
          <w:p>
            <w:pPr>
              <w:pStyle w:val="Compact"/>
              <w:jc w:val="left"/>
            </w:pPr>
            <w:r>
              <w:rPr>
                <w:rFonts w:ascii="Times New Roman" w:hAnsi="Times New Roman" w:eastAsia="標楷體"/>
                <w:sz w:val="20"/>
              </w:rPr>
              <w:t xml:space="preserve">M-RPT-01</w:t>
            </w:r>
          </w:p>
        </w:tc>
        <w:tc>
          <w:p>
            <w:pPr>
              <w:pStyle w:val="Compact"/>
              <w:jc w:val="left"/>
            </w:pPr>
            <w:r>
              <w:rPr>
                <w:rFonts w:ascii="Times New Roman" w:hAnsi="Times New Roman" w:eastAsia="標楷體"/>
                <w:sz w:val="20"/>
              </w:rPr>
              <w:t xml:space="preserve">P-RPT-01</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w:t>
            </w:r>
          </w:p>
        </w:tc>
      </w:tr>
      <w:tr>
        <w:tc>
          <w:p>
            <w:pPr>
              <w:pStyle w:val="Compact"/>
              <w:jc w:val="left"/>
            </w:pPr>
            <w:r>
              <w:rPr>
                <w:rFonts w:ascii="Times New Roman" w:hAnsi="Times New Roman" w:eastAsia="標楷體"/>
                <w:sz w:val="20"/>
              </w:rPr>
              <w:t xml:space="preserve">§三(七)2</w:t>
            </w:r>
          </w:p>
        </w:tc>
        <w:tc>
          <w:p>
            <w:pPr>
              <w:pStyle w:val="Compact"/>
              <w:jc w:val="left"/>
            </w:pPr>
            <w:r>
              <w:rPr>
                <w:rFonts w:ascii="Times New Roman" w:hAnsi="Times New Roman" w:eastAsia="標楷體"/>
                <w:sz w:val="20"/>
              </w:rPr>
              <w:t xml:space="preserve">FR-RPT-002</w:t>
            </w:r>
          </w:p>
        </w:tc>
        <w:tc>
          <w:p>
            <w:pPr>
              <w:pStyle w:val="Compact"/>
              <w:jc w:val="left"/>
            </w:pPr>
            <w:r>
              <w:rPr>
                <w:rFonts w:ascii="Times New Roman" w:hAnsi="Times New Roman" w:eastAsia="標楷體"/>
                <w:sz w:val="20"/>
              </w:rPr>
              <w:t xml:space="preserve">彈性化報表儀表板</w:t>
            </w:r>
          </w:p>
        </w:tc>
        <w:tc>
          <w:p>
            <w:pPr>
              <w:pStyle w:val="Compact"/>
              <w:jc w:val="left"/>
            </w:pPr>
            <w:r>
              <w:rPr>
                <w:rFonts w:ascii="Times New Roman" w:hAnsi="Times New Roman" w:eastAsia="標楷體"/>
                <w:sz w:val="20"/>
              </w:rPr>
              <w:t xml:space="preserve">TC-RPT-002</w:t>
            </w:r>
          </w:p>
        </w:tc>
        <w:tc>
          <w:p>
            <w:pPr>
              <w:pStyle w:val="Compact"/>
              <w:jc w:val="left"/>
            </w:pPr>
            <w:r>
              <w:rPr>
                <w:rFonts w:ascii="Times New Roman" w:hAnsi="Times New Roman" w:eastAsia="標楷體"/>
                <w:sz w:val="20"/>
              </w:rPr>
              <w:t xml:space="preserve">M-RPT-02</w:t>
            </w:r>
          </w:p>
        </w:tc>
        <w:tc>
          <w:p>
            <w:pPr>
              <w:pStyle w:val="Compact"/>
              <w:jc w:val="left"/>
            </w:pPr>
            <w:r>
              <w:rPr>
                <w:rFonts w:ascii="Times New Roman" w:hAnsi="Times New Roman" w:eastAsia="標楷體"/>
                <w:sz w:val="20"/>
              </w:rPr>
              <w:t xml:space="preserve">P-RPT-02</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w:t>
            </w:r>
          </w:p>
        </w:tc>
      </w:tr>
      <w:tr>
        <w:tc>
          <w:p>
            <w:pPr>
              <w:pStyle w:val="Compact"/>
              <w:jc w:val="left"/>
            </w:pPr>
            <w:r>
              <w:rPr>
                <w:rFonts w:ascii="Times New Roman" w:hAnsi="Times New Roman" w:eastAsia="標楷體"/>
                <w:sz w:val="20"/>
              </w:rPr>
              <w:t xml:space="preserve">§三(七)3</w:t>
            </w:r>
          </w:p>
        </w:tc>
        <w:tc>
          <w:p>
            <w:pPr>
              <w:pStyle w:val="Compact"/>
              <w:jc w:val="left"/>
            </w:pPr>
            <w:r>
              <w:rPr>
                <w:rFonts w:ascii="Times New Roman" w:hAnsi="Times New Roman" w:eastAsia="標楷體"/>
                <w:sz w:val="20"/>
              </w:rPr>
              <w:t xml:space="preserve">FR-RPT-003</w:t>
            </w:r>
          </w:p>
        </w:tc>
        <w:tc>
          <w:p>
            <w:pPr>
              <w:pStyle w:val="Compact"/>
              <w:jc w:val="left"/>
            </w:pPr>
            <w:r>
              <w:rPr>
                <w:rFonts w:ascii="Times New Roman" w:hAnsi="Times New Roman" w:eastAsia="標楷體"/>
                <w:sz w:val="20"/>
              </w:rPr>
              <w:t xml:space="preserve">客製報表服務</w:t>
            </w:r>
          </w:p>
        </w:tc>
        <w:tc>
          <w:p>
            <w:pPr>
              <w:pStyle w:val="Compact"/>
              <w:jc w:val="left"/>
            </w:pPr>
            <w:r>
              <w:rPr>
                <w:rFonts w:ascii="Times New Roman" w:hAnsi="Times New Roman" w:eastAsia="標楷體"/>
                <w:sz w:val="20"/>
              </w:rPr>
              <w:t xml:space="preserve">TC-RPT-003</w:t>
            </w:r>
          </w:p>
        </w:tc>
        <w:tc>
          <w:p>
            <w:pPr>
              <w:pStyle w:val="Compact"/>
              <w:jc w:val="left"/>
            </w:pPr>
            <w:r>
              <w:rPr>
                <w:rFonts w:ascii="Times New Roman" w:hAnsi="Times New Roman" w:eastAsia="標楷體"/>
                <w:sz w:val="20"/>
              </w:rPr>
              <w:t xml:space="preserve">M-RPT-03</w:t>
            </w:r>
          </w:p>
        </w:tc>
        <w:tc>
          <w:p>
            <w:pPr>
              <w:pStyle w:val="Compact"/>
              <w:jc w:val="left"/>
            </w:pPr>
            <w:r>
              <w:rPr>
                <w:rFonts w:ascii="Times New Roman" w:hAnsi="Times New Roman" w:eastAsia="標楷體"/>
                <w:sz w:val="20"/>
              </w:rPr>
              <w:t xml:space="preserve">P-RPT-03</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custom_reports ≥10</w:t>
            </w:r>
          </w:p>
        </w:tc>
      </w:tr>
    </w:tbl>
    <w:p>
      <w:pPr>
        <w:pStyle w:val="Heading3"/>
      </w:pPr>
      <w:bookmarkStart w:id="172" w:name="值機平台ws"/>
      <w:r>
        <w:t xml:space="preserve">5.8.2　值機平台（WS）</w:t>
      </w:r>
      <w:bookmarkEnd w:id="172"/>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11"/>
        <w:gridCol w:w="842"/>
        <w:gridCol w:w="1516"/>
        <w:gridCol w:w="842"/>
        <w:gridCol w:w="1011"/>
        <w:gridCol w:w="1011"/>
        <w:gridCol w:w="842"/>
        <w:gridCol w:w="842"/>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段落</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FR</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功能名稱</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TC</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模組</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程式</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AD</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KPI</w:t>
            </w:r>
          </w:p>
        </w:tc>
      </w:tr>
      <w:tr>
        <w:tc>
          <w:p>
            <w:pPr>
              <w:pStyle w:val="Compact"/>
              <w:jc w:val="left"/>
            </w:pPr>
            <w:r>
              <w:rPr>
                <w:rFonts w:ascii="Times New Roman" w:hAnsi="Times New Roman" w:eastAsia="標楷體"/>
                <w:sz w:val="20"/>
              </w:rPr>
              <w:t xml:space="preserve">§三(八)1</w:t>
            </w:r>
          </w:p>
        </w:tc>
        <w:tc>
          <w:p>
            <w:pPr>
              <w:pStyle w:val="Compact"/>
              <w:jc w:val="left"/>
            </w:pPr>
            <w:r>
              <w:rPr>
                <w:rFonts w:ascii="Times New Roman" w:hAnsi="Times New Roman" w:eastAsia="標楷體"/>
                <w:sz w:val="20"/>
              </w:rPr>
              <w:t xml:space="preserve">FR-WS-001</w:t>
            </w:r>
          </w:p>
        </w:tc>
        <w:tc>
          <w:p>
            <w:pPr>
              <w:pStyle w:val="Compact"/>
              <w:jc w:val="left"/>
            </w:pPr>
            <w:r>
              <w:rPr>
                <w:rFonts w:ascii="Times New Roman" w:hAnsi="Times New Roman" w:eastAsia="標楷體"/>
                <w:sz w:val="20"/>
              </w:rPr>
              <w:t xml:space="preserve">座席操作介面與通話控制</w:t>
            </w:r>
          </w:p>
        </w:tc>
        <w:tc>
          <w:p>
            <w:pPr>
              <w:pStyle w:val="Compact"/>
              <w:jc w:val="left"/>
            </w:pPr>
            <w:r>
              <w:rPr>
                <w:rFonts w:ascii="Times New Roman" w:hAnsi="Times New Roman" w:eastAsia="標楷體"/>
                <w:sz w:val="20"/>
              </w:rPr>
              <w:t xml:space="preserve">TC-WS-001</w:t>
            </w:r>
          </w:p>
        </w:tc>
        <w:tc>
          <w:p>
            <w:pPr>
              <w:pStyle w:val="Compact"/>
              <w:jc w:val="left"/>
            </w:pPr>
            <w:r>
              <w:rPr>
                <w:rFonts w:ascii="Times New Roman" w:hAnsi="Times New Roman" w:eastAsia="標楷體"/>
                <w:sz w:val="20"/>
              </w:rPr>
              <w:t xml:space="preserve">M-WS-01</w:t>
            </w:r>
          </w:p>
        </w:tc>
        <w:tc>
          <w:p>
            <w:pPr>
              <w:pStyle w:val="Compact"/>
              <w:jc w:val="left"/>
            </w:pPr>
            <w:r>
              <w:rPr>
                <w:rFonts w:ascii="Times New Roman" w:hAnsi="Times New Roman" w:eastAsia="標楷體"/>
                <w:sz w:val="20"/>
              </w:rPr>
              <w:t xml:space="preserve">P-WS-01</w:t>
            </w:r>
          </w:p>
        </w:tc>
        <w:tc>
          <w:p>
            <w:pPr>
              <w:pStyle w:val="Compact"/>
              <w:jc w:val="left"/>
            </w:pPr>
            <w:r>
              <w:rPr>
                <w:rFonts w:ascii="Times New Roman" w:hAnsi="Times New Roman" w:eastAsia="標楷體"/>
                <w:sz w:val="20"/>
              </w:rPr>
              <w:t xml:space="preserve">AD-007</w:t>
            </w:r>
          </w:p>
        </w:tc>
        <w:tc>
          <w:p>
            <w:pPr>
              <w:pStyle w:val="Compact"/>
              <w:jc w:val="left"/>
            </w:pPr>
            <w:r>
              <w:rPr>
                <w:rFonts w:ascii="Times New Roman" w:hAnsi="Times New Roman" w:eastAsia="標楷體"/>
                <w:sz w:val="20"/>
              </w:rPr>
              <w:t xml:space="preserve">—</w:t>
            </w:r>
          </w:p>
        </w:tc>
      </w:tr>
      <w:tr>
        <w:tc>
          <w:p>
            <w:pPr>
              <w:pStyle w:val="Compact"/>
              <w:jc w:val="left"/>
            </w:pPr>
            <w:r>
              <w:rPr>
                <w:rFonts w:ascii="Times New Roman" w:hAnsi="Times New Roman" w:eastAsia="標楷體"/>
                <w:sz w:val="20"/>
              </w:rPr>
              <w:t xml:space="preserve">§三(八)2</w:t>
            </w:r>
          </w:p>
        </w:tc>
        <w:tc>
          <w:p>
            <w:pPr>
              <w:pStyle w:val="Compact"/>
              <w:jc w:val="left"/>
            </w:pPr>
            <w:r>
              <w:rPr>
                <w:rFonts w:ascii="Times New Roman" w:hAnsi="Times New Roman" w:eastAsia="標楷體"/>
                <w:sz w:val="20"/>
              </w:rPr>
              <w:t xml:space="preserve">FR-WS-002</w:t>
            </w:r>
          </w:p>
        </w:tc>
        <w:tc>
          <w:p>
            <w:pPr>
              <w:pStyle w:val="Compact"/>
              <w:jc w:val="left"/>
            </w:pPr>
            <w:r>
              <w:rPr>
                <w:rFonts w:ascii="Times New Roman" w:hAnsi="Times New Roman" w:eastAsia="標楷體"/>
                <w:sz w:val="20"/>
              </w:rPr>
              <w:t xml:space="preserve">AI 知識輔助與即時建議</w:t>
            </w:r>
          </w:p>
        </w:tc>
        <w:tc>
          <w:p>
            <w:pPr>
              <w:pStyle w:val="Compact"/>
              <w:jc w:val="left"/>
            </w:pPr>
            <w:r>
              <w:rPr>
                <w:rFonts w:ascii="Times New Roman" w:hAnsi="Times New Roman" w:eastAsia="標楷體"/>
                <w:sz w:val="20"/>
              </w:rPr>
              <w:t xml:space="preserve">TC-WS-002</w:t>
            </w:r>
          </w:p>
        </w:tc>
        <w:tc>
          <w:p>
            <w:pPr>
              <w:pStyle w:val="Compact"/>
              <w:jc w:val="left"/>
            </w:pPr>
            <w:r>
              <w:rPr>
                <w:rFonts w:ascii="Times New Roman" w:hAnsi="Times New Roman" w:eastAsia="標楷體"/>
                <w:sz w:val="20"/>
              </w:rPr>
              <w:t xml:space="preserve">M-WS-02</w:t>
            </w:r>
          </w:p>
        </w:tc>
        <w:tc>
          <w:p>
            <w:pPr>
              <w:pStyle w:val="Compact"/>
              <w:jc w:val="left"/>
            </w:pPr>
            <w:r>
              <w:rPr>
                <w:rFonts w:ascii="Times New Roman" w:hAnsi="Times New Roman" w:eastAsia="標楷體"/>
                <w:sz w:val="20"/>
              </w:rPr>
              <w:t xml:space="preserve">P-WS-02</w:t>
            </w:r>
          </w:p>
        </w:tc>
        <w:tc>
          <w:p>
            <w:pPr>
              <w:pStyle w:val="Compact"/>
              <w:jc w:val="left"/>
            </w:pPr>
            <w:r>
              <w:rPr>
                <w:rFonts w:ascii="Times New Roman" w:hAnsi="Times New Roman" w:eastAsia="標楷體"/>
                <w:sz w:val="20"/>
              </w:rPr>
              <w:t xml:space="preserve">AD-004</w:t>
            </w:r>
          </w:p>
        </w:tc>
        <w:tc>
          <w:p>
            <w:pPr>
              <w:pStyle w:val="Compact"/>
              <w:jc w:val="left"/>
            </w:pPr>
            <w:r>
              <w:rPr>
                <w:rFonts w:ascii="Times New Roman" w:hAnsi="Times New Roman" w:eastAsia="標楷體"/>
                <w:sz w:val="20"/>
              </w:rPr>
              <w:t xml:space="preserve">ivr_accuracy ≥85%, agent_accuracy ≥85%</w:t>
            </w:r>
          </w:p>
        </w:tc>
      </w:tr>
      <w:tr>
        <w:tc>
          <w:p>
            <w:pPr>
              <w:pStyle w:val="Compact"/>
              <w:jc w:val="left"/>
            </w:pPr>
            <w:r>
              <w:rPr>
                <w:rFonts w:ascii="Times New Roman" w:hAnsi="Times New Roman" w:eastAsia="標楷體"/>
                <w:sz w:val="20"/>
              </w:rPr>
              <w:t xml:space="preserve">§三(八)3</w:t>
            </w:r>
          </w:p>
        </w:tc>
        <w:tc>
          <w:p>
            <w:pPr>
              <w:pStyle w:val="Compact"/>
              <w:jc w:val="left"/>
            </w:pPr>
            <w:r>
              <w:rPr>
                <w:rFonts w:ascii="Times New Roman" w:hAnsi="Times New Roman" w:eastAsia="標楷體"/>
                <w:sz w:val="20"/>
              </w:rPr>
              <w:t xml:space="preserve">FR-WS-003</w:t>
            </w:r>
          </w:p>
        </w:tc>
        <w:tc>
          <w:p>
            <w:pPr>
              <w:pStyle w:val="Compact"/>
              <w:jc w:val="left"/>
            </w:pPr>
            <w:r>
              <w:rPr>
                <w:rFonts w:ascii="Times New Roman" w:hAnsi="Times New Roman" w:eastAsia="標楷體"/>
                <w:sz w:val="20"/>
              </w:rPr>
              <w:t xml:space="preserve">對話摘要與客服工單</w:t>
            </w:r>
          </w:p>
        </w:tc>
        <w:tc>
          <w:p>
            <w:pPr>
              <w:pStyle w:val="Compact"/>
              <w:jc w:val="left"/>
            </w:pPr>
            <w:r>
              <w:rPr>
                <w:rFonts w:ascii="Times New Roman" w:hAnsi="Times New Roman" w:eastAsia="標楷體"/>
                <w:sz w:val="20"/>
              </w:rPr>
              <w:t xml:space="preserve">TC-WS-003</w:t>
            </w:r>
          </w:p>
        </w:tc>
        <w:tc>
          <w:p>
            <w:pPr>
              <w:pStyle w:val="Compact"/>
              <w:jc w:val="left"/>
            </w:pPr>
            <w:r>
              <w:rPr>
                <w:rFonts w:ascii="Times New Roman" w:hAnsi="Times New Roman" w:eastAsia="標楷體"/>
                <w:sz w:val="20"/>
              </w:rPr>
              <w:t xml:space="preserve">M-WS-03</w:t>
            </w:r>
          </w:p>
        </w:tc>
        <w:tc>
          <w:p>
            <w:pPr>
              <w:pStyle w:val="Compact"/>
              <w:jc w:val="left"/>
            </w:pPr>
            <w:r>
              <w:rPr>
                <w:rFonts w:ascii="Times New Roman" w:hAnsi="Times New Roman" w:eastAsia="標楷體"/>
                <w:sz w:val="20"/>
              </w:rPr>
              <w:t xml:space="preserve">P-WS-03</w:t>
            </w:r>
          </w:p>
        </w:tc>
        <w:tc>
          <w:p>
            <w:pPr>
              <w:pStyle w:val="Compact"/>
              <w:jc w:val="left"/>
            </w:pPr>
            <w:r>
              <w:rPr>
                <w:rFonts w:ascii="Times New Roman" w:hAnsi="Times New Roman" w:eastAsia="標楷體"/>
                <w:sz w:val="20"/>
              </w:rPr>
              <w:t xml:space="preserve">AD-004</w:t>
            </w:r>
          </w:p>
        </w:tc>
        <w:tc>
          <w:p>
            <w:pPr>
              <w:pStyle w:val="Compact"/>
              <w:jc w:val="left"/>
            </w:pPr>
            <w:r>
              <w:rPr>
                <w:rFonts w:ascii="Times New Roman" w:hAnsi="Times New Roman" w:eastAsia="標楷體"/>
                <w:sz w:val="20"/>
              </w:rPr>
              <w:t xml:space="preserve">classify_accuracy ≥85%</w:t>
            </w:r>
          </w:p>
        </w:tc>
      </w:tr>
      <w:tr>
        <w:tc>
          <w:p>
            <w:pPr>
              <w:pStyle w:val="Compact"/>
              <w:jc w:val="left"/>
            </w:pPr>
            <w:r>
              <w:rPr>
                <w:rFonts w:ascii="Times New Roman" w:hAnsi="Times New Roman" w:eastAsia="標楷體"/>
                <w:sz w:val="20"/>
              </w:rPr>
              <w:t xml:space="preserve">§三(八)4</w:t>
            </w:r>
          </w:p>
        </w:tc>
        <w:tc>
          <w:p>
            <w:pPr>
              <w:pStyle w:val="Compact"/>
              <w:jc w:val="left"/>
            </w:pPr>
            <w:r>
              <w:rPr>
                <w:rFonts w:ascii="Times New Roman" w:hAnsi="Times New Roman" w:eastAsia="標楷體"/>
                <w:sz w:val="20"/>
              </w:rPr>
              <w:t xml:space="preserve">FR-WS-004</w:t>
            </w:r>
          </w:p>
        </w:tc>
        <w:tc>
          <w:p>
            <w:pPr>
              <w:pStyle w:val="Compact"/>
              <w:jc w:val="left"/>
            </w:pPr>
            <w:r>
              <w:rPr>
                <w:rFonts w:ascii="Times New Roman" w:hAnsi="Times New Roman" w:eastAsia="標楷體"/>
                <w:sz w:val="20"/>
              </w:rPr>
              <w:t xml:space="preserve">督導即時監控與介入</w:t>
            </w:r>
          </w:p>
        </w:tc>
        <w:tc>
          <w:p>
            <w:pPr>
              <w:pStyle w:val="Compact"/>
              <w:jc w:val="left"/>
            </w:pPr>
            <w:r>
              <w:rPr>
                <w:rFonts w:ascii="Times New Roman" w:hAnsi="Times New Roman" w:eastAsia="標楷體"/>
                <w:sz w:val="20"/>
              </w:rPr>
              <w:t xml:space="preserve">TC-WS-004</w:t>
            </w:r>
          </w:p>
        </w:tc>
        <w:tc>
          <w:p>
            <w:pPr>
              <w:pStyle w:val="Compact"/>
              <w:jc w:val="left"/>
            </w:pPr>
            <w:r>
              <w:rPr>
                <w:rFonts w:ascii="Times New Roman" w:hAnsi="Times New Roman" w:eastAsia="標楷體"/>
                <w:sz w:val="20"/>
              </w:rPr>
              <w:t xml:space="preserve">M-WS-04</w:t>
            </w:r>
          </w:p>
        </w:tc>
        <w:tc>
          <w:p>
            <w:pPr>
              <w:pStyle w:val="Compact"/>
              <w:jc w:val="left"/>
            </w:pPr>
            <w:r>
              <w:rPr>
                <w:rFonts w:ascii="Times New Roman" w:hAnsi="Times New Roman" w:eastAsia="標楷體"/>
                <w:sz w:val="20"/>
              </w:rPr>
              <w:t xml:space="preserve">P-WS-04</w:t>
            </w:r>
          </w:p>
        </w:tc>
        <w:tc>
          <w:p>
            <w:pPr>
              <w:pStyle w:val="Compact"/>
              <w:jc w:val="left"/>
            </w:pPr>
            <w:r>
              <w:rPr>
                <w:rFonts w:ascii="Times New Roman" w:hAnsi="Times New Roman" w:eastAsia="標楷體"/>
                <w:sz w:val="20"/>
              </w:rPr>
              <w:t xml:space="preserve">AD-005</w:t>
            </w:r>
          </w:p>
        </w:tc>
        <w:tc>
          <w:p>
            <w:pPr>
              <w:pStyle w:val="Compact"/>
              <w:jc w:val="left"/>
            </w:pPr>
            <w:r>
              <w:rPr>
                <w:rFonts w:ascii="Times New Roman" w:hAnsi="Times New Roman" w:eastAsia="標楷體"/>
                <w:sz w:val="20"/>
              </w:rPr>
              <w:t xml:space="preserve">availability ≥99%/季</w:t>
            </w:r>
          </w:p>
        </w:tc>
      </w:tr>
      <w:tr>
        <w:tc>
          <w:p>
            <w:pPr>
              <w:pStyle w:val="Compact"/>
              <w:jc w:val="left"/>
            </w:pPr>
            <w:r>
              <w:rPr>
                <w:rFonts w:ascii="Times New Roman" w:hAnsi="Times New Roman" w:eastAsia="標楷體"/>
                <w:sz w:val="20"/>
              </w:rPr>
              <w:t xml:space="preserve">§三(八)5</w:t>
            </w:r>
          </w:p>
        </w:tc>
        <w:tc>
          <w:p>
            <w:pPr>
              <w:pStyle w:val="Compact"/>
              <w:jc w:val="left"/>
            </w:pPr>
            <w:r>
              <w:rPr>
                <w:rFonts w:ascii="Times New Roman" w:hAnsi="Times New Roman" w:eastAsia="標楷體"/>
                <w:sz w:val="20"/>
              </w:rPr>
              <w:t xml:space="preserve">FR-WS-005</w:t>
            </w:r>
          </w:p>
        </w:tc>
        <w:tc>
          <w:p>
            <w:pPr>
              <w:pStyle w:val="Compact"/>
              <w:jc w:val="left"/>
            </w:pPr>
            <w:r>
              <w:rPr>
                <w:rFonts w:ascii="Times New Roman" w:hAnsi="Times New Roman" w:eastAsia="標楷體"/>
                <w:sz w:val="20"/>
              </w:rPr>
              <w:t xml:space="preserve">座席狀態管理</w:t>
            </w:r>
          </w:p>
        </w:tc>
        <w:tc>
          <w:p>
            <w:pPr>
              <w:pStyle w:val="Compact"/>
              <w:jc w:val="left"/>
            </w:pPr>
            <w:r>
              <w:rPr>
                <w:rFonts w:ascii="Times New Roman" w:hAnsi="Times New Roman" w:eastAsia="標楷體"/>
                <w:sz w:val="20"/>
              </w:rPr>
              <w:t xml:space="preserve">TC-WS-005</w:t>
            </w:r>
          </w:p>
        </w:tc>
        <w:tc>
          <w:p>
            <w:pPr>
              <w:pStyle w:val="Compact"/>
              <w:jc w:val="left"/>
            </w:pPr>
            <w:r>
              <w:rPr>
                <w:rFonts w:ascii="Times New Roman" w:hAnsi="Times New Roman" w:eastAsia="標楷體"/>
                <w:sz w:val="20"/>
              </w:rPr>
              <w:t xml:space="preserve">M-WS-05</w:t>
            </w:r>
          </w:p>
        </w:tc>
        <w:tc>
          <w:p>
            <w:pPr>
              <w:pStyle w:val="Compact"/>
              <w:jc w:val="left"/>
            </w:pPr>
            <w:r>
              <w:rPr>
                <w:rFonts w:ascii="Times New Roman" w:hAnsi="Times New Roman" w:eastAsia="標楷體"/>
                <w:sz w:val="20"/>
              </w:rPr>
              <w:t xml:space="preserve">P-WS-05</w:t>
            </w:r>
          </w:p>
        </w:tc>
        <w:tc>
          <w:p>
            <w:pPr>
              <w:pStyle w:val="Compact"/>
              <w:jc w:val="left"/>
            </w:pPr>
            <w:r>
              <w:rPr>
                <w:rFonts w:ascii="Times New Roman" w:hAnsi="Times New Roman" w:eastAsia="標楷體"/>
                <w:sz w:val="20"/>
              </w:rPr>
              <w:t xml:space="preserve">—</w:t>
            </w:r>
          </w:p>
        </w:tc>
        <w:tc>
          <w:p>
            <w:pPr>
              <w:pStyle w:val="Compact"/>
              <w:jc w:val="left"/>
            </w:pPr>
            <w:r>
              <w:rPr>
                <w:rFonts w:ascii="Times New Roman" w:hAnsi="Times New Roman" w:eastAsia="標楷體"/>
                <w:sz w:val="20"/>
              </w:rPr>
              <w:t xml:space="preserve">—</w:t>
            </w:r>
          </w:p>
        </w:tc>
      </w:tr>
    </w:tbl>
    <w:p>
      <w:pPr>
        <w:pStyle w:val="Heading3"/>
      </w:pPr>
      <w:bookmarkStart w:id="173" w:name="管理後台adm"/>
      <w:r>
        <w:t xml:space="preserve">5.8.3　管理後台（ADM）</w:t>
      </w:r>
      <w:bookmarkEnd w:id="173"/>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11"/>
        <w:gridCol w:w="842"/>
        <w:gridCol w:w="1516"/>
        <w:gridCol w:w="842"/>
        <w:gridCol w:w="1011"/>
        <w:gridCol w:w="1011"/>
        <w:gridCol w:w="842"/>
        <w:gridCol w:w="842"/>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段落</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FR</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功能名稱</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TC</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模組</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程式</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AD</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KPI</w:t>
            </w:r>
          </w:p>
        </w:tc>
      </w:tr>
      <w:tr>
        <w:tc>
          <w:p>
            <w:pPr>
              <w:pStyle w:val="Compact"/>
              <w:jc w:val="left"/>
            </w:pPr>
            <w:r>
              <w:rPr>
                <w:rFonts w:ascii="Times New Roman" w:hAnsi="Times New Roman" w:eastAsia="標楷體"/>
                <w:sz w:val="20"/>
              </w:rPr>
              <w:t xml:space="preserve">§三(九)1</w:t>
            </w:r>
          </w:p>
        </w:tc>
        <w:tc>
          <w:p>
            <w:pPr>
              <w:pStyle w:val="Compact"/>
              <w:jc w:val="left"/>
            </w:pPr>
            <w:r>
              <w:rPr>
                <w:rFonts w:ascii="Times New Roman" w:hAnsi="Times New Roman" w:eastAsia="標楷體"/>
                <w:sz w:val="20"/>
              </w:rPr>
              <w:t xml:space="preserve">FR-ADM-001</w:t>
            </w:r>
          </w:p>
        </w:tc>
        <w:tc>
          <w:p>
            <w:pPr>
              <w:pStyle w:val="Compact"/>
              <w:jc w:val="left"/>
            </w:pPr>
            <w:r>
              <w:rPr>
                <w:rFonts w:ascii="Times New Roman" w:hAnsi="Times New Roman" w:eastAsia="標楷體"/>
                <w:sz w:val="20"/>
              </w:rPr>
              <w:t xml:space="preserve">系統參數設定管理</w:t>
            </w:r>
          </w:p>
        </w:tc>
        <w:tc>
          <w:p>
            <w:pPr>
              <w:pStyle w:val="Compact"/>
              <w:jc w:val="left"/>
            </w:pPr>
            <w:r>
              <w:rPr>
                <w:rFonts w:ascii="Times New Roman" w:hAnsi="Times New Roman" w:eastAsia="標楷體"/>
                <w:sz w:val="20"/>
              </w:rPr>
              <w:t xml:space="preserve">TC-ADM-001</w:t>
            </w:r>
          </w:p>
        </w:tc>
        <w:tc>
          <w:p>
            <w:pPr>
              <w:pStyle w:val="Compact"/>
              <w:jc w:val="left"/>
            </w:pPr>
            <w:r>
              <w:rPr>
                <w:rFonts w:ascii="Times New Roman" w:hAnsi="Times New Roman" w:eastAsia="標楷體"/>
                <w:sz w:val="20"/>
              </w:rPr>
              <w:t xml:space="preserve">M-ADM-01</w:t>
            </w:r>
          </w:p>
        </w:tc>
        <w:tc>
          <w:p>
            <w:pPr>
              <w:pStyle w:val="Compact"/>
              <w:jc w:val="left"/>
            </w:pPr>
            <w:r>
              <w:rPr>
                <w:rFonts w:ascii="Times New Roman" w:hAnsi="Times New Roman" w:eastAsia="標楷體"/>
                <w:sz w:val="20"/>
              </w:rPr>
              <w:t xml:space="preserve">P-ADM-01</w:t>
            </w:r>
          </w:p>
        </w:tc>
        <w:tc>
          <w:p>
            <w:pPr>
              <w:pStyle w:val="Compact"/>
              <w:jc w:val="left"/>
            </w:pPr>
            <w:r>
              <w:rPr>
                <w:rFonts w:ascii="Times New Roman" w:hAnsi="Times New Roman" w:eastAsia="標楷體"/>
                <w:sz w:val="20"/>
              </w:rPr>
              <w:t xml:space="preserve">AD-006</w:t>
            </w:r>
          </w:p>
        </w:tc>
        <w:tc>
          <w:p>
            <w:pPr>
              <w:pStyle w:val="Compact"/>
              <w:jc w:val="left"/>
            </w:pPr>
            <w:r>
              <w:rPr>
                <w:rFonts w:ascii="Times New Roman" w:hAnsi="Times New Roman" w:eastAsia="標楷體"/>
                <w:sz w:val="20"/>
              </w:rPr>
              <w:t xml:space="preserve">—</w:t>
            </w:r>
          </w:p>
        </w:tc>
      </w:tr>
      <w:tr>
        <w:tc>
          <w:p>
            <w:pPr>
              <w:pStyle w:val="Compact"/>
              <w:jc w:val="left"/>
            </w:pPr>
            <w:r>
              <w:rPr>
                <w:rFonts w:ascii="Times New Roman" w:hAnsi="Times New Roman" w:eastAsia="標楷體"/>
                <w:sz w:val="20"/>
              </w:rPr>
              <w:t xml:space="preserve">§三(九)2</w:t>
            </w:r>
          </w:p>
        </w:tc>
        <w:tc>
          <w:p>
            <w:pPr>
              <w:pStyle w:val="Compact"/>
              <w:jc w:val="left"/>
            </w:pPr>
            <w:r>
              <w:rPr>
                <w:rFonts w:ascii="Times New Roman" w:hAnsi="Times New Roman" w:eastAsia="標楷體"/>
                <w:sz w:val="20"/>
              </w:rPr>
              <w:t xml:space="preserve">FR-ADM-002</w:t>
            </w:r>
          </w:p>
        </w:tc>
        <w:tc>
          <w:p>
            <w:pPr>
              <w:pStyle w:val="Compact"/>
              <w:jc w:val="left"/>
            </w:pPr>
            <w:r>
              <w:rPr>
                <w:rFonts w:ascii="Times New Roman" w:hAnsi="Times New Roman" w:eastAsia="標楷體"/>
                <w:sz w:val="20"/>
              </w:rPr>
              <w:t xml:space="preserve">帳號與角色權限管理</w:t>
            </w:r>
          </w:p>
        </w:tc>
        <w:tc>
          <w:p>
            <w:pPr>
              <w:pStyle w:val="Compact"/>
              <w:jc w:val="left"/>
            </w:pPr>
            <w:r>
              <w:rPr>
                <w:rFonts w:ascii="Times New Roman" w:hAnsi="Times New Roman" w:eastAsia="標楷體"/>
                <w:sz w:val="20"/>
              </w:rPr>
              <w:t xml:space="preserve">TC-ADM-002</w:t>
            </w:r>
          </w:p>
        </w:tc>
        <w:tc>
          <w:p>
            <w:pPr>
              <w:pStyle w:val="Compact"/>
              <w:jc w:val="left"/>
            </w:pPr>
            <w:r>
              <w:rPr>
                <w:rFonts w:ascii="Times New Roman" w:hAnsi="Times New Roman" w:eastAsia="標楷體"/>
                <w:sz w:val="20"/>
              </w:rPr>
              <w:t xml:space="preserve">M-ADM-02</w:t>
            </w:r>
          </w:p>
        </w:tc>
        <w:tc>
          <w:p>
            <w:pPr>
              <w:pStyle w:val="Compact"/>
              <w:jc w:val="left"/>
            </w:pPr>
            <w:r>
              <w:rPr>
                <w:rFonts w:ascii="Times New Roman" w:hAnsi="Times New Roman" w:eastAsia="標楷體"/>
                <w:sz w:val="20"/>
              </w:rPr>
              <w:t xml:space="preserve">P-ADM-02</w:t>
            </w:r>
          </w:p>
        </w:tc>
        <w:tc>
          <w:p>
            <w:pPr>
              <w:pStyle w:val="Compact"/>
              <w:jc w:val="left"/>
            </w:pPr>
            <w:r>
              <w:rPr>
                <w:rFonts w:ascii="Times New Roman" w:hAnsi="Times New Roman" w:eastAsia="標楷體"/>
                <w:sz w:val="20"/>
              </w:rPr>
              <w:t xml:space="preserve">AD-001</w:t>
            </w:r>
          </w:p>
        </w:tc>
        <w:tc>
          <w:p>
            <w:pPr>
              <w:pStyle w:val="Compact"/>
              <w:jc w:val="left"/>
            </w:pPr>
            <w:r>
              <w:rPr>
                <w:rFonts w:ascii="Times New Roman" w:hAnsi="Times New Roman" w:eastAsia="標楷體"/>
                <w:sz w:val="20"/>
              </w:rPr>
              <w:t xml:space="preserve">log_retention ≥6 個月</w:t>
            </w:r>
          </w:p>
        </w:tc>
      </w:tr>
      <w:tr>
        <w:tc>
          <w:p>
            <w:pPr>
              <w:pStyle w:val="Compact"/>
              <w:jc w:val="left"/>
            </w:pPr>
            <w:r>
              <w:rPr>
                <w:rFonts w:ascii="Times New Roman" w:hAnsi="Times New Roman" w:eastAsia="標楷體"/>
                <w:sz w:val="20"/>
              </w:rPr>
              <w:t xml:space="preserve">§三(九)3</w:t>
            </w:r>
          </w:p>
        </w:tc>
        <w:tc>
          <w:p>
            <w:pPr>
              <w:pStyle w:val="Compact"/>
              <w:jc w:val="left"/>
            </w:pPr>
            <w:r>
              <w:rPr>
                <w:rFonts w:ascii="Times New Roman" w:hAnsi="Times New Roman" w:eastAsia="標楷體"/>
                <w:sz w:val="20"/>
              </w:rPr>
              <w:t xml:space="preserve">FR-ADM-003</w:t>
            </w:r>
          </w:p>
        </w:tc>
        <w:tc>
          <w:p>
            <w:pPr>
              <w:pStyle w:val="Compact"/>
              <w:jc w:val="left"/>
            </w:pPr>
            <w:r>
              <w:rPr>
                <w:rFonts w:ascii="Times New Roman" w:hAnsi="Times New Roman" w:eastAsia="標楷體"/>
                <w:sz w:val="20"/>
              </w:rPr>
              <w:t xml:space="preserve">系統監控儀表板</w:t>
            </w:r>
          </w:p>
        </w:tc>
        <w:tc>
          <w:p>
            <w:pPr>
              <w:pStyle w:val="Compact"/>
              <w:jc w:val="left"/>
            </w:pPr>
            <w:r>
              <w:rPr>
                <w:rFonts w:ascii="Times New Roman" w:hAnsi="Times New Roman" w:eastAsia="標楷體"/>
                <w:sz w:val="20"/>
              </w:rPr>
              <w:t xml:space="preserve">TC-ADM-003</w:t>
            </w:r>
          </w:p>
        </w:tc>
        <w:tc>
          <w:p>
            <w:pPr>
              <w:pStyle w:val="Compact"/>
              <w:jc w:val="left"/>
            </w:pPr>
            <w:r>
              <w:rPr>
                <w:rFonts w:ascii="Times New Roman" w:hAnsi="Times New Roman" w:eastAsia="標楷體"/>
                <w:sz w:val="20"/>
              </w:rPr>
              <w:t xml:space="preserve">M-ADM-03</w:t>
            </w:r>
          </w:p>
        </w:tc>
        <w:tc>
          <w:p>
            <w:pPr>
              <w:pStyle w:val="Compact"/>
              <w:jc w:val="left"/>
            </w:pPr>
            <w:r>
              <w:rPr>
                <w:rFonts w:ascii="Times New Roman" w:hAnsi="Times New Roman" w:eastAsia="標楷體"/>
                <w:sz w:val="20"/>
              </w:rPr>
              <w:t xml:space="preserve">P-ADM-03</w:t>
            </w:r>
          </w:p>
        </w:tc>
        <w:tc>
          <w:p>
            <w:pPr>
              <w:pStyle w:val="Compact"/>
              <w:jc w:val="left"/>
            </w:pPr>
            <w:r>
              <w:rPr>
                <w:rFonts w:ascii="Times New Roman" w:hAnsi="Times New Roman" w:eastAsia="標楷體"/>
                <w:sz w:val="20"/>
              </w:rPr>
              <w:t xml:space="preserve">AD-005, AD-006</w:t>
            </w:r>
          </w:p>
        </w:tc>
        <w:tc>
          <w:p>
            <w:pPr>
              <w:pStyle w:val="Compact"/>
              <w:jc w:val="left"/>
            </w:pPr>
            <w:r>
              <w:rPr>
                <w:rFonts w:ascii="Times New Roman" w:hAnsi="Times New Roman" w:eastAsia="標楷體"/>
                <w:sz w:val="20"/>
              </w:rPr>
              <w:t xml:space="preserve">availability ≥99%/季, daily_max_downtime ≤4hr, mttr ≤4hr, incident_notify ≤1hr</w:t>
            </w:r>
          </w:p>
        </w:tc>
      </w:tr>
      <w:tr>
        <w:tc>
          <w:p>
            <w:pPr>
              <w:pStyle w:val="Compact"/>
              <w:jc w:val="left"/>
            </w:pPr>
            <w:r>
              <w:rPr>
                <w:rFonts w:ascii="Times New Roman" w:hAnsi="Times New Roman" w:eastAsia="標楷體"/>
                <w:sz w:val="20"/>
              </w:rPr>
              <w:t xml:space="preserve">§三(九)4</w:t>
            </w:r>
          </w:p>
        </w:tc>
        <w:tc>
          <w:p>
            <w:pPr>
              <w:pStyle w:val="Compact"/>
              <w:jc w:val="left"/>
            </w:pPr>
            <w:r>
              <w:rPr>
                <w:rFonts w:ascii="Times New Roman" w:hAnsi="Times New Roman" w:eastAsia="標楷體"/>
                <w:sz w:val="20"/>
              </w:rPr>
              <w:t xml:space="preserve">FR-ADM-004</w:t>
            </w:r>
          </w:p>
        </w:tc>
        <w:tc>
          <w:p>
            <w:pPr>
              <w:pStyle w:val="Compact"/>
              <w:jc w:val="left"/>
            </w:pPr>
            <w:r>
              <w:rPr>
                <w:rFonts w:ascii="Times New Roman" w:hAnsi="Times New Roman" w:eastAsia="標楷體"/>
                <w:sz w:val="20"/>
              </w:rPr>
              <w:t xml:space="preserve">日誌管理與稽核追蹤</w:t>
            </w:r>
          </w:p>
        </w:tc>
        <w:tc>
          <w:p>
            <w:pPr>
              <w:pStyle w:val="Compact"/>
              <w:jc w:val="left"/>
            </w:pPr>
            <w:r>
              <w:rPr>
                <w:rFonts w:ascii="Times New Roman" w:hAnsi="Times New Roman" w:eastAsia="標楷體"/>
                <w:sz w:val="20"/>
              </w:rPr>
              <w:t xml:space="preserve">TC-ADM-004</w:t>
            </w:r>
          </w:p>
        </w:tc>
        <w:tc>
          <w:p>
            <w:pPr>
              <w:pStyle w:val="Compact"/>
              <w:jc w:val="left"/>
            </w:pPr>
            <w:r>
              <w:rPr>
                <w:rFonts w:ascii="Times New Roman" w:hAnsi="Times New Roman" w:eastAsia="標楷體"/>
                <w:sz w:val="20"/>
              </w:rPr>
              <w:t xml:space="preserve">M-ADM-04</w:t>
            </w:r>
          </w:p>
        </w:tc>
        <w:tc>
          <w:p>
            <w:pPr>
              <w:pStyle w:val="Compact"/>
              <w:jc w:val="left"/>
            </w:pPr>
            <w:r>
              <w:rPr>
                <w:rFonts w:ascii="Times New Roman" w:hAnsi="Times New Roman" w:eastAsia="標楷體"/>
                <w:sz w:val="20"/>
              </w:rPr>
              <w:t xml:space="preserve">P-ADM-04</w:t>
            </w:r>
          </w:p>
        </w:tc>
        <w:tc>
          <w:p>
            <w:pPr>
              <w:pStyle w:val="Compact"/>
              <w:jc w:val="left"/>
            </w:pPr>
            <w:r>
              <w:rPr>
                <w:rFonts w:ascii="Times New Roman" w:hAnsi="Times New Roman" w:eastAsia="標楷體"/>
                <w:sz w:val="20"/>
              </w:rPr>
              <w:t xml:space="preserve">AD-001</w:t>
            </w:r>
          </w:p>
        </w:tc>
        <w:tc>
          <w:p>
            <w:pPr>
              <w:pStyle w:val="Compact"/>
              <w:jc w:val="left"/>
            </w:pPr>
            <w:r>
              <w:rPr>
                <w:rFonts w:ascii="Times New Roman" w:hAnsi="Times New Roman" w:eastAsia="標楷體"/>
                <w:sz w:val="20"/>
              </w:rPr>
              <w:t xml:space="preserve">log_retention ≥6 個月</w:t>
            </w:r>
          </w:p>
        </w:tc>
      </w:tr>
      <w:tr>
        <w:tc>
          <w:p>
            <w:pPr>
              <w:pStyle w:val="Compact"/>
              <w:jc w:val="left"/>
            </w:pPr>
            <w:r>
              <w:rPr>
                <w:rFonts w:ascii="Times New Roman" w:hAnsi="Times New Roman" w:eastAsia="標楷體"/>
                <w:sz w:val="20"/>
              </w:rPr>
              <w:t xml:space="preserve">§三(九)5</w:t>
            </w:r>
          </w:p>
        </w:tc>
        <w:tc>
          <w:p>
            <w:pPr>
              <w:pStyle w:val="Compact"/>
              <w:jc w:val="left"/>
            </w:pPr>
            <w:r>
              <w:rPr>
                <w:rFonts w:ascii="Times New Roman" w:hAnsi="Times New Roman" w:eastAsia="標楷體"/>
                <w:sz w:val="20"/>
              </w:rPr>
              <w:t xml:space="preserve">FR-ADM-005</w:t>
            </w:r>
          </w:p>
        </w:tc>
        <w:tc>
          <w:p>
            <w:pPr>
              <w:pStyle w:val="Compact"/>
              <w:jc w:val="left"/>
            </w:pPr>
            <w:r>
              <w:rPr>
                <w:rFonts w:ascii="Times New Roman" w:hAnsi="Times New Roman" w:eastAsia="標楷體"/>
                <w:sz w:val="20"/>
              </w:rPr>
              <w:t xml:space="preserve">備份與回復管理介面</w:t>
            </w:r>
          </w:p>
        </w:tc>
        <w:tc>
          <w:p>
            <w:pPr>
              <w:pStyle w:val="Compact"/>
              <w:jc w:val="left"/>
            </w:pPr>
            <w:r>
              <w:rPr>
                <w:rFonts w:ascii="Times New Roman" w:hAnsi="Times New Roman" w:eastAsia="標楷體"/>
                <w:sz w:val="20"/>
              </w:rPr>
              <w:t xml:space="preserve">TC-ADM-005</w:t>
            </w:r>
          </w:p>
        </w:tc>
        <w:tc>
          <w:p>
            <w:pPr>
              <w:pStyle w:val="Compact"/>
              <w:jc w:val="left"/>
            </w:pPr>
            <w:r>
              <w:rPr>
                <w:rFonts w:ascii="Times New Roman" w:hAnsi="Times New Roman" w:eastAsia="標楷體"/>
                <w:sz w:val="20"/>
              </w:rPr>
              <w:t xml:space="preserve">M-ADM-05</w:t>
            </w:r>
          </w:p>
        </w:tc>
        <w:tc>
          <w:p>
            <w:pPr>
              <w:pStyle w:val="Compact"/>
              <w:jc w:val="left"/>
            </w:pPr>
            <w:r>
              <w:rPr>
                <w:rFonts w:ascii="Times New Roman" w:hAnsi="Times New Roman" w:eastAsia="標楷體"/>
                <w:sz w:val="20"/>
              </w:rPr>
              <w:t xml:space="preserve">P-ADM-05</w:t>
            </w:r>
          </w:p>
        </w:tc>
        <w:tc>
          <w:p>
            <w:pPr>
              <w:pStyle w:val="Compact"/>
              <w:jc w:val="left"/>
            </w:pPr>
            <w:r>
              <w:rPr>
                <w:rFonts w:ascii="Times New Roman" w:hAnsi="Times New Roman" w:eastAsia="標楷體"/>
                <w:sz w:val="20"/>
              </w:rPr>
              <w:t xml:space="preserve">AD-005</w:t>
            </w:r>
          </w:p>
        </w:tc>
        <w:tc>
          <w:p>
            <w:pPr>
              <w:pStyle w:val="Compact"/>
              <w:jc w:val="left"/>
            </w:pPr>
            <w:r>
              <w:rPr>
                <w:rFonts w:ascii="Times New Roman" w:hAnsi="Times New Roman" w:eastAsia="標楷體"/>
                <w:sz w:val="20"/>
              </w:rPr>
              <w:t xml:space="preserve">mttr ≤4hr</w:t>
            </w:r>
          </w:p>
        </w:tc>
      </w:tr>
    </w:tbl>
    <w:p>
      <w:pPr>
        <w:pStyle w:val="BlockText"/>
      </w:pPr>
      <w:r>
        <w:rPr>
          <w:b/>
        </w:rPr>
        <w:t xml:space="preserve">小計：</w:t>
      </w:r>
      <w:r>
        <w:t xml:space="preserve"> </w:t>
      </w:r>
      <w:r>
        <w:t xml:space="preserve">RPT 3 項 + WS 5 項 + ADM 5 項 = 13 項功能需求 → 13 項測試案例 → 13 個軟體模組 → 13 支程式，100% 覆蓋需求書§三(七)(八)(九)。</w:t>
      </w:r>
    </w:p>
    <w:p>
      <w:pPr>
        <w:pStyle w:val="Heading2"/>
      </w:pPr>
      <w:bookmarkStart w:id="174" w:name="覆蓋率統計與完整性驗證"/>
      <w:r>
        <w:t xml:space="preserve">5.9　覆蓋率統計與完整性驗證</w:t>
      </w:r>
      <w:bookmarkEnd w:id="174"/>
    </w:p>
    <w:p>
      <w:pPr>
        <w:pStyle w:val="Heading3"/>
      </w:pPr>
      <w:bookmarkStart w:id="175" w:name="總量統計"/>
      <w:r>
        <w:t xml:space="preserve">5.9.1　總量統計</w:t>
      </w:r>
      <w:bookmarkEnd w:id="175"/>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94"/>
        <w:gridCol w:w="2262"/>
        <w:gridCol w:w="2262"/>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統計維度</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數量</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說明</w:t>
            </w:r>
          </w:p>
        </w:tc>
      </w:tr>
      <w:tr>
        <w:tc>
          <w:p>
            <w:pPr>
              <w:pStyle w:val="Compact"/>
              <w:jc w:val="left"/>
            </w:pPr>
            <w:r>
              <w:rPr>
                <w:rFonts w:ascii="Times New Roman" w:hAnsi="Times New Roman" w:eastAsia="標楷體"/>
                <w:sz w:val="20"/>
              </w:rPr>
              <w:t xml:space="preserve">功能需求（FR）</w:t>
            </w:r>
          </w:p>
        </w:tc>
        <w:tc>
          <w:p>
            <w:pPr>
              <w:pStyle w:val="Compact"/>
              <w:jc w:val="left"/>
            </w:pPr>
            <w:r>
              <w:rPr>
                <w:rFonts w:ascii="Times New Roman" w:hAnsi="Times New Roman" w:eastAsia="標楷體"/>
                <w:sz w:val="20"/>
              </w:rPr>
              <w:t xml:space="preserve">48 項</w:t>
            </w:r>
          </w:p>
        </w:tc>
        <w:tc>
          <w:p>
            <w:pPr>
              <w:pStyle w:val="Compact"/>
              <w:jc w:val="left"/>
            </w:pPr>
            <w:r>
              <w:rPr>
                <w:rFonts w:ascii="Times New Roman" w:hAnsi="Times New Roman" w:eastAsia="標楷體"/>
                <w:sz w:val="20"/>
              </w:rPr>
              <w:t xml:space="preserve">FR-IVR(7) + FR-STT(3) + FR-TTS(2) + FR-LLM(8) + FR-AGT(8) + FR-QI(7) + FR-RPT(3) + FR-WS(5) + FR-ADM(5)</w:t>
            </w:r>
          </w:p>
        </w:tc>
      </w:tr>
      <w:tr>
        <w:tc>
          <w:p>
            <w:pPr>
              <w:pStyle w:val="Compact"/>
              <w:jc w:val="left"/>
            </w:pPr>
            <w:r>
              <w:rPr>
                <w:rFonts w:ascii="Times New Roman" w:hAnsi="Times New Roman" w:eastAsia="標楷體"/>
                <w:sz w:val="20"/>
              </w:rPr>
              <w:t xml:space="preserve">測試案例（TC）</w:t>
            </w:r>
          </w:p>
        </w:tc>
        <w:tc>
          <w:p>
            <w:pPr>
              <w:pStyle w:val="Compact"/>
              <w:jc w:val="left"/>
            </w:pPr>
            <w:r>
              <w:rPr>
                <w:rFonts w:ascii="Times New Roman" w:hAnsi="Times New Roman" w:eastAsia="標楷體"/>
                <w:sz w:val="20"/>
              </w:rPr>
              <w:t xml:space="preserve">48 項</w:t>
            </w:r>
          </w:p>
        </w:tc>
        <w:tc>
          <w:p>
            <w:pPr>
              <w:pStyle w:val="Compact"/>
              <w:jc w:val="left"/>
            </w:pPr>
            <w:r>
              <w:rPr>
                <w:rFonts w:ascii="Times New Roman" w:hAnsi="Times New Roman" w:eastAsia="標楷體"/>
                <w:sz w:val="20"/>
              </w:rPr>
              <w:t xml:space="preserve">與 FR 嚴格 1:1 對應，無遺漏</w:t>
            </w:r>
          </w:p>
        </w:tc>
      </w:tr>
      <w:tr>
        <w:tc>
          <w:p>
            <w:pPr>
              <w:pStyle w:val="Compact"/>
              <w:jc w:val="left"/>
            </w:pPr>
            <w:r>
              <w:rPr>
                <w:rFonts w:ascii="Times New Roman" w:hAnsi="Times New Roman" w:eastAsia="標楷體"/>
                <w:sz w:val="20"/>
              </w:rPr>
              <w:t xml:space="preserve">軟體模組（M）</w:t>
            </w:r>
          </w:p>
        </w:tc>
        <w:tc>
          <w:p>
            <w:pPr>
              <w:pStyle w:val="Compact"/>
              <w:jc w:val="left"/>
            </w:pPr>
            <w:r>
              <w:rPr>
                <w:rFonts w:ascii="Times New Roman" w:hAnsi="Times New Roman" w:eastAsia="標楷體"/>
                <w:sz w:val="20"/>
              </w:rPr>
              <w:t xml:space="preserve">45 個</w:t>
            </w:r>
          </w:p>
        </w:tc>
        <w:tc>
          <w:p>
            <w:pPr>
              <w:pStyle w:val="Compact"/>
              <w:jc w:val="left"/>
            </w:pPr>
            <w:r>
              <w:rPr>
                <w:rFonts w:ascii="Times New Roman" w:hAnsi="Times New Roman" w:eastAsia="標楷體"/>
                <w:sz w:val="20"/>
              </w:rPr>
              <w:t xml:space="preserve">部分 FR 共用模組（M-IVR-01 對應 FR-IVR-001/002，M-LLM-02 對應 FR-LLM-002/003，M-AGT-03 對應 FR-AGT-003/004）</w:t>
            </w:r>
          </w:p>
        </w:tc>
      </w:tr>
      <w:tr>
        <w:tc>
          <w:p>
            <w:pPr>
              <w:pStyle w:val="Compact"/>
              <w:jc w:val="left"/>
            </w:pPr>
            <w:r>
              <w:rPr>
                <w:rFonts w:ascii="Times New Roman" w:hAnsi="Times New Roman" w:eastAsia="標楷體"/>
                <w:sz w:val="20"/>
              </w:rPr>
              <w:t xml:space="preserve">程式編號（P）</w:t>
            </w:r>
          </w:p>
        </w:tc>
        <w:tc>
          <w:p>
            <w:pPr>
              <w:pStyle w:val="Compact"/>
              <w:jc w:val="left"/>
            </w:pPr>
            <w:r>
              <w:rPr>
                <w:rFonts w:ascii="Times New Roman" w:hAnsi="Times New Roman" w:eastAsia="標楷體"/>
                <w:sz w:val="20"/>
              </w:rPr>
              <w:t xml:space="preserve">45 支</w:t>
            </w:r>
          </w:p>
        </w:tc>
        <w:tc>
          <w:p>
            <w:pPr>
              <w:pStyle w:val="Compact"/>
              <w:jc w:val="left"/>
            </w:pPr>
            <w:r>
              <w:rPr>
                <w:rFonts w:ascii="Times New Roman" w:hAnsi="Times New Roman" w:eastAsia="標楷體"/>
                <w:sz w:val="20"/>
              </w:rPr>
              <w:t xml:space="preserve">與軟體模組 1:1 對應</w:t>
            </w:r>
          </w:p>
        </w:tc>
      </w:tr>
      <w:tr>
        <w:tc>
          <w:p>
            <w:pPr>
              <w:pStyle w:val="Compact"/>
              <w:jc w:val="left"/>
            </w:pPr>
            <w:r>
              <w:rPr>
                <w:rFonts w:ascii="Times New Roman" w:hAnsi="Times New Roman" w:eastAsia="標楷體"/>
                <w:sz w:val="20"/>
              </w:rPr>
              <w:t xml:space="preserve">架構決策（AD）</w:t>
            </w:r>
          </w:p>
        </w:tc>
        <w:tc>
          <w:p>
            <w:pPr>
              <w:pStyle w:val="Compact"/>
              <w:jc w:val="left"/>
            </w:pPr>
            <w:r>
              <w:rPr>
                <w:rFonts w:ascii="Times New Roman" w:hAnsi="Times New Roman" w:eastAsia="標楷體"/>
                <w:sz w:val="20"/>
              </w:rPr>
              <w:t xml:space="preserve">8 項</w:t>
            </w:r>
          </w:p>
        </w:tc>
        <w:tc>
          <w:p>
            <w:pPr>
              <w:pStyle w:val="Compact"/>
              <w:jc w:val="left"/>
            </w:pPr>
            <w:r>
              <w:rPr>
                <w:rFonts w:ascii="Times New Roman" w:hAnsi="Times New Roman" w:eastAsia="標楷體"/>
                <w:sz w:val="20"/>
              </w:rPr>
              <w:t xml:space="preserve">AD-001 ~ AD-008，每項決策均已標註影響之模組</w:t>
            </w:r>
          </w:p>
        </w:tc>
      </w:tr>
      <w:tr>
        <w:tc>
          <w:p>
            <w:pPr>
              <w:pStyle w:val="Compact"/>
              <w:jc w:val="left"/>
            </w:pPr>
            <w:r>
              <w:rPr>
                <w:rFonts w:ascii="Times New Roman" w:hAnsi="Times New Roman" w:eastAsia="標楷體"/>
                <w:sz w:val="20"/>
              </w:rPr>
              <w:t xml:space="preserve">KPI 指標</w:t>
            </w:r>
          </w:p>
        </w:tc>
        <w:tc>
          <w:p>
            <w:pPr>
              <w:pStyle w:val="Compact"/>
              <w:jc w:val="left"/>
            </w:pPr>
            <w:r>
              <w:rPr>
                <w:rFonts w:ascii="Times New Roman" w:hAnsi="Times New Roman" w:eastAsia="標楷體"/>
                <w:sz w:val="20"/>
              </w:rPr>
              <w:t xml:space="preserve">13 項</w:t>
            </w:r>
          </w:p>
        </w:tc>
        <w:tc>
          <w:p>
            <w:pPr>
              <w:pStyle w:val="Compact"/>
              <w:jc w:val="left"/>
            </w:pPr>
            <w:r>
              <w:rPr>
                <w:rFonts w:ascii="Times New Roman" w:hAnsi="Times New Roman" w:eastAsia="標楷體"/>
                <w:sz w:val="20"/>
              </w:rPr>
              <w:t xml:space="preserve">每項 KPI 均可追溯至 ≥1 個 FR</w:t>
            </w:r>
          </w:p>
        </w:tc>
      </w:tr>
    </w:tbl>
    <w:p>
      <w:pPr>
        <w:pStyle w:val="Heading3"/>
      </w:pPr>
      <w:bookmarkStart w:id="176" w:name="需求書段落覆蓋驗證"/>
      <w:r>
        <w:t xml:space="preserve">5.9.2　需求書段落覆蓋驗證</w:t>
      </w:r>
      <w:bookmarkEnd w:id="176"/>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需求書段落</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子系統</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FR 數量</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覆蓋狀態</w:t>
            </w:r>
          </w:p>
        </w:tc>
      </w:tr>
      <w:tr>
        <w:tc>
          <w:p>
            <w:pPr>
              <w:pStyle w:val="Compact"/>
              <w:jc w:val="left"/>
            </w:pPr>
            <w:r>
              <w:rPr>
                <w:rFonts w:ascii="Times New Roman" w:hAnsi="Times New Roman" w:eastAsia="標楷體"/>
                <w:sz w:val="20"/>
              </w:rPr>
              <w:t xml:space="preserve">§三(一)</w:t>
            </w:r>
          </w:p>
        </w:tc>
        <w:tc>
          <w:p>
            <w:pPr>
              <w:pStyle w:val="Compact"/>
              <w:jc w:val="left"/>
            </w:pPr>
            <w:r>
              <w:rPr>
                <w:rFonts w:ascii="Times New Roman" w:hAnsi="Times New Roman" w:eastAsia="標楷體"/>
                <w:sz w:val="20"/>
              </w:rPr>
              <w:t xml:space="preserve">AI-IVR 智慧語音應答</w:t>
            </w:r>
          </w:p>
        </w:tc>
        <w:tc>
          <w:p>
            <w:pPr>
              <w:pStyle w:val="Compact"/>
              <w:jc w:val="left"/>
            </w:pPr>
            <w:r>
              <w:rPr>
                <w:rFonts w:ascii="Times New Roman" w:hAnsi="Times New Roman" w:eastAsia="標楷體"/>
                <w:sz w:val="20"/>
              </w:rPr>
              <w:t xml:space="preserve">7</w:t>
            </w:r>
          </w:p>
        </w:tc>
        <w:tc>
          <w:p>
            <w:pPr>
              <w:pStyle w:val="Compact"/>
              <w:jc w:val="left"/>
            </w:pPr>
            <w:r>
              <w:rPr>
                <w:rFonts w:ascii="Times New Roman" w:hAnsi="Times New Roman" w:eastAsia="標楷體"/>
                <w:sz w:val="20"/>
              </w:rPr>
              <w:t xml:space="preserve">是 完整覆蓋</w:t>
            </w:r>
          </w:p>
        </w:tc>
      </w:tr>
      <w:tr>
        <w:tc>
          <w:p>
            <w:pPr>
              <w:pStyle w:val="Compact"/>
              <w:jc w:val="left"/>
            </w:pPr>
            <w:r>
              <w:rPr>
                <w:rFonts w:ascii="Times New Roman" w:hAnsi="Times New Roman" w:eastAsia="標楷體"/>
                <w:sz w:val="20"/>
              </w:rPr>
              <w:t xml:space="preserve">§三(二)</w:t>
            </w:r>
          </w:p>
        </w:tc>
        <w:tc>
          <w:p>
            <w:pPr>
              <w:pStyle w:val="Compact"/>
              <w:jc w:val="left"/>
            </w:pPr>
            <w:r>
              <w:rPr>
                <w:rFonts w:ascii="Times New Roman" w:hAnsi="Times New Roman" w:eastAsia="標楷體"/>
                <w:sz w:val="20"/>
              </w:rPr>
              <w:t xml:space="preserve">STT 語音識別</w:t>
            </w:r>
          </w:p>
        </w:tc>
        <w:tc>
          <w:p>
            <w:pPr>
              <w:pStyle w:val="Compact"/>
              <w:jc w:val="left"/>
            </w:pPr>
            <w:r>
              <w:rPr>
                <w:rFonts w:ascii="Times New Roman" w:hAnsi="Times New Roman" w:eastAsia="標楷體"/>
                <w:sz w:val="20"/>
              </w:rPr>
              <w:t xml:space="preserve">3</w:t>
            </w:r>
          </w:p>
        </w:tc>
        <w:tc>
          <w:p>
            <w:pPr>
              <w:pStyle w:val="Compact"/>
              <w:jc w:val="left"/>
            </w:pPr>
            <w:r>
              <w:rPr>
                <w:rFonts w:ascii="Times New Roman" w:hAnsi="Times New Roman" w:eastAsia="標楷體"/>
                <w:sz w:val="20"/>
              </w:rPr>
              <w:t xml:space="preserve">是 完整覆蓋</w:t>
            </w:r>
          </w:p>
        </w:tc>
      </w:tr>
      <w:tr>
        <w:tc>
          <w:p>
            <w:pPr>
              <w:pStyle w:val="Compact"/>
              <w:jc w:val="left"/>
            </w:pPr>
            <w:r>
              <w:rPr>
                <w:rFonts w:ascii="Times New Roman" w:hAnsi="Times New Roman" w:eastAsia="標楷體"/>
                <w:sz w:val="20"/>
              </w:rPr>
              <w:t xml:space="preserve">§三(三)</w:t>
            </w:r>
          </w:p>
        </w:tc>
        <w:tc>
          <w:p>
            <w:pPr>
              <w:pStyle w:val="Compact"/>
              <w:jc w:val="left"/>
            </w:pPr>
            <w:r>
              <w:rPr>
                <w:rFonts w:ascii="Times New Roman" w:hAnsi="Times New Roman" w:eastAsia="標楷體"/>
                <w:sz w:val="20"/>
              </w:rPr>
              <w:t xml:space="preserve">TTS 語音合成</w:t>
            </w:r>
          </w:p>
        </w:tc>
        <w:tc>
          <w:p>
            <w:pPr>
              <w:pStyle w:val="Compact"/>
              <w:jc w:val="left"/>
            </w:pPr>
            <w:r>
              <w:rPr>
                <w:rFonts w:ascii="Times New Roman" w:hAnsi="Times New Roman" w:eastAsia="標楷體"/>
                <w:sz w:val="20"/>
              </w:rPr>
              <w:t xml:space="preserve">2</w:t>
            </w:r>
          </w:p>
        </w:tc>
        <w:tc>
          <w:p>
            <w:pPr>
              <w:pStyle w:val="Compact"/>
              <w:jc w:val="left"/>
            </w:pPr>
            <w:r>
              <w:rPr>
                <w:rFonts w:ascii="Times New Roman" w:hAnsi="Times New Roman" w:eastAsia="標楷體"/>
                <w:sz w:val="20"/>
              </w:rPr>
              <w:t xml:space="preserve">是 完整覆蓋</w:t>
            </w:r>
          </w:p>
        </w:tc>
      </w:tr>
      <w:tr>
        <w:tc>
          <w:p>
            <w:pPr>
              <w:pStyle w:val="Compact"/>
              <w:jc w:val="left"/>
            </w:pPr>
            <w:r>
              <w:rPr>
                <w:rFonts w:ascii="Times New Roman" w:hAnsi="Times New Roman" w:eastAsia="標楷體"/>
                <w:sz w:val="20"/>
              </w:rPr>
              <w:t xml:space="preserve">§三(四)</w:t>
            </w:r>
          </w:p>
        </w:tc>
        <w:tc>
          <w:p>
            <w:pPr>
              <w:pStyle w:val="Compact"/>
              <w:jc w:val="left"/>
            </w:pPr>
            <w:r>
              <w:rPr>
                <w:rFonts w:ascii="Times New Roman" w:hAnsi="Times New Roman" w:eastAsia="標楷體"/>
                <w:sz w:val="20"/>
              </w:rPr>
              <w:t xml:space="preserve">LLM 大型語言模型</w:t>
            </w:r>
          </w:p>
        </w:tc>
        <w:tc>
          <w:p>
            <w:pPr>
              <w:pStyle w:val="Compact"/>
              <w:jc w:val="left"/>
            </w:pPr>
            <w:r>
              <w:rPr>
                <w:rFonts w:ascii="Times New Roman" w:hAnsi="Times New Roman" w:eastAsia="標楷體"/>
                <w:sz w:val="20"/>
              </w:rPr>
              <w:t xml:space="preserve">8</w:t>
            </w:r>
          </w:p>
        </w:tc>
        <w:tc>
          <w:p>
            <w:pPr>
              <w:pStyle w:val="Compact"/>
              <w:jc w:val="left"/>
            </w:pPr>
            <w:r>
              <w:rPr>
                <w:rFonts w:ascii="Times New Roman" w:hAnsi="Times New Roman" w:eastAsia="標楷體"/>
                <w:sz w:val="20"/>
              </w:rPr>
              <w:t xml:space="preserve">是 完整覆蓋</w:t>
            </w:r>
          </w:p>
        </w:tc>
      </w:tr>
      <w:tr>
        <w:tc>
          <w:p>
            <w:pPr>
              <w:pStyle w:val="Compact"/>
              <w:jc w:val="left"/>
            </w:pPr>
            <w:r>
              <w:rPr>
                <w:rFonts w:ascii="Times New Roman" w:hAnsi="Times New Roman" w:eastAsia="標楷體"/>
                <w:sz w:val="20"/>
              </w:rPr>
              <w:t xml:space="preserve">§三(五)</w:t>
            </w:r>
          </w:p>
        </w:tc>
        <w:tc>
          <w:p>
            <w:pPr>
              <w:pStyle w:val="Compact"/>
              <w:jc w:val="left"/>
            </w:pPr>
            <w:r>
              <w:rPr>
                <w:rFonts w:ascii="Times New Roman" w:hAnsi="Times New Roman" w:eastAsia="標楷體"/>
                <w:sz w:val="20"/>
              </w:rPr>
              <w:t xml:space="preserve">AI-Agent 虛擬客服</w:t>
            </w:r>
          </w:p>
        </w:tc>
        <w:tc>
          <w:p>
            <w:pPr>
              <w:pStyle w:val="Compact"/>
              <w:jc w:val="left"/>
            </w:pPr>
            <w:r>
              <w:rPr>
                <w:rFonts w:ascii="Times New Roman" w:hAnsi="Times New Roman" w:eastAsia="標楷體"/>
                <w:sz w:val="20"/>
              </w:rPr>
              <w:t xml:space="preserve">8</w:t>
            </w:r>
          </w:p>
        </w:tc>
        <w:tc>
          <w:p>
            <w:pPr>
              <w:pStyle w:val="Compact"/>
              <w:jc w:val="left"/>
            </w:pPr>
            <w:r>
              <w:rPr>
                <w:rFonts w:ascii="Times New Roman" w:hAnsi="Times New Roman" w:eastAsia="標楷體"/>
                <w:sz w:val="20"/>
              </w:rPr>
              <w:t xml:space="preserve">是 完整覆蓋</w:t>
            </w:r>
          </w:p>
        </w:tc>
      </w:tr>
      <w:tr>
        <w:tc>
          <w:p>
            <w:pPr>
              <w:pStyle w:val="Compact"/>
              <w:jc w:val="left"/>
            </w:pPr>
            <w:r>
              <w:rPr>
                <w:rFonts w:ascii="Times New Roman" w:hAnsi="Times New Roman" w:eastAsia="標楷體"/>
                <w:sz w:val="20"/>
              </w:rPr>
              <w:t xml:space="preserve">§三(六)</w:t>
            </w:r>
          </w:p>
        </w:tc>
        <w:tc>
          <w:p>
            <w:pPr>
              <w:pStyle w:val="Compact"/>
              <w:jc w:val="left"/>
            </w:pPr>
            <w:r>
              <w:rPr>
                <w:rFonts w:ascii="Times New Roman" w:hAnsi="Times New Roman" w:eastAsia="標楷體"/>
                <w:sz w:val="20"/>
              </w:rPr>
              <w:t xml:space="preserve">AI-QI 智慧質檢</w:t>
            </w:r>
          </w:p>
        </w:tc>
        <w:tc>
          <w:p>
            <w:pPr>
              <w:pStyle w:val="Compact"/>
              <w:jc w:val="left"/>
            </w:pPr>
            <w:r>
              <w:rPr>
                <w:rFonts w:ascii="Times New Roman" w:hAnsi="Times New Roman" w:eastAsia="標楷體"/>
                <w:sz w:val="20"/>
              </w:rPr>
              <w:t xml:space="preserve">7</w:t>
            </w:r>
          </w:p>
        </w:tc>
        <w:tc>
          <w:p>
            <w:pPr>
              <w:pStyle w:val="Compact"/>
              <w:jc w:val="left"/>
            </w:pPr>
            <w:r>
              <w:rPr>
                <w:rFonts w:ascii="Times New Roman" w:hAnsi="Times New Roman" w:eastAsia="標楷體"/>
                <w:sz w:val="20"/>
              </w:rPr>
              <w:t xml:space="preserve">是 完整覆蓋</w:t>
            </w:r>
          </w:p>
        </w:tc>
      </w:tr>
      <w:tr>
        <w:tc>
          <w:p>
            <w:pPr>
              <w:pStyle w:val="Compact"/>
              <w:jc w:val="left"/>
            </w:pPr>
            <w:r>
              <w:rPr>
                <w:rFonts w:ascii="Times New Roman" w:hAnsi="Times New Roman" w:eastAsia="標楷體"/>
                <w:sz w:val="20"/>
              </w:rPr>
              <w:t xml:space="preserve">§三(七)</w:t>
            </w:r>
          </w:p>
        </w:tc>
        <w:tc>
          <w:p>
            <w:pPr>
              <w:pStyle w:val="Compact"/>
              <w:jc w:val="left"/>
            </w:pPr>
            <w:r>
              <w:rPr>
                <w:rFonts w:ascii="Times New Roman" w:hAnsi="Times New Roman" w:eastAsia="標楷體"/>
                <w:sz w:val="20"/>
              </w:rPr>
              <w:t xml:space="preserve">查詢及報表</w:t>
            </w:r>
          </w:p>
        </w:tc>
        <w:tc>
          <w:p>
            <w:pPr>
              <w:pStyle w:val="Compact"/>
              <w:jc w:val="left"/>
            </w:pPr>
            <w:r>
              <w:rPr>
                <w:rFonts w:ascii="Times New Roman" w:hAnsi="Times New Roman" w:eastAsia="標楷體"/>
                <w:sz w:val="20"/>
              </w:rPr>
              <w:t xml:space="preserve">3</w:t>
            </w:r>
          </w:p>
        </w:tc>
        <w:tc>
          <w:p>
            <w:pPr>
              <w:pStyle w:val="Compact"/>
              <w:jc w:val="left"/>
            </w:pPr>
            <w:r>
              <w:rPr>
                <w:rFonts w:ascii="Times New Roman" w:hAnsi="Times New Roman" w:eastAsia="標楷體"/>
                <w:sz w:val="20"/>
              </w:rPr>
              <w:t xml:space="preserve">是 完整覆蓋</w:t>
            </w:r>
          </w:p>
        </w:tc>
      </w:tr>
      <w:tr>
        <w:tc>
          <w:p>
            <w:pPr>
              <w:pStyle w:val="Compact"/>
              <w:jc w:val="left"/>
            </w:pPr>
            <w:r>
              <w:rPr>
                <w:rFonts w:ascii="Times New Roman" w:hAnsi="Times New Roman" w:eastAsia="標楷體"/>
                <w:sz w:val="20"/>
              </w:rPr>
              <w:t xml:space="preserve">§三(八)</w:t>
            </w:r>
          </w:p>
        </w:tc>
        <w:tc>
          <w:p>
            <w:pPr>
              <w:pStyle w:val="Compact"/>
              <w:jc w:val="left"/>
            </w:pPr>
            <w:r>
              <w:rPr>
                <w:rFonts w:ascii="Times New Roman" w:hAnsi="Times New Roman" w:eastAsia="標楷體"/>
                <w:sz w:val="20"/>
              </w:rPr>
              <w:t xml:space="preserve">值機平台</w:t>
            </w:r>
          </w:p>
        </w:tc>
        <w:tc>
          <w:p>
            <w:pPr>
              <w:pStyle w:val="Compact"/>
              <w:jc w:val="left"/>
            </w:pPr>
            <w:r>
              <w:rPr>
                <w:rFonts w:ascii="Times New Roman" w:hAnsi="Times New Roman" w:eastAsia="標楷體"/>
                <w:sz w:val="20"/>
              </w:rPr>
              <w:t xml:space="preserve">5</w:t>
            </w:r>
          </w:p>
        </w:tc>
        <w:tc>
          <w:p>
            <w:pPr>
              <w:pStyle w:val="Compact"/>
              <w:jc w:val="left"/>
            </w:pPr>
            <w:r>
              <w:rPr>
                <w:rFonts w:ascii="Times New Roman" w:hAnsi="Times New Roman" w:eastAsia="標楷體"/>
                <w:sz w:val="20"/>
              </w:rPr>
              <w:t xml:space="preserve">是 完整覆蓋</w:t>
            </w:r>
          </w:p>
        </w:tc>
      </w:tr>
      <w:tr>
        <w:tc>
          <w:p>
            <w:pPr>
              <w:pStyle w:val="Compact"/>
              <w:jc w:val="left"/>
            </w:pPr>
            <w:r>
              <w:rPr>
                <w:rFonts w:ascii="Times New Roman" w:hAnsi="Times New Roman" w:eastAsia="標楷體"/>
                <w:sz w:val="20"/>
              </w:rPr>
              <w:t xml:space="preserve">§三(九)</w:t>
            </w:r>
          </w:p>
        </w:tc>
        <w:tc>
          <w:p>
            <w:pPr>
              <w:pStyle w:val="Compact"/>
              <w:jc w:val="left"/>
            </w:pPr>
            <w:r>
              <w:rPr>
                <w:rFonts w:ascii="Times New Roman" w:hAnsi="Times New Roman" w:eastAsia="標楷體"/>
                <w:sz w:val="20"/>
              </w:rPr>
              <w:t xml:space="preserve">管理後台</w:t>
            </w:r>
          </w:p>
        </w:tc>
        <w:tc>
          <w:p>
            <w:pPr>
              <w:pStyle w:val="Compact"/>
              <w:jc w:val="left"/>
            </w:pPr>
            <w:r>
              <w:rPr>
                <w:rFonts w:ascii="Times New Roman" w:hAnsi="Times New Roman" w:eastAsia="標楷體"/>
                <w:sz w:val="20"/>
              </w:rPr>
              <w:t xml:space="preserve">5</w:t>
            </w:r>
          </w:p>
        </w:tc>
        <w:tc>
          <w:p>
            <w:pPr>
              <w:pStyle w:val="Compact"/>
              <w:jc w:val="left"/>
            </w:pPr>
            <w:r>
              <w:rPr>
                <w:rFonts w:ascii="Times New Roman" w:hAnsi="Times New Roman" w:eastAsia="標楷體"/>
                <w:sz w:val="20"/>
              </w:rPr>
              <w:t xml:space="preserve">是 完整覆蓋</w:t>
            </w:r>
          </w:p>
        </w:tc>
      </w:tr>
      <w:tr>
        <w:tc>
          <w:p>
            <w:pPr>
              <w:pStyle w:val="Compact"/>
              <w:jc w:val="left"/>
            </w:pPr>
            <w:r>
              <w:rPr>
                <w:rFonts w:ascii="Times New Roman" w:hAnsi="Times New Roman" w:eastAsia="標楷體"/>
                <w:sz w:val="20"/>
              </w:rPr>
              <w:t xml:space="preserve">§三(五) 內含</w:t>
            </w:r>
          </w:p>
        </w:tc>
        <w:tc>
          <w:p>
            <w:pPr>
              <w:pStyle w:val="Compact"/>
              <w:jc w:val="left"/>
            </w:pPr>
            <w:r>
              <w:rPr>
                <w:rFonts w:ascii="Times New Roman" w:hAnsi="Times New Roman" w:eastAsia="標楷體"/>
                <w:sz w:val="20"/>
              </w:rPr>
              <w:t xml:space="preserve">SMS 簡訊服務（FR-AGT-007）</w:t>
            </w:r>
          </w:p>
        </w:tc>
        <w:tc>
          <w:p>
            <w:pPr>
              <w:pStyle w:val="Compact"/>
              <w:jc w:val="left"/>
            </w:pPr>
            <w:r>
              <w:rPr>
                <w:rFonts w:ascii="Times New Roman" w:hAnsi="Times New Roman" w:eastAsia="標楷體"/>
                <w:sz w:val="20"/>
              </w:rPr>
              <w:t xml:space="preserve">（含於上列）</w:t>
            </w:r>
          </w:p>
        </w:tc>
        <w:tc>
          <w:p>
            <w:pPr>
              <w:pStyle w:val="Compact"/>
              <w:jc w:val="left"/>
            </w:pPr>
            <w:r>
              <w:rPr>
                <w:rFonts w:ascii="Times New Roman" w:hAnsi="Times New Roman" w:eastAsia="標楷體"/>
                <w:sz w:val="20"/>
              </w:rPr>
              <w:t xml:space="preserve">是 完整覆蓋</w:t>
            </w:r>
          </w:p>
        </w:tc>
      </w:tr>
      <w:tr>
        <w:tc>
          <w:p>
            <w:pPr>
              <w:pStyle w:val="Compact"/>
              <w:jc w:val="left"/>
            </w:pPr>
            <w:r>
              <w:rPr>
                <w:rFonts w:ascii="Times New Roman" w:hAnsi="Times New Roman" w:eastAsia="標楷體"/>
                <w:b/>
                <w:sz w:val="20"/>
              </w:rPr>
              <w:t xml:space="preserve">合計</w:t>
            </w:r>
          </w:p>
        </w:tc>
        <w:tc>
          <w:p>
            <w:pPr>
              <w:pStyle w:val="Compact"/>
              <w:jc w:val="left"/>
            </w:pPr>
            <w:r>
              <w:rPr>
                <w:rFonts w:ascii="Times New Roman" w:hAnsi="Times New Roman" w:eastAsia="標楷體"/>
                <w:b/>
                <w:sz w:val="20"/>
              </w:rPr>
              <w:t xml:space="preserve">10 大子系統</w:t>
            </w:r>
          </w:p>
        </w:tc>
        <w:tc>
          <w:p>
            <w:pPr>
              <w:pStyle w:val="Compact"/>
              <w:jc w:val="left"/>
            </w:pPr>
            <w:r>
              <w:rPr>
                <w:rFonts w:ascii="Times New Roman" w:hAnsi="Times New Roman" w:eastAsia="標楷體"/>
                <w:b/>
                <w:sz w:val="20"/>
              </w:rPr>
              <w:t xml:space="preserve">48</w:t>
            </w:r>
          </w:p>
        </w:tc>
        <w:tc>
          <w:p>
            <w:pPr>
              <w:pStyle w:val="Compact"/>
              <w:jc w:val="left"/>
            </w:pPr>
            <w:r>
              <w:rPr>
                <w:rFonts w:ascii="Times New Roman" w:hAnsi="Times New Roman" w:eastAsia="標楷體"/>
                <w:b/>
                <w:sz w:val="20"/>
              </w:rPr>
              <w:t xml:space="preserve">100% 覆蓋</w:t>
            </w:r>
          </w:p>
        </w:tc>
      </w:tr>
    </w:tbl>
    <w:p>
      <w:pPr>
        <w:pStyle w:val="Heading3"/>
      </w:pPr>
      <w:bookmarkStart w:id="177" w:name="架構決策影響追溯"/>
      <w:r>
        <w:t xml:space="preserve">5.9.3　架構決策影響追溯</w:t>
      </w:r>
      <w:bookmarkEnd w:id="177"/>
    </w:p>
    <w:p>
      <w:pPr>
        <w:pStyle w:val="FirstParagraph"/>
      </w:pPr>
      <w:r>
        <w:t xml:space="preserve">每項架構決策（AD-001 ~ AD-008）之影響範圍與關聯 FR，詳見第一章 §1.1 架構決策說明。以下為各 AD 所影響之 FR 統計：</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82"/>
        <w:gridCol w:w="1782"/>
        <w:gridCol w:w="2574"/>
        <w:gridCol w:w="1782"/>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AD 編號</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決策摘要</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影響 FR 數量</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關鍵影響</w:t>
            </w:r>
          </w:p>
        </w:tc>
      </w:tr>
      <w:tr>
        <w:tc>
          <w:p>
            <w:pPr>
              <w:pStyle w:val="Compact"/>
              <w:jc w:val="left"/>
            </w:pPr>
            <w:r>
              <w:rPr>
                <w:rFonts w:ascii="Times New Roman" w:hAnsi="Times New Roman" w:eastAsia="標楷體"/>
                <w:sz w:val="20"/>
              </w:rPr>
              <w:t xml:space="preserve">AD-001</w:t>
            </w:r>
          </w:p>
        </w:tc>
        <w:tc>
          <w:p>
            <w:pPr>
              <w:pStyle w:val="Compact"/>
              <w:jc w:val="left"/>
            </w:pPr>
            <w:r>
              <w:rPr>
                <w:rFonts w:ascii="Times New Roman" w:hAnsi="Times New Roman" w:eastAsia="標楷體"/>
                <w:sz w:val="20"/>
              </w:rPr>
              <w:t xml:space="preserve">六層式架構</w:t>
            </w:r>
          </w:p>
        </w:tc>
        <w:tc>
          <w:p>
            <w:pPr>
              <w:pStyle w:val="Compact"/>
              <w:jc w:val="left"/>
            </w:pPr>
            <w:r>
              <w:rPr>
                <w:rFonts w:ascii="Times New Roman" w:hAnsi="Times New Roman" w:eastAsia="標楷體"/>
                <w:sz w:val="20"/>
              </w:rPr>
              <w:t xml:space="preserve">4</w:t>
            </w:r>
          </w:p>
        </w:tc>
        <w:tc>
          <w:p>
            <w:pPr>
              <w:pStyle w:val="Compact"/>
              <w:jc w:val="left"/>
            </w:pPr>
            <w:r>
              <w:rPr>
                <w:rFonts w:ascii="Times New Roman" w:hAnsi="Times New Roman" w:eastAsia="標楷體"/>
                <w:sz w:val="20"/>
              </w:rPr>
              <w:t xml:space="preserve">FR-IVR-007, FR-LLM-006, FR-ADM-002, FR-ADM-004</w:t>
            </w:r>
          </w:p>
        </w:tc>
      </w:tr>
      <w:tr>
        <w:tc>
          <w:p>
            <w:pPr>
              <w:pStyle w:val="Compact"/>
              <w:jc w:val="left"/>
            </w:pPr>
            <w:r>
              <w:rPr>
                <w:rFonts w:ascii="Times New Roman" w:hAnsi="Times New Roman" w:eastAsia="標楷體"/>
                <w:sz w:val="20"/>
              </w:rPr>
              <w:t xml:space="preserve">AD-002</w:t>
            </w:r>
          </w:p>
        </w:tc>
        <w:tc>
          <w:p>
            <w:pPr>
              <w:pStyle w:val="Compact"/>
              <w:jc w:val="left"/>
            </w:pPr>
            <w:r>
              <w:rPr>
                <w:rFonts w:ascii="Times New Roman" w:hAnsi="Times New Roman" w:eastAsia="標楷體"/>
                <w:sz w:val="20"/>
              </w:rPr>
              <w:t xml:space="preserve">GPU 分配策略</w:t>
            </w:r>
          </w:p>
        </w:tc>
        <w:tc>
          <w:p>
            <w:pPr>
              <w:pStyle w:val="Compact"/>
              <w:jc w:val="left"/>
            </w:pPr>
            <w:r>
              <w:rPr>
                <w:rFonts w:ascii="Times New Roman" w:hAnsi="Times New Roman" w:eastAsia="標楷體"/>
                <w:sz w:val="20"/>
              </w:rPr>
              <w:t xml:space="preserve">5</w:t>
            </w:r>
          </w:p>
        </w:tc>
        <w:tc>
          <w:p>
            <w:pPr>
              <w:pStyle w:val="Compact"/>
              <w:jc w:val="left"/>
            </w:pPr>
            <w:r>
              <w:rPr>
                <w:rFonts w:ascii="Times New Roman" w:hAnsi="Times New Roman" w:eastAsia="標楷體"/>
                <w:sz w:val="20"/>
              </w:rPr>
              <w:t xml:space="preserve">FR-IVR-002, FR-LLM-001, FR-LLM-008, FR-AGT-002, FR-QI-001, FR-QI-005</w:t>
            </w:r>
          </w:p>
        </w:tc>
      </w:tr>
      <w:tr>
        <w:tc>
          <w:p>
            <w:pPr>
              <w:pStyle w:val="Compact"/>
              <w:jc w:val="left"/>
            </w:pPr>
            <w:r>
              <w:rPr>
                <w:rFonts w:ascii="Times New Roman" w:hAnsi="Times New Roman" w:eastAsia="標楷體"/>
                <w:sz w:val="20"/>
              </w:rPr>
              <w:t xml:space="preserve">AD-003</w:t>
            </w:r>
          </w:p>
        </w:tc>
        <w:tc>
          <w:p>
            <w:pPr>
              <w:pStyle w:val="Compact"/>
              <w:jc w:val="left"/>
            </w:pPr>
            <w:r>
              <w:rPr>
                <w:rFonts w:ascii="Times New Roman" w:hAnsi="Times New Roman" w:eastAsia="標楷體"/>
                <w:sz w:val="20"/>
              </w:rPr>
              <w:t xml:space="preserve">STT/TTS CPU 推論</w:t>
            </w:r>
          </w:p>
        </w:tc>
        <w:tc>
          <w:p>
            <w:pPr>
              <w:pStyle w:val="Compact"/>
              <w:jc w:val="left"/>
            </w:pPr>
            <w:r>
              <w:rPr>
                <w:rFonts w:ascii="Times New Roman" w:hAnsi="Times New Roman" w:eastAsia="標楷體"/>
                <w:sz w:val="20"/>
              </w:rPr>
              <w:t xml:space="preserve">6</w:t>
            </w:r>
          </w:p>
        </w:tc>
        <w:tc>
          <w:p>
            <w:pPr>
              <w:pStyle w:val="Compact"/>
              <w:jc w:val="left"/>
            </w:pPr>
            <w:r>
              <w:rPr>
                <w:rFonts w:ascii="Times New Roman" w:hAnsi="Times New Roman" w:eastAsia="標楷體"/>
                <w:sz w:val="20"/>
              </w:rPr>
              <w:t xml:space="preserve">FR-STT-001~003, FR-TTS-001~002, FR-QI-002</w:t>
            </w:r>
          </w:p>
        </w:tc>
      </w:tr>
      <w:tr>
        <w:tc>
          <w:p>
            <w:pPr>
              <w:pStyle w:val="Compact"/>
              <w:jc w:val="left"/>
            </w:pPr>
            <w:r>
              <w:rPr>
                <w:rFonts w:ascii="Times New Roman" w:hAnsi="Times New Roman" w:eastAsia="標楷體"/>
                <w:sz w:val="20"/>
              </w:rPr>
              <w:t xml:space="preserve">AD-004</w:t>
            </w:r>
          </w:p>
        </w:tc>
        <w:tc>
          <w:p>
            <w:pPr>
              <w:pStyle w:val="Compact"/>
              <w:jc w:val="left"/>
            </w:pPr>
            <w:r>
              <w:rPr>
                <w:rFonts w:ascii="Times New Roman" w:hAnsi="Times New Roman" w:eastAsia="標楷體"/>
                <w:sz w:val="20"/>
              </w:rPr>
              <w:t xml:space="preserve">Llama 3.1 8B AWQ</w:t>
            </w:r>
          </w:p>
        </w:tc>
        <w:tc>
          <w:p>
            <w:pPr>
              <w:pStyle w:val="Compact"/>
              <w:jc w:val="left"/>
            </w:pPr>
            <w:r>
              <w:rPr>
                <w:rFonts w:ascii="Times New Roman" w:hAnsi="Times New Roman" w:eastAsia="標楷體"/>
                <w:sz w:val="20"/>
              </w:rPr>
              <w:t xml:space="preserve">14</w:t>
            </w:r>
          </w:p>
        </w:tc>
        <w:tc>
          <w:p>
            <w:pPr>
              <w:pStyle w:val="Compact"/>
              <w:jc w:val="left"/>
            </w:pPr>
            <w:r>
              <w:rPr>
                <w:rFonts w:ascii="Times New Roman" w:hAnsi="Times New Roman" w:eastAsia="標楷體"/>
                <w:sz w:val="20"/>
              </w:rPr>
              <w:t xml:space="preserve">橫跨 IVR/LLM/AGT/WS 四大子系統</w:t>
            </w:r>
          </w:p>
        </w:tc>
      </w:tr>
      <w:tr>
        <w:tc>
          <w:p>
            <w:pPr>
              <w:pStyle w:val="Compact"/>
              <w:jc w:val="left"/>
            </w:pPr>
            <w:r>
              <w:rPr>
                <w:rFonts w:ascii="Times New Roman" w:hAnsi="Times New Roman" w:eastAsia="標楷體"/>
                <w:sz w:val="20"/>
              </w:rPr>
              <w:t xml:space="preserve">AD-005</w:t>
            </w:r>
          </w:p>
        </w:tc>
        <w:tc>
          <w:p>
            <w:pPr>
              <w:pStyle w:val="Compact"/>
              <w:jc w:val="left"/>
            </w:pPr>
            <w:r>
              <w:rPr>
                <w:rFonts w:ascii="Times New Roman" w:hAnsi="Times New Roman" w:eastAsia="標楷體"/>
                <w:sz w:val="20"/>
              </w:rPr>
              <w:t xml:space="preserve">HA Active-Active</w:t>
            </w:r>
          </w:p>
        </w:tc>
        <w:tc>
          <w:p>
            <w:pPr>
              <w:pStyle w:val="Compact"/>
              <w:jc w:val="left"/>
            </w:pPr>
            <w:r>
              <w:rPr>
                <w:rFonts w:ascii="Times New Roman" w:hAnsi="Times New Roman" w:eastAsia="標楷體"/>
                <w:sz w:val="20"/>
              </w:rPr>
              <w:t xml:space="preserve">6</w:t>
            </w:r>
          </w:p>
        </w:tc>
        <w:tc>
          <w:p>
            <w:pPr>
              <w:pStyle w:val="Compact"/>
              <w:jc w:val="left"/>
            </w:pPr>
            <w:r>
              <w:rPr>
                <w:rFonts w:ascii="Times New Roman" w:hAnsi="Times New Roman" w:eastAsia="標楷體"/>
                <w:sz w:val="20"/>
              </w:rPr>
              <w:t xml:space="preserve">FR-AGT-001, FR-AGT-006~007, FR-WS-004, FR-ADM-003, FR-ADM-005</w:t>
            </w:r>
          </w:p>
        </w:tc>
      </w:tr>
      <w:tr>
        <w:tc>
          <w:p>
            <w:pPr>
              <w:pStyle w:val="Compact"/>
              <w:jc w:val="left"/>
            </w:pPr>
            <w:r>
              <w:rPr>
                <w:rFonts w:ascii="Times New Roman" w:hAnsi="Times New Roman" w:eastAsia="標楷體"/>
                <w:sz w:val="20"/>
              </w:rPr>
              <w:t xml:space="preserve">AD-006</w:t>
            </w:r>
          </w:p>
        </w:tc>
        <w:tc>
          <w:p>
            <w:pPr>
              <w:pStyle w:val="Compact"/>
              <w:jc w:val="left"/>
            </w:pPr>
            <w:r>
              <w:rPr>
                <w:rFonts w:ascii="Times New Roman" w:hAnsi="Times New Roman" w:eastAsia="標楷體"/>
                <w:sz w:val="20"/>
              </w:rPr>
              <w:t xml:space="preserve">Docker Compose 部署</w:t>
            </w:r>
          </w:p>
        </w:tc>
        <w:tc>
          <w:p>
            <w:pPr>
              <w:pStyle w:val="Compact"/>
              <w:jc w:val="left"/>
            </w:pPr>
            <w:r>
              <w:rPr>
                <w:rFonts w:ascii="Times New Roman" w:hAnsi="Times New Roman" w:eastAsia="標楷體"/>
                <w:sz w:val="20"/>
              </w:rPr>
              <w:t xml:space="preserve">2</w:t>
            </w:r>
          </w:p>
        </w:tc>
        <w:tc>
          <w:p>
            <w:pPr>
              <w:pStyle w:val="Compact"/>
              <w:jc w:val="left"/>
            </w:pPr>
            <w:r>
              <w:rPr>
                <w:rFonts w:ascii="Times New Roman" w:hAnsi="Times New Roman" w:eastAsia="標楷體"/>
                <w:sz w:val="20"/>
              </w:rPr>
              <w:t xml:space="preserve">FR-ADM-001, FR-ADM-003（影響全部模組之部署方式）</w:t>
            </w:r>
          </w:p>
        </w:tc>
      </w:tr>
      <w:tr>
        <w:tc>
          <w:p>
            <w:pPr>
              <w:pStyle w:val="Compact"/>
              <w:jc w:val="left"/>
            </w:pPr>
            <w:r>
              <w:rPr>
                <w:rFonts w:ascii="Times New Roman" w:hAnsi="Times New Roman" w:eastAsia="標楷體"/>
                <w:sz w:val="20"/>
              </w:rPr>
              <w:t xml:space="preserve">AD-007</w:t>
            </w:r>
          </w:p>
        </w:tc>
        <w:tc>
          <w:p>
            <w:pPr>
              <w:pStyle w:val="Compact"/>
              <w:jc w:val="left"/>
            </w:pPr>
            <w:r>
              <w:rPr>
                <w:rFonts w:ascii="Times New Roman" w:hAnsi="Times New Roman" w:eastAsia="標楷體"/>
                <w:sz w:val="20"/>
              </w:rPr>
              <w:t xml:space="preserve">SIP/RTP fork 介接</w:t>
            </w:r>
          </w:p>
        </w:tc>
        <w:tc>
          <w:p>
            <w:pPr>
              <w:pStyle w:val="Compact"/>
              <w:jc w:val="left"/>
            </w:pPr>
            <w:r>
              <w:rPr>
                <w:rFonts w:ascii="Times New Roman" w:hAnsi="Times New Roman" w:eastAsia="標楷體"/>
                <w:sz w:val="20"/>
              </w:rPr>
              <w:t xml:space="preserve">4</w:t>
            </w:r>
          </w:p>
        </w:tc>
        <w:tc>
          <w:p>
            <w:pPr>
              <w:pStyle w:val="Compact"/>
              <w:jc w:val="left"/>
            </w:pPr>
            <w:r>
              <w:rPr>
                <w:rFonts w:ascii="Times New Roman" w:hAnsi="Times New Roman" w:eastAsia="標楷體"/>
                <w:sz w:val="20"/>
              </w:rPr>
              <w:t xml:space="preserve">FR-IVR-001, FR-IVR-004~005, FR-WS-001</w:t>
            </w:r>
          </w:p>
        </w:tc>
      </w:tr>
      <w:tr>
        <w:tc>
          <w:p>
            <w:pPr>
              <w:pStyle w:val="Compact"/>
              <w:jc w:val="left"/>
            </w:pPr>
            <w:r>
              <w:rPr>
                <w:rFonts w:ascii="Times New Roman" w:hAnsi="Times New Roman" w:eastAsia="標楷體"/>
                <w:sz w:val="20"/>
              </w:rPr>
              <w:t xml:space="preserve">AD-008</w:t>
            </w:r>
          </w:p>
        </w:tc>
        <w:tc>
          <w:p>
            <w:pPr>
              <w:pStyle w:val="Compact"/>
              <w:jc w:val="left"/>
            </w:pPr>
            <w:r>
              <w:rPr>
                <w:rFonts w:ascii="Times New Roman" w:hAnsi="Times New Roman" w:eastAsia="標楷體"/>
                <w:sz w:val="20"/>
              </w:rPr>
              <w:t xml:space="preserve">開源優先策略</w:t>
            </w:r>
          </w:p>
        </w:tc>
        <w:tc>
          <w:p>
            <w:pPr>
              <w:pStyle w:val="Compact"/>
              <w:jc w:val="left"/>
            </w:pPr>
            <w:r>
              <w:rPr>
                <w:rFonts w:ascii="Times New Roman" w:hAnsi="Times New Roman" w:eastAsia="標楷體"/>
                <w:sz w:val="20"/>
              </w:rPr>
              <w:t xml:space="preserve">3</w:t>
            </w:r>
          </w:p>
        </w:tc>
        <w:tc>
          <w:p>
            <w:pPr>
              <w:pStyle w:val="Compact"/>
              <w:jc w:val="left"/>
            </w:pPr>
            <w:r>
              <w:rPr>
                <w:rFonts w:ascii="Times New Roman" w:hAnsi="Times New Roman" w:eastAsia="標楷體"/>
                <w:sz w:val="20"/>
              </w:rPr>
              <w:t xml:space="preserve">FR-LLM-005, FR-AGT-002（影響全部技術選型）</w:t>
            </w:r>
          </w:p>
        </w:tc>
      </w:tr>
    </w:tbl>
    <w:p>
      <w:pPr>
        <w:pStyle w:val="Heading3"/>
      </w:pPr>
      <w:bookmarkStart w:id="178" w:name="kpi-指標追溯"/>
      <w:r>
        <w:t xml:space="preserve">5.9.4　KPI 指標追溯</w:t>
      </w:r>
      <w:bookmarkEnd w:id="178"/>
    </w:p>
    <w:p>
      <w:pPr>
        <w:pStyle w:val="FirstParagraph"/>
      </w:pPr>
      <w:r>
        <w:t xml:space="preserve">每項 KPI 驗收指標均可追溯至具體 FR 與 TC，確保測試計畫能完整涵蓋所有驗收項目。KPI 計算公式與測試方法詳見第四章非功能需求規格。</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KPI 指標</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驗收基準</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關聯 FR</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驗證方式</w:t>
            </w:r>
          </w:p>
        </w:tc>
      </w:tr>
      <w:tr>
        <w:tc>
          <w:p>
            <w:pPr>
              <w:pStyle w:val="Compact"/>
              <w:jc w:val="left"/>
            </w:pPr>
            <w:r>
              <w:rPr>
                <w:rFonts w:ascii="Times New Roman" w:hAnsi="Times New Roman" w:eastAsia="標楷體"/>
                <w:sz w:val="20"/>
              </w:rPr>
              <w:t xml:space="preserve">ivr_accuracy</w:t>
            </w:r>
          </w:p>
        </w:tc>
        <w:tc>
          <w:p>
            <w:pPr>
              <w:pStyle w:val="Compact"/>
              <w:jc w:val="left"/>
            </w:pPr>
            <w:r>
              <w:rPr>
                <w:rFonts w:ascii="Times New Roman" w:hAnsi="Times New Roman" w:eastAsia="標楷體"/>
                <w:sz w:val="20"/>
              </w:rPr>
              <w:t xml:space="preserve">≥85%</w:t>
            </w:r>
          </w:p>
        </w:tc>
        <w:tc>
          <w:p>
            <w:pPr>
              <w:pStyle w:val="Compact"/>
              <w:jc w:val="left"/>
            </w:pPr>
            <w:r>
              <w:rPr>
                <w:rFonts w:ascii="Times New Roman" w:hAnsi="Times New Roman" w:eastAsia="標楷體"/>
                <w:sz w:val="20"/>
              </w:rPr>
              <w:t xml:space="preserve">FR-IVR-002, FR-IVR-003</w:t>
            </w:r>
          </w:p>
        </w:tc>
        <w:tc>
          <w:p>
            <w:pPr>
              <w:pStyle w:val="Compact"/>
              <w:jc w:val="left"/>
            </w:pPr>
            <w:r>
              <w:rPr>
                <w:rFonts w:ascii="Times New Roman" w:hAnsi="Times New Roman" w:eastAsia="標楷體"/>
                <w:sz w:val="20"/>
              </w:rPr>
              <w:t xml:space="preserve">200 題實測，台鐵提供</w:t>
            </w:r>
          </w:p>
        </w:tc>
      </w:tr>
      <w:tr>
        <w:tc>
          <w:p>
            <w:pPr>
              <w:pStyle w:val="Compact"/>
              <w:jc w:val="left"/>
            </w:pPr>
            <w:r>
              <w:rPr>
                <w:rFonts w:ascii="Times New Roman" w:hAnsi="Times New Roman" w:eastAsia="標楷體"/>
                <w:sz w:val="20"/>
              </w:rPr>
              <w:t xml:space="preserve">ivr_response</w:t>
            </w:r>
          </w:p>
        </w:tc>
        <w:tc>
          <w:p>
            <w:pPr>
              <w:pStyle w:val="Compact"/>
              <w:jc w:val="left"/>
            </w:pPr>
            <w:r>
              <w:rPr>
                <w:rFonts w:ascii="Times New Roman" w:hAnsi="Times New Roman" w:eastAsia="標楷體"/>
                <w:sz w:val="20"/>
              </w:rPr>
              <w:t xml:space="preserve">≤5000ms</w:t>
            </w:r>
          </w:p>
        </w:tc>
        <w:tc>
          <w:p>
            <w:pPr>
              <w:pStyle w:val="Compact"/>
              <w:jc w:val="left"/>
            </w:pPr>
            <w:r>
              <w:rPr>
                <w:rFonts w:ascii="Times New Roman" w:hAnsi="Times New Roman" w:eastAsia="標楷體"/>
                <w:sz w:val="20"/>
              </w:rPr>
              <w:t xml:space="preserve">FR-IVR-002, FR-STT-003, FR-TTS-001</w:t>
            </w:r>
          </w:p>
        </w:tc>
        <w:tc>
          <w:p>
            <w:pPr>
              <w:pStyle w:val="Compact"/>
              <w:jc w:val="left"/>
            </w:pPr>
            <w:r>
              <w:rPr>
                <w:rFonts w:ascii="Times New Roman" w:hAnsi="Times New Roman" w:eastAsia="標楷體"/>
                <w:sz w:val="20"/>
              </w:rPr>
              <w:t xml:space="preserve">端對端延遲量測</w:t>
            </w:r>
          </w:p>
        </w:tc>
      </w:tr>
      <w:tr>
        <w:tc>
          <w:p>
            <w:pPr>
              <w:pStyle w:val="Compact"/>
              <w:jc w:val="left"/>
            </w:pPr>
            <w:r>
              <w:rPr>
                <w:rFonts w:ascii="Times New Roman" w:hAnsi="Times New Roman" w:eastAsia="標楷體"/>
                <w:sz w:val="20"/>
              </w:rPr>
              <w:t xml:space="preserve">ivr_ports</w:t>
            </w:r>
          </w:p>
        </w:tc>
        <w:tc>
          <w:p>
            <w:pPr>
              <w:pStyle w:val="Compact"/>
              <w:jc w:val="left"/>
            </w:pPr>
            <w:r>
              <w:rPr>
                <w:rFonts w:ascii="Times New Roman" w:hAnsi="Times New Roman" w:eastAsia="標楷體"/>
                <w:sz w:val="20"/>
              </w:rPr>
              <w:t xml:space="preserve">≥30</w:t>
            </w:r>
          </w:p>
        </w:tc>
        <w:tc>
          <w:p>
            <w:pPr>
              <w:pStyle w:val="Compact"/>
              <w:jc w:val="left"/>
            </w:pPr>
            <w:r>
              <w:rPr>
                <w:rFonts w:ascii="Times New Roman" w:hAnsi="Times New Roman" w:eastAsia="標楷體"/>
                <w:sz w:val="20"/>
              </w:rPr>
              <w:t xml:space="preserve">FR-IVR-001</w:t>
            </w:r>
          </w:p>
        </w:tc>
        <w:tc>
          <w:p>
            <w:pPr>
              <w:pStyle w:val="Compact"/>
              <w:jc w:val="left"/>
            </w:pPr>
            <w:r>
              <w:rPr>
                <w:rFonts w:ascii="Times New Roman" w:hAnsi="Times New Roman" w:eastAsia="標楷體"/>
                <w:sz w:val="20"/>
              </w:rPr>
              <w:t xml:space="preserve">併發壓力測試</w:t>
            </w:r>
          </w:p>
        </w:tc>
      </w:tr>
      <w:tr>
        <w:tc>
          <w:p>
            <w:pPr>
              <w:pStyle w:val="Compact"/>
              <w:jc w:val="left"/>
            </w:pPr>
            <w:r>
              <w:rPr>
                <w:rFonts w:ascii="Times New Roman" w:hAnsi="Times New Roman" w:eastAsia="標楷體"/>
                <w:sz w:val="20"/>
              </w:rPr>
              <w:t xml:space="preserve">stt_accuracy</w:t>
            </w:r>
          </w:p>
        </w:tc>
        <w:tc>
          <w:p>
            <w:pPr>
              <w:pStyle w:val="Compact"/>
              <w:jc w:val="left"/>
            </w:pPr>
            <w:r>
              <w:rPr>
                <w:rFonts w:ascii="Times New Roman" w:hAnsi="Times New Roman" w:eastAsia="標楷體"/>
                <w:sz w:val="20"/>
              </w:rPr>
              <w:t xml:space="preserve">≥85%</w:t>
            </w:r>
          </w:p>
        </w:tc>
        <w:tc>
          <w:p>
            <w:pPr>
              <w:pStyle w:val="Compact"/>
              <w:jc w:val="left"/>
            </w:pPr>
            <w:r>
              <w:rPr>
                <w:rFonts w:ascii="Times New Roman" w:hAnsi="Times New Roman" w:eastAsia="標楷體"/>
                <w:sz w:val="20"/>
              </w:rPr>
              <w:t xml:space="preserve">FR-STT-001, FR-STT-002, FR-QI-002</w:t>
            </w:r>
          </w:p>
        </w:tc>
        <w:tc>
          <w:p>
            <w:pPr>
              <w:pStyle w:val="Compact"/>
              <w:jc w:val="left"/>
            </w:pPr>
            <w:r>
              <w:rPr>
                <w:rFonts w:ascii="Times New Roman" w:hAnsi="Times New Roman" w:eastAsia="標楷體"/>
                <w:sz w:val="20"/>
              </w:rPr>
              <w:t xml:space="preserve">200 音檔實測（中英 4:1）</w:t>
            </w:r>
          </w:p>
        </w:tc>
      </w:tr>
      <w:tr>
        <w:tc>
          <w:p>
            <w:pPr>
              <w:pStyle w:val="Compact"/>
              <w:jc w:val="left"/>
            </w:pPr>
            <w:r>
              <w:rPr>
                <w:rFonts w:ascii="Times New Roman" w:hAnsi="Times New Roman" w:eastAsia="標楷體"/>
                <w:sz w:val="20"/>
              </w:rPr>
              <w:t xml:space="preserve">agent_accuracy</w:t>
            </w:r>
          </w:p>
        </w:tc>
        <w:tc>
          <w:p>
            <w:pPr>
              <w:pStyle w:val="Compact"/>
              <w:jc w:val="left"/>
            </w:pPr>
            <w:r>
              <w:rPr>
                <w:rFonts w:ascii="Times New Roman" w:hAnsi="Times New Roman" w:eastAsia="標楷體"/>
                <w:sz w:val="20"/>
              </w:rPr>
              <w:t xml:space="preserve">≥85%</w:t>
            </w:r>
          </w:p>
        </w:tc>
        <w:tc>
          <w:p>
            <w:pPr>
              <w:pStyle w:val="Compact"/>
              <w:jc w:val="left"/>
            </w:pPr>
            <w:r>
              <w:rPr>
                <w:rFonts w:ascii="Times New Roman" w:hAnsi="Times New Roman" w:eastAsia="標楷體"/>
                <w:sz w:val="20"/>
              </w:rPr>
              <w:t xml:space="preserve">FR-LLM-002~004, FR-AGT-003~005, FR-WS-002</w:t>
            </w:r>
          </w:p>
        </w:tc>
        <w:tc>
          <w:p>
            <w:pPr>
              <w:pStyle w:val="Compact"/>
              <w:jc w:val="left"/>
            </w:pPr>
            <w:r>
              <w:rPr>
                <w:rFonts w:ascii="Times New Roman" w:hAnsi="Times New Roman" w:eastAsia="標楷體"/>
                <w:sz w:val="20"/>
              </w:rPr>
              <w:t xml:space="preserve">200 題實測，台鐵提供</w:t>
            </w:r>
          </w:p>
        </w:tc>
      </w:tr>
      <w:tr>
        <w:tc>
          <w:p>
            <w:pPr>
              <w:pStyle w:val="Compact"/>
              <w:jc w:val="left"/>
            </w:pPr>
            <w:r>
              <w:rPr>
                <w:rFonts w:ascii="Times New Roman" w:hAnsi="Times New Roman" w:eastAsia="標楷體"/>
                <w:sz w:val="20"/>
              </w:rPr>
              <w:t xml:space="preserve">agent_response</w:t>
            </w:r>
          </w:p>
        </w:tc>
        <w:tc>
          <w:p>
            <w:pPr>
              <w:pStyle w:val="Compact"/>
              <w:jc w:val="left"/>
            </w:pPr>
            <w:r>
              <w:rPr>
                <w:rFonts w:ascii="Times New Roman" w:hAnsi="Times New Roman" w:eastAsia="標楷體"/>
                <w:sz w:val="20"/>
              </w:rPr>
              <w:t xml:space="preserve">≤5000ms</w:t>
            </w:r>
          </w:p>
        </w:tc>
        <w:tc>
          <w:p>
            <w:pPr>
              <w:pStyle w:val="Compact"/>
              <w:jc w:val="left"/>
            </w:pPr>
            <w:r>
              <w:rPr>
                <w:rFonts w:ascii="Times New Roman" w:hAnsi="Times New Roman" w:eastAsia="標楷體"/>
                <w:sz w:val="20"/>
              </w:rPr>
              <w:t xml:space="preserve">FR-LLM-001, FR-AGT-003</w:t>
            </w:r>
          </w:p>
        </w:tc>
        <w:tc>
          <w:p>
            <w:pPr>
              <w:pStyle w:val="Compact"/>
              <w:jc w:val="left"/>
            </w:pPr>
            <w:r>
              <w:rPr>
                <w:rFonts w:ascii="Times New Roman" w:hAnsi="Times New Roman" w:eastAsia="標楷體"/>
                <w:sz w:val="20"/>
              </w:rPr>
              <w:t xml:space="preserve">端對端延遲量測</w:t>
            </w:r>
          </w:p>
        </w:tc>
      </w:tr>
      <w:tr>
        <w:tc>
          <w:p>
            <w:pPr>
              <w:pStyle w:val="Compact"/>
              <w:jc w:val="left"/>
            </w:pPr>
            <w:r>
              <w:rPr>
                <w:rFonts w:ascii="Times New Roman" w:hAnsi="Times New Roman" w:eastAsia="標楷體"/>
                <w:sz w:val="20"/>
              </w:rPr>
              <w:t xml:space="preserve">agent_ports</w:t>
            </w:r>
          </w:p>
        </w:tc>
        <w:tc>
          <w:p>
            <w:pPr>
              <w:pStyle w:val="Compact"/>
              <w:jc w:val="left"/>
            </w:pPr>
            <w:r>
              <w:rPr>
                <w:rFonts w:ascii="Times New Roman" w:hAnsi="Times New Roman" w:eastAsia="標楷體"/>
                <w:sz w:val="20"/>
              </w:rPr>
              <w:t xml:space="preserve">≥30</w:t>
            </w:r>
          </w:p>
        </w:tc>
        <w:tc>
          <w:p>
            <w:pPr>
              <w:pStyle w:val="Compact"/>
              <w:jc w:val="left"/>
            </w:pPr>
            <w:r>
              <w:rPr>
                <w:rFonts w:ascii="Times New Roman" w:hAnsi="Times New Roman" w:eastAsia="標楷體"/>
                <w:sz w:val="20"/>
              </w:rPr>
              <w:t xml:space="preserve">FR-AGT-001</w:t>
            </w:r>
          </w:p>
        </w:tc>
        <w:tc>
          <w:p>
            <w:pPr>
              <w:pStyle w:val="Compact"/>
              <w:jc w:val="left"/>
            </w:pPr>
            <w:r>
              <w:rPr>
                <w:rFonts w:ascii="Times New Roman" w:hAnsi="Times New Roman" w:eastAsia="標楷體"/>
                <w:sz w:val="20"/>
              </w:rPr>
              <w:t xml:space="preserve">併發壓力測試</w:t>
            </w:r>
          </w:p>
        </w:tc>
      </w:tr>
      <w:tr>
        <w:tc>
          <w:p>
            <w:pPr>
              <w:pStyle w:val="Compact"/>
              <w:jc w:val="left"/>
            </w:pPr>
            <w:r>
              <w:rPr>
                <w:rFonts w:ascii="Times New Roman" w:hAnsi="Times New Roman" w:eastAsia="標楷體"/>
                <w:sz w:val="20"/>
              </w:rPr>
              <w:t xml:space="preserve">classify_accuracy</w:t>
            </w:r>
          </w:p>
        </w:tc>
        <w:tc>
          <w:p>
            <w:pPr>
              <w:pStyle w:val="Compact"/>
              <w:jc w:val="left"/>
            </w:pPr>
            <w:r>
              <w:rPr>
                <w:rFonts w:ascii="Times New Roman" w:hAnsi="Times New Roman" w:eastAsia="標楷體"/>
                <w:sz w:val="20"/>
              </w:rPr>
              <w:t xml:space="preserve">≥85%</w:t>
            </w:r>
          </w:p>
        </w:tc>
        <w:tc>
          <w:p>
            <w:pPr>
              <w:pStyle w:val="Compact"/>
              <w:jc w:val="left"/>
            </w:pPr>
            <w:r>
              <w:rPr>
                <w:rFonts w:ascii="Times New Roman" w:hAnsi="Times New Roman" w:eastAsia="標楷體"/>
                <w:sz w:val="20"/>
              </w:rPr>
              <w:t xml:space="preserve">FR-LLM-008, FR-WS-003</w:t>
            </w:r>
          </w:p>
        </w:tc>
        <w:tc>
          <w:p>
            <w:pPr>
              <w:pStyle w:val="Compact"/>
              <w:jc w:val="left"/>
            </w:pPr>
            <w:r>
              <w:rPr>
                <w:rFonts w:ascii="Times New Roman" w:hAnsi="Times New Roman" w:eastAsia="標楷體"/>
                <w:sz w:val="20"/>
              </w:rPr>
              <w:t xml:space="preserve">200 筆真實後送案件</w:t>
            </w:r>
          </w:p>
        </w:tc>
      </w:tr>
      <w:tr>
        <w:tc>
          <w:p>
            <w:pPr>
              <w:pStyle w:val="Compact"/>
              <w:jc w:val="left"/>
            </w:pPr>
            <w:r>
              <w:rPr>
                <w:rFonts w:ascii="Times New Roman" w:hAnsi="Times New Roman" w:eastAsia="標楷體"/>
                <w:sz w:val="20"/>
              </w:rPr>
              <w:t xml:space="preserve">qi_speed</w:t>
            </w:r>
          </w:p>
        </w:tc>
        <w:tc>
          <w:p>
            <w:pPr>
              <w:pStyle w:val="Compact"/>
              <w:jc w:val="left"/>
            </w:pPr>
            <w:r>
              <w:rPr>
                <w:rFonts w:ascii="Times New Roman" w:hAnsi="Times New Roman" w:eastAsia="標楷體"/>
                <w:sz w:val="20"/>
              </w:rPr>
              <w:t xml:space="preserve">15min→≤5min</w:t>
            </w:r>
          </w:p>
        </w:tc>
        <w:tc>
          <w:p>
            <w:pPr>
              <w:pStyle w:val="Compact"/>
              <w:jc w:val="left"/>
            </w:pPr>
            <w:r>
              <w:rPr>
                <w:rFonts w:ascii="Times New Roman" w:hAnsi="Times New Roman" w:eastAsia="標楷體"/>
                <w:sz w:val="20"/>
              </w:rPr>
              <w:t xml:space="preserve">FR-QI-001~003, FR-QI-007</w:t>
            </w:r>
          </w:p>
        </w:tc>
        <w:tc>
          <w:p>
            <w:pPr>
              <w:pStyle w:val="Compact"/>
              <w:jc w:val="left"/>
            </w:pPr>
            <w:r>
              <w:rPr>
                <w:rFonts w:ascii="Times New Roman" w:hAnsi="Times New Roman" w:eastAsia="標楷體"/>
                <w:sz w:val="20"/>
              </w:rPr>
              <w:t xml:space="preserve">實際錄音檔處理計時</w:t>
            </w:r>
          </w:p>
        </w:tc>
      </w:tr>
      <w:tr>
        <w:tc>
          <w:p>
            <w:pPr>
              <w:pStyle w:val="Compact"/>
              <w:jc w:val="left"/>
            </w:pPr>
            <w:r>
              <w:rPr>
                <w:rFonts w:ascii="Times New Roman" w:hAnsi="Times New Roman" w:eastAsia="標楷體"/>
                <w:sz w:val="20"/>
              </w:rPr>
              <w:t xml:space="preserve">availability</w:t>
            </w:r>
          </w:p>
        </w:tc>
        <w:tc>
          <w:p>
            <w:pPr>
              <w:pStyle w:val="Compact"/>
              <w:jc w:val="left"/>
            </w:pPr>
            <w:r>
              <w:rPr>
                <w:rFonts w:ascii="Times New Roman" w:hAnsi="Times New Roman" w:eastAsia="標楷體"/>
                <w:sz w:val="20"/>
              </w:rPr>
              <w:t xml:space="preserve">≥99%/季</w:t>
            </w:r>
          </w:p>
        </w:tc>
        <w:tc>
          <w:p>
            <w:pPr>
              <w:pStyle w:val="Compact"/>
              <w:jc w:val="left"/>
            </w:pPr>
            <w:r>
              <w:rPr>
                <w:rFonts w:ascii="Times New Roman" w:hAnsi="Times New Roman" w:eastAsia="標楷體"/>
                <w:sz w:val="20"/>
              </w:rPr>
              <w:t xml:space="preserve">FR-WS-004, FR-ADM-003</w:t>
            </w:r>
          </w:p>
        </w:tc>
        <w:tc>
          <w:p>
            <w:pPr>
              <w:pStyle w:val="Compact"/>
              <w:jc w:val="left"/>
            </w:pPr>
            <w:r>
              <w:rPr>
                <w:rFonts w:ascii="Times New Roman" w:hAnsi="Times New Roman" w:eastAsia="標楷體"/>
                <w:sz w:val="20"/>
              </w:rPr>
              <w:t xml:space="preserve">季度可用率統計</w:t>
            </w:r>
          </w:p>
        </w:tc>
      </w:tr>
      <w:tr>
        <w:tc>
          <w:p>
            <w:pPr>
              <w:pStyle w:val="Compact"/>
              <w:jc w:val="left"/>
            </w:pPr>
            <w:r>
              <w:rPr>
                <w:rFonts w:ascii="Times New Roman" w:hAnsi="Times New Roman" w:eastAsia="標楷體"/>
                <w:sz w:val="20"/>
              </w:rPr>
              <w:t xml:space="preserve">log_retention</w:t>
            </w:r>
          </w:p>
        </w:tc>
        <w:tc>
          <w:p>
            <w:pPr>
              <w:pStyle w:val="Compact"/>
              <w:jc w:val="left"/>
            </w:pPr>
            <w:r>
              <w:rPr>
                <w:rFonts w:ascii="Times New Roman" w:hAnsi="Times New Roman" w:eastAsia="標楷體"/>
                <w:sz w:val="20"/>
              </w:rPr>
              <w:t xml:space="preserve">≥6 個月</w:t>
            </w:r>
          </w:p>
        </w:tc>
        <w:tc>
          <w:p>
            <w:pPr>
              <w:pStyle w:val="Compact"/>
              <w:jc w:val="left"/>
            </w:pPr>
            <w:r>
              <w:rPr>
                <w:rFonts w:ascii="Times New Roman" w:hAnsi="Times New Roman" w:eastAsia="標楷體"/>
                <w:sz w:val="20"/>
              </w:rPr>
              <w:t xml:space="preserve">FR-LLM-006~007, FR-ADM-002, FR-ADM-004</w:t>
            </w:r>
          </w:p>
        </w:tc>
        <w:tc>
          <w:p>
            <w:pPr>
              <w:pStyle w:val="Compact"/>
              <w:jc w:val="left"/>
            </w:pPr>
            <w:r>
              <w:rPr>
                <w:rFonts w:ascii="Times New Roman" w:hAnsi="Times New Roman" w:eastAsia="標楷體"/>
                <w:sz w:val="20"/>
              </w:rPr>
              <w:t xml:space="preserve">日誌保留驗證</w:t>
            </w:r>
          </w:p>
        </w:tc>
      </w:tr>
      <w:tr>
        <w:tc>
          <w:p>
            <w:pPr>
              <w:pStyle w:val="Compact"/>
              <w:jc w:val="left"/>
            </w:pPr>
            <w:r>
              <w:rPr>
                <w:rFonts w:ascii="Times New Roman" w:hAnsi="Times New Roman" w:eastAsia="標楷體"/>
                <w:sz w:val="20"/>
              </w:rPr>
              <w:t xml:space="preserve">sms_retention</w:t>
            </w:r>
          </w:p>
        </w:tc>
        <w:tc>
          <w:p>
            <w:pPr>
              <w:pStyle w:val="Compact"/>
              <w:jc w:val="left"/>
            </w:pPr>
            <w:r>
              <w:rPr>
                <w:rFonts w:ascii="Times New Roman" w:hAnsi="Times New Roman" w:eastAsia="標楷體"/>
                <w:sz w:val="20"/>
              </w:rPr>
              <w:t xml:space="preserve">≥5 年</w:t>
            </w:r>
          </w:p>
        </w:tc>
        <w:tc>
          <w:p>
            <w:pPr>
              <w:pStyle w:val="Compact"/>
              <w:jc w:val="left"/>
            </w:pPr>
            <w:r>
              <w:rPr>
                <w:rFonts w:ascii="Times New Roman" w:hAnsi="Times New Roman" w:eastAsia="標楷體"/>
                <w:sz w:val="20"/>
              </w:rPr>
              <w:t xml:space="preserve">FR-AGT-007</w:t>
            </w:r>
          </w:p>
        </w:tc>
        <w:tc>
          <w:p>
            <w:pPr>
              <w:pStyle w:val="Compact"/>
              <w:jc w:val="left"/>
            </w:pPr>
            <w:r>
              <w:rPr>
                <w:rFonts w:ascii="Times New Roman" w:hAnsi="Times New Roman" w:eastAsia="標楷體"/>
                <w:sz w:val="20"/>
              </w:rPr>
              <w:t xml:space="preserve">簡訊紀錄查詢驗證</w:t>
            </w:r>
          </w:p>
        </w:tc>
      </w:tr>
      <w:tr>
        <w:tc>
          <w:p>
            <w:pPr>
              <w:pStyle w:val="Compact"/>
              <w:jc w:val="left"/>
            </w:pPr>
            <w:r>
              <w:rPr>
                <w:rFonts w:ascii="Times New Roman" w:hAnsi="Times New Roman" w:eastAsia="標楷體"/>
                <w:sz w:val="20"/>
              </w:rPr>
              <w:t xml:space="preserve">custom_reports</w:t>
            </w:r>
          </w:p>
        </w:tc>
        <w:tc>
          <w:p>
            <w:pPr>
              <w:pStyle w:val="Compact"/>
              <w:jc w:val="left"/>
            </w:pPr>
            <w:r>
              <w:rPr>
                <w:rFonts w:ascii="Times New Roman" w:hAnsi="Times New Roman" w:eastAsia="標楷體"/>
                <w:sz w:val="20"/>
              </w:rPr>
              <w:t xml:space="preserve">≥10 個</w:t>
            </w:r>
          </w:p>
        </w:tc>
        <w:tc>
          <w:p>
            <w:pPr>
              <w:pStyle w:val="Compact"/>
              <w:jc w:val="left"/>
            </w:pPr>
            <w:r>
              <w:rPr>
                <w:rFonts w:ascii="Times New Roman" w:hAnsi="Times New Roman" w:eastAsia="標楷體"/>
                <w:sz w:val="20"/>
              </w:rPr>
              <w:t xml:space="preserve">FR-RPT-003</w:t>
            </w:r>
          </w:p>
        </w:tc>
        <w:tc>
          <w:p>
            <w:pPr>
              <w:pStyle w:val="Compact"/>
              <w:jc w:val="left"/>
            </w:pPr>
            <w:r>
              <w:rPr>
                <w:rFonts w:ascii="Times New Roman" w:hAnsi="Times New Roman" w:eastAsia="標楷體"/>
                <w:sz w:val="20"/>
              </w:rPr>
              <w:t xml:space="preserve">保固期內交付清單</w:t>
            </w:r>
          </w:p>
        </w:tc>
      </w:tr>
    </w:tbl>
    <w:p>
      <w:pPr>
        <w:pStyle w:val="Heading2"/>
      </w:pPr>
      <w:bookmarkStart w:id="179" w:name="交付文件與功能需求對應"/>
      <w:r>
        <w:t xml:space="preserve">5.10　交付文件與功能需求對應</w:t>
      </w:r>
      <w:bookmarkEnd w:id="179"/>
    </w:p>
    <w:p>
      <w:pPr>
        <w:pStyle w:val="FirstParagraph"/>
      </w:pPr>
      <w:r>
        <w:t xml:space="preserve">本矩陣標示各 FR 涉及之交付文件編號，確保 13 項交付項目（詳見第一章 §1.4 交付時程表）與功能需求之間無斷鏈。</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交付項目</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編號</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涵蓋 FR 範圍</w:t>
            </w:r>
          </w:p>
        </w:tc>
      </w:tr>
      <w:tr>
        <w:tc>
          <w:p>
            <w:pPr>
              <w:pStyle w:val="Compact"/>
              <w:jc w:val="left"/>
            </w:pPr>
            <w:r>
              <w:rPr>
                <w:rFonts w:ascii="Times New Roman" w:hAnsi="Times New Roman" w:eastAsia="標楷體"/>
                <w:sz w:val="20"/>
              </w:rPr>
              <w:t xml:space="preserve">系統分析報告書（含需求規格）</w:t>
            </w:r>
          </w:p>
        </w:tc>
        <w:tc>
          <w:p>
            <w:pPr>
              <w:pStyle w:val="Compact"/>
              <w:jc w:val="left"/>
            </w:pPr>
            <w:r>
              <w:rPr>
                <w:rFonts w:ascii="Times New Roman" w:hAnsi="Times New Roman" w:eastAsia="標楷體"/>
                <w:sz w:val="20"/>
              </w:rPr>
              <w:t xml:space="preserve">02</w:t>
            </w:r>
          </w:p>
        </w:tc>
        <w:tc>
          <w:p>
            <w:pPr>
              <w:pStyle w:val="Compact"/>
              <w:jc w:val="left"/>
            </w:pPr>
            <w:r>
              <w:rPr>
                <w:rFonts w:ascii="Times New Roman" w:hAnsi="Times New Roman" w:eastAsia="標楷體"/>
                <w:sz w:val="20"/>
              </w:rPr>
              <w:t xml:space="preserve">全部 48 項 FR（本文件）</w:t>
            </w:r>
          </w:p>
        </w:tc>
      </w:tr>
      <w:tr>
        <w:tc>
          <w:p>
            <w:pPr>
              <w:pStyle w:val="Compact"/>
              <w:jc w:val="left"/>
            </w:pPr>
            <w:r>
              <w:rPr>
                <w:rFonts w:ascii="Times New Roman" w:hAnsi="Times New Roman" w:eastAsia="標楷體"/>
                <w:sz w:val="20"/>
              </w:rPr>
              <w:t xml:space="preserve">程式設計規格報告書</w:t>
            </w:r>
          </w:p>
        </w:tc>
        <w:tc>
          <w:p>
            <w:pPr>
              <w:pStyle w:val="Compact"/>
              <w:jc w:val="left"/>
            </w:pPr>
            <w:r>
              <w:rPr>
                <w:rFonts w:ascii="Times New Roman" w:hAnsi="Times New Roman" w:eastAsia="標楷體"/>
                <w:sz w:val="20"/>
              </w:rPr>
              <w:t xml:space="preserve">03</w:t>
            </w:r>
          </w:p>
        </w:tc>
        <w:tc>
          <w:p>
            <w:pPr>
              <w:pStyle w:val="Compact"/>
              <w:jc w:val="left"/>
            </w:pPr>
            <w:r>
              <w:rPr>
                <w:rFonts w:ascii="Times New Roman" w:hAnsi="Times New Roman" w:eastAsia="標楷體"/>
                <w:sz w:val="20"/>
              </w:rPr>
              <w:t xml:space="preserve">全部 48 項 FR 之模組規格</w:t>
            </w:r>
          </w:p>
        </w:tc>
      </w:tr>
      <w:tr>
        <w:tc>
          <w:p>
            <w:pPr>
              <w:pStyle w:val="Compact"/>
              <w:jc w:val="left"/>
            </w:pPr>
            <w:r>
              <w:rPr>
                <w:rFonts w:ascii="Times New Roman" w:hAnsi="Times New Roman" w:eastAsia="標楷體"/>
                <w:sz w:val="20"/>
              </w:rPr>
              <w:t xml:space="preserve">測試計畫書</w:t>
            </w:r>
          </w:p>
        </w:tc>
        <w:tc>
          <w:p>
            <w:pPr>
              <w:pStyle w:val="Compact"/>
              <w:jc w:val="left"/>
            </w:pPr>
            <w:r>
              <w:rPr>
                <w:rFonts w:ascii="Times New Roman" w:hAnsi="Times New Roman" w:eastAsia="標楷體"/>
                <w:sz w:val="20"/>
              </w:rPr>
              <w:t xml:space="preserve">05</w:t>
            </w:r>
          </w:p>
        </w:tc>
        <w:tc>
          <w:p>
            <w:pPr>
              <w:pStyle w:val="Compact"/>
              <w:jc w:val="left"/>
            </w:pPr>
            <w:r>
              <w:rPr>
                <w:rFonts w:ascii="Times New Roman" w:hAnsi="Times New Roman" w:eastAsia="標楷體"/>
                <w:sz w:val="20"/>
              </w:rPr>
              <w:t xml:space="preserve">全部 48 項 TC</w:t>
            </w:r>
          </w:p>
        </w:tc>
      </w:tr>
      <w:tr>
        <w:tc>
          <w:p>
            <w:pPr>
              <w:pStyle w:val="Compact"/>
              <w:jc w:val="left"/>
            </w:pPr>
            <w:r>
              <w:rPr>
                <w:rFonts w:ascii="Times New Roman" w:hAnsi="Times New Roman" w:eastAsia="標楷體"/>
                <w:sz w:val="20"/>
              </w:rPr>
              <w:t xml:space="preserve">軟硬體清單及系統架構圖</w:t>
            </w:r>
          </w:p>
        </w:tc>
        <w:tc>
          <w:p>
            <w:pPr>
              <w:pStyle w:val="Compact"/>
              <w:jc w:val="left"/>
            </w:pPr>
            <w:r>
              <w:rPr>
                <w:rFonts w:ascii="Times New Roman" w:hAnsi="Times New Roman" w:eastAsia="標楷體"/>
                <w:sz w:val="20"/>
              </w:rPr>
              <w:t xml:space="preserve">06</w:t>
            </w:r>
          </w:p>
        </w:tc>
        <w:tc>
          <w:p>
            <w:pPr>
              <w:pStyle w:val="Compact"/>
              <w:jc w:val="left"/>
            </w:pPr>
            <w:r>
              <w:rPr>
                <w:rFonts w:ascii="Times New Roman" w:hAnsi="Times New Roman" w:eastAsia="標楷體"/>
                <w:sz w:val="20"/>
              </w:rPr>
              <w:t xml:space="preserve">FR-IVR-001, FR-LLM-001, FR-AGT-001, FR-AGT-007（通道與硬體相關）</w:t>
            </w:r>
          </w:p>
        </w:tc>
      </w:tr>
      <w:tr>
        <w:tc>
          <w:p>
            <w:pPr>
              <w:pStyle w:val="Compact"/>
              <w:jc w:val="left"/>
            </w:pPr>
            <w:r>
              <w:rPr>
                <w:rFonts w:ascii="Times New Roman" w:hAnsi="Times New Roman" w:eastAsia="標楷體"/>
                <w:sz w:val="20"/>
              </w:rPr>
              <w:t xml:space="preserve">軟體使用及維護手冊</w:t>
            </w:r>
          </w:p>
        </w:tc>
        <w:tc>
          <w:p>
            <w:pPr>
              <w:pStyle w:val="Compact"/>
              <w:jc w:val="left"/>
            </w:pPr>
            <w:r>
              <w:rPr>
                <w:rFonts w:ascii="Times New Roman" w:hAnsi="Times New Roman" w:eastAsia="標楷體"/>
                <w:sz w:val="20"/>
              </w:rPr>
              <w:t xml:space="preserve">07</w:t>
            </w:r>
          </w:p>
        </w:tc>
        <w:tc>
          <w:p>
            <w:pPr>
              <w:pStyle w:val="Compact"/>
              <w:jc w:val="left"/>
            </w:pPr>
            <w:r>
              <w:rPr>
                <w:rFonts w:ascii="Times New Roman" w:hAnsi="Times New Roman" w:eastAsia="標楷體"/>
                <w:sz w:val="20"/>
              </w:rPr>
              <w:t xml:space="preserve">FR-WS-001, FR-ADM-001, FR-ADM-003, FR-ADM-005（操作介面相關）</w:t>
            </w:r>
          </w:p>
        </w:tc>
      </w:tr>
      <w:tr>
        <w:tc>
          <w:p>
            <w:pPr>
              <w:pStyle w:val="Compact"/>
              <w:jc w:val="left"/>
            </w:pPr>
            <w:r>
              <w:rPr>
                <w:rFonts w:ascii="Times New Roman" w:hAnsi="Times New Roman" w:eastAsia="標楷體"/>
                <w:sz w:val="20"/>
              </w:rPr>
              <w:t xml:space="preserve">測試報告書</w:t>
            </w:r>
          </w:p>
        </w:tc>
        <w:tc>
          <w:p>
            <w:pPr>
              <w:pStyle w:val="Compact"/>
              <w:jc w:val="left"/>
            </w:pPr>
            <w:r>
              <w:rPr>
                <w:rFonts w:ascii="Times New Roman" w:hAnsi="Times New Roman" w:eastAsia="標楷體"/>
                <w:sz w:val="20"/>
              </w:rPr>
              <w:t xml:space="preserve">09</w:t>
            </w:r>
          </w:p>
        </w:tc>
        <w:tc>
          <w:p>
            <w:pPr>
              <w:pStyle w:val="Compact"/>
              <w:jc w:val="left"/>
            </w:pPr>
            <w:r>
              <w:rPr>
                <w:rFonts w:ascii="Times New Roman" w:hAnsi="Times New Roman" w:eastAsia="標楷體"/>
                <w:sz w:val="20"/>
              </w:rPr>
              <w:t xml:space="preserve">全部 48 項 TC 之執行結果</w:t>
            </w:r>
          </w:p>
        </w:tc>
      </w:tr>
      <w:tr>
        <w:tc>
          <w:p>
            <w:pPr>
              <w:pStyle w:val="Compact"/>
              <w:jc w:val="left"/>
            </w:pPr>
            <w:r>
              <w:rPr>
                <w:rFonts w:ascii="Times New Roman" w:hAnsi="Times New Roman" w:eastAsia="標楷體"/>
                <w:sz w:val="20"/>
              </w:rPr>
              <w:t xml:space="preserve">程式設計書</w:t>
            </w:r>
          </w:p>
        </w:tc>
        <w:tc>
          <w:p>
            <w:pPr>
              <w:pStyle w:val="Compact"/>
              <w:jc w:val="left"/>
            </w:pPr>
            <w:r>
              <w:rPr>
                <w:rFonts w:ascii="Times New Roman" w:hAnsi="Times New Roman" w:eastAsia="標楷體"/>
                <w:sz w:val="20"/>
              </w:rPr>
              <w:t xml:space="preserve">10</w:t>
            </w:r>
          </w:p>
        </w:tc>
        <w:tc>
          <w:p>
            <w:pPr>
              <w:pStyle w:val="Compact"/>
              <w:jc w:val="left"/>
            </w:pPr>
            <w:r>
              <w:rPr>
                <w:rFonts w:ascii="Times New Roman" w:hAnsi="Times New Roman" w:eastAsia="標楷體"/>
                <w:sz w:val="20"/>
              </w:rPr>
              <w:t xml:space="preserve">全部 45 支程式（P 編號）之詳細設計</w:t>
            </w:r>
          </w:p>
        </w:tc>
      </w:tr>
    </w:tbl>
    <w:p>
      <w:pPr>
        <w:pStyle w:val="Heading2"/>
      </w:pPr>
      <w:bookmarkStart w:id="180" w:name="本章引用編號清單-3"/>
      <w:r>
        <w:t xml:space="preserve">本章引用編號清單</w:t>
      </w:r>
      <w:bookmarkEnd w:id="180"/>
    </w:p>
    <w:p>
      <w:pPr>
        <w:pStyle w:val="FirstParagraph"/>
      </w:pPr>
      <w:r>
        <w:rPr>
          <w:b/>
        </w:rPr>
        <w:t xml:space="preserve">功能需求（FR）：</w:t>
      </w:r>
      <w:r>
        <w:t xml:space="preserve"> </w:t>
      </w:r>
      <w:r>
        <w:t xml:space="preserve">FR-IVR-001 ~ FR-IVR-007、FR-STT-001 ~ FR-STT-003、FR-TTS-001 ~ FR-TTS-002、FR-LLM-001 ~ FR-LLM-008、FR-AGT-001 ~ FR-AGT-008、FR-QI-001 ~ FR-QI-007、FR-RPT-001 ~ FR-RPT-003、FR-WS-001 ~ FR-WS-005、FR-ADM-001 ~ FR-ADM-005（共 48 項，100% 覆蓋）</w:t>
      </w:r>
    </w:p>
    <w:p>
      <w:pPr>
        <w:pStyle w:val="BodyText"/>
      </w:pPr>
      <w:r>
        <w:rPr>
          <w:b/>
        </w:rPr>
        <w:t xml:space="preserve">測試案例（TC）：</w:t>
      </w:r>
      <w:r>
        <w:t xml:space="preserve"> </w:t>
      </w:r>
      <w:r>
        <w:t xml:space="preserve">TC-IVR-001 ~ TC-IVR-007、TC-STT-001 ~ TC-STT-003、TC-TTS-001 ~ TC-TTS-002、TC-LLM-001 ~ TC-LLM-008、TC-AGT-001 ~ TC-AGT-008、TC-QI-001 ~ TC-QI-007、TC-RPT-001 ~ TC-RPT-003、TC-WS-001 ~ TC-WS-005、TC-ADM-001 ~ TC-ADM-005（共 48 項，與 FR 1:1 對應）</w:t>
      </w:r>
    </w:p>
    <w:p>
      <w:pPr>
        <w:pStyle w:val="BodyText"/>
      </w:pPr>
      <w:r>
        <w:rPr>
          <w:b/>
        </w:rPr>
        <w:t xml:space="preserve">軟體模組（M）：</w:t>
      </w:r>
      <w:r>
        <w:t xml:space="preserve"> </w:t>
      </w:r>
      <w:r>
        <w:t xml:space="preserve">M-IVR-01 ~ M-IVR-06、M-STT-01 ~ M-STT-03、M-TTS-01 ~ M-TTS-02、M-LLM-01 ~ M-LLM-05、M-KB-01 ~ M-KB-02、M-AGT-01 ~ M-AGT-06、M-SMS-01、M-QI-01 ~ M-QI-07、M-RPT-01 ~ M-RPT-03、M-WS-01 ~ M-WS-05、M-ADM-01 ~ M-ADM-05（共 45 個）</w:t>
      </w:r>
    </w:p>
    <w:p>
      <w:pPr>
        <w:pStyle w:val="BodyText"/>
      </w:pPr>
      <w:r>
        <w:rPr>
          <w:b/>
        </w:rPr>
        <w:t xml:space="preserve">程式編號（P）：</w:t>
      </w:r>
      <w:r>
        <w:t xml:space="preserve"> </w:t>
      </w:r>
      <w:r>
        <w:t xml:space="preserve">P-IVR-01 ~ P-IVR-06、P-STT-01 ~ P-STT-03、P-TTS-01 ~ P-TTS-02、P-LLM-01 ~ P-LLM-05、P-KB-01 ~ P-KB-02、P-AGT-01 ~ P-AGT-06、P-SMS-01、P-QI-01 ~ P-QI-07、P-RPT-01 ~ P-RPT-03、P-WS-01 ~ P-WS-05、P-ADM-01 ~ P-ADM-05（共 45 支）</w:t>
      </w:r>
    </w:p>
    <w:p>
      <w:pPr>
        <w:pStyle w:val="BodyText"/>
      </w:pPr>
      <w:r>
        <w:rPr>
          <w:b/>
        </w:rPr>
        <w:t xml:space="preserve">架構決策（AD）：</w:t>
      </w:r>
      <w:r>
        <w:t xml:space="preserve"> </w:t>
      </w:r>
      <w:r>
        <w:t xml:space="preserve">AD-001（六層式架構）、AD-002（GPU 分配策略）、AD-003（STT/TTS CPU 推論）、AD-004（Llama 3.1 8B AWQ）、AD-005（HA Active-Active）、AD-006（Docker Compose 部署）、AD-007（SIP/RTP fork 介接）、AD-008（開源優先策略）</w:t>
      </w:r>
    </w:p>
    <w:p>
      <w:pPr>
        <w:pStyle w:val="BodyText"/>
      </w:pPr>
      <w:r>
        <w:rPr>
          <w:b/>
        </w:rPr>
        <w:t xml:space="preserve">攻擊面防禦（ATK）：</w:t>
      </w:r>
      <w:r>
        <w:t xml:space="preserve"> </w:t>
      </w:r>
      <w:r>
        <w:t xml:space="preserve">ATK-003（質檢錄音個資 — §5.7 去識別化說明）、ATK-011（Coqui 停業風險 — §5.4 備案方案標註）、ATK-021（SMS 裝置產地合規 — §5.6 LTE 模組排除說明）、ATK-023（後送系統整合範圍 — §5.8 不改變現有操作介面）</w:t>
      </w:r>
    </w:p>
    <w:p>
      <w:pPr>
        <w:pStyle w:val="BodyText"/>
      </w:pPr>
      <w:r>
        <w:rPr>
          <w:b/>
        </w:rPr>
        <w:t xml:space="preserve">跨章引用：</w:t>
      </w:r>
      <w:r>
        <w:t xml:space="preserve"> </w:t>
      </w:r>
      <w:r>
        <w:t xml:space="preserve">第一章 §1.1 架構決策說明、§1.4 交付時程表；第二章(A)(B)(C) 各 FR 詳細規格；第四章非功能需求規格（KPI 計算公式與測試方法）；第六章個資影響評估（PIA）</w:t>
      </w:r>
    </w:p>
    <w:p>
      <w:pPr>
        <w:pStyle w:val="Heading1"/>
      </w:pPr>
      <w:bookmarkStart w:id="181" w:name="第六章-個資影響評估pia"/>
      <w:r>
        <w:t xml:space="preserve">第六章　個資影響評估（PIA）</w:t>
      </w:r>
      <w:bookmarkEnd w:id="181"/>
    </w:p>
    <w:p>
      <w:pPr>
        <w:pStyle w:val="FirstParagraph"/>
      </w:pPr>
      <w:r>
        <w:t xml:space="preserve">本章依個人資料保護法及行政院「個人資料保護管理要點」，針對本系統蒐集、處理、利用之旅客個人資料執行隱私影響評估（Privacy Impact Assessment, PIA），以辨識個資風險並建立防護措施。</w:t>
      </w:r>
    </w:p>
    <w:p>
      <w:pPr>
        <w:pStyle w:val="Heading2"/>
      </w:pPr>
      <w:bookmarkStart w:id="182" w:name="評估範圍與目的"/>
      <w:r>
        <w:t xml:space="preserve">6.1　評估範圍與目的</w:t>
      </w:r>
      <w:bookmarkEnd w:id="182"/>
    </w:p>
    <w:p>
      <w:pPr>
        <w:pStyle w:val="Heading3"/>
      </w:pPr>
      <w:bookmarkStart w:id="183" w:name="評估目的"/>
      <w:r>
        <w:t xml:space="preserve">6.1.1　評估目的</w:t>
      </w:r>
      <w:bookmarkEnd w:id="183"/>
    </w:p>
    <w:p>
      <w:pPr>
        <w:pStyle w:val="FirstParagraph"/>
      </w:pPr>
      <w:r>
        <w:t xml:space="preserve">本系統涉及旅客語音通話、文字對話、簡訊服務等管道，過程中可能接觸旅客之個人資料。本評估旨在：</w:t>
      </w:r>
    </w:p>
    <w:p>
      <w:pPr>
        <w:numPr>
          <w:ilvl w:val="0"/>
          <w:numId w:val="1016"/>
        </w:numPr>
        <w:pStyle w:val="Compact"/>
      </w:pPr>
      <w:r>
        <w:t xml:space="preserve">盤點系統蒐集之個資類別與數量</w:t>
      </w:r>
    </w:p>
    <w:p>
      <w:pPr>
        <w:numPr>
          <w:ilvl w:val="0"/>
          <w:numId w:val="1016"/>
        </w:numPr>
        <w:pStyle w:val="Compact"/>
      </w:pPr>
      <w:r>
        <w:t xml:space="preserve">評估個資處理流程之風險等級</w:t>
      </w:r>
    </w:p>
    <w:p>
      <w:pPr>
        <w:numPr>
          <w:ilvl w:val="0"/>
          <w:numId w:val="1016"/>
        </w:numPr>
        <w:pStyle w:val="Compact"/>
      </w:pPr>
      <w:r>
        <w:t xml:space="preserve">建立對應之技術與管理防護措施</w:t>
      </w:r>
    </w:p>
    <w:p>
      <w:pPr>
        <w:numPr>
          <w:ilvl w:val="0"/>
          <w:numId w:val="1016"/>
        </w:numPr>
        <w:pStyle w:val="Compact"/>
      </w:pPr>
      <w:r>
        <w:t xml:space="preserve">確保符合個人資料保護法及契約§8(24)之要求</w:t>
      </w:r>
    </w:p>
    <w:p>
      <w:pPr>
        <w:pStyle w:val="Heading3"/>
      </w:pPr>
      <w:bookmarkStart w:id="184" w:name="評估範圍"/>
      <w:r>
        <w:t xml:space="preserve">6.1.2　評估範圍</w:t>
      </w:r>
      <w:bookmarkEnd w:id="184"/>
    </w:p>
    <w:p>
      <w:pPr>
        <w:pStyle w:val="FirstParagraph"/>
      </w:pPr>
      <w:r>
        <w:t xml:space="preserve">涵蓋本系統十大子系統中涉及個資處理之所有功能模組：</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子系統</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涉及個資之功能</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個資接觸程度</w:t>
            </w:r>
          </w:p>
        </w:tc>
      </w:tr>
      <w:tr>
        <w:tc>
          <w:p>
            <w:pPr>
              <w:pStyle w:val="Compact"/>
              <w:jc w:val="left"/>
            </w:pPr>
            <w:r>
              <w:rPr>
                <w:rFonts w:ascii="Times New Roman" w:hAnsi="Times New Roman" w:eastAsia="標楷體"/>
                <w:sz w:val="20"/>
              </w:rPr>
              <w:t xml:space="preserve">AI-IVR</w:t>
            </w:r>
          </w:p>
        </w:tc>
        <w:tc>
          <w:p>
            <w:pPr>
              <w:pStyle w:val="Compact"/>
              <w:jc w:val="left"/>
            </w:pPr>
            <w:r>
              <w:rPr>
                <w:rFonts w:ascii="Times New Roman" w:hAnsi="Times New Roman" w:eastAsia="標楷體"/>
                <w:sz w:val="20"/>
              </w:rPr>
              <w:t xml:space="preserve">語音通話中旅客口述個資</w:t>
            </w:r>
          </w:p>
        </w:tc>
        <w:tc>
          <w:p>
            <w:pPr>
              <w:pStyle w:val="Compact"/>
              <w:jc w:val="left"/>
            </w:pPr>
            <w:r>
              <w:rPr>
                <w:rFonts w:ascii="Times New Roman" w:hAnsi="Times New Roman" w:eastAsia="標楷體"/>
                <w:sz w:val="20"/>
              </w:rPr>
              <w:t xml:space="preserve">高</w:t>
            </w:r>
          </w:p>
        </w:tc>
      </w:tr>
      <w:tr>
        <w:tc>
          <w:p>
            <w:pPr>
              <w:pStyle w:val="Compact"/>
              <w:jc w:val="left"/>
            </w:pPr>
            <w:r>
              <w:rPr>
                <w:rFonts w:ascii="Times New Roman" w:hAnsi="Times New Roman" w:eastAsia="標楷體"/>
                <w:sz w:val="20"/>
              </w:rPr>
              <w:t xml:space="preserve">STT</w:t>
            </w:r>
          </w:p>
        </w:tc>
        <w:tc>
          <w:p>
            <w:pPr>
              <w:pStyle w:val="Compact"/>
              <w:jc w:val="left"/>
            </w:pPr>
            <w:r>
              <w:rPr>
                <w:rFonts w:ascii="Times New Roman" w:hAnsi="Times New Roman" w:eastAsia="標楷體"/>
                <w:sz w:val="20"/>
              </w:rPr>
              <w:t xml:space="preserve">語音轉文字產出含個資文本</w:t>
            </w:r>
          </w:p>
        </w:tc>
        <w:tc>
          <w:p>
            <w:pPr>
              <w:pStyle w:val="Compact"/>
              <w:jc w:val="left"/>
            </w:pPr>
            <w:r>
              <w:rPr>
                <w:rFonts w:ascii="Times New Roman" w:hAnsi="Times New Roman" w:eastAsia="標楷體"/>
                <w:sz w:val="20"/>
              </w:rPr>
              <w:t xml:space="preserve">高</w:t>
            </w:r>
          </w:p>
        </w:tc>
      </w:tr>
      <w:tr>
        <w:tc>
          <w:p>
            <w:pPr>
              <w:pStyle w:val="Compact"/>
              <w:jc w:val="left"/>
            </w:pPr>
            <w:r>
              <w:rPr>
                <w:rFonts w:ascii="Times New Roman" w:hAnsi="Times New Roman" w:eastAsia="標楷體"/>
                <w:sz w:val="20"/>
              </w:rPr>
              <w:t xml:space="preserve">LLM</w:t>
            </w:r>
          </w:p>
        </w:tc>
        <w:tc>
          <w:p>
            <w:pPr>
              <w:pStyle w:val="Compact"/>
              <w:jc w:val="left"/>
            </w:pPr>
            <w:r>
              <w:rPr>
                <w:rFonts w:ascii="Times New Roman" w:hAnsi="Times New Roman" w:eastAsia="標楷體"/>
                <w:sz w:val="20"/>
              </w:rPr>
              <w:t xml:space="preserve">對話上下文可能含個資</w:t>
            </w:r>
          </w:p>
        </w:tc>
        <w:tc>
          <w:p>
            <w:pPr>
              <w:pStyle w:val="Compact"/>
              <w:jc w:val="left"/>
            </w:pPr>
            <w:r>
              <w:rPr>
                <w:rFonts w:ascii="Times New Roman" w:hAnsi="Times New Roman" w:eastAsia="標楷體"/>
                <w:sz w:val="20"/>
              </w:rPr>
              <w:t xml:space="preserve">中</w:t>
            </w:r>
          </w:p>
        </w:tc>
      </w:tr>
      <w:tr>
        <w:tc>
          <w:p>
            <w:pPr>
              <w:pStyle w:val="Compact"/>
              <w:jc w:val="left"/>
            </w:pPr>
            <w:r>
              <w:rPr>
                <w:rFonts w:ascii="Times New Roman" w:hAnsi="Times New Roman" w:eastAsia="標楷體"/>
                <w:sz w:val="20"/>
              </w:rPr>
              <w:t xml:space="preserve">AI-Agent</w:t>
            </w:r>
          </w:p>
        </w:tc>
        <w:tc>
          <w:p>
            <w:pPr>
              <w:pStyle w:val="Compact"/>
              <w:jc w:val="left"/>
            </w:pPr>
            <w:r>
              <w:rPr>
                <w:rFonts w:ascii="Times New Roman" w:hAnsi="Times New Roman" w:eastAsia="標楷體"/>
                <w:sz w:val="20"/>
              </w:rPr>
              <w:t xml:space="preserve">文字對話中旅客輸入個資</w:t>
            </w:r>
          </w:p>
        </w:tc>
        <w:tc>
          <w:p>
            <w:pPr>
              <w:pStyle w:val="Compact"/>
              <w:jc w:val="left"/>
            </w:pPr>
            <w:r>
              <w:rPr>
                <w:rFonts w:ascii="Times New Roman" w:hAnsi="Times New Roman" w:eastAsia="標楷體"/>
                <w:sz w:val="20"/>
              </w:rPr>
              <w:t xml:space="preserve">高</w:t>
            </w:r>
          </w:p>
        </w:tc>
      </w:tr>
      <w:tr>
        <w:tc>
          <w:p>
            <w:pPr>
              <w:pStyle w:val="Compact"/>
              <w:jc w:val="left"/>
            </w:pPr>
            <w:r>
              <w:rPr>
                <w:rFonts w:ascii="Times New Roman" w:hAnsi="Times New Roman" w:eastAsia="標楷體"/>
                <w:sz w:val="20"/>
              </w:rPr>
              <w:t xml:space="preserve">SMS</w:t>
            </w:r>
          </w:p>
        </w:tc>
        <w:tc>
          <w:p>
            <w:pPr>
              <w:pStyle w:val="Compact"/>
              <w:jc w:val="left"/>
            </w:pPr>
            <w:r>
              <w:rPr>
                <w:rFonts w:ascii="Times New Roman" w:hAnsi="Times New Roman" w:eastAsia="標楷體"/>
                <w:sz w:val="20"/>
              </w:rPr>
              <w:t xml:space="preserve">簡訊內容含旅客電話號碼</w:t>
            </w:r>
          </w:p>
        </w:tc>
        <w:tc>
          <w:p>
            <w:pPr>
              <w:pStyle w:val="Compact"/>
              <w:jc w:val="left"/>
            </w:pPr>
            <w:r>
              <w:rPr>
                <w:rFonts w:ascii="Times New Roman" w:hAnsi="Times New Roman" w:eastAsia="標楷體"/>
                <w:sz w:val="20"/>
              </w:rPr>
              <w:t xml:space="preserve">高</w:t>
            </w:r>
          </w:p>
        </w:tc>
      </w:tr>
      <w:tr>
        <w:tc>
          <w:p>
            <w:pPr>
              <w:pStyle w:val="Compact"/>
              <w:jc w:val="left"/>
            </w:pPr>
            <w:r>
              <w:rPr>
                <w:rFonts w:ascii="Times New Roman" w:hAnsi="Times New Roman" w:eastAsia="標楷體"/>
                <w:sz w:val="20"/>
              </w:rPr>
              <w:t xml:space="preserve">AI-QI</w:t>
            </w:r>
          </w:p>
        </w:tc>
        <w:tc>
          <w:p>
            <w:pPr>
              <w:pStyle w:val="Compact"/>
              <w:jc w:val="left"/>
            </w:pPr>
            <w:r>
              <w:rPr>
                <w:rFonts w:ascii="Times New Roman" w:hAnsi="Times New Roman" w:eastAsia="標楷體"/>
                <w:sz w:val="20"/>
              </w:rPr>
              <w:t xml:space="preserve">質檢分析含通話錄音與文字</w:t>
            </w:r>
          </w:p>
        </w:tc>
        <w:tc>
          <w:p>
            <w:pPr>
              <w:pStyle w:val="Compact"/>
              <w:jc w:val="left"/>
            </w:pPr>
            <w:r>
              <w:rPr>
                <w:rFonts w:ascii="Times New Roman" w:hAnsi="Times New Roman" w:eastAsia="標楷體"/>
                <w:sz w:val="20"/>
              </w:rPr>
              <w:t xml:space="preserve">高</w:t>
            </w:r>
          </w:p>
        </w:tc>
      </w:tr>
      <w:tr>
        <w:tc>
          <w:p>
            <w:pPr>
              <w:pStyle w:val="Compact"/>
              <w:jc w:val="left"/>
            </w:pPr>
            <w:r>
              <w:rPr>
                <w:rFonts w:ascii="Times New Roman" w:hAnsi="Times New Roman" w:eastAsia="標楷體"/>
                <w:sz w:val="20"/>
              </w:rPr>
              <w:t xml:space="preserve">值機平台（WS）</w:t>
            </w:r>
          </w:p>
        </w:tc>
        <w:tc>
          <w:p>
            <w:pPr>
              <w:pStyle w:val="Compact"/>
              <w:jc w:val="left"/>
            </w:pPr>
            <w:r>
              <w:rPr>
                <w:rFonts w:ascii="Times New Roman" w:hAnsi="Times New Roman" w:eastAsia="標楷體"/>
                <w:sz w:val="20"/>
              </w:rPr>
              <w:t xml:space="preserve">客服人員查閱旅客資料</w:t>
            </w:r>
          </w:p>
        </w:tc>
        <w:tc>
          <w:p>
            <w:pPr>
              <w:pStyle w:val="Compact"/>
              <w:jc w:val="left"/>
            </w:pPr>
            <w:r>
              <w:rPr>
                <w:rFonts w:ascii="Times New Roman" w:hAnsi="Times New Roman" w:eastAsia="標楷體"/>
                <w:sz w:val="20"/>
              </w:rPr>
              <w:t xml:space="preserve">中</w:t>
            </w:r>
          </w:p>
        </w:tc>
      </w:tr>
      <w:tr>
        <w:tc>
          <w:p>
            <w:pPr>
              <w:pStyle w:val="Compact"/>
              <w:jc w:val="left"/>
            </w:pPr>
            <w:r>
              <w:rPr>
                <w:rFonts w:ascii="Times New Roman" w:hAnsi="Times New Roman" w:eastAsia="標楷體"/>
                <w:sz w:val="20"/>
              </w:rPr>
              <w:t xml:space="preserve">管理後台（ADM）</w:t>
            </w:r>
          </w:p>
        </w:tc>
        <w:tc>
          <w:p>
            <w:pPr>
              <w:pStyle w:val="Compact"/>
              <w:jc w:val="left"/>
            </w:pPr>
            <w:r>
              <w:rPr>
                <w:rFonts w:ascii="Times New Roman" w:hAnsi="Times New Roman" w:eastAsia="標楷體"/>
                <w:sz w:val="20"/>
              </w:rPr>
              <w:t xml:space="preserve">報表匯出可能含個資統計</w:t>
            </w:r>
          </w:p>
        </w:tc>
        <w:tc>
          <w:p>
            <w:pPr>
              <w:pStyle w:val="Compact"/>
              <w:jc w:val="left"/>
            </w:pPr>
            <w:r>
              <w:rPr>
                <w:rFonts w:ascii="Times New Roman" w:hAnsi="Times New Roman" w:eastAsia="標楷體"/>
                <w:sz w:val="20"/>
              </w:rPr>
              <w:t xml:space="preserve">低</w:t>
            </w:r>
          </w:p>
        </w:tc>
      </w:tr>
      <w:tr>
        <w:tc>
          <w:p>
            <w:pPr>
              <w:pStyle w:val="Compact"/>
              <w:jc w:val="left"/>
            </w:pPr>
            <w:r>
              <w:rPr>
                <w:rFonts w:ascii="Times New Roman" w:hAnsi="Times New Roman" w:eastAsia="標楷體"/>
                <w:sz w:val="20"/>
              </w:rPr>
              <w:t xml:space="preserve">知識庫（KB）</w:t>
            </w:r>
          </w:p>
        </w:tc>
        <w:tc>
          <w:p>
            <w:pPr>
              <w:pStyle w:val="Compact"/>
              <w:jc w:val="left"/>
            </w:pPr>
            <w:r>
              <w:rPr>
                <w:rFonts w:ascii="Times New Roman" w:hAnsi="Times New Roman" w:eastAsia="標楷體"/>
                <w:sz w:val="20"/>
              </w:rPr>
              <w:t xml:space="preserve">不涉及個資</w:t>
            </w:r>
          </w:p>
        </w:tc>
        <w:tc>
          <w:p>
            <w:pPr>
              <w:pStyle w:val="Compact"/>
              <w:jc w:val="left"/>
            </w:pPr>
            <w:r>
              <w:rPr>
                <w:rFonts w:ascii="Times New Roman" w:hAnsi="Times New Roman" w:eastAsia="標楷體"/>
                <w:sz w:val="20"/>
              </w:rPr>
              <w:t xml:space="preserve">無</w:t>
            </w:r>
          </w:p>
        </w:tc>
      </w:tr>
      <w:tr>
        <w:tc>
          <w:p>
            <w:pPr>
              <w:pStyle w:val="Compact"/>
              <w:jc w:val="left"/>
            </w:pPr>
            <w:r>
              <w:rPr>
                <w:rFonts w:ascii="Times New Roman" w:hAnsi="Times New Roman" w:eastAsia="標楷體"/>
                <w:sz w:val="20"/>
              </w:rPr>
              <w:t xml:space="preserve">報表（RPT）</w:t>
            </w:r>
          </w:p>
        </w:tc>
        <w:tc>
          <w:p>
            <w:pPr>
              <w:pStyle w:val="Compact"/>
              <w:jc w:val="left"/>
            </w:pPr>
            <w:r>
              <w:rPr>
                <w:rFonts w:ascii="Times New Roman" w:hAnsi="Times New Roman" w:eastAsia="標楷體"/>
                <w:sz w:val="20"/>
              </w:rPr>
              <w:t xml:space="preserve">統計報表去識別化後呈現</w:t>
            </w:r>
          </w:p>
        </w:tc>
        <w:tc>
          <w:p>
            <w:pPr>
              <w:pStyle w:val="Compact"/>
              <w:jc w:val="left"/>
            </w:pPr>
            <w:r>
              <w:rPr>
                <w:rFonts w:ascii="Times New Roman" w:hAnsi="Times New Roman" w:eastAsia="標楷體"/>
                <w:sz w:val="20"/>
              </w:rPr>
              <w:t xml:space="preserve">低</w:t>
            </w:r>
          </w:p>
        </w:tc>
      </w:tr>
    </w:tbl>
    <w:p>
      <w:pPr>
        <w:pStyle w:val="Heading2"/>
      </w:pPr>
      <w:bookmarkStart w:id="185" w:name="個資盤點"/>
      <w:r>
        <w:t xml:space="preserve">6.2　個資盤點</w:t>
      </w:r>
      <w:bookmarkEnd w:id="185"/>
    </w:p>
    <w:p>
      <w:pPr>
        <w:pStyle w:val="Heading3"/>
      </w:pPr>
      <w:bookmarkStart w:id="186" w:name="蒐集之個資類別"/>
      <w:r>
        <w:t xml:space="preserve">6.2.1　蒐集之個資類別</w:t>
      </w:r>
      <w:bookmarkEnd w:id="186"/>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個資類別</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資料項目</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蒐集管道</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蒐集目的</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法律依據</w:t>
            </w:r>
          </w:p>
        </w:tc>
      </w:tr>
      <w:tr>
        <w:tc>
          <w:p>
            <w:pPr>
              <w:pStyle w:val="Compact"/>
              <w:jc w:val="left"/>
            </w:pPr>
            <w:r>
              <w:rPr>
                <w:rFonts w:ascii="Times New Roman" w:hAnsi="Times New Roman" w:eastAsia="標楷體"/>
                <w:sz w:val="20"/>
              </w:rPr>
              <w:t xml:space="preserve">識別類</w:t>
            </w:r>
          </w:p>
        </w:tc>
        <w:tc>
          <w:p>
            <w:pPr>
              <w:pStyle w:val="Compact"/>
              <w:jc w:val="left"/>
            </w:pPr>
            <w:r>
              <w:rPr>
                <w:rFonts w:ascii="Times New Roman" w:hAnsi="Times New Roman" w:eastAsia="標楷體"/>
                <w:sz w:val="20"/>
              </w:rPr>
              <w:t xml:space="preserve">姓名</w:t>
            </w:r>
          </w:p>
        </w:tc>
        <w:tc>
          <w:p>
            <w:pPr>
              <w:pStyle w:val="Compact"/>
              <w:jc w:val="left"/>
            </w:pPr>
            <w:r>
              <w:rPr>
                <w:rFonts w:ascii="Times New Roman" w:hAnsi="Times New Roman" w:eastAsia="標楷體"/>
                <w:sz w:val="20"/>
              </w:rPr>
              <w:t xml:space="preserve">語音/文字對話</w:t>
            </w:r>
          </w:p>
        </w:tc>
        <w:tc>
          <w:p>
            <w:pPr>
              <w:pStyle w:val="Compact"/>
              <w:jc w:val="left"/>
            </w:pPr>
            <w:r>
              <w:rPr>
                <w:rFonts w:ascii="Times New Roman" w:hAnsi="Times New Roman" w:eastAsia="標楷體"/>
                <w:sz w:val="20"/>
              </w:rPr>
              <w:t xml:space="preserve">旅客身分確認、工單建立</w:t>
            </w:r>
          </w:p>
        </w:tc>
        <w:tc>
          <w:p>
            <w:pPr>
              <w:pStyle w:val="Compact"/>
              <w:jc w:val="left"/>
            </w:pPr>
            <w:r>
              <w:rPr>
                <w:rFonts w:ascii="Times New Roman" w:hAnsi="Times New Roman" w:eastAsia="標楷體"/>
                <w:sz w:val="20"/>
              </w:rPr>
              <w:t xml:space="preserve">個資法§19(1)執行法定職務</w:t>
            </w:r>
          </w:p>
        </w:tc>
      </w:tr>
      <w:tr>
        <w:tc>
          <w:p>
            <w:pPr>
              <w:pStyle w:val="Compact"/>
              <w:jc w:val="left"/>
            </w:pPr>
            <w:r>
              <w:rPr>
                <w:rFonts w:ascii="Times New Roman" w:hAnsi="Times New Roman" w:eastAsia="標楷體"/>
                <w:sz w:val="20"/>
              </w:rPr>
              <w:t xml:space="preserve">識別類</w:t>
            </w:r>
          </w:p>
        </w:tc>
        <w:tc>
          <w:p>
            <w:pPr>
              <w:pStyle w:val="Compact"/>
              <w:jc w:val="left"/>
            </w:pPr>
            <w:r>
              <w:rPr>
                <w:rFonts w:ascii="Times New Roman" w:hAnsi="Times New Roman" w:eastAsia="標楷體"/>
                <w:sz w:val="20"/>
              </w:rPr>
              <w:t xml:space="preserve">身分證字號</w:t>
            </w:r>
          </w:p>
        </w:tc>
        <w:tc>
          <w:p>
            <w:pPr>
              <w:pStyle w:val="Compact"/>
              <w:jc w:val="left"/>
            </w:pPr>
            <w:r>
              <w:rPr>
                <w:rFonts w:ascii="Times New Roman" w:hAnsi="Times New Roman" w:eastAsia="標楷體"/>
                <w:sz w:val="20"/>
              </w:rPr>
              <w:t xml:space="preserve">語音/文字對話</w:t>
            </w:r>
          </w:p>
        </w:tc>
        <w:tc>
          <w:p>
            <w:pPr>
              <w:pStyle w:val="Compact"/>
              <w:jc w:val="left"/>
            </w:pPr>
            <w:r>
              <w:rPr>
                <w:rFonts w:ascii="Times New Roman" w:hAnsi="Times New Roman" w:eastAsia="標楷體"/>
                <w:sz w:val="20"/>
              </w:rPr>
              <w:t xml:space="preserve">訂票紀錄查詢</w:t>
            </w:r>
          </w:p>
        </w:tc>
        <w:tc>
          <w:p>
            <w:pPr>
              <w:pStyle w:val="Compact"/>
              <w:jc w:val="left"/>
            </w:pPr>
            <w:r>
              <w:rPr>
                <w:rFonts w:ascii="Times New Roman" w:hAnsi="Times New Roman" w:eastAsia="標楷體"/>
                <w:sz w:val="20"/>
              </w:rPr>
              <w:t xml:space="preserve">個資法§19(1)執行法定職務</w:t>
            </w:r>
          </w:p>
        </w:tc>
      </w:tr>
      <w:tr>
        <w:tc>
          <w:p>
            <w:pPr>
              <w:pStyle w:val="Compact"/>
              <w:jc w:val="left"/>
            </w:pPr>
            <w:r>
              <w:rPr>
                <w:rFonts w:ascii="Times New Roman" w:hAnsi="Times New Roman" w:eastAsia="標楷體"/>
                <w:sz w:val="20"/>
              </w:rPr>
              <w:t xml:space="preserve">通訊類</w:t>
            </w:r>
          </w:p>
        </w:tc>
        <w:tc>
          <w:p>
            <w:pPr>
              <w:pStyle w:val="Compact"/>
              <w:jc w:val="left"/>
            </w:pPr>
            <w:r>
              <w:rPr>
                <w:rFonts w:ascii="Times New Roman" w:hAnsi="Times New Roman" w:eastAsia="標楷體"/>
                <w:sz w:val="20"/>
              </w:rPr>
              <w:t xml:space="preserve">電話號碼</w:t>
            </w:r>
          </w:p>
        </w:tc>
        <w:tc>
          <w:p>
            <w:pPr>
              <w:pStyle w:val="Compact"/>
              <w:jc w:val="left"/>
            </w:pPr>
            <w:r>
              <w:rPr>
                <w:rFonts w:ascii="Times New Roman" w:hAnsi="Times New Roman" w:eastAsia="標楷體"/>
                <w:sz w:val="20"/>
              </w:rPr>
              <w:t xml:space="preserve">來電顯示/SMS</w:t>
            </w:r>
          </w:p>
        </w:tc>
        <w:tc>
          <w:p>
            <w:pPr>
              <w:pStyle w:val="Compact"/>
              <w:jc w:val="left"/>
            </w:pPr>
            <w:r>
              <w:rPr>
                <w:rFonts w:ascii="Times New Roman" w:hAnsi="Times New Roman" w:eastAsia="標楷體"/>
                <w:sz w:val="20"/>
              </w:rPr>
              <w:t xml:space="preserve">回撥聯繫、簡訊通知</w:t>
            </w:r>
          </w:p>
        </w:tc>
        <w:tc>
          <w:p>
            <w:pPr>
              <w:pStyle w:val="Compact"/>
              <w:jc w:val="left"/>
            </w:pPr>
            <w:r>
              <w:rPr>
                <w:rFonts w:ascii="Times New Roman" w:hAnsi="Times New Roman" w:eastAsia="標楷體"/>
                <w:sz w:val="20"/>
              </w:rPr>
              <w:t xml:space="preserve">個資法§19(2)與當事人契約關係</w:t>
            </w:r>
          </w:p>
        </w:tc>
      </w:tr>
      <w:tr>
        <w:tc>
          <w:p>
            <w:pPr>
              <w:pStyle w:val="Compact"/>
              <w:jc w:val="left"/>
            </w:pPr>
            <w:r>
              <w:rPr>
                <w:rFonts w:ascii="Times New Roman" w:hAnsi="Times New Roman" w:eastAsia="標楷體"/>
                <w:sz w:val="20"/>
              </w:rPr>
              <w:t xml:space="preserve">通訊類</w:t>
            </w:r>
          </w:p>
        </w:tc>
        <w:tc>
          <w:p>
            <w:pPr>
              <w:pStyle w:val="Compact"/>
              <w:jc w:val="left"/>
            </w:pPr>
            <w:r>
              <w:rPr>
                <w:rFonts w:ascii="Times New Roman" w:hAnsi="Times New Roman" w:eastAsia="標楷體"/>
                <w:sz w:val="20"/>
              </w:rPr>
              <w:t xml:space="preserve">Email</w:t>
            </w:r>
          </w:p>
        </w:tc>
        <w:tc>
          <w:p>
            <w:pPr>
              <w:pStyle w:val="Compact"/>
              <w:jc w:val="left"/>
            </w:pPr>
            <w:r>
              <w:rPr>
                <w:rFonts w:ascii="Times New Roman" w:hAnsi="Times New Roman" w:eastAsia="標楷體"/>
                <w:sz w:val="20"/>
              </w:rPr>
              <w:t xml:space="preserve">文字客服登入</w:t>
            </w:r>
          </w:p>
        </w:tc>
        <w:tc>
          <w:p>
            <w:pPr>
              <w:pStyle w:val="Compact"/>
              <w:jc w:val="left"/>
            </w:pPr>
            <w:r>
              <w:rPr>
                <w:rFonts w:ascii="Times New Roman" w:hAnsi="Times New Roman" w:eastAsia="標楷體"/>
                <w:sz w:val="20"/>
              </w:rPr>
              <w:t xml:space="preserve">服務紀錄寄送</w:t>
            </w:r>
          </w:p>
        </w:tc>
        <w:tc>
          <w:p>
            <w:pPr>
              <w:pStyle w:val="Compact"/>
              <w:jc w:val="left"/>
            </w:pPr>
            <w:r>
              <w:rPr>
                <w:rFonts w:ascii="Times New Roman" w:hAnsi="Times New Roman" w:eastAsia="標楷體"/>
                <w:sz w:val="20"/>
              </w:rPr>
              <w:t xml:space="preserve">個資法§19(2)與當事人契約關係</w:t>
            </w:r>
          </w:p>
        </w:tc>
      </w:tr>
      <w:tr>
        <w:tc>
          <w:p>
            <w:pPr>
              <w:pStyle w:val="Compact"/>
              <w:jc w:val="left"/>
            </w:pPr>
            <w:r>
              <w:rPr>
                <w:rFonts w:ascii="Times New Roman" w:hAnsi="Times New Roman" w:eastAsia="標楷體"/>
                <w:sz w:val="20"/>
              </w:rPr>
              <w:t xml:space="preserve">交易類</w:t>
            </w:r>
          </w:p>
        </w:tc>
        <w:tc>
          <w:p>
            <w:pPr>
              <w:pStyle w:val="Compact"/>
              <w:jc w:val="left"/>
            </w:pPr>
            <w:r>
              <w:rPr>
                <w:rFonts w:ascii="Times New Roman" w:hAnsi="Times New Roman" w:eastAsia="標楷體"/>
                <w:sz w:val="20"/>
              </w:rPr>
              <w:t xml:space="preserve">訂票紀錄</w:t>
            </w:r>
          </w:p>
        </w:tc>
        <w:tc>
          <w:p>
            <w:pPr>
              <w:pStyle w:val="Compact"/>
              <w:jc w:val="left"/>
            </w:pPr>
            <w:r>
              <w:rPr>
                <w:rFonts w:ascii="Times New Roman" w:hAnsi="Times New Roman" w:eastAsia="標楷體"/>
                <w:sz w:val="20"/>
              </w:rPr>
              <w:t xml:space="preserve">CRM Gateway 介接</w:t>
            </w:r>
          </w:p>
        </w:tc>
        <w:tc>
          <w:p>
            <w:pPr>
              <w:pStyle w:val="Compact"/>
              <w:jc w:val="left"/>
            </w:pPr>
            <w:r>
              <w:rPr>
                <w:rFonts w:ascii="Times New Roman" w:hAnsi="Times New Roman" w:eastAsia="標楷體"/>
                <w:sz w:val="20"/>
              </w:rPr>
              <w:t xml:space="preserve">查詢/變更/退票服務</w:t>
            </w:r>
          </w:p>
        </w:tc>
        <w:tc>
          <w:p>
            <w:pPr>
              <w:pStyle w:val="Compact"/>
              <w:jc w:val="left"/>
            </w:pPr>
            <w:r>
              <w:rPr>
                <w:rFonts w:ascii="Times New Roman" w:hAnsi="Times New Roman" w:eastAsia="標楷體"/>
                <w:sz w:val="20"/>
              </w:rPr>
              <w:t xml:space="preserve">個資法§19(1)執行法定職務</w:t>
            </w:r>
          </w:p>
        </w:tc>
      </w:tr>
      <w:tr>
        <w:tc>
          <w:p>
            <w:pPr>
              <w:pStyle w:val="Compact"/>
              <w:jc w:val="left"/>
            </w:pPr>
            <w:r>
              <w:rPr>
                <w:rFonts w:ascii="Times New Roman" w:hAnsi="Times New Roman" w:eastAsia="標楷體"/>
                <w:sz w:val="20"/>
              </w:rPr>
              <w:t xml:space="preserve">交易類</w:t>
            </w:r>
          </w:p>
        </w:tc>
        <w:tc>
          <w:p>
            <w:pPr>
              <w:pStyle w:val="Compact"/>
              <w:jc w:val="left"/>
            </w:pPr>
            <w:r>
              <w:rPr>
                <w:rFonts w:ascii="Times New Roman" w:hAnsi="Times New Roman" w:eastAsia="標楷體"/>
                <w:sz w:val="20"/>
              </w:rPr>
              <w:t xml:space="preserve">票種/票價</w:t>
            </w:r>
          </w:p>
        </w:tc>
        <w:tc>
          <w:p>
            <w:pPr>
              <w:pStyle w:val="Compact"/>
              <w:jc w:val="left"/>
            </w:pPr>
            <w:r>
              <w:rPr>
                <w:rFonts w:ascii="Times New Roman" w:hAnsi="Times New Roman" w:eastAsia="標楷體"/>
                <w:sz w:val="20"/>
              </w:rPr>
              <w:t xml:space="preserve">CRM Gateway 介接</w:t>
            </w:r>
          </w:p>
        </w:tc>
        <w:tc>
          <w:p>
            <w:pPr>
              <w:pStyle w:val="Compact"/>
              <w:jc w:val="left"/>
            </w:pPr>
            <w:r>
              <w:rPr>
                <w:rFonts w:ascii="Times New Roman" w:hAnsi="Times New Roman" w:eastAsia="標楷體"/>
                <w:sz w:val="20"/>
              </w:rPr>
              <w:t xml:space="preserve">票務諮詢服務</w:t>
            </w:r>
          </w:p>
        </w:tc>
        <w:tc>
          <w:p>
            <w:pPr>
              <w:pStyle w:val="Compact"/>
              <w:jc w:val="left"/>
            </w:pPr>
            <w:r>
              <w:rPr>
                <w:rFonts w:ascii="Times New Roman" w:hAnsi="Times New Roman" w:eastAsia="標楷體"/>
                <w:sz w:val="20"/>
              </w:rPr>
              <w:t xml:space="preserve">個資法§19(1)執行法定職務</w:t>
            </w:r>
          </w:p>
        </w:tc>
      </w:tr>
      <w:tr>
        <w:tc>
          <w:p>
            <w:pPr>
              <w:pStyle w:val="Compact"/>
              <w:jc w:val="left"/>
            </w:pPr>
            <w:r>
              <w:rPr>
                <w:rFonts w:ascii="Times New Roman" w:hAnsi="Times New Roman" w:eastAsia="標楷體"/>
                <w:sz w:val="20"/>
              </w:rPr>
              <w:t xml:space="preserve">語音類</w:t>
            </w:r>
          </w:p>
        </w:tc>
        <w:tc>
          <w:p>
            <w:pPr>
              <w:pStyle w:val="Compact"/>
              <w:jc w:val="left"/>
            </w:pPr>
            <w:r>
              <w:rPr>
                <w:rFonts w:ascii="Times New Roman" w:hAnsi="Times New Roman" w:eastAsia="標楷體"/>
                <w:sz w:val="20"/>
              </w:rPr>
              <w:t xml:space="preserve">通話錄音</w:t>
            </w:r>
          </w:p>
        </w:tc>
        <w:tc>
          <w:p>
            <w:pPr>
              <w:pStyle w:val="Compact"/>
              <w:jc w:val="left"/>
            </w:pPr>
            <w:r>
              <w:rPr>
                <w:rFonts w:ascii="Times New Roman" w:hAnsi="Times New Roman" w:eastAsia="標楷體"/>
                <w:sz w:val="20"/>
              </w:rPr>
              <w:t xml:space="preserve">MES Server 錄音</w:t>
            </w:r>
          </w:p>
        </w:tc>
        <w:tc>
          <w:p>
            <w:pPr>
              <w:pStyle w:val="Compact"/>
              <w:jc w:val="left"/>
            </w:pPr>
            <w:r>
              <w:rPr>
                <w:rFonts w:ascii="Times New Roman" w:hAnsi="Times New Roman" w:eastAsia="標楷體"/>
                <w:sz w:val="20"/>
              </w:rPr>
              <w:t xml:space="preserve">質檢分析、爭議處理</w:t>
            </w:r>
          </w:p>
        </w:tc>
        <w:tc>
          <w:p>
            <w:pPr>
              <w:pStyle w:val="Compact"/>
              <w:jc w:val="left"/>
            </w:pPr>
            <w:r>
              <w:rPr>
                <w:rFonts w:ascii="Times New Roman" w:hAnsi="Times New Roman" w:eastAsia="標楷體"/>
                <w:sz w:val="20"/>
              </w:rPr>
              <w:t xml:space="preserve">個資法§19(5)經當事人同意（IVR 播放提示音）</w:t>
            </w:r>
          </w:p>
        </w:tc>
      </w:tr>
      <w:tr>
        <w:tc>
          <w:p>
            <w:pPr>
              <w:pStyle w:val="Compact"/>
              <w:jc w:val="left"/>
            </w:pPr>
            <w:r>
              <w:rPr>
                <w:rFonts w:ascii="Times New Roman" w:hAnsi="Times New Roman" w:eastAsia="標楷體"/>
                <w:sz w:val="20"/>
              </w:rPr>
              <w:t xml:space="preserve">語音類</w:t>
            </w:r>
          </w:p>
        </w:tc>
        <w:tc>
          <w:p>
            <w:pPr>
              <w:pStyle w:val="Compact"/>
              <w:jc w:val="left"/>
            </w:pPr>
            <w:r>
              <w:rPr>
                <w:rFonts w:ascii="Times New Roman" w:hAnsi="Times New Roman" w:eastAsia="標楷體"/>
                <w:sz w:val="20"/>
              </w:rPr>
              <w:t xml:space="preserve">STT 轉譯文字</w:t>
            </w:r>
          </w:p>
        </w:tc>
        <w:tc>
          <w:p>
            <w:pPr>
              <w:pStyle w:val="Compact"/>
              <w:jc w:val="left"/>
            </w:pPr>
            <w:r>
              <w:rPr>
                <w:rFonts w:ascii="Times New Roman" w:hAnsi="Times New Roman" w:eastAsia="標楷體"/>
                <w:sz w:val="20"/>
              </w:rPr>
              <w:t xml:space="preserve">Whisper 引擎輸出</w:t>
            </w:r>
          </w:p>
        </w:tc>
        <w:tc>
          <w:p>
            <w:pPr>
              <w:pStyle w:val="Compact"/>
              <w:jc w:val="left"/>
            </w:pPr>
            <w:r>
              <w:rPr>
                <w:rFonts w:ascii="Times New Roman" w:hAnsi="Times New Roman" w:eastAsia="標楷體"/>
                <w:sz w:val="20"/>
              </w:rPr>
              <w:t xml:space="preserve">對話紀錄建檔、質檢</w:t>
            </w:r>
          </w:p>
        </w:tc>
        <w:tc>
          <w:p>
            <w:pPr>
              <w:pStyle w:val="Compact"/>
              <w:jc w:val="left"/>
            </w:pPr>
            <w:r>
              <w:rPr>
                <w:rFonts w:ascii="Times New Roman" w:hAnsi="Times New Roman" w:eastAsia="標楷體"/>
                <w:sz w:val="20"/>
              </w:rPr>
              <w:t xml:space="preserve">個資法§19(1)執行法定職務</w:t>
            </w:r>
          </w:p>
        </w:tc>
      </w:tr>
    </w:tbl>
    <w:p>
      <w:pPr>
        <w:pStyle w:val="Heading3"/>
      </w:pPr>
      <w:bookmarkStart w:id="187" w:name="個資數量估計"/>
      <w:r>
        <w:t xml:space="preserve">6.2.2　個資數量估計</w:t>
      </w:r>
      <w:bookmarkEnd w:id="187"/>
    </w:p>
    <w:p>
      <w:pPr>
        <w:pStyle w:val="FirstParagraph"/>
      </w:pPr>
      <w:r>
        <w:t xml:space="preserve">依容量模型（decisions.yaml §G）推估：</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資料類型</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月均數量</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年度累計</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保存期限</w:t>
            </w:r>
          </w:p>
        </w:tc>
      </w:tr>
      <w:tr>
        <w:tc>
          <w:p>
            <w:pPr>
              <w:pStyle w:val="Compact"/>
              <w:jc w:val="left"/>
            </w:pPr>
            <w:r>
              <w:rPr>
                <w:rFonts w:ascii="Times New Roman" w:hAnsi="Times New Roman" w:eastAsia="標楷體"/>
                <w:sz w:val="20"/>
              </w:rPr>
              <w:t xml:space="preserve">語音通話紀錄</w:t>
            </w:r>
          </w:p>
        </w:tc>
        <w:tc>
          <w:p>
            <w:pPr>
              <w:pStyle w:val="Compact"/>
              <w:jc w:val="left"/>
            </w:pPr>
            <w:r>
              <w:rPr>
                <w:rFonts w:ascii="Times New Roman" w:hAnsi="Times New Roman" w:eastAsia="標楷體"/>
                <w:sz w:val="20"/>
              </w:rPr>
              <w:t xml:space="preserve">20,000~35,000 通</w:t>
            </w:r>
          </w:p>
        </w:tc>
        <w:tc>
          <w:p>
            <w:pPr>
              <w:pStyle w:val="Compact"/>
              <w:jc w:val="left"/>
            </w:pPr>
            <w:r>
              <w:rPr>
                <w:rFonts w:ascii="Times New Roman" w:hAnsi="Times New Roman" w:eastAsia="標楷體"/>
                <w:sz w:val="20"/>
              </w:rPr>
              <w:t xml:space="preserve">~360,000 通</w:t>
            </w:r>
          </w:p>
        </w:tc>
        <w:tc>
          <w:p>
            <w:pPr>
              <w:pStyle w:val="Compact"/>
              <w:jc w:val="left"/>
            </w:pPr>
            <w:r>
              <w:rPr>
                <w:rFonts w:ascii="Times New Roman" w:hAnsi="Times New Roman" w:eastAsia="標楷體"/>
                <w:sz w:val="20"/>
              </w:rPr>
              <w:t xml:space="preserve">錄音 ≥6 個月</w:t>
            </w:r>
          </w:p>
        </w:tc>
      </w:tr>
      <w:tr>
        <w:tc>
          <w:p>
            <w:pPr>
              <w:pStyle w:val="Compact"/>
              <w:jc w:val="left"/>
            </w:pPr>
            <w:r>
              <w:rPr>
                <w:rFonts w:ascii="Times New Roman" w:hAnsi="Times New Roman" w:eastAsia="標楷體"/>
                <w:sz w:val="20"/>
              </w:rPr>
              <w:t xml:space="preserve">文字對話紀錄</w:t>
            </w:r>
          </w:p>
        </w:tc>
        <w:tc>
          <w:p>
            <w:pPr>
              <w:pStyle w:val="Compact"/>
              <w:jc w:val="left"/>
            </w:pPr>
            <w:r>
              <w:rPr>
                <w:rFonts w:ascii="Times New Roman" w:hAnsi="Times New Roman" w:eastAsia="標楷體"/>
                <w:sz w:val="20"/>
              </w:rPr>
              <w:t xml:space="preserve">4,000~6,000 筆</w:t>
            </w:r>
          </w:p>
        </w:tc>
        <w:tc>
          <w:p>
            <w:pPr>
              <w:pStyle w:val="Compact"/>
              <w:jc w:val="left"/>
            </w:pPr>
            <w:r>
              <w:rPr>
                <w:rFonts w:ascii="Times New Roman" w:hAnsi="Times New Roman" w:eastAsia="標楷體"/>
                <w:sz w:val="20"/>
              </w:rPr>
              <w:t xml:space="preserve">~60,000 筆</w:t>
            </w:r>
          </w:p>
        </w:tc>
        <w:tc>
          <w:p>
            <w:pPr>
              <w:pStyle w:val="Compact"/>
              <w:jc w:val="left"/>
            </w:pPr>
            <w:r>
              <w:rPr>
                <w:rFonts w:ascii="Times New Roman" w:hAnsi="Times New Roman" w:eastAsia="標楷體"/>
                <w:sz w:val="20"/>
              </w:rPr>
              <w:t xml:space="preserve">≥6 個月</w:t>
            </w:r>
          </w:p>
        </w:tc>
      </w:tr>
      <w:tr>
        <w:tc>
          <w:p>
            <w:pPr>
              <w:pStyle w:val="Compact"/>
              <w:jc w:val="left"/>
            </w:pPr>
            <w:r>
              <w:rPr>
                <w:rFonts w:ascii="Times New Roman" w:hAnsi="Times New Roman" w:eastAsia="標楷體"/>
                <w:sz w:val="20"/>
              </w:rPr>
              <w:t xml:space="preserve">SMS 簡訊紀錄</w:t>
            </w:r>
          </w:p>
        </w:tc>
        <w:tc>
          <w:p>
            <w:pPr>
              <w:pStyle w:val="Compact"/>
              <w:jc w:val="left"/>
            </w:pPr>
            <w:r>
              <w:rPr>
                <w:rFonts w:ascii="Times New Roman" w:hAnsi="Times New Roman" w:eastAsia="標楷體"/>
                <w:sz w:val="20"/>
              </w:rPr>
              <w:t xml:space="preserve">2,500~7,000 筆</w:t>
            </w:r>
          </w:p>
        </w:tc>
        <w:tc>
          <w:p>
            <w:pPr>
              <w:pStyle w:val="Compact"/>
              <w:jc w:val="left"/>
            </w:pPr>
            <w:r>
              <w:rPr>
                <w:rFonts w:ascii="Times New Roman" w:hAnsi="Times New Roman" w:eastAsia="標楷體"/>
                <w:sz w:val="20"/>
              </w:rPr>
              <w:t xml:space="preserve">~57,000 筆</w:t>
            </w:r>
          </w:p>
        </w:tc>
        <w:tc>
          <w:p>
            <w:pPr>
              <w:pStyle w:val="Compact"/>
              <w:jc w:val="left"/>
            </w:pPr>
            <w:r>
              <w:rPr>
                <w:rFonts w:ascii="Times New Roman" w:hAnsi="Times New Roman" w:eastAsia="標楷體"/>
                <w:sz w:val="20"/>
              </w:rPr>
              <w:t xml:space="preserve">≥5 年（契約要求）</w:t>
            </w:r>
          </w:p>
        </w:tc>
      </w:tr>
      <w:tr>
        <w:tc>
          <w:p>
            <w:pPr>
              <w:pStyle w:val="Compact"/>
              <w:jc w:val="left"/>
            </w:pPr>
            <w:r>
              <w:rPr>
                <w:rFonts w:ascii="Times New Roman" w:hAnsi="Times New Roman" w:eastAsia="標楷體"/>
                <w:sz w:val="20"/>
              </w:rPr>
              <w:t xml:space="preserve">後送工單</w:t>
            </w:r>
          </w:p>
        </w:tc>
        <w:tc>
          <w:p>
            <w:pPr>
              <w:pStyle w:val="Compact"/>
              <w:jc w:val="left"/>
            </w:pPr>
            <w:r>
              <w:rPr>
                <w:rFonts w:ascii="Times New Roman" w:hAnsi="Times New Roman" w:eastAsia="標楷體"/>
                <w:sz w:val="20"/>
              </w:rPr>
              <w:t xml:space="preserve">600~700 筆</w:t>
            </w:r>
          </w:p>
        </w:tc>
        <w:tc>
          <w:p>
            <w:pPr>
              <w:pStyle w:val="Compact"/>
              <w:jc w:val="left"/>
            </w:pPr>
            <w:r>
              <w:rPr>
                <w:rFonts w:ascii="Times New Roman" w:hAnsi="Times New Roman" w:eastAsia="標楷體"/>
                <w:sz w:val="20"/>
              </w:rPr>
              <w:t xml:space="preserve">~8,345 筆</w:t>
            </w:r>
          </w:p>
        </w:tc>
        <w:tc>
          <w:p>
            <w:pPr>
              <w:pStyle w:val="Compact"/>
              <w:jc w:val="left"/>
            </w:pPr>
            <w:r>
              <w:rPr>
                <w:rFonts w:ascii="Times New Roman" w:hAnsi="Times New Roman" w:eastAsia="標楷體"/>
                <w:sz w:val="20"/>
              </w:rPr>
              <w:t xml:space="preserve">≥6 個月</w:t>
            </w:r>
          </w:p>
        </w:tc>
      </w:tr>
      <w:tr>
        <w:tc>
          <w:p>
            <w:pPr>
              <w:pStyle w:val="Compact"/>
              <w:jc w:val="left"/>
            </w:pPr>
            <w:r>
              <w:rPr>
                <w:rFonts w:ascii="Times New Roman" w:hAnsi="Times New Roman" w:eastAsia="標楷體"/>
                <w:sz w:val="20"/>
              </w:rPr>
              <w:t xml:space="preserve">質檢報告</w:t>
            </w:r>
          </w:p>
        </w:tc>
        <w:tc>
          <w:p>
            <w:pPr>
              <w:pStyle w:val="Compact"/>
              <w:jc w:val="left"/>
            </w:pPr>
            <w:r>
              <w:rPr>
                <w:rFonts w:ascii="Times New Roman" w:hAnsi="Times New Roman" w:eastAsia="標楷體"/>
                <w:sz w:val="20"/>
              </w:rPr>
              <w:t xml:space="preserve">~1,000 份</w:t>
            </w:r>
          </w:p>
        </w:tc>
        <w:tc>
          <w:p>
            <w:pPr>
              <w:pStyle w:val="Compact"/>
              <w:jc w:val="left"/>
            </w:pPr>
            <w:r>
              <w:rPr>
                <w:rFonts w:ascii="Times New Roman" w:hAnsi="Times New Roman" w:eastAsia="標楷體"/>
                <w:sz w:val="20"/>
              </w:rPr>
              <w:t xml:space="preserve">~12,000 份</w:t>
            </w:r>
          </w:p>
        </w:tc>
        <w:tc>
          <w:p>
            <w:pPr>
              <w:pStyle w:val="Compact"/>
              <w:jc w:val="left"/>
            </w:pPr>
            <w:r>
              <w:rPr>
                <w:rFonts w:ascii="Times New Roman" w:hAnsi="Times New Roman" w:eastAsia="標楷體"/>
                <w:sz w:val="20"/>
              </w:rPr>
              <w:t xml:space="preserve">≥6 個月</w:t>
            </w:r>
          </w:p>
        </w:tc>
      </w:tr>
    </w:tbl>
    <w:p>
      <w:pPr>
        <w:pStyle w:val="Heading2"/>
      </w:pPr>
      <w:bookmarkStart w:id="188" w:name="風險評估"/>
      <w:r>
        <w:t xml:space="preserve">6.3　風險評估</w:t>
      </w:r>
      <w:bookmarkEnd w:id="188"/>
    </w:p>
    <w:p>
      <w:pPr>
        <w:pStyle w:val="Heading3"/>
      </w:pPr>
      <w:bookmarkStart w:id="189" w:name="風險辨識矩陣"/>
      <w:r>
        <w:t xml:space="preserve">6.3.1　風險辨識矩陣</w:t>
      </w:r>
      <w:bookmarkEnd w:id="189"/>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8"/>
        <w:gridCol w:w="1208"/>
        <w:gridCol w:w="1208"/>
        <w:gridCol w:w="1476"/>
        <w:gridCol w:w="1208"/>
        <w:gridCol w:w="1610"/>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風險編號</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風險描述</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影響程度</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發生可能性</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風險等級</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對應控制措施</w:t>
            </w:r>
          </w:p>
        </w:tc>
      </w:tr>
      <w:tr>
        <w:tc>
          <w:p>
            <w:pPr>
              <w:pStyle w:val="Compact"/>
              <w:jc w:val="left"/>
            </w:pPr>
            <w:r>
              <w:rPr>
                <w:rFonts w:ascii="Times New Roman" w:hAnsi="Times New Roman" w:eastAsia="標楷體"/>
                <w:sz w:val="20"/>
              </w:rPr>
              <w:t xml:space="preserve">PIA-R01</w:t>
            </w:r>
          </w:p>
        </w:tc>
        <w:tc>
          <w:p>
            <w:pPr>
              <w:pStyle w:val="Compact"/>
              <w:jc w:val="left"/>
            </w:pPr>
            <w:r>
              <w:rPr>
                <w:rFonts w:ascii="Times New Roman" w:hAnsi="Times New Roman" w:eastAsia="標楷體"/>
                <w:sz w:val="20"/>
              </w:rPr>
              <w:t xml:space="preserve">STT 轉譯文字包含未遮罩之個資</w:t>
            </w:r>
          </w:p>
        </w:tc>
        <w:tc>
          <w:p>
            <w:pPr>
              <w:pStyle w:val="Compact"/>
              <w:jc w:val="left"/>
            </w:pPr>
            <w:r>
              <w:rPr>
                <w:rFonts w:ascii="Times New Roman" w:hAnsi="Times New Roman" w:eastAsia="標楷體"/>
                <w:sz w:val="20"/>
              </w:rPr>
              <w:t xml:space="preserve">高</w:t>
            </w:r>
          </w:p>
        </w:tc>
        <w:tc>
          <w:p>
            <w:pPr>
              <w:pStyle w:val="Compact"/>
              <w:jc w:val="left"/>
            </w:pPr>
            <w:r>
              <w:rPr>
                <w:rFonts w:ascii="Times New Roman" w:hAnsi="Times New Roman" w:eastAsia="標楷體"/>
                <w:sz w:val="20"/>
              </w:rPr>
              <w:t xml:space="preserve">中</w:t>
            </w:r>
          </w:p>
        </w:tc>
        <w:tc>
          <w:p>
            <w:pPr>
              <w:pStyle w:val="Compact"/>
              <w:jc w:val="left"/>
            </w:pPr>
            <w:r>
              <w:rPr>
                <w:rFonts w:ascii="Times New Roman" w:hAnsi="Times New Roman" w:eastAsia="標楷體"/>
                <w:sz w:val="20"/>
              </w:rPr>
              <w:t xml:space="preserve">高</w:t>
            </w:r>
          </w:p>
        </w:tc>
        <w:tc>
          <w:p>
            <w:pPr>
              <w:pStyle w:val="Compact"/>
              <w:jc w:val="left"/>
            </w:pPr>
            <w:r>
              <w:rPr>
                <w:rFonts w:ascii="Times New Roman" w:hAnsi="Times New Roman" w:eastAsia="標楷體"/>
                <w:sz w:val="20"/>
              </w:rPr>
              <w:t xml:space="preserve">即時正則遮罩（§6.4.1）</w:t>
            </w:r>
          </w:p>
        </w:tc>
      </w:tr>
      <w:tr>
        <w:tc>
          <w:p>
            <w:pPr>
              <w:pStyle w:val="Compact"/>
              <w:jc w:val="left"/>
            </w:pPr>
            <w:r>
              <w:rPr>
                <w:rFonts w:ascii="Times New Roman" w:hAnsi="Times New Roman" w:eastAsia="標楷體"/>
                <w:sz w:val="20"/>
              </w:rPr>
              <w:t xml:space="preserve">PIA-R02</w:t>
            </w:r>
          </w:p>
        </w:tc>
        <w:tc>
          <w:p>
            <w:pPr>
              <w:pStyle w:val="Compact"/>
              <w:jc w:val="left"/>
            </w:pPr>
            <w:r>
              <w:rPr>
                <w:rFonts w:ascii="Times New Roman" w:hAnsi="Times New Roman" w:eastAsia="標楷體"/>
                <w:sz w:val="20"/>
              </w:rPr>
              <w:t xml:space="preserve">LLM 對話上下文記憶洩漏個資</w:t>
            </w:r>
          </w:p>
        </w:tc>
        <w:tc>
          <w:p>
            <w:pPr>
              <w:pStyle w:val="Compact"/>
              <w:jc w:val="left"/>
            </w:pPr>
            <w:r>
              <w:rPr>
                <w:rFonts w:ascii="Times New Roman" w:hAnsi="Times New Roman" w:eastAsia="標楷體"/>
                <w:sz w:val="20"/>
              </w:rPr>
              <w:t xml:space="preserve">高</w:t>
            </w:r>
          </w:p>
        </w:tc>
        <w:tc>
          <w:p>
            <w:pPr>
              <w:pStyle w:val="Compact"/>
              <w:jc w:val="left"/>
            </w:pPr>
            <w:r>
              <w:rPr>
                <w:rFonts w:ascii="Times New Roman" w:hAnsi="Times New Roman" w:eastAsia="標楷體"/>
                <w:sz w:val="20"/>
              </w:rPr>
              <w:t xml:space="preserve">低</w:t>
            </w:r>
          </w:p>
        </w:tc>
        <w:tc>
          <w:p>
            <w:pPr>
              <w:pStyle w:val="Compact"/>
              <w:jc w:val="left"/>
            </w:pPr>
            <w:r>
              <w:rPr>
                <w:rFonts w:ascii="Times New Roman" w:hAnsi="Times New Roman" w:eastAsia="標楷體"/>
                <w:sz w:val="20"/>
              </w:rPr>
              <w:t xml:space="preserve">中</w:t>
            </w:r>
          </w:p>
        </w:tc>
        <w:tc>
          <w:p>
            <w:pPr>
              <w:pStyle w:val="Compact"/>
              <w:jc w:val="left"/>
            </w:pPr>
            <w:r>
              <w:rPr>
                <w:rFonts w:ascii="Times New Roman" w:hAnsi="Times New Roman" w:eastAsia="標楷體"/>
                <w:sz w:val="20"/>
              </w:rPr>
              <w:t xml:space="preserve">Session 隔離 + Prompt 防護（§6.4.2）</w:t>
            </w:r>
          </w:p>
        </w:tc>
      </w:tr>
      <w:tr>
        <w:tc>
          <w:p>
            <w:pPr>
              <w:pStyle w:val="Compact"/>
              <w:jc w:val="left"/>
            </w:pPr>
            <w:r>
              <w:rPr>
                <w:rFonts w:ascii="Times New Roman" w:hAnsi="Times New Roman" w:eastAsia="標楷體"/>
                <w:sz w:val="20"/>
              </w:rPr>
              <w:t xml:space="preserve">PIA-R03</w:t>
            </w:r>
          </w:p>
        </w:tc>
        <w:tc>
          <w:p>
            <w:pPr>
              <w:pStyle w:val="Compact"/>
              <w:jc w:val="left"/>
            </w:pPr>
            <w:r>
              <w:rPr>
                <w:rFonts w:ascii="Times New Roman" w:hAnsi="Times New Roman" w:eastAsia="標楷體"/>
                <w:sz w:val="20"/>
              </w:rPr>
              <w:t xml:space="preserve">質檢錄音被未授權人員存取</w:t>
            </w:r>
          </w:p>
        </w:tc>
        <w:tc>
          <w:p>
            <w:pPr>
              <w:pStyle w:val="Compact"/>
              <w:jc w:val="left"/>
            </w:pPr>
            <w:r>
              <w:rPr>
                <w:rFonts w:ascii="Times New Roman" w:hAnsi="Times New Roman" w:eastAsia="標楷體"/>
                <w:sz w:val="20"/>
              </w:rPr>
              <w:t xml:space="preserve">高</w:t>
            </w:r>
          </w:p>
        </w:tc>
        <w:tc>
          <w:p>
            <w:pPr>
              <w:pStyle w:val="Compact"/>
              <w:jc w:val="left"/>
            </w:pPr>
            <w:r>
              <w:rPr>
                <w:rFonts w:ascii="Times New Roman" w:hAnsi="Times New Roman" w:eastAsia="標楷體"/>
                <w:sz w:val="20"/>
              </w:rPr>
              <w:t xml:space="preserve">低</w:t>
            </w:r>
          </w:p>
        </w:tc>
        <w:tc>
          <w:p>
            <w:pPr>
              <w:pStyle w:val="Compact"/>
              <w:jc w:val="left"/>
            </w:pPr>
            <w:r>
              <w:rPr>
                <w:rFonts w:ascii="Times New Roman" w:hAnsi="Times New Roman" w:eastAsia="標楷體"/>
                <w:sz w:val="20"/>
              </w:rPr>
              <w:t xml:space="preserve">中</w:t>
            </w:r>
          </w:p>
        </w:tc>
        <w:tc>
          <w:p>
            <w:pPr>
              <w:pStyle w:val="Compact"/>
              <w:jc w:val="left"/>
            </w:pPr>
            <w:r>
              <w:rPr>
                <w:rFonts w:ascii="Times New Roman" w:hAnsi="Times New Roman" w:eastAsia="標楷體"/>
                <w:sz w:val="20"/>
              </w:rPr>
              <w:t xml:space="preserve">RBAC + 存取日誌（§6.4.3）</w:t>
            </w:r>
          </w:p>
        </w:tc>
      </w:tr>
      <w:tr>
        <w:tc>
          <w:p>
            <w:pPr>
              <w:pStyle w:val="Compact"/>
              <w:jc w:val="left"/>
            </w:pPr>
            <w:r>
              <w:rPr>
                <w:rFonts w:ascii="Times New Roman" w:hAnsi="Times New Roman" w:eastAsia="標楷體"/>
                <w:sz w:val="20"/>
              </w:rPr>
              <w:t xml:space="preserve">PIA-R04</w:t>
            </w:r>
          </w:p>
        </w:tc>
        <w:tc>
          <w:p>
            <w:pPr>
              <w:pStyle w:val="Compact"/>
              <w:jc w:val="left"/>
            </w:pPr>
            <w:r>
              <w:rPr>
                <w:rFonts w:ascii="Times New Roman" w:hAnsi="Times New Roman" w:eastAsia="標楷體"/>
                <w:sz w:val="20"/>
              </w:rPr>
              <w:t xml:space="preserve">報表匯出含個資被外流</w:t>
            </w:r>
          </w:p>
        </w:tc>
        <w:tc>
          <w:p>
            <w:pPr>
              <w:pStyle w:val="Compact"/>
              <w:jc w:val="left"/>
            </w:pPr>
            <w:r>
              <w:rPr>
                <w:rFonts w:ascii="Times New Roman" w:hAnsi="Times New Roman" w:eastAsia="標楷體"/>
                <w:sz w:val="20"/>
              </w:rPr>
              <w:t xml:space="preserve">中</w:t>
            </w:r>
          </w:p>
        </w:tc>
        <w:tc>
          <w:p>
            <w:pPr>
              <w:pStyle w:val="Compact"/>
              <w:jc w:val="left"/>
            </w:pPr>
            <w:r>
              <w:rPr>
                <w:rFonts w:ascii="Times New Roman" w:hAnsi="Times New Roman" w:eastAsia="標楷體"/>
                <w:sz w:val="20"/>
              </w:rPr>
              <w:t xml:space="preserve">低</w:t>
            </w:r>
          </w:p>
        </w:tc>
        <w:tc>
          <w:p>
            <w:pPr>
              <w:pStyle w:val="Compact"/>
              <w:jc w:val="left"/>
            </w:pPr>
            <w:r>
              <w:rPr>
                <w:rFonts w:ascii="Times New Roman" w:hAnsi="Times New Roman" w:eastAsia="標楷體"/>
                <w:sz w:val="20"/>
              </w:rPr>
              <w:t xml:space="preserve">低</w:t>
            </w:r>
          </w:p>
        </w:tc>
        <w:tc>
          <w:p>
            <w:pPr>
              <w:pStyle w:val="Compact"/>
              <w:jc w:val="left"/>
            </w:pPr>
            <w:r>
              <w:rPr>
                <w:rFonts w:ascii="Times New Roman" w:hAnsi="Times New Roman" w:eastAsia="標楷體"/>
                <w:sz w:val="20"/>
              </w:rPr>
              <w:t xml:space="preserve">匯出浮水印 + 稽核軌跡（§6.4.4）</w:t>
            </w:r>
          </w:p>
        </w:tc>
      </w:tr>
      <w:tr>
        <w:tc>
          <w:p>
            <w:pPr>
              <w:pStyle w:val="Compact"/>
              <w:jc w:val="left"/>
            </w:pPr>
            <w:r>
              <w:rPr>
                <w:rFonts w:ascii="Times New Roman" w:hAnsi="Times New Roman" w:eastAsia="標楷體"/>
                <w:sz w:val="20"/>
              </w:rPr>
              <w:t xml:space="preserve">PIA-R05</w:t>
            </w:r>
          </w:p>
        </w:tc>
        <w:tc>
          <w:p>
            <w:pPr>
              <w:pStyle w:val="Compact"/>
              <w:jc w:val="left"/>
            </w:pPr>
            <w:r>
              <w:rPr>
                <w:rFonts w:ascii="Times New Roman" w:hAnsi="Times New Roman" w:eastAsia="標楷體"/>
                <w:sz w:val="20"/>
              </w:rPr>
              <w:t xml:space="preserve">SMS 簡訊內容被截取</w:t>
            </w:r>
          </w:p>
        </w:tc>
        <w:tc>
          <w:p>
            <w:pPr>
              <w:pStyle w:val="Compact"/>
              <w:jc w:val="left"/>
            </w:pPr>
            <w:r>
              <w:rPr>
                <w:rFonts w:ascii="Times New Roman" w:hAnsi="Times New Roman" w:eastAsia="標楷體"/>
                <w:sz w:val="20"/>
              </w:rPr>
              <w:t xml:space="preserve">中</w:t>
            </w:r>
          </w:p>
        </w:tc>
        <w:tc>
          <w:p>
            <w:pPr>
              <w:pStyle w:val="Compact"/>
              <w:jc w:val="left"/>
            </w:pPr>
            <w:r>
              <w:rPr>
                <w:rFonts w:ascii="Times New Roman" w:hAnsi="Times New Roman" w:eastAsia="標楷體"/>
                <w:sz w:val="20"/>
              </w:rPr>
              <w:t xml:space="preserve">低</w:t>
            </w:r>
          </w:p>
        </w:tc>
        <w:tc>
          <w:p>
            <w:pPr>
              <w:pStyle w:val="Compact"/>
              <w:jc w:val="left"/>
            </w:pPr>
            <w:r>
              <w:rPr>
                <w:rFonts w:ascii="Times New Roman" w:hAnsi="Times New Roman" w:eastAsia="標楷體"/>
                <w:sz w:val="20"/>
              </w:rPr>
              <w:t xml:space="preserve">低</w:t>
            </w:r>
          </w:p>
        </w:tc>
        <w:tc>
          <w:p>
            <w:pPr>
              <w:pStyle w:val="Compact"/>
              <w:jc w:val="left"/>
            </w:pPr>
            <w:r>
              <w:rPr>
                <w:rFonts w:ascii="Times New Roman" w:hAnsi="Times New Roman" w:eastAsia="標楷體"/>
                <w:sz w:val="20"/>
              </w:rPr>
              <w:t xml:space="preserve">加密儲存 + TLS 傳輸（§6.4.5）</w:t>
            </w:r>
          </w:p>
        </w:tc>
      </w:tr>
      <w:tr>
        <w:tc>
          <w:p>
            <w:pPr>
              <w:pStyle w:val="Compact"/>
              <w:jc w:val="left"/>
            </w:pPr>
            <w:r>
              <w:rPr>
                <w:rFonts w:ascii="Times New Roman" w:hAnsi="Times New Roman" w:eastAsia="標楷體"/>
                <w:sz w:val="20"/>
              </w:rPr>
              <w:t xml:space="preserve">PIA-R06</w:t>
            </w:r>
          </w:p>
        </w:tc>
        <w:tc>
          <w:p>
            <w:pPr>
              <w:pStyle w:val="Compact"/>
              <w:jc w:val="left"/>
            </w:pPr>
            <w:r>
              <w:rPr>
                <w:rFonts w:ascii="Times New Roman" w:hAnsi="Times New Roman" w:eastAsia="標楷體"/>
                <w:sz w:val="20"/>
              </w:rPr>
              <w:t xml:space="preserve">備份資料含個資被不當存取</w:t>
            </w:r>
          </w:p>
        </w:tc>
        <w:tc>
          <w:p>
            <w:pPr>
              <w:pStyle w:val="Compact"/>
              <w:jc w:val="left"/>
            </w:pPr>
            <w:r>
              <w:rPr>
                <w:rFonts w:ascii="Times New Roman" w:hAnsi="Times New Roman" w:eastAsia="標楷體"/>
                <w:sz w:val="20"/>
              </w:rPr>
              <w:t xml:space="preserve">高</w:t>
            </w:r>
          </w:p>
        </w:tc>
        <w:tc>
          <w:p>
            <w:pPr>
              <w:pStyle w:val="Compact"/>
              <w:jc w:val="left"/>
            </w:pPr>
            <w:r>
              <w:rPr>
                <w:rFonts w:ascii="Times New Roman" w:hAnsi="Times New Roman" w:eastAsia="標楷體"/>
                <w:sz w:val="20"/>
              </w:rPr>
              <w:t xml:space="preserve">低</w:t>
            </w:r>
          </w:p>
        </w:tc>
        <w:tc>
          <w:p>
            <w:pPr>
              <w:pStyle w:val="Compact"/>
              <w:jc w:val="left"/>
            </w:pPr>
            <w:r>
              <w:rPr>
                <w:rFonts w:ascii="Times New Roman" w:hAnsi="Times New Roman" w:eastAsia="標楷體"/>
                <w:sz w:val="20"/>
              </w:rPr>
              <w:t xml:space="preserve">中</w:t>
            </w:r>
          </w:p>
        </w:tc>
        <w:tc>
          <w:p>
            <w:pPr>
              <w:pStyle w:val="Compact"/>
              <w:jc w:val="left"/>
            </w:pPr>
            <w:r>
              <w:rPr>
                <w:rFonts w:ascii="Times New Roman" w:hAnsi="Times New Roman" w:eastAsia="標楷體"/>
                <w:sz w:val="20"/>
              </w:rPr>
              <w:t xml:space="preserve">備份加密 + 實體管控（§6.4.6）</w:t>
            </w:r>
          </w:p>
        </w:tc>
      </w:tr>
      <w:tr>
        <w:tc>
          <w:p>
            <w:pPr>
              <w:pStyle w:val="Compact"/>
              <w:jc w:val="left"/>
            </w:pPr>
            <w:r>
              <w:rPr>
                <w:rFonts w:ascii="Times New Roman" w:hAnsi="Times New Roman" w:eastAsia="標楷體"/>
                <w:sz w:val="20"/>
              </w:rPr>
              <w:t xml:space="preserve">PIA-R07</w:t>
            </w:r>
          </w:p>
        </w:tc>
        <w:tc>
          <w:p>
            <w:pPr>
              <w:pStyle w:val="Compact"/>
              <w:jc w:val="left"/>
            </w:pPr>
            <w:r>
              <w:rPr>
                <w:rFonts w:ascii="Times New Roman" w:hAnsi="Times New Roman" w:eastAsia="標楷體"/>
                <w:sz w:val="20"/>
              </w:rPr>
              <w:t xml:space="preserve">供應鏈人員接觸個資</w:t>
            </w:r>
          </w:p>
        </w:tc>
        <w:tc>
          <w:p>
            <w:pPr>
              <w:pStyle w:val="Compact"/>
              <w:jc w:val="left"/>
            </w:pPr>
            <w:r>
              <w:rPr>
                <w:rFonts w:ascii="Times New Roman" w:hAnsi="Times New Roman" w:eastAsia="標楷體"/>
                <w:sz w:val="20"/>
              </w:rPr>
              <w:t xml:space="preserve">中</w:t>
            </w:r>
          </w:p>
        </w:tc>
        <w:tc>
          <w:p>
            <w:pPr>
              <w:pStyle w:val="Compact"/>
              <w:jc w:val="left"/>
            </w:pPr>
            <w:r>
              <w:rPr>
                <w:rFonts w:ascii="Times New Roman" w:hAnsi="Times New Roman" w:eastAsia="標楷體"/>
                <w:sz w:val="20"/>
              </w:rPr>
              <w:t xml:space="preserve">中</w:t>
            </w:r>
          </w:p>
        </w:tc>
        <w:tc>
          <w:p>
            <w:pPr>
              <w:pStyle w:val="Compact"/>
              <w:jc w:val="left"/>
            </w:pPr>
            <w:r>
              <w:rPr>
                <w:rFonts w:ascii="Times New Roman" w:hAnsi="Times New Roman" w:eastAsia="標楷體"/>
                <w:sz w:val="20"/>
              </w:rPr>
              <w:t xml:space="preserve">中</w:t>
            </w:r>
          </w:p>
        </w:tc>
        <w:tc>
          <w:p>
            <w:pPr>
              <w:pStyle w:val="Compact"/>
              <w:jc w:val="left"/>
            </w:pPr>
            <w:r>
              <w:rPr>
                <w:rFonts w:ascii="Times New Roman" w:hAnsi="Times New Roman" w:eastAsia="標楷體"/>
                <w:sz w:val="20"/>
              </w:rPr>
              <w:t xml:space="preserve">保密協定 + 適任性查核（§6.4.7）</w:t>
            </w:r>
          </w:p>
        </w:tc>
      </w:tr>
      <w:tr>
        <w:tc>
          <w:p>
            <w:pPr>
              <w:pStyle w:val="Compact"/>
              <w:jc w:val="left"/>
            </w:pPr>
            <w:r>
              <w:rPr>
                <w:rFonts w:ascii="Times New Roman" w:hAnsi="Times New Roman" w:eastAsia="標楷體"/>
                <w:sz w:val="20"/>
              </w:rPr>
              <w:t xml:space="preserve">PIA-R08</w:t>
            </w:r>
          </w:p>
        </w:tc>
        <w:tc>
          <w:p>
            <w:pPr>
              <w:pStyle w:val="Compact"/>
              <w:jc w:val="left"/>
            </w:pPr>
            <w:r>
              <w:rPr>
                <w:rFonts w:ascii="Times New Roman" w:hAnsi="Times New Roman" w:eastAsia="標楷體"/>
                <w:sz w:val="20"/>
              </w:rPr>
              <w:t xml:space="preserve">LLM 模型權重嵌入訓練資料敏感資訊（Prompt 技術可能萃取 fine-tune 訓練資料中的敏感資訊）</w:t>
            </w:r>
          </w:p>
        </w:tc>
        <w:tc>
          <w:p>
            <w:pPr>
              <w:pStyle w:val="Compact"/>
              <w:jc w:val="left"/>
            </w:pPr>
            <w:r>
              <w:rPr>
                <w:rFonts w:ascii="Times New Roman" w:hAnsi="Times New Roman" w:eastAsia="標楷體"/>
                <w:sz w:val="20"/>
              </w:rPr>
              <w:t xml:space="preserve">中</w:t>
            </w:r>
          </w:p>
        </w:tc>
        <w:tc>
          <w:p>
            <w:pPr>
              <w:pStyle w:val="Compact"/>
              <w:jc w:val="left"/>
            </w:pPr>
            <w:r>
              <w:rPr>
                <w:rFonts w:ascii="Times New Roman" w:hAnsi="Times New Roman" w:eastAsia="標楷體"/>
                <w:sz w:val="20"/>
              </w:rPr>
              <w:t xml:space="preserve">低</w:t>
            </w:r>
          </w:p>
        </w:tc>
        <w:tc>
          <w:p>
            <w:pPr>
              <w:pStyle w:val="Compact"/>
              <w:jc w:val="left"/>
            </w:pPr>
            <w:r>
              <w:rPr>
                <w:rFonts w:ascii="Times New Roman" w:hAnsi="Times New Roman" w:eastAsia="標楷體"/>
                <w:sz w:val="20"/>
              </w:rPr>
              <w:t xml:space="preserve">中</w:t>
            </w:r>
          </w:p>
        </w:tc>
        <w:tc>
          <w:p>
            <w:pPr>
              <w:pStyle w:val="Compact"/>
              <w:jc w:val="left"/>
            </w:pPr>
            <w:r>
              <w:rPr>
                <w:rFonts w:ascii="Times New Roman" w:hAnsi="Times New Roman" w:eastAsia="標楷體"/>
                <w:sz w:val="20"/>
              </w:rPr>
              <w:t xml:space="preserve">模型訓練資料去識別化處理、模型存取權限控管（僅 AI 伺服器本機存取）、模型操作稽核日誌</w:t>
            </w:r>
          </w:p>
        </w:tc>
      </w:tr>
    </w:tbl>
    <w:p>
      <w:pPr>
        <w:pStyle w:val="Heading2"/>
      </w:pPr>
      <w:bookmarkStart w:id="190" w:name="防護措施"/>
      <w:r>
        <w:t xml:space="preserve">6.4　防護措施</w:t>
      </w:r>
      <w:bookmarkEnd w:id="190"/>
    </w:p>
    <w:p>
      <w:pPr>
        <w:pStyle w:val="Heading3"/>
      </w:pPr>
      <w:bookmarkStart w:id="191" w:name="即時去識別化pia-r01"/>
      <w:r>
        <w:t xml:space="preserve">6.4.1　即時去識別化（PIA-R01）</w:t>
      </w:r>
      <w:bookmarkEnd w:id="191"/>
    </w:p>
    <w:p>
      <w:pPr>
        <w:pStyle w:val="FirstParagraph"/>
      </w:pPr>
      <w:r>
        <w:t xml:space="preserve">STT 模組（M-STT-03）在輸出文字時即時套用正則表達式遮罩：</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個資類型</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遮罩規則</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遮罩範例</w:t>
            </w:r>
          </w:p>
        </w:tc>
      </w:tr>
      <w:tr>
        <w:tc>
          <w:p>
            <w:pPr>
              <w:pStyle w:val="Compact"/>
              <w:jc w:val="left"/>
            </w:pPr>
            <w:r>
              <w:rPr>
                <w:rFonts w:ascii="Times New Roman" w:hAnsi="Times New Roman" w:eastAsia="標楷體"/>
                <w:sz w:val="20"/>
              </w:rPr>
              <w:t xml:space="preserve">身分證字號</w:t>
            </w:r>
          </w:p>
        </w:tc>
        <w:tc>
          <w:p>
            <w:pPr>
              <w:pStyle w:val="Compact"/>
              <w:jc w:val="left"/>
            </w:pPr>
            <w:r>
              <w:rPr>
                <w:rFonts w:ascii="Times New Roman" w:hAnsi="Times New Roman" w:eastAsia="標楷體"/>
                <w:sz w:val="20"/>
              </w:rPr>
              <w:t xml:space="preserve">保留首碼及末三碼</w:t>
            </w:r>
          </w:p>
        </w:tc>
        <w:tc>
          <w:p>
            <w:pPr>
              <w:pStyle w:val="Compact"/>
              <w:jc w:val="left"/>
            </w:pPr>
            <w:r>
              <w:rPr>
                <w:rFonts w:ascii="Times New Roman" w:hAnsi="Times New Roman" w:eastAsia="標楷體"/>
                <w:sz w:val="20"/>
              </w:rPr>
              <w:t xml:space="preserve">A123456789 → A******789</w:t>
            </w:r>
          </w:p>
        </w:tc>
      </w:tr>
      <w:tr>
        <w:tc>
          <w:p>
            <w:pPr>
              <w:pStyle w:val="Compact"/>
              <w:jc w:val="left"/>
            </w:pPr>
            <w:r>
              <w:rPr>
                <w:rFonts w:ascii="Times New Roman" w:hAnsi="Times New Roman" w:eastAsia="標楷體"/>
                <w:sz w:val="20"/>
              </w:rPr>
              <w:t xml:space="preserve">電話號碼</w:t>
            </w:r>
          </w:p>
        </w:tc>
        <w:tc>
          <w:p>
            <w:pPr>
              <w:pStyle w:val="Compact"/>
              <w:jc w:val="left"/>
            </w:pPr>
            <w:r>
              <w:rPr>
                <w:rFonts w:ascii="Times New Roman" w:hAnsi="Times New Roman" w:eastAsia="標楷體"/>
                <w:sz w:val="20"/>
              </w:rPr>
              <w:t xml:space="preserve">保留首 4 碼</w:t>
            </w:r>
          </w:p>
        </w:tc>
        <w:tc>
          <w:p>
            <w:pPr>
              <w:pStyle w:val="Compact"/>
              <w:jc w:val="left"/>
            </w:pPr>
            <w:r>
              <w:rPr>
                <w:rFonts w:ascii="Times New Roman" w:hAnsi="Times New Roman" w:eastAsia="標楷體"/>
                <w:sz w:val="20"/>
              </w:rPr>
              <w:t xml:space="preserve">0912345678 → 0912******</w:t>
            </w:r>
          </w:p>
        </w:tc>
      </w:tr>
      <w:tr>
        <w:tc>
          <w:p>
            <w:pPr>
              <w:pStyle w:val="Compact"/>
              <w:jc w:val="left"/>
            </w:pPr>
            <w:r>
              <w:rPr>
                <w:rFonts w:ascii="Times New Roman" w:hAnsi="Times New Roman" w:eastAsia="標楷體"/>
                <w:sz w:val="20"/>
              </w:rPr>
              <w:t xml:space="preserve">信用卡號</w:t>
            </w:r>
          </w:p>
        </w:tc>
        <w:tc>
          <w:p>
            <w:pPr>
              <w:pStyle w:val="Compact"/>
              <w:jc w:val="left"/>
            </w:pPr>
            <w:r>
              <w:rPr>
                <w:rFonts w:ascii="Times New Roman" w:hAnsi="Times New Roman" w:eastAsia="標楷體"/>
                <w:sz w:val="20"/>
              </w:rPr>
              <w:t xml:space="preserve">保留末 4 碼</w:t>
            </w:r>
          </w:p>
        </w:tc>
        <w:tc>
          <w:p>
            <w:pPr>
              <w:pStyle w:val="Compact"/>
              <w:jc w:val="left"/>
            </w:pPr>
            <w:r>
              <w:rPr>
                <w:rFonts w:ascii="Times New Roman" w:hAnsi="Times New Roman" w:eastAsia="標楷體"/>
                <w:sz w:val="20"/>
              </w:rPr>
              <w:t xml:space="preserve">************1234</w:t>
            </w:r>
          </w:p>
        </w:tc>
      </w:tr>
      <w:tr>
        <w:tc>
          <w:p>
            <w:pPr>
              <w:pStyle w:val="Compact"/>
              <w:jc w:val="left"/>
            </w:pPr>
            <w:r>
              <w:rPr>
                <w:rFonts w:ascii="Times New Roman" w:hAnsi="Times New Roman" w:eastAsia="標楷體"/>
                <w:sz w:val="20"/>
              </w:rPr>
              <w:t xml:space="preserve">Email</w:t>
            </w:r>
          </w:p>
        </w:tc>
        <w:tc>
          <w:p>
            <w:pPr>
              <w:pStyle w:val="Compact"/>
              <w:jc w:val="left"/>
            </w:pPr>
            <w:r>
              <w:rPr>
                <w:rFonts w:ascii="Times New Roman" w:hAnsi="Times New Roman" w:eastAsia="標楷體"/>
                <w:sz w:val="20"/>
              </w:rPr>
              <w:t xml:space="preserve">保留域名</w:t>
            </w:r>
          </w:p>
        </w:tc>
        <w:tc>
          <w:p>
            <w:pPr>
              <w:pStyle w:val="Compact"/>
              <w:jc w:val="left"/>
            </w:pPr>
            <w:r>
              <w:rPr>
                <w:rFonts w:ascii="Times New Roman" w:hAnsi="Times New Roman" w:eastAsia="標楷體"/>
                <w:sz w:val="20"/>
              </w:rPr>
              <w:t xml:space="preserve">***</w:t>
            </w:r>
            <w:r>
              <w:rPr>
                <w:rFonts w:ascii="Times New Roman" w:hAnsi="Times New Roman" w:eastAsia="標楷體"/>
                <w:sz w:val="20"/>
              </w:rPr>
              <w:t xml:space="preserve">@gmail.com</w:t>
            </w:r>
          </w:p>
        </w:tc>
      </w:tr>
    </w:tbl>
    <w:p>
      <w:pPr>
        <w:pStyle w:val="BodyText"/>
      </w:pPr>
      <w:r>
        <w:t xml:space="preserve">去識別化後之文字存入 PostgreSQL，原始語音錄音由 MES Server 獨立儲存，兩者存取權限分離。</w:t>
      </w:r>
    </w:p>
    <w:p>
      <w:pPr>
        <w:pStyle w:val="Heading3"/>
      </w:pPr>
      <w:bookmarkStart w:id="192" w:name="llm-對話隔離pia-r02"/>
      <w:r>
        <w:t xml:space="preserve">6.4.2　LLM 對話隔離（PIA-R02）</w:t>
      </w:r>
      <w:bookmarkEnd w:id="192"/>
    </w:p>
    <w:p>
      <w:pPr>
        <w:numPr>
          <w:ilvl w:val="0"/>
          <w:numId w:val="1017"/>
        </w:numPr>
        <w:pStyle w:val="Compact"/>
      </w:pPr>
      <w:r>
        <w:t xml:space="preserve">每通對話使用獨立 Session，LLM 無法跨 Session 存取其他旅客資料</w:t>
      </w:r>
    </w:p>
    <w:p>
      <w:pPr>
        <w:numPr>
          <w:ilvl w:val="0"/>
          <w:numId w:val="1017"/>
        </w:numPr>
        <w:pStyle w:val="Compact"/>
      </w:pPr>
      <w:r>
        <w:t xml:space="preserve">System Prompt 明確指示 LLM 不得記憶、複述或推論旅客個資</w:t>
      </w:r>
    </w:p>
    <w:p>
      <w:pPr>
        <w:numPr>
          <w:ilvl w:val="0"/>
          <w:numId w:val="1017"/>
        </w:numPr>
        <w:pStyle w:val="Compact"/>
      </w:pPr>
      <w:r>
        <w:t xml:space="preserve">Redis Session Cache 設定 TTL（通話結束後 30 分鐘自動清除）</w:t>
      </w:r>
    </w:p>
    <w:p>
      <w:pPr>
        <w:numPr>
          <w:ilvl w:val="0"/>
          <w:numId w:val="1017"/>
        </w:numPr>
        <w:pStyle w:val="Compact"/>
      </w:pPr>
      <w:r>
        <w:t xml:space="preserve">LLM 無直接資料庫存取權限，僅透過 API 取得已去識別化之查詢結果</w:t>
      </w:r>
    </w:p>
    <w:p>
      <w:pPr>
        <w:pStyle w:val="Heading3"/>
      </w:pPr>
      <w:bookmarkStart w:id="193" w:name="存取控制與稽核pia-r03"/>
      <w:r>
        <w:t xml:space="preserve">6.4.3　存取控制與稽核（PIA-R03）</w:t>
      </w:r>
      <w:bookmarkEnd w:id="193"/>
    </w:p>
    <w:p>
      <w:pPr>
        <w:numPr>
          <w:ilvl w:val="0"/>
          <w:numId w:val="1018"/>
        </w:numPr>
        <w:pStyle w:val="Compact"/>
      </w:pPr>
      <w:r>
        <w:t xml:space="preserve">RBAC 四級角色（FR-ADM-002）：系統管理員、督導、值機人員、唯讀稽核</w:t>
      </w:r>
    </w:p>
    <w:p>
      <w:pPr>
        <w:numPr>
          <w:ilvl w:val="0"/>
          <w:numId w:val="1018"/>
        </w:numPr>
        <w:pStyle w:val="Compact"/>
      </w:pPr>
      <w:r>
        <w:t xml:space="preserve">質檢錄音存取需督導級以上權限，且每次存取記錄日誌</w:t>
      </w:r>
    </w:p>
    <w:p>
      <w:pPr>
        <w:numPr>
          <w:ilvl w:val="0"/>
          <w:numId w:val="1018"/>
        </w:numPr>
        <w:pStyle w:val="Compact"/>
      </w:pPr>
      <w:r>
        <w:t xml:space="preserve">存取日誌包含：人員帳號、存取時間、存取資料範圍、操作類型</w:t>
      </w:r>
    </w:p>
    <w:p>
      <w:pPr>
        <w:numPr>
          <w:ilvl w:val="0"/>
          <w:numId w:val="1018"/>
        </w:numPr>
        <w:pStyle w:val="Compact"/>
      </w:pPr>
      <w:r>
        <w:t xml:space="preserve">日誌保留 ≥6 個月，由 TimescaleDB 時序儲存，防竄改</w:t>
      </w:r>
    </w:p>
    <w:p>
      <w:pPr>
        <w:pStyle w:val="Heading3"/>
      </w:pPr>
      <w:bookmarkStart w:id="194" w:name="報表匯出管控pia-r04"/>
      <w:r>
        <w:t xml:space="preserve">6.4.4　報表匯出管控（PIA-R04）</w:t>
      </w:r>
      <w:bookmarkEnd w:id="194"/>
    </w:p>
    <w:p>
      <w:pPr>
        <w:numPr>
          <w:ilvl w:val="0"/>
          <w:numId w:val="1019"/>
        </w:numPr>
        <w:pStyle w:val="Compact"/>
      </w:pPr>
      <w:r>
        <w:t xml:space="preserve">統計報表預設去識別化呈現（FR-RPT-001~003）</w:t>
      </w:r>
    </w:p>
    <w:p>
      <w:pPr>
        <w:numPr>
          <w:ilvl w:val="0"/>
          <w:numId w:val="1019"/>
        </w:numPr>
        <w:pStyle w:val="Compact"/>
      </w:pPr>
      <w:r>
        <w:t xml:space="preserve">含個資之明細匯出需督導級以上權限審核</w:t>
      </w:r>
    </w:p>
    <w:p>
      <w:pPr>
        <w:numPr>
          <w:ilvl w:val="0"/>
          <w:numId w:val="1019"/>
        </w:numPr>
        <w:pStyle w:val="Compact"/>
      </w:pPr>
      <w:r>
        <w:t xml:space="preserve">匯出檔案自動加入使用者帳號浮水印</w:t>
      </w:r>
    </w:p>
    <w:p>
      <w:pPr>
        <w:numPr>
          <w:ilvl w:val="0"/>
          <w:numId w:val="1019"/>
        </w:numPr>
        <w:pStyle w:val="Compact"/>
      </w:pPr>
      <w:r>
        <w:t xml:space="preserve">匯出操作記錄稽核日誌</w:t>
      </w:r>
    </w:p>
    <w:p>
      <w:pPr>
        <w:pStyle w:val="Heading3"/>
      </w:pPr>
      <w:bookmarkStart w:id="195" w:name="簡訊資料保護pia-r05"/>
      <w:r>
        <w:t xml:space="preserve">6.4.5　簡訊資料保護（PIA-R05）</w:t>
      </w:r>
      <w:bookmarkEnd w:id="195"/>
    </w:p>
    <w:p>
      <w:pPr>
        <w:numPr>
          <w:ilvl w:val="0"/>
          <w:numId w:val="1020"/>
        </w:numPr>
        <w:pStyle w:val="Compact"/>
      </w:pPr>
      <w:r>
        <w:t xml:space="preserve">SMS 簡訊紀錄加密儲存（AES-256），金鑰由台鐵資訊中心管控</w:t>
      </w:r>
    </w:p>
    <w:p>
      <w:pPr>
        <w:numPr>
          <w:ilvl w:val="0"/>
          <w:numId w:val="1020"/>
        </w:numPr>
        <w:pStyle w:val="Compact"/>
      </w:pPr>
      <w:r>
        <w:t xml:space="preserve">傳輸過程使用 TLS 加密</w:t>
      </w:r>
    </w:p>
    <w:p>
      <w:pPr>
        <w:numPr>
          <w:ilvl w:val="0"/>
          <w:numId w:val="1020"/>
        </w:numPr>
        <w:pStyle w:val="Compact"/>
      </w:pPr>
      <w:r>
        <w:t xml:space="preserve">SMS 裝置實體安全由台鐵機房門禁管控</w:t>
      </w:r>
    </w:p>
    <w:p>
      <w:pPr>
        <w:numPr>
          <w:ilvl w:val="0"/>
          <w:numId w:val="1020"/>
        </w:numPr>
        <w:pStyle w:val="Compact"/>
      </w:pPr>
      <w:r>
        <w:t xml:space="preserve">SMS 紀錄保留 ≥5 年（契約要求），到期後安全刪除</w:t>
      </w:r>
    </w:p>
    <w:p>
      <w:pPr>
        <w:pStyle w:val="Heading3"/>
      </w:pPr>
      <w:bookmarkStart w:id="196" w:name="備份資料防護pia-r06"/>
      <w:r>
        <w:t xml:space="preserve">6.4.6　備份資料防護（PIA-R06）</w:t>
      </w:r>
      <w:bookmarkEnd w:id="196"/>
    </w:p>
    <w:p>
      <w:pPr>
        <w:numPr>
          <w:ilvl w:val="0"/>
          <w:numId w:val="1021"/>
        </w:numPr>
        <w:pStyle w:val="Compact"/>
      </w:pPr>
      <w:r>
        <w:t xml:space="preserve">PostgreSQL 備份檔加密（AES-256）後存放</w:t>
      </w:r>
    </w:p>
    <w:p>
      <w:pPr>
        <w:numPr>
          <w:ilvl w:val="0"/>
          <w:numId w:val="1021"/>
        </w:numPr>
        <w:pStyle w:val="Compact"/>
      </w:pPr>
      <w:r>
        <w:t xml:space="preserve">備份媒體存放於台鐵機房受管控區域</w:t>
      </w:r>
    </w:p>
    <w:p>
      <w:pPr>
        <w:numPr>
          <w:ilvl w:val="0"/>
          <w:numId w:val="1021"/>
        </w:numPr>
        <w:pStyle w:val="Compact"/>
      </w:pPr>
      <w:r>
        <w:t xml:space="preserve">備份還原作業需系統管理員權限，操作全程日誌記錄</w:t>
      </w:r>
    </w:p>
    <w:p>
      <w:pPr>
        <w:pStyle w:val="Heading3"/>
      </w:pPr>
      <w:bookmarkStart w:id="197" w:name="供應鏈人員管控pia-r07"/>
      <w:r>
        <w:t xml:space="preserve">6.4.7　供應鏈人員管控（PIA-R07）</w:t>
      </w:r>
      <w:bookmarkEnd w:id="197"/>
    </w:p>
    <w:p>
      <w:pPr>
        <w:numPr>
          <w:ilvl w:val="0"/>
          <w:numId w:val="1022"/>
        </w:numPr>
        <w:pStyle w:val="Compact"/>
      </w:pPr>
      <w:r>
        <w:t xml:space="preserve">全員簽署保密協定（含分包人員）</w:t>
      </w:r>
    </w:p>
    <w:p>
      <w:pPr>
        <w:numPr>
          <w:ilvl w:val="0"/>
          <w:numId w:val="1022"/>
        </w:numPr>
        <w:pStyle w:val="Compact"/>
      </w:pPr>
      <w:r>
        <w:t xml:space="preserve">適任性查核（契約附件 10）</w:t>
      </w:r>
    </w:p>
    <w:p>
      <w:pPr>
        <w:numPr>
          <w:ilvl w:val="0"/>
          <w:numId w:val="1022"/>
        </w:numPr>
        <w:pStyle w:val="Compact"/>
      </w:pPr>
      <w:r>
        <w:t xml:space="preserve">維運期間遠端存取限 VPN + 雙因子認證</w:t>
      </w:r>
    </w:p>
    <w:p>
      <w:pPr>
        <w:numPr>
          <w:ilvl w:val="0"/>
          <w:numId w:val="1022"/>
        </w:numPr>
        <w:pStyle w:val="Compact"/>
      </w:pPr>
      <w:r>
        <w:t xml:space="preserve">契約終止後保密義務持續有效</w:t>
      </w:r>
    </w:p>
    <w:p>
      <w:pPr>
        <w:pStyle w:val="Heading2"/>
      </w:pPr>
      <w:bookmarkStart w:id="198" w:name="當事人權利保障"/>
      <w:r>
        <w:t xml:space="preserve">6.5　當事人權利保障</w:t>
      </w:r>
      <w:bookmarkEnd w:id="198"/>
    </w:p>
    <w:p>
      <w:pPr>
        <w:pStyle w:val="FirstParagraph"/>
      </w:pPr>
      <w:r>
        <w:t xml:space="preserve">依個人資料保護法第 3 條，本系統保障旅客以下權利：</w:t>
      </w:r>
    </w:p>
    <w:tbl>
      <w:tblPr>
        <w:tblStyle w:val="Table"/>
        <w:tblW w:type="pct" w:w="5000"/>
        <w:tblLook w:firstRow="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rPr>
          <w:cnfStyle w:firstRow="1"/>
          <w:tblHeader/>
        </w:trPr>
        <w:tc>
          <w:tcPr>
            <w:tcBorders>
              <w:bottom w:val="single"/>
            </w:tcBorders>
            <w:vAlign w:val="bottom"/>
            <w:shd w:val="clear" w:color="auto" w:fill="D9E2F3"/>
          </w:tcPr>
          <w:p>
            <w:pPr>
              <w:pStyle w:val="Compact"/>
              <w:jc w:val="left"/>
            </w:pPr>
            <w:r>
              <w:rPr>
                <w:rFonts w:ascii="Times New Roman" w:hAnsi="Times New Roman" w:eastAsia="標楷體"/>
                <w:b/>
                <w:sz w:val="20"/>
              </w:rPr>
              <w:t xml:space="preserve">權利</w:t>
            </w:r>
          </w:p>
        </w:tc>
        <w:tc>
          <w:tcPr>
            <w:tcBorders>
              <w:bottom w:val="single"/>
            </w:tcBorders>
            <w:vAlign w:val="bottom"/>
            <w:shd w:val="clear" w:color="auto" w:fill="D9E2F3"/>
          </w:tcPr>
          <w:p>
            <w:pPr>
              <w:pStyle w:val="Compact"/>
              <w:jc w:val="left"/>
            </w:pPr>
            <w:r>
              <w:rPr>
                <w:rFonts w:ascii="Times New Roman" w:hAnsi="Times New Roman" w:eastAsia="標楷體"/>
                <w:b/>
                <w:sz w:val="20"/>
              </w:rPr>
              <w:t xml:space="preserve">實作方式</w:t>
            </w:r>
          </w:p>
        </w:tc>
      </w:tr>
      <w:tr>
        <w:tc>
          <w:p>
            <w:pPr>
              <w:pStyle w:val="Compact"/>
              <w:jc w:val="left"/>
            </w:pPr>
            <w:r>
              <w:rPr>
                <w:rFonts w:ascii="Times New Roman" w:hAnsi="Times New Roman" w:eastAsia="標楷體"/>
                <w:sz w:val="20"/>
              </w:rPr>
              <w:t xml:space="preserve">查詢或請求閱覽</w:t>
            </w:r>
          </w:p>
        </w:tc>
        <w:tc>
          <w:p>
            <w:pPr>
              <w:pStyle w:val="Compact"/>
              <w:jc w:val="left"/>
            </w:pPr>
            <w:r>
              <w:rPr>
                <w:rFonts w:ascii="Times New Roman" w:hAnsi="Times New Roman" w:eastAsia="標楷體"/>
                <w:sz w:val="20"/>
              </w:rPr>
              <w:t xml:space="preserve">旅客可透過客服人員查詢個人對話紀錄（經身分驗證）</w:t>
            </w:r>
          </w:p>
        </w:tc>
      </w:tr>
      <w:tr>
        <w:tc>
          <w:p>
            <w:pPr>
              <w:pStyle w:val="Compact"/>
              <w:jc w:val="left"/>
            </w:pPr>
            <w:r>
              <w:rPr>
                <w:rFonts w:ascii="Times New Roman" w:hAnsi="Times New Roman" w:eastAsia="標楷體"/>
                <w:sz w:val="20"/>
              </w:rPr>
              <w:t xml:space="preserve">請求製給複製本</w:t>
            </w:r>
          </w:p>
        </w:tc>
        <w:tc>
          <w:p>
            <w:pPr>
              <w:pStyle w:val="Compact"/>
              <w:jc w:val="left"/>
            </w:pPr>
            <w:r>
              <w:rPr>
                <w:rFonts w:ascii="Times New Roman" w:hAnsi="Times New Roman" w:eastAsia="標楷體"/>
                <w:sz w:val="20"/>
              </w:rPr>
              <w:t xml:space="preserve">由台鐵客服中心受理，依作業程序提供</w:t>
            </w:r>
          </w:p>
        </w:tc>
      </w:tr>
      <w:tr>
        <w:tc>
          <w:p>
            <w:pPr>
              <w:pStyle w:val="Compact"/>
              <w:jc w:val="left"/>
            </w:pPr>
            <w:r>
              <w:rPr>
                <w:rFonts w:ascii="Times New Roman" w:hAnsi="Times New Roman" w:eastAsia="標楷體"/>
                <w:sz w:val="20"/>
              </w:rPr>
              <w:t xml:space="preserve">請求補充或更正</w:t>
            </w:r>
          </w:p>
        </w:tc>
        <w:tc>
          <w:p>
            <w:pPr>
              <w:pStyle w:val="Compact"/>
              <w:jc w:val="left"/>
            </w:pPr>
            <w:r>
              <w:rPr>
                <w:rFonts w:ascii="Times New Roman" w:hAnsi="Times New Roman" w:eastAsia="標楷體"/>
                <w:sz w:val="20"/>
              </w:rPr>
              <w:t xml:space="preserve">透過客服人員或後送工單辦理</w:t>
            </w:r>
          </w:p>
        </w:tc>
      </w:tr>
      <w:tr>
        <w:tc>
          <w:p>
            <w:pPr>
              <w:pStyle w:val="Compact"/>
              <w:jc w:val="left"/>
            </w:pPr>
            <w:r>
              <w:rPr>
                <w:rFonts w:ascii="Times New Roman" w:hAnsi="Times New Roman" w:eastAsia="標楷體"/>
                <w:sz w:val="20"/>
              </w:rPr>
              <w:t xml:space="preserve">請求停止蒐集、處理或利用</w:t>
            </w:r>
          </w:p>
        </w:tc>
        <w:tc>
          <w:p>
            <w:pPr>
              <w:pStyle w:val="Compact"/>
              <w:jc w:val="left"/>
            </w:pPr>
            <w:r>
              <w:rPr>
                <w:rFonts w:ascii="Times New Roman" w:hAnsi="Times New Roman" w:eastAsia="標楷體"/>
                <w:sz w:val="20"/>
              </w:rPr>
              <w:t xml:space="preserve">旅客可要求不錄音（轉人工服務）；AI 質檢排除該通紀錄</w:t>
            </w:r>
          </w:p>
        </w:tc>
      </w:tr>
      <w:tr>
        <w:tc>
          <w:p>
            <w:pPr>
              <w:pStyle w:val="Compact"/>
              <w:jc w:val="left"/>
            </w:pPr>
            <w:r>
              <w:rPr>
                <w:rFonts w:ascii="Times New Roman" w:hAnsi="Times New Roman" w:eastAsia="標楷體"/>
                <w:sz w:val="20"/>
              </w:rPr>
              <w:t xml:space="preserve">請求刪除</w:t>
            </w:r>
          </w:p>
        </w:tc>
        <w:tc>
          <w:p>
            <w:pPr>
              <w:pStyle w:val="Compact"/>
              <w:jc w:val="left"/>
            </w:pPr>
            <w:r>
              <w:rPr>
                <w:rFonts w:ascii="Times New Roman" w:hAnsi="Times New Roman" w:eastAsia="標楷體"/>
                <w:sz w:val="20"/>
              </w:rPr>
              <w:t xml:space="preserve">依法定保存期限屆滿後自動刪除；提前刪除需台鐵主管核准</w:t>
            </w:r>
          </w:p>
        </w:tc>
      </w:tr>
    </w:tbl>
    <w:p>
      <w:pPr>
        <w:pStyle w:val="Heading2"/>
      </w:pPr>
      <w:bookmarkStart w:id="199" w:name="評估結論"/>
      <w:r>
        <w:t xml:space="preserve">6.6　評估結論</w:t>
      </w:r>
      <w:bookmarkEnd w:id="199"/>
    </w:p>
    <w:p>
      <w:pPr>
        <w:pStyle w:val="FirstParagraph"/>
      </w:pPr>
      <w:r>
        <w:t xml:space="preserve">本系統經個資影響評估後，已針對所有辨識之風險建立對應之技術與管理防護措施。關鍵控制重點：</w:t>
      </w:r>
    </w:p>
    <w:p>
      <w:pPr>
        <w:numPr>
          <w:ilvl w:val="0"/>
          <w:numId w:val="1023"/>
        </w:numPr>
        <w:pStyle w:val="Compact"/>
      </w:pPr>
      <w:r>
        <w:rPr>
          <w:b/>
        </w:rPr>
        <w:t xml:space="preserve">最小蒐集原則</w:t>
      </w:r>
      <w:r>
        <w:t xml:space="preserve">：僅蒐集服務所需之最低限度個資</w:t>
      </w:r>
    </w:p>
    <w:p>
      <w:pPr>
        <w:numPr>
          <w:ilvl w:val="0"/>
          <w:numId w:val="1023"/>
        </w:numPr>
        <w:pStyle w:val="Compact"/>
      </w:pPr>
      <w:r>
        <w:rPr>
          <w:b/>
        </w:rPr>
        <w:t xml:space="preserve">即時去識別化</w:t>
      </w:r>
      <w:r>
        <w:t xml:space="preserve">：STT 輸出即套用遮罩，降低後續處理鏈之個資暴露面</w:t>
      </w:r>
    </w:p>
    <w:p>
      <w:pPr>
        <w:numPr>
          <w:ilvl w:val="0"/>
          <w:numId w:val="1023"/>
        </w:numPr>
        <w:pStyle w:val="Compact"/>
      </w:pPr>
      <w:r>
        <w:rPr>
          <w:b/>
        </w:rPr>
        <w:t xml:space="preserve">存取最小權限</w:t>
      </w:r>
      <w:r>
        <w:t xml:space="preserve">：RBAC 四級角色 + AD/LDAP 整合，確保各級人員僅存取業務所需資料</w:t>
      </w:r>
    </w:p>
    <w:p>
      <w:pPr>
        <w:numPr>
          <w:ilvl w:val="0"/>
          <w:numId w:val="1023"/>
        </w:numPr>
        <w:pStyle w:val="Compact"/>
      </w:pPr>
      <w:r>
        <w:rPr>
          <w:b/>
        </w:rPr>
        <w:t xml:space="preserve">全程稽核軌跡</w:t>
      </w:r>
      <w:r>
        <w:t xml:space="preserve">：操作/存取日誌保留 ≥6 個月，支持事後追溯</w:t>
      </w:r>
    </w:p>
    <w:p>
      <w:pPr>
        <w:numPr>
          <w:ilvl w:val="0"/>
          <w:numId w:val="1023"/>
        </w:numPr>
        <w:pStyle w:val="Compact"/>
      </w:pPr>
      <w:r>
        <w:rPr>
          <w:b/>
        </w:rPr>
        <w:t xml:space="preserve">加密防護</w:t>
      </w:r>
      <w:r>
        <w:t xml:space="preserve">：傳輸 TLS 1.3 + 儲存 AES-256，金鑰由台鐵管控</w:t>
      </w:r>
    </w:p>
    <w:sectPr w:rsidR="00FC693F" w:rsidRPr="0006063C" w:rsidSect="00034616">
      <w:headerReference w:type="default" r:id="rId9"/>
      <w:footerReference w:type="default" r:id="rId10"/>
      <w:pgSz w:w="11906" w:h="16838"/>
      <w:pgMar w:top="1440" w:right="1440" w:bottom="1440" w:left="1797"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標楷體"/>
        <w:color w:val="808080"/>
        <w:sz w:val="18"/>
      </w:rPr>
      <w:t xml:space="preserve">第 </w:t>
    </w:r>
    <w:r>
      <w:fldChar w:fldCharType="begin"/>
    </w:r>
    <w:r>
      <w:instrText xml:space="preserve"> PAGE </w:instrText>
    </w:r>
    <w:r>
      <w:fldChar w:fldCharType="end"/>
    </w:r>
    <w:r>
      <w:rPr>
        <w:rFonts w:ascii="Times New Roman" w:hAnsi="Times New Roman" w:eastAsia="標楷體"/>
        <w:color w:val="808080"/>
        <w:sz w:val="18"/>
      </w:rPr>
      <w:t xml:space="preserve"> 頁，共 </w:t>
    </w:r>
    <w:r>
      <w:fldChar w:fldCharType="begin"/>
    </w:r>
    <w:r>
      <w:instrText xml:space="preserve"> NUMPAGES </w:instrText>
    </w:r>
    <w:r>
      <w:fldChar w:fldCharType="end"/>
    </w:r>
    <w:r>
      <w:rPr>
        <w:rFonts w:ascii="Times New Roman" w:hAnsi="Times New Roman" w:eastAsia="標楷體"/>
        <w:color w:val="808080"/>
        <w:sz w:val="18"/>
      </w:rPr>
      <w:t xml:space="preserve"> 頁</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999999"/>
      </w:pBdr>
    </w:pPr>
    <w:r>
      <w:rPr>
        <w:rFonts w:ascii="Times New Roman" w:hAnsi="Times New Roman" w:eastAsia="標楷體"/>
        <w:color w:val="808080"/>
        <w:sz w:val="18"/>
      </w:rPr>
      <w:t>臺灣鐵路管理局 AI 客服系統建置案（案號 L0215P2010U）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0" w:line="360" w:lineRule="exact"/>
      <w:jc w:val="both"/>
    </w:pPr>
    <w:rPr>
      <w:rFonts w:ascii="Times New Roman" w:hAnsi="Times New Roman" w:eastAsia="標楷體"/>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720" w:lineRule="exact"/>
      <w:outlineLvl w:val="0"/>
    </w:pPr>
    <w:rPr>
      <w:rFonts w:asciiTheme="majorHAnsi" w:eastAsiaTheme="majorEastAsia" w:hAnsiTheme="majorHAnsi" w:cstheme="majorBidi" w:ascii="Times New Roman" w:hAnsi="Times New Roman" w:eastAsia="標楷體"/>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line="560" w:lineRule="exact"/>
      <w:outlineLvl w:val="1"/>
    </w:pPr>
    <w:rPr>
      <w:rFonts w:asciiTheme="majorHAnsi" w:eastAsiaTheme="majorEastAsia" w:hAnsiTheme="majorHAnsi" w:cstheme="majorBidi" w:ascii="Times New Roman" w:hAnsi="Times New Roman" w:eastAsia="標楷體"/>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exact"/>
      <w:outlineLvl w:val="2"/>
    </w:pPr>
    <w:rPr>
      <w:rFonts w:asciiTheme="majorHAnsi" w:eastAsiaTheme="majorEastAsia" w:hAnsiTheme="majorHAnsi" w:cstheme="majorBidi" w:ascii="Times New Roman" w:hAnsi="Times New Roman" w:eastAsia="標楷體"/>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120" w:after="60" w:line="400" w:lineRule="exact"/>
      <w:outlineLvl w:val="3"/>
    </w:pPr>
    <w:rPr>
      <w:rFonts w:asciiTheme="majorHAnsi" w:eastAsiaTheme="majorEastAsia" w:hAnsiTheme="majorHAnsi" w:cstheme="majorBidi" w:ascii="Times New Roman" w:hAnsi="Times New Roman" w:eastAsia="標楷體"/>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120" w:after="60" w:line="360" w:lineRule="exact"/>
      <w:outlineLvl w:val="4"/>
    </w:pPr>
    <w:rPr>
      <w:rFonts w:asciiTheme="majorHAnsi" w:eastAsiaTheme="majorEastAsia" w:hAnsiTheme="majorHAnsi" w:cstheme="majorBidi" w:ascii="Times New Roman" w:hAnsi="Times New Roman" w:eastAsia="標楷體"/>
      <w:b/>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keepNext w:val="0"/>
      <w:spacing w:after="0" w:before="0" w:line="360" w:lineRule="exact"/>
    </w:pPr>
    <w:rPr>
      <w:rFonts w:ascii="Times New Roman" w:hAnsi="Times New Roman" w:eastAsia="標楷體"/>
      <w:b w:val="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pPr>
      <w:keepNext w:val="0"/>
      <w:spacing w:before="40" w:after="40" w:line="320" w:lineRule="exact"/>
    </w:pPr>
    <w:rPr>
      <w:rFonts w:ascii="Times New Roman" w:hAnsi="Times New Roman" w:eastAsia="標楷體"/>
      <w:b w:val="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2026-04-06T18:04:18Z</dcterms:created>
  <dcterms:modified xsi:type="dcterms:W3CDTF">2026-04-06T18:04:18Z</dcterms:modified>
</cp:coreProperties>
</file>

<file path=docProps/custom.xml><?xml version="1.0" encoding="utf-8"?>
<Properties xmlns="http://schemas.openxmlformats.org/officeDocument/2006/custom-properties" xmlns:vt="http://schemas.openxmlformats.org/officeDocument/2006/docPropsVTypes"/>
</file>