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200"/>
      </w:pPr>
      <w:r>
        <w:rPr>
          <w:rFonts w:eastAsia="標楷體" w:ascii="Times New Roman" w:hAnsi="Times New Roman"/>
          <w:b/>
          <w:sz w:val="32"/>
        </w:rPr>
        <w:t>目　錄</w:t>
      </w:r>
    </w:p>
    <w:p>
      <w:r>
        <w:fldChar w:fldCharType="begin"/>
      </w:r>
      <w:r>
        <w:instrText xml:space="preserve"> TOC \o "1-3" \h \z \u </w:instrText>
      </w:r>
      <w:r>
        <w:fldChar w:fldCharType="separate"/>
      </w:r>
      <w:r>
        <w:rPr>
          <w:rFonts w:eastAsia="標楷體"/>
        </w:rPr>
        <w:t>（請在 Word 中按 Ctrl+A → F9 更新目錄）</w:t>
      </w:r>
      <w:r>
        <w:fldChar w:fldCharType="end"/>
      </w:r>
    </w:p>
    <w:p>
      <w:r>
        <w:br w:type="page"/>
      </w:r>
    </w:p>
    <w:p>
      <w:pPr>
        <w:pStyle w:val="Heading1"/>
      </w:pPr>
      <w:bookmarkStart w:id="20" w:name="工作計畫書"/>
      <w:r>
        <w:t xml:space="preserve">#01 工作計畫書</w:t>
      </w:r>
      <w:bookmarkEnd w:id="20"/>
    </w:p>
    <w:p>
      <w:pPr>
        <w:pStyle w:val="FirstParagraph"/>
      </w:pPr>
      <w:r>
        <w:rPr>
          <w:b/>
        </w:rPr>
        <w:t xml:space="preserve">案號：</w:t>
      </w:r>
      <w:r>
        <w:t xml:space="preserve"> </w:t>
      </w:r>
      <w:r>
        <w:t xml:space="preserve">L0215P2010U ｜</w:t>
      </w:r>
      <w:r>
        <w:t xml:space="preserve"> </w:t>
      </w:r>
      <w:r>
        <w:rPr>
          <w:b/>
        </w:rPr>
        <w:t xml:space="preserve">版本：</w:t>
      </w:r>
      <w:r>
        <w:t xml:space="preserve"> </w:t>
      </w:r>
      <w:r>
        <w:t xml:space="preserve">1.0 ｜</w:t>
      </w:r>
      <w:r>
        <w:t xml:space="preserve"> </w:t>
      </w:r>
      <w:r>
        <w:rPr>
          <w:b/>
        </w:rPr>
        <w:t xml:space="preserve">日期：</w:t>
      </w:r>
      <w:r>
        <w:t xml:space="preserve"> </w:t>
      </w:r>
      <w:r>
        <w:t xml:space="preserve">中華民國 115 年</w:t>
      </w:r>
      <w:r>
        <w:t xml:space="preserve"> </w:t>
      </w:r>
      <w:r>
        <w:rPr>
          <w:b/>
        </w:rPr>
        <w:t xml:space="preserve">國營臺灣鐵路股份有限公司 AI 客服系統建置案</w:t>
      </w:r>
      <w:r>
        <w:t xml:space="preserve"> </w:t>
      </w:r>
      <w:r>
        <w:rPr>
          <w:b/>
        </w:rPr>
        <w:t xml:space="preserve">文件格式：A4 直式橫書｜總包價法｜履約期程 270 日曆天</w:t>
      </w:r>
    </w:p>
    <w:p>
      <w:pPr>
        <w:pStyle w:val="Heading2"/>
      </w:pPr>
      <w:bookmarkStart w:id="21" w:name="第一章-專案概述與履約範圍"/>
      <w:r>
        <w:t xml:space="preserve">第一章　專案概述與履約範圍</w:t>
      </w:r>
      <w:bookmarkEnd w:id="21"/>
    </w:p>
    <w:p>
      <w:pPr>
        <w:pStyle w:val="Heading3"/>
      </w:pPr>
      <w:bookmarkStart w:id="22" w:name="專案背景"/>
      <w:r>
        <w:t xml:space="preserve">1.1 專案背景</w:t>
      </w:r>
      <w:bookmarkEnd w:id="22"/>
    </w:p>
    <w:p>
      <w:pPr>
        <w:pStyle w:val="FirstParagraph"/>
      </w:pPr>
      <w:r>
        <w:t xml:space="preserve">國營臺灣鐵路股份有限公司（以下簡稱台鐵）為提升旅客服務品質與客服作業效率，辦理「AI 客服系統建置案」（案號 L0215P2010U），於既有客服體系中導入人工智慧技術，建置智慧語音應答（AI-IVR）、AI 虛擬客服（AI-Agent）、智慧質檢（AI-QI）等核心功能，介接既有 PSTN/WebCall/數位客服通道，全面採用開源技術堆疊，以地端高可用（HA）雙機架構部署於台鐵機房。</w:t>
      </w:r>
    </w:p>
    <w:p>
      <w:pPr>
        <w:pStyle w:val="BodyText"/>
      </w:pPr>
      <w:r>
        <w:t xml:space="preserve">本案履約期程為機關通知次日起 270 日曆天，採總包價法，分四期付款。本工作計畫書為第一期交付項目（D+30），作為後續 12 份交付文件之綱領性指引。</w:t>
      </w:r>
    </w:p>
    <w:p>
      <w:pPr>
        <w:pStyle w:val="Heading3"/>
      </w:pPr>
      <w:bookmarkStart w:id="23" w:name="專案目標"/>
      <w:r>
        <w:t xml:space="preserve">1.2 專案目標</w:t>
      </w:r>
      <w:bookmarkEnd w:id="2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目標面向</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具體目標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量化指標</w:t>
            </w:r>
          </w:p>
        </w:tc>
      </w:tr>
      <w:tr>
        <w:tc>
          <w:p>
            <w:pPr>
              <w:pStyle w:val="Compact"/>
              <w:jc w:val="left"/>
            </w:pPr>
            <w:r>
              <w:rPr>
                <w:rFonts w:ascii="Times New Roman" w:hAnsi="Times New Roman" w:eastAsia="標楷體"/>
                <w:sz w:val="20"/>
              </w:rPr>
              <w:t xml:space="preserve">服務效率</w:t>
            </w:r>
          </w:p>
        </w:tc>
        <w:tc>
          <w:p>
            <w:pPr>
              <w:pStyle w:val="Compact"/>
              <w:jc w:val="left"/>
            </w:pPr>
            <w:r>
              <w:rPr>
                <w:rFonts w:ascii="Times New Roman" w:hAnsi="Times New Roman" w:eastAsia="標楷體"/>
                <w:sz w:val="20"/>
              </w:rPr>
              <w:t xml:space="preserve">AI 承接第一線旅客諮詢，釋放人工座席處理複雜案件</w:t>
            </w:r>
          </w:p>
        </w:tc>
        <w:tc>
          <w:p>
            <w:pPr>
              <w:pStyle w:val="Compact"/>
              <w:jc w:val="left"/>
            </w:pPr>
            <w:r>
              <w:rPr>
                <w:rFonts w:ascii="Times New Roman" w:hAnsi="Times New Roman" w:eastAsia="標楷體"/>
                <w:sz w:val="20"/>
              </w:rPr>
              <w:t xml:space="preserve">AI-IVR / AI-Agent 應答正確率 ≥85%</w:t>
            </w:r>
          </w:p>
        </w:tc>
      </w:tr>
      <w:tr>
        <w:tc>
          <w:p>
            <w:pPr>
              <w:pStyle w:val="Compact"/>
              <w:jc w:val="left"/>
            </w:pPr>
            <w:r>
              <w:rPr>
                <w:rFonts w:ascii="Times New Roman" w:hAnsi="Times New Roman" w:eastAsia="標楷體"/>
                <w:sz w:val="20"/>
              </w:rPr>
              <w:t xml:space="preserve">回應速度</w:t>
            </w:r>
          </w:p>
        </w:tc>
        <w:tc>
          <w:p>
            <w:pPr>
              <w:pStyle w:val="Compact"/>
              <w:jc w:val="left"/>
            </w:pPr>
            <w:r>
              <w:rPr>
                <w:rFonts w:ascii="Times New Roman" w:hAnsi="Times New Roman" w:eastAsia="標楷體"/>
                <w:sz w:val="20"/>
              </w:rPr>
              <w:t xml:space="preserve">旅客說完（VAD 偵測語音結束）至系統回覆首字播出</w:t>
            </w:r>
          </w:p>
        </w:tc>
        <w:tc>
          <w:p>
            <w:pPr>
              <w:pStyle w:val="Compact"/>
              <w:jc w:val="left"/>
            </w:pPr>
            <w:r>
              <w:rPr>
                <w:rFonts w:ascii="Times New Roman" w:hAnsi="Times New Roman" w:eastAsia="標楷體"/>
                <w:sz w:val="20"/>
              </w:rPr>
              <w:t xml:space="preserve">≤5,000ms</w:t>
            </w:r>
          </w:p>
        </w:tc>
      </w:tr>
      <w:tr>
        <w:tc>
          <w:p>
            <w:pPr>
              <w:pStyle w:val="Compact"/>
              <w:jc w:val="left"/>
            </w:pPr>
            <w:r>
              <w:rPr>
                <w:rFonts w:ascii="Times New Roman" w:hAnsi="Times New Roman" w:eastAsia="標楷體"/>
                <w:sz w:val="20"/>
              </w:rPr>
              <w:t xml:space="preserve">通道容量</w:t>
            </w:r>
          </w:p>
        </w:tc>
        <w:tc>
          <w:p>
            <w:pPr>
              <w:pStyle w:val="Compact"/>
              <w:jc w:val="left"/>
            </w:pPr>
            <w:r>
              <w:rPr>
                <w:rFonts w:ascii="Times New Roman" w:hAnsi="Times New Roman" w:eastAsia="標楷體"/>
                <w:sz w:val="20"/>
              </w:rPr>
              <w:t xml:space="preserve">語音與文字通道同時服務能力</w:t>
            </w:r>
          </w:p>
        </w:tc>
        <w:tc>
          <w:p>
            <w:pPr>
              <w:pStyle w:val="Compact"/>
              <w:jc w:val="left"/>
            </w:pPr>
            <w:r>
              <w:rPr>
                <w:rFonts w:ascii="Times New Roman" w:hAnsi="Times New Roman" w:eastAsia="標楷體"/>
                <w:sz w:val="20"/>
              </w:rPr>
              <w:t xml:space="preserve">語音 ≥30 埠、文字 ≥30 埠</w:t>
            </w:r>
          </w:p>
        </w:tc>
      </w:tr>
      <w:tr>
        <w:tc>
          <w:p>
            <w:pPr>
              <w:pStyle w:val="Compact"/>
              <w:jc w:val="left"/>
            </w:pPr>
            <w:r>
              <w:rPr>
                <w:rFonts w:ascii="Times New Roman" w:hAnsi="Times New Roman" w:eastAsia="標楷體"/>
                <w:sz w:val="20"/>
              </w:rPr>
              <w:t xml:space="preserve">語音辨識</w:t>
            </w:r>
          </w:p>
        </w:tc>
        <w:tc>
          <w:p>
            <w:pPr>
              <w:pStyle w:val="Compact"/>
              <w:jc w:val="left"/>
            </w:pPr>
            <w:r>
              <w:rPr>
                <w:rFonts w:ascii="Times New Roman" w:hAnsi="Times New Roman" w:eastAsia="標楷體"/>
                <w:sz w:val="20"/>
              </w:rPr>
              <w:t xml:space="preserve">中英文混合語音轉文字辨識</w:t>
            </w:r>
          </w:p>
        </w:tc>
        <w:tc>
          <w:p>
            <w:pPr>
              <w:pStyle w:val="Compact"/>
              <w:jc w:val="left"/>
            </w:pPr>
            <w:r>
              <w:rPr>
                <w:rFonts w:ascii="Times New Roman" w:hAnsi="Times New Roman" w:eastAsia="標楷體"/>
                <w:sz w:val="20"/>
              </w:rPr>
              <w:t xml:space="preserve">STT 正確率 ≥85%（200 音檔，中英 4:1）</w:t>
            </w:r>
          </w:p>
        </w:tc>
      </w:tr>
      <w:tr>
        <w:tc>
          <w:p>
            <w:pPr>
              <w:pStyle w:val="Compact"/>
              <w:jc w:val="left"/>
            </w:pPr>
            <w:r>
              <w:rPr>
                <w:rFonts w:ascii="Times New Roman" w:hAnsi="Times New Roman" w:eastAsia="標楷體"/>
                <w:sz w:val="20"/>
              </w:rPr>
              <w:t xml:space="preserve">品質管理</w:t>
            </w:r>
          </w:p>
        </w:tc>
        <w:tc>
          <w:p>
            <w:pPr>
              <w:pStyle w:val="Compact"/>
              <w:jc w:val="left"/>
            </w:pPr>
            <w:r>
              <w:rPr>
                <w:rFonts w:ascii="Times New Roman" w:hAnsi="Times New Roman" w:eastAsia="標楷體"/>
                <w:sz w:val="20"/>
              </w:rPr>
              <w:t xml:space="preserve">客服錄音自動轉寫、評分、異常偵測</w:t>
            </w:r>
          </w:p>
        </w:tc>
        <w:tc>
          <w:p>
            <w:pPr>
              <w:pStyle w:val="Compact"/>
              <w:jc w:val="left"/>
            </w:pPr>
            <w:r>
              <w:rPr>
                <w:rFonts w:ascii="Times New Roman" w:hAnsi="Times New Roman" w:eastAsia="標楷體"/>
                <w:sz w:val="20"/>
              </w:rPr>
              <w:t xml:space="preserve">15 分鐘錄音 → ≤5 分鐘完成質檢報告</w:t>
            </w:r>
          </w:p>
        </w:tc>
      </w:tr>
      <w:tr>
        <w:tc>
          <w:p>
            <w:pPr>
              <w:pStyle w:val="Compact"/>
              <w:jc w:val="left"/>
            </w:pPr>
            <w:r>
              <w:rPr>
                <w:rFonts w:ascii="Times New Roman" w:hAnsi="Times New Roman" w:eastAsia="標楷體"/>
                <w:sz w:val="20"/>
              </w:rPr>
              <w:t xml:space="preserve">後送管理</w:t>
            </w:r>
          </w:p>
        </w:tc>
        <w:tc>
          <w:p>
            <w:pPr>
              <w:pStyle w:val="Compact"/>
              <w:jc w:val="left"/>
            </w:pPr>
            <w:r>
              <w:rPr>
                <w:rFonts w:ascii="Times New Roman" w:hAnsi="Times New Roman" w:eastAsia="標楷體"/>
                <w:sz w:val="20"/>
              </w:rPr>
              <w:t xml:space="preserve">後送案件自動分類與優先級判定</w:t>
            </w:r>
          </w:p>
        </w:tc>
        <w:tc>
          <w:p>
            <w:pPr>
              <w:pStyle w:val="Compact"/>
              <w:jc w:val="left"/>
            </w:pPr>
            <w:r>
              <w:rPr>
                <w:rFonts w:ascii="Times New Roman" w:hAnsi="Times New Roman" w:eastAsia="標楷體"/>
                <w:sz w:val="20"/>
              </w:rPr>
              <w:t xml:space="preserve">分類準確率 ≥85%</w:t>
            </w:r>
          </w:p>
        </w:tc>
      </w:tr>
      <w:tr>
        <w:tc>
          <w:p>
            <w:pPr>
              <w:pStyle w:val="Compact"/>
              <w:jc w:val="left"/>
            </w:pPr>
            <w:r>
              <w:rPr>
                <w:rFonts w:ascii="Times New Roman" w:hAnsi="Times New Roman" w:eastAsia="標楷體"/>
                <w:sz w:val="20"/>
              </w:rPr>
              <w:t xml:space="preserve">系統穩定</w:t>
            </w:r>
          </w:p>
        </w:tc>
        <w:tc>
          <w:p>
            <w:pPr>
              <w:pStyle w:val="Compact"/>
              <w:jc w:val="left"/>
            </w:pPr>
            <w:r>
              <w:rPr>
                <w:rFonts w:ascii="Times New Roman" w:hAnsi="Times New Roman" w:eastAsia="標楷體"/>
                <w:sz w:val="20"/>
              </w:rPr>
              <w:t xml:space="preserve">全年不間斷營運</w:t>
            </w:r>
          </w:p>
        </w:tc>
        <w:tc>
          <w:p>
            <w:pPr>
              <w:pStyle w:val="Compact"/>
              <w:jc w:val="left"/>
            </w:pPr>
            <w:r>
              <w:rPr>
                <w:rFonts w:ascii="Times New Roman" w:hAnsi="Times New Roman" w:eastAsia="標楷體"/>
                <w:sz w:val="20"/>
              </w:rPr>
              <w:t xml:space="preserve">可用率 ≥99%/季、MTTR ≤4 小時（含假日）</w:t>
            </w:r>
          </w:p>
        </w:tc>
      </w:tr>
    </w:tbl>
    <w:p>
      <w:pPr>
        <w:pStyle w:val="Heading3"/>
      </w:pPr>
      <w:bookmarkStart w:id="24" w:name="系統邊界定義"/>
      <w:r>
        <w:t xml:space="preserve">1.3 系統邊界定義</w:t>
      </w:r>
      <w:bookmarkEnd w:id="24"/>
    </w:p>
    <w:p>
      <w:pPr>
        <w:pStyle w:val="FirstParagraph"/>
      </w:pPr>
      <w:r>
        <w:t xml:space="preserve">本案建置範圍涵蓋</w:t>
      </w:r>
      <w:r>
        <w:t xml:space="preserve"> </w:t>
      </w:r>
      <w:r>
        <w:rPr>
          <w:b/>
        </w:rPr>
        <w:t xml:space="preserve">10 大子系統</w:t>
      </w:r>
      <w:r>
        <w:t xml:space="preserve">，對應 48 項功能需求（FR-IVR-001 ~ FR-ADM-005）、45 個軟體模組：</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子系統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代碼</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功能需求數</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主要功能說明</w:t>
            </w:r>
          </w:p>
        </w:tc>
      </w:tr>
      <w:tr>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智慧語音應答系統</w:t>
            </w:r>
          </w:p>
        </w:tc>
        <w:tc>
          <w:p>
            <w:pPr>
              <w:pStyle w:val="Compact"/>
              <w:jc w:val="left"/>
            </w:pPr>
            <w:r>
              <w:rPr>
                <w:rFonts w:ascii="Times New Roman" w:hAnsi="Times New Roman" w:eastAsia="標楷體"/>
                <w:sz w:val="20"/>
              </w:rPr>
              <w:t xml:space="preserve">AI-IVR</w:t>
            </w:r>
          </w:p>
        </w:tc>
        <w:tc>
          <w:p>
            <w:pPr>
              <w:pStyle w:val="Compact"/>
              <w:jc w:val="left"/>
            </w:pPr>
            <w:r>
              <w:rPr>
                <w:rFonts w:ascii="Times New Roman" w:hAnsi="Times New Roman" w:eastAsia="標楷體"/>
                <w:sz w:val="20"/>
              </w:rPr>
              <w:t xml:space="preserve">7（FR-IVR-001~007）</w:t>
            </w:r>
          </w:p>
        </w:tc>
        <w:tc>
          <w:p>
            <w:pPr>
              <w:pStyle w:val="Compact"/>
              <w:jc w:val="left"/>
            </w:pPr>
            <w:r>
              <w:rPr>
                <w:rFonts w:ascii="Times New Roman" w:hAnsi="Times New Roman" w:eastAsia="標楷體"/>
                <w:sz w:val="20"/>
              </w:rPr>
              <w:t xml:space="preserve">語音通道整合、智慧應答、多輪對話、真人轉接、DTMF、滿意度、防護</w:t>
            </w:r>
          </w:p>
        </w:tc>
      </w:tr>
      <w:tr>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語音識別系統</w:t>
            </w:r>
          </w:p>
        </w:tc>
        <w:tc>
          <w:p>
            <w:pPr>
              <w:pStyle w:val="Compact"/>
              <w:jc w:val="left"/>
            </w:pPr>
            <w:r>
              <w:rPr>
                <w:rFonts w:ascii="Times New Roman" w:hAnsi="Times New Roman" w:eastAsia="標楷體"/>
                <w:sz w:val="20"/>
              </w:rPr>
              <w:t xml:space="preserve">STT</w:t>
            </w:r>
          </w:p>
        </w:tc>
        <w:tc>
          <w:p>
            <w:pPr>
              <w:pStyle w:val="Compact"/>
              <w:jc w:val="left"/>
            </w:pPr>
            <w:r>
              <w:rPr>
                <w:rFonts w:ascii="Times New Roman" w:hAnsi="Times New Roman" w:eastAsia="標楷體"/>
                <w:sz w:val="20"/>
              </w:rPr>
              <w:t xml:space="preserve">3（FR-STT-001~003）</w:t>
            </w:r>
          </w:p>
        </w:tc>
        <w:tc>
          <w:p>
            <w:pPr>
              <w:pStyle w:val="Compact"/>
              <w:jc w:val="left"/>
            </w:pPr>
            <w:r>
              <w:rPr>
                <w:rFonts w:ascii="Times New Roman" w:hAnsi="Times New Roman" w:eastAsia="標楷體"/>
                <w:sz w:val="20"/>
              </w:rPr>
              <w:t xml:space="preserve">即時中英文轉寫、意圖辨識、VAD 斷點偵測</w:t>
            </w:r>
          </w:p>
        </w:tc>
      </w:tr>
      <w:tr>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語音合成系統</w:t>
            </w:r>
          </w:p>
        </w:tc>
        <w:tc>
          <w:p>
            <w:pPr>
              <w:pStyle w:val="Compact"/>
              <w:jc w:val="left"/>
            </w:pPr>
            <w:r>
              <w:rPr>
                <w:rFonts w:ascii="Times New Roman" w:hAnsi="Times New Roman" w:eastAsia="標楷體"/>
                <w:sz w:val="20"/>
              </w:rPr>
              <w:t xml:space="preserve">TTS</w:t>
            </w:r>
          </w:p>
        </w:tc>
        <w:tc>
          <w:p>
            <w:pPr>
              <w:pStyle w:val="Compact"/>
              <w:jc w:val="left"/>
            </w:pPr>
            <w:r>
              <w:rPr>
                <w:rFonts w:ascii="Times New Roman" w:hAnsi="Times New Roman" w:eastAsia="標楷體"/>
                <w:sz w:val="20"/>
              </w:rPr>
              <w:t xml:space="preserve">2（FR-TTS-001~002）</w:t>
            </w:r>
          </w:p>
        </w:tc>
        <w:tc>
          <w:p>
            <w:pPr>
              <w:pStyle w:val="Compact"/>
              <w:jc w:val="left"/>
            </w:pPr>
            <w:r>
              <w:rPr>
                <w:rFonts w:ascii="Times New Roman" w:hAnsi="Times New Roman" w:eastAsia="標楷體"/>
                <w:sz w:val="20"/>
              </w:rPr>
              <w:t xml:space="preserve">即時語音合成、動態選單語音生成</w:t>
            </w:r>
          </w:p>
        </w:tc>
      </w:tr>
      <w:tr>
        <w:tc>
          <w:p>
            <w:pPr>
              <w:pStyle w:val="Compact"/>
              <w:jc w:val="left"/>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大型語言模型</w:t>
            </w:r>
          </w:p>
        </w:tc>
        <w:tc>
          <w:p>
            <w:pPr>
              <w:pStyle w:val="Compact"/>
              <w:jc w:val="left"/>
            </w:pPr>
            <w:r>
              <w:rPr>
                <w:rFonts w:ascii="Times New Roman" w:hAnsi="Times New Roman" w:eastAsia="標楷體"/>
                <w:sz w:val="20"/>
              </w:rPr>
              <w:t xml:space="preserve">LLM</w:t>
            </w:r>
          </w:p>
        </w:tc>
        <w:tc>
          <w:p>
            <w:pPr>
              <w:pStyle w:val="Compact"/>
              <w:jc w:val="left"/>
            </w:pPr>
            <w:r>
              <w:rPr>
                <w:rFonts w:ascii="Times New Roman" w:hAnsi="Times New Roman" w:eastAsia="標楷體"/>
                <w:sz w:val="20"/>
              </w:rPr>
              <w:t xml:space="preserve">8（FR-LLM-001~008）</w:t>
            </w:r>
          </w:p>
        </w:tc>
        <w:tc>
          <w:p>
            <w:pPr>
              <w:pStyle w:val="Compact"/>
              <w:jc w:val="left"/>
            </w:pPr>
            <w:r>
              <w:rPr>
                <w:rFonts w:ascii="Times New Roman" w:hAnsi="Times New Roman" w:eastAsia="標楷體"/>
                <w:sz w:val="20"/>
              </w:rPr>
              <w:t xml:space="preserve">GPU 推論、語意理解、上下文對話、知識庫管理、後送分析</w:t>
            </w:r>
          </w:p>
        </w:tc>
      </w:tr>
      <w:tr>
        <w:tc>
          <w:p>
            <w:pPr>
              <w:pStyle w:val="Compact"/>
              <w:jc w:val="left"/>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AI 虛擬客服</w:t>
            </w:r>
          </w:p>
        </w:tc>
        <w:tc>
          <w:p>
            <w:pPr>
              <w:pStyle w:val="Compact"/>
              <w:jc w:val="left"/>
            </w:pPr>
            <w:r>
              <w:rPr>
                <w:rFonts w:ascii="Times New Roman" w:hAnsi="Times New Roman" w:eastAsia="標楷體"/>
                <w:sz w:val="20"/>
              </w:rPr>
              <w:t xml:space="preserve">AI-Agent</w:t>
            </w:r>
          </w:p>
        </w:tc>
        <w:tc>
          <w:p>
            <w:pPr>
              <w:pStyle w:val="Compact"/>
              <w:jc w:val="left"/>
            </w:pPr>
            <w:r>
              <w:rPr>
                <w:rFonts w:ascii="Times New Roman" w:hAnsi="Times New Roman" w:eastAsia="標楷體"/>
                <w:sz w:val="20"/>
              </w:rPr>
              <w:t xml:space="preserve">8（FR-AGT-001~008）</w:t>
            </w:r>
          </w:p>
        </w:tc>
        <w:tc>
          <w:p>
            <w:pPr>
              <w:pStyle w:val="Compact"/>
              <w:jc w:val="left"/>
            </w:pPr>
            <w:r>
              <w:rPr>
                <w:rFonts w:ascii="Times New Roman" w:hAnsi="Times New Roman" w:eastAsia="標楷體"/>
                <w:sz w:val="20"/>
              </w:rPr>
              <w:t xml:space="preserve">數位通道、向量資料庫、RAG 問答、引用標註、SMS、持續優化</w:t>
            </w:r>
          </w:p>
        </w:tc>
      </w:tr>
      <w:tr>
        <w:tc>
          <w:p>
            <w:pPr>
              <w:pStyle w:val="Compact"/>
              <w:jc w:val="left"/>
            </w:pPr>
            <w:r>
              <w:rPr>
                <w:rFonts w:ascii="Times New Roman" w:hAnsi="Times New Roman" w:eastAsia="標楷體"/>
                <w:sz w:val="20"/>
              </w:rPr>
              <w:t xml:space="preserve">6</w:t>
            </w:r>
          </w:p>
        </w:tc>
        <w:tc>
          <w:p>
            <w:pPr>
              <w:pStyle w:val="Compact"/>
              <w:jc w:val="left"/>
            </w:pPr>
            <w:r>
              <w:rPr>
                <w:rFonts w:ascii="Times New Roman" w:hAnsi="Times New Roman" w:eastAsia="標楷體"/>
                <w:sz w:val="20"/>
              </w:rPr>
              <w:t xml:space="preserve">智慧質檢系統</w:t>
            </w:r>
          </w:p>
        </w:tc>
        <w:tc>
          <w:p>
            <w:pPr>
              <w:pStyle w:val="Compact"/>
              <w:jc w:val="left"/>
            </w:pPr>
            <w:r>
              <w:rPr>
                <w:rFonts w:ascii="Times New Roman" w:hAnsi="Times New Roman" w:eastAsia="標楷體"/>
                <w:sz w:val="20"/>
              </w:rPr>
              <w:t xml:space="preserve">AI-QI</w:t>
            </w:r>
          </w:p>
        </w:tc>
        <w:tc>
          <w:p>
            <w:pPr>
              <w:pStyle w:val="Compact"/>
              <w:jc w:val="left"/>
            </w:pPr>
            <w:r>
              <w:rPr>
                <w:rFonts w:ascii="Times New Roman" w:hAnsi="Times New Roman" w:eastAsia="標楷體"/>
                <w:sz w:val="20"/>
              </w:rPr>
              <w:t xml:space="preserve">7（FR-QI-001~007）</w:t>
            </w:r>
          </w:p>
        </w:tc>
        <w:tc>
          <w:p>
            <w:pPr>
              <w:pStyle w:val="Compact"/>
              <w:jc w:val="left"/>
            </w:pPr>
            <w:r>
              <w:rPr>
                <w:rFonts w:ascii="Times New Roman" w:hAnsi="Times New Roman" w:eastAsia="標楷體"/>
                <w:sz w:val="20"/>
              </w:rPr>
              <w:t xml:space="preserve">多格式匯入、語音轉寫、自訂規則、靜音偵測、情緒分析、警報、報表</w:t>
            </w:r>
          </w:p>
        </w:tc>
      </w:tr>
      <w:tr>
        <w:tc>
          <w:p>
            <w:pPr>
              <w:pStyle w:val="Compact"/>
              <w:jc w:val="left"/>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查詢及報表</w:t>
            </w:r>
          </w:p>
        </w:tc>
        <w:tc>
          <w:p>
            <w:pPr>
              <w:pStyle w:val="Compact"/>
              <w:jc w:val="left"/>
            </w:pPr>
            <w:r>
              <w:rPr>
                <w:rFonts w:ascii="Times New Roman" w:hAnsi="Times New Roman" w:eastAsia="標楷體"/>
                <w:sz w:val="20"/>
              </w:rPr>
              <w:t xml:space="preserve">RPT</w:t>
            </w:r>
          </w:p>
        </w:tc>
        <w:tc>
          <w:p>
            <w:pPr>
              <w:pStyle w:val="Compact"/>
              <w:jc w:val="left"/>
            </w:pPr>
            <w:r>
              <w:rPr>
                <w:rFonts w:ascii="Times New Roman" w:hAnsi="Times New Roman" w:eastAsia="標楷體"/>
                <w:sz w:val="20"/>
              </w:rPr>
              <w:t xml:space="preserve">3（FR-RPT-001~003）</w:t>
            </w:r>
          </w:p>
        </w:tc>
        <w:tc>
          <w:p>
            <w:pPr>
              <w:pStyle w:val="Compact"/>
              <w:jc w:val="left"/>
            </w:pPr>
            <w:r>
              <w:rPr>
                <w:rFonts w:ascii="Times New Roman" w:hAnsi="Times New Roman" w:eastAsia="標楷體"/>
                <w:sz w:val="20"/>
              </w:rPr>
              <w:t xml:space="preserve">統計分析、儀表板、客製報表（保固期 ≥10 個）</w:t>
            </w:r>
          </w:p>
        </w:tc>
      </w:tr>
      <w:tr>
        <w:tc>
          <w:p>
            <w:pPr>
              <w:pStyle w:val="Compact"/>
              <w:jc w:val="left"/>
            </w:pPr>
            <w:r>
              <w:rPr>
                <w:rFonts w:ascii="Times New Roman" w:hAnsi="Times New Roman" w:eastAsia="標楷體"/>
                <w:sz w:val="20"/>
              </w:rPr>
              <w:t xml:space="preserve">8</w:t>
            </w:r>
          </w:p>
        </w:tc>
        <w:tc>
          <w:p>
            <w:pPr>
              <w:pStyle w:val="Compact"/>
              <w:jc w:val="left"/>
            </w:pPr>
            <w:r>
              <w:rPr>
                <w:rFonts w:ascii="Times New Roman" w:hAnsi="Times New Roman" w:eastAsia="標楷體"/>
                <w:sz w:val="20"/>
              </w:rPr>
              <w:t xml:space="preserve">簡訊服務</w:t>
            </w:r>
          </w:p>
        </w:tc>
        <w:tc>
          <w:p>
            <w:pPr>
              <w:pStyle w:val="Compact"/>
              <w:jc w:val="left"/>
            </w:pPr>
            <w:r>
              <w:rPr>
                <w:rFonts w:ascii="Times New Roman" w:hAnsi="Times New Roman" w:eastAsia="標楷體"/>
                <w:sz w:val="20"/>
              </w:rPr>
              <w:t xml:space="preserve">SMS</w:t>
            </w:r>
          </w:p>
        </w:tc>
        <w:tc>
          <w:p>
            <w:pPr>
              <w:pStyle w:val="Compact"/>
              <w:jc w:val="left"/>
            </w:pPr>
            <w:r>
              <w:rPr>
                <w:rFonts w:ascii="Times New Roman" w:hAnsi="Times New Roman" w:eastAsia="標楷體"/>
                <w:sz w:val="20"/>
              </w:rPr>
              <w:t xml:space="preserve">（含於 FR-AGT-007）</w:t>
            </w:r>
          </w:p>
        </w:tc>
        <w:tc>
          <w:p>
            <w:pPr>
              <w:pStyle w:val="Compact"/>
              <w:jc w:val="left"/>
            </w:pPr>
            <w:r>
              <w:rPr>
                <w:rFonts w:ascii="Times New Roman" w:hAnsi="Times New Roman" w:eastAsia="標楷體"/>
                <w:sz w:val="20"/>
              </w:rPr>
              <w:t xml:space="preserve">雙備援 SMS 收發、AI 自動回覆同步通知、紀錄保留 ≥5 年</w:t>
            </w:r>
          </w:p>
        </w:tc>
      </w:tr>
      <w:tr>
        <w:tc>
          <w:p>
            <w:pPr>
              <w:pStyle w:val="Compact"/>
              <w:jc w:val="left"/>
            </w:pPr>
            <w:r>
              <w:rPr>
                <w:rFonts w:ascii="Times New Roman" w:hAnsi="Times New Roman" w:eastAsia="標楷體"/>
                <w:sz w:val="20"/>
              </w:rPr>
              <w:t xml:space="preserve">9</w:t>
            </w:r>
          </w:p>
        </w:tc>
        <w:tc>
          <w:p>
            <w:pPr>
              <w:pStyle w:val="Compact"/>
              <w:jc w:val="left"/>
            </w:pPr>
            <w:r>
              <w:rPr>
                <w:rFonts w:ascii="Times New Roman" w:hAnsi="Times New Roman" w:eastAsia="標楷體"/>
                <w:sz w:val="20"/>
              </w:rPr>
              <w:t xml:space="preserve">值機平台</w:t>
            </w:r>
          </w:p>
        </w:tc>
        <w:tc>
          <w:p>
            <w:pPr>
              <w:pStyle w:val="Compact"/>
              <w:jc w:val="left"/>
            </w:pPr>
            <w:r>
              <w:rPr>
                <w:rFonts w:ascii="Times New Roman" w:hAnsi="Times New Roman" w:eastAsia="標楷體"/>
                <w:sz w:val="20"/>
              </w:rPr>
              <w:t xml:space="preserve">WS</w:t>
            </w:r>
          </w:p>
        </w:tc>
        <w:tc>
          <w:p>
            <w:pPr>
              <w:pStyle w:val="Compact"/>
              <w:jc w:val="left"/>
            </w:pPr>
            <w:r>
              <w:rPr>
                <w:rFonts w:ascii="Times New Roman" w:hAnsi="Times New Roman" w:eastAsia="標楷體"/>
                <w:sz w:val="20"/>
              </w:rPr>
              <w:t xml:space="preserve">5（FR-WS-001~005）</w:t>
            </w:r>
          </w:p>
        </w:tc>
        <w:tc>
          <w:p>
            <w:pPr>
              <w:pStyle w:val="Compact"/>
              <w:jc w:val="left"/>
            </w:pPr>
            <w:r>
              <w:rPr>
                <w:rFonts w:ascii="Times New Roman" w:hAnsi="Times New Roman" w:eastAsia="標楷體"/>
                <w:sz w:val="20"/>
              </w:rPr>
              <w:t xml:space="preserve">座席操作、AI 知識輔助、對話摘要、督導監控、狀態管理</w:t>
            </w:r>
          </w:p>
        </w:tc>
      </w:tr>
      <w:tr>
        <w:tc>
          <w:p>
            <w:pPr>
              <w:pStyle w:val="Compact"/>
              <w:jc w:val="left"/>
            </w:pPr>
            <w:r>
              <w:rPr>
                <w:rFonts w:ascii="Times New Roman" w:hAnsi="Times New Roman" w:eastAsia="標楷體"/>
                <w:sz w:val="20"/>
              </w:rPr>
              <w:t xml:space="preserve">10</w:t>
            </w:r>
          </w:p>
        </w:tc>
        <w:tc>
          <w:p>
            <w:pPr>
              <w:pStyle w:val="Compact"/>
              <w:jc w:val="left"/>
            </w:pPr>
            <w:r>
              <w:rPr>
                <w:rFonts w:ascii="Times New Roman" w:hAnsi="Times New Roman" w:eastAsia="標楷體"/>
                <w:sz w:val="20"/>
              </w:rPr>
              <w:t xml:space="preserve">管理後台</w:t>
            </w:r>
          </w:p>
        </w:tc>
        <w:tc>
          <w:p>
            <w:pPr>
              <w:pStyle w:val="Compact"/>
              <w:jc w:val="left"/>
            </w:pPr>
            <w:r>
              <w:rPr>
                <w:rFonts w:ascii="Times New Roman" w:hAnsi="Times New Roman" w:eastAsia="標楷體"/>
                <w:sz w:val="20"/>
              </w:rPr>
              <w:t xml:space="preserve">ADM</w:t>
            </w:r>
          </w:p>
        </w:tc>
        <w:tc>
          <w:p>
            <w:pPr>
              <w:pStyle w:val="Compact"/>
              <w:jc w:val="left"/>
            </w:pPr>
            <w:r>
              <w:rPr>
                <w:rFonts w:ascii="Times New Roman" w:hAnsi="Times New Roman" w:eastAsia="標楷體"/>
                <w:sz w:val="20"/>
              </w:rPr>
              <w:t xml:space="preserve">5（FR-ADM-001~005）</w:t>
            </w:r>
          </w:p>
        </w:tc>
        <w:tc>
          <w:p>
            <w:pPr>
              <w:pStyle w:val="Compact"/>
              <w:jc w:val="left"/>
            </w:pPr>
            <w:r>
              <w:rPr>
                <w:rFonts w:ascii="Times New Roman" w:hAnsi="Times New Roman" w:eastAsia="標楷體"/>
                <w:sz w:val="20"/>
              </w:rPr>
              <w:t xml:space="preserve">系統參數、帳號權限（RBAC）、監控儀表板、日誌稽核、知識庫管理</w:t>
            </w:r>
          </w:p>
        </w:tc>
      </w:tr>
    </w:tbl>
    <w:p>
      <w:pPr>
        <w:pStyle w:val="Heading3"/>
      </w:pPr>
      <w:bookmarkStart w:id="25" w:name="架構原則"/>
      <w:r>
        <w:t xml:space="preserve">1.4 架構原則</w:t>
      </w:r>
      <w:bookmarkEnd w:id="25"/>
    </w:p>
    <w:p>
      <w:pPr>
        <w:pStyle w:val="FirstParagraph"/>
      </w:pPr>
      <w:r>
        <w:t xml:space="preserve">本案採六層式架構（AD-001），將 AI 功能模組獨立於既有系統之外，確保零衝擊介接：</w:t>
      </w:r>
    </w:p>
    <w:p>
      <w:pPr>
        <w:numPr>
          <w:ilvl w:val="0"/>
          <w:numId w:val="1001"/>
        </w:numPr>
        <w:pStyle w:val="Compact"/>
      </w:pPr>
      <w:r>
        <w:rPr>
          <w:b/>
        </w:rPr>
        <w:t xml:space="preserve">基礎設施層</w:t>
      </w:r>
      <w:r>
        <w:t xml:space="preserve">：正式環境 2+2+2 伺服器 ＋ 測試環境 1+1 伺服器，42U 機櫃，RPS 冗餘電源</w:t>
      </w:r>
    </w:p>
    <w:p>
      <w:pPr>
        <w:numPr>
          <w:ilvl w:val="0"/>
          <w:numId w:val="1001"/>
        </w:numPr>
        <w:pStyle w:val="Compact"/>
      </w:pPr>
      <w:r>
        <w:rPr>
          <w:b/>
        </w:rPr>
        <w:t xml:space="preserve">平台安全層</w:t>
      </w:r>
      <w:r>
        <w:t xml:space="preserve">：CNS 27001 控制措施、RBAC + AD/LDAP 整合、TLS 1.3 傳輸加密、AES-256 儲存加密</w:t>
      </w:r>
    </w:p>
    <w:p>
      <w:pPr>
        <w:numPr>
          <w:ilvl w:val="0"/>
          <w:numId w:val="1001"/>
        </w:numPr>
        <w:pStyle w:val="Compact"/>
      </w:pPr>
      <w:r>
        <w:rPr>
          <w:b/>
        </w:rPr>
        <w:t xml:space="preserve">資料管理層</w:t>
      </w:r>
      <w:r>
        <w:t xml:space="preserve">：PostgreSQL 16 + TimescaleDB（關聯）、Qdrant（向量）、Redis 7（快取）</w:t>
      </w:r>
    </w:p>
    <w:p>
      <w:pPr>
        <w:numPr>
          <w:ilvl w:val="0"/>
          <w:numId w:val="1001"/>
        </w:numPr>
        <w:pStyle w:val="Compact"/>
      </w:pPr>
      <w:r>
        <w:rPr>
          <w:b/>
        </w:rPr>
        <w:t xml:space="preserve">AI 服務層</w:t>
      </w:r>
      <w:r>
        <w:t xml:space="preserve">：Llama 3.1 8B-Instruct AWQ + vLLM（LLM）、Whisper large-v3 + faster-whisper（STT）、Coqui XTTS-v2（TTS）、multilingual-e5-large（Embedding）</w:t>
      </w:r>
    </w:p>
    <w:p>
      <w:pPr>
        <w:numPr>
          <w:ilvl w:val="0"/>
          <w:numId w:val="1001"/>
        </w:numPr>
        <w:pStyle w:val="Compact"/>
      </w:pPr>
      <w:r>
        <w:rPr>
          <w:b/>
        </w:rPr>
        <w:t xml:space="preserve">通道接入層</w:t>
      </w:r>
      <w:r>
        <w:t xml:space="preserve">：PJSIP SIP/RTP stack、CRM Gateway REST/WebSocket、SMS Gateway</w:t>
      </w:r>
    </w:p>
    <w:p>
      <w:pPr>
        <w:numPr>
          <w:ilvl w:val="0"/>
          <w:numId w:val="1001"/>
        </w:numPr>
        <w:pStyle w:val="Compact"/>
      </w:pPr>
      <w:r>
        <w:rPr>
          <w:b/>
        </w:rPr>
        <w:t xml:space="preserve">使用者層</w:t>
      </w:r>
      <w:r>
        <w:t xml:space="preserve">：值機平台（React 18 / Material UI（MUI））、管理後台、旅客端 Web/App</w:t>
      </w:r>
    </w:p>
    <w:p>
      <w:pPr>
        <w:pStyle w:val="FirstParagraph"/>
      </w:pPr>
      <w:r>
        <w:t xml:space="preserve">GPU 資源分配依 AD-002 規劃：GPU#0 專責 LLM 推論，GPU#1 負責 Embedding + 質檢 + 擴充預留；STT/TTS 以 CPU 推論（AD-003），避免與 LLM 搶奪 GPU 資源。部署方式採 Docker Compose（AD-006），降低台鐵後續維運門檻。</w:t>
      </w:r>
    </w:p>
    <w:p>
      <w:pPr>
        <w:pStyle w:val="Heading3"/>
      </w:pPr>
      <w:bookmarkStart w:id="26" w:name="既有系統介接範圍"/>
      <w:r>
        <w:t xml:space="preserve">1.5 既有系統介接範圍</w:t>
      </w:r>
      <w:bookmarkEnd w:id="26"/>
    </w:p>
    <w:p>
      <w:pPr>
        <w:pStyle w:val="FirstParagraph"/>
      </w:pPr>
      <w:r>
        <w:t xml:space="preserve">本案採 SIP/RTP fork 方式介接既有語音系統（AD-007），</w:t>
      </w:r>
      <w:r>
        <w:rPr>
          <w:b/>
        </w:rPr>
        <w:t xml:space="preserve">不修改 MES Server 既有設定</w:t>
      </w:r>
      <w:r>
        <w:t xml:space="preserve">，AI-IVR 為新增獨立模組，被動接收語音流副本：</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既有系統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介接方式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配合事項</w:t>
            </w:r>
          </w:p>
        </w:tc>
      </w:tr>
      <w:tr>
        <w:tc>
          <w:p>
            <w:pPr>
              <w:pStyle w:val="Compact"/>
              <w:jc w:val="left"/>
            </w:pPr>
            <w:r>
              <w:rPr>
                <w:rFonts w:ascii="Times New Roman" w:hAnsi="Times New Roman" w:eastAsia="標楷體"/>
                <w:sz w:val="20"/>
              </w:rPr>
              <w:t xml:space="preserve">PSTN E1 VoIP Gateway</w:t>
            </w:r>
          </w:p>
        </w:tc>
        <w:tc>
          <w:p>
            <w:pPr>
              <w:pStyle w:val="Compact"/>
              <w:jc w:val="left"/>
            </w:pPr>
            <w:r>
              <w:rPr>
                <w:rFonts w:ascii="Times New Roman" w:hAnsi="Times New Roman" w:eastAsia="標楷體"/>
                <w:sz w:val="20"/>
              </w:rPr>
              <w:t xml:space="preserve">SIP Trunk + RTP fork</w:t>
            </w:r>
          </w:p>
        </w:tc>
        <w:tc>
          <w:p>
            <w:pPr>
              <w:pStyle w:val="Compact"/>
              <w:jc w:val="left"/>
            </w:pPr>
            <w:r>
              <w:rPr>
                <w:rFonts w:ascii="Times New Roman" w:hAnsi="Times New Roman" w:eastAsia="標楷體"/>
                <w:sz w:val="20"/>
              </w:rPr>
              <w:t xml:space="preserve">現有 1 條 E1（30 B-channel），AI-IVR 接收 fork 副本，不佔用 B-channel</w:t>
            </w:r>
          </w:p>
        </w:tc>
      </w:tr>
      <w:tr>
        <w:tc>
          <w:p>
            <w:pPr>
              <w:pStyle w:val="Compact"/>
              <w:jc w:val="left"/>
            </w:pPr>
            <w:r>
              <w:rPr>
                <w:rFonts w:ascii="Times New Roman" w:hAnsi="Times New Roman" w:eastAsia="標楷體"/>
                <w:sz w:val="20"/>
              </w:rPr>
              <w:t xml:space="preserve">WebCall SBC（雙備援）</w:t>
            </w:r>
          </w:p>
        </w:tc>
        <w:tc>
          <w:p>
            <w:pPr>
              <w:pStyle w:val="Compact"/>
              <w:jc w:val="left"/>
            </w:pPr>
            <w:r>
              <w:rPr>
                <w:rFonts w:ascii="Times New Roman" w:hAnsi="Times New Roman" w:eastAsia="標楷體"/>
                <w:sz w:val="20"/>
              </w:rPr>
              <w:t xml:space="preserve">SIP Trunk（failover）</w:t>
            </w:r>
          </w:p>
        </w:tc>
        <w:tc>
          <w:p>
            <w:pPr>
              <w:pStyle w:val="Compact"/>
              <w:jc w:val="left"/>
            </w:pPr>
            <w:r>
              <w:rPr>
                <w:rFonts w:ascii="Times New Roman" w:hAnsi="Times New Roman" w:eastAsia="標楷體"/>
                <w:sz w:val="20"/>
              </w:rPr>
              <w:t xml:space="preserve">AI-IVR 支援雙 SBC 註冊，自動偵測切換</w:t>
            </w:r>
          </w:p>
        </w:tc>
      </w:tr>
      <w:tr>
        <w:tc>
          <w:p>
            <w:pPr>
              <w:pStyle w:val="Compact"/>
              <w:jc w:val="left"/>
            </w:pPr>
            <w:r>
              <w:rPr>
                <w:rFonts w:ascii="Times New Roman" w:hAnsi="Times New Roman" w:eastAsia="標楷體"/>
                <w:sz w:val="20"/>
              </w:rPr>
              <w:t xml:space="preserve">MES Server（話務/錄音）</w:t>
            </w:r>
          </w:p>
        </w:tc>
        <w:tc>
          <w:p>
            <w:pPr>
              <w:pStyle w:val="Compact"/>
              <w:jc w:val="left"/>
            </w:pPr>
            <w:r>
              <w:rPr>
                <w:rFonts w:ascii="Times New Roman" w:hAnsi="Times New Roman" w:eastAsia="標楷體"/>
                <w:sz w:val="20"/>
              </w:rPr>
              <w:t xml:space="preserve">RTP fork + API</w:t>
            </w:r>
          </w:p>
        </w:tc>
        <w:tc>
          <w:p>
            <w:pPr>
              <w:pStyle w:val="Compact"/>
              <w:jc w:val="left"/>
            </w:pPr>
            <w:r>
              <w:rPr>
                <w:rFonts w:ascii="Times New Roman" w:hAnsi="Times New Roman" w:eastAsia="標楷體"/>
                <w:sz w:val="20"/>
              </w:rPr>
              <w:t xml:space="preserve">通話分配與錄音來源</w:t>
            </w:r>
          </w:p>
        </w:tc>
      </w:tr>
      <w:tr>
        <w:tc>
          <w:p>
            <w:pPr>
              <w:pStyle w:val="Compact"/>
              <w:jc w:val="left"/>
            </w:pPr>
            <w:r>
              <w:rPr>
                <w:rFonts w:ascii="Times New Roman" w:hAnsi="Times New Roman" w:eastAsia="標楷體"/>
                <w:sz w:val="20"/>
              </w:rPr>
              <w:t xml:space="preserve">行政交換機（02-2381-5226）</w:t>
            </w:r>
          </w:p>
        </w:tc>
        <w:tc>
          <w:p>
            <w:pPr>
              <w:pStyle w:val="Compact"/>
              <w:jc w:val="left"/>
            </w:pPr>
            <w:r>
              <w:rPr>
                <w:rFonts w:ascii="Times New Roman" w:hAnsi="Times New Roman" w:eastAsia="標楷體"/>
                <w:sz w:val="20"/>
              </w:rPr>
              <w:t xml:space="preserve">類比 → VoIP Gateway → MES → AI-IVR</w:t>
            </w:r>
          </w:p>
        </w:tc>
        <w:tc>
          <w:p>
            <w:pPr>
              <w:pStyle w:val="Compact"/>
              <w:jc w:val="left"/>
            </w:pPr>
            <w:r>
              <w:rPr>
                <w:rFonts w:ascii="Times New Roman" w:hAnsi="Times New Roman" w:eastAsia="標楷體"/>
                <w:sz w:val="20"/>
              </w:rPr>
              <w:t xml:space="preserve">G.711 編碼轉換，語音品質損失極小</w:t>
            </w:r>
          </w:p>
        </w:tc>
      </w:tr>
      <w:tr>
        <w:tc>
          <w:p>
            <w:pPr>
              <w:pStyle w:val="Compact"/>
              <w:jc w:val="left"/>
            </w:pPr>
            <w:r>
              <w:rPr>
                <w:rFonts w:ascii="Times New Roman" w:hAnsi="Times New Roman" w:eastAsia="標楷體"/>
                <w:sz w:val="20"/>
              </w:rPr>
              <w:t xml:space="preserve">CRM Gateway</w:t>
            </w:r>
          </w:p>
        </w:tc>
        <w:tc>
          <w:p>
            <w:pPr>
              <w:pStyle w:val="Compact"/>
              <w:jc w:val="left"/>
            </w:pPr>
            <w:r>
              <w:rPr>
                <w:rFonts w:ascii="Times New Roman" w:hAnsi="Times New Roman" w:eastAsia="標楷體"/>
                <w:sz w:val="20"/>
              </w:rPr>
              <w:t xml:space="preserve">REST / WebSocket API</w:t>
            </w:r>
          </w:p>
        </w:tc>
        <w:tc>
          <w:p>
            <w:pPr>
              <w:pStyle w:val="Compact"/>
              <w:jc w:val="left"/>
            </w:pPr>
            <w:r>
              <w:rPr>
                <w:rFonts w:ascii="Times New Roman" w:hAnsi="Times New Roman" w:eastAsia="標楷體"/>
                <w:sz w:val="20"/>
              </w:rPr>
              <w:t xml:space="preserve">數位文字客服訊息通道</w:t>
            </w:r>
          </w:p>
        </w:tc>
      </w:tr>
      <w:tr>
        <w:tc>
          <w:p>
            <w:pPr>
              <w:pStyle w:val="Compact"/>
              <w:jc w:val="left"/>
            </w:pPr>
            <w:r>
              <w:rPr>
                <w:rFonts w:ascii="Times New Roman" w:hAnsi="Times New Roman" w:eastAsia="標楷體"/>
                <w:sz w:val="20"/>
              </w:rPr>
              <w:t xml:space="preserve">AD（Active Directory）</w:t>
            </w:r>
          </w:p>
        </w:tc>
        <w:tc>
          <w:p>
            <w:pPr>
              <w:pStyle w:val="Compact"/>
              <w:jc w:val="left"/>
            </w:pPr>
            <w:r>
              <w:rPr>
                <w:rFonts w:ascii="Times New Roman" w:hAnsi="Times New Roman" w:eastAsia="標楷體"/>
                <w:sz w:val="20"/>
              </w:rPr>
              <w:t xml:space="preserve">LDAP</w:t>
            </w:r>
          </w:p>
        </w:tc>
        <w:tc>
          <w:p>
            <w:pPr>
              <w:pStyle w:val="Compact"/>
              <w:jc w:val="left"/>
            </w:pPr>
            <w:r>
              <w:rPr>
                <w:rFonts w:ascii="Times New Roman" w:hAnsi="Times New Roman" w:eastAsia="標楷體"/>
                <w:sz w:val="20"/>
              </w:rPr>
              <w:t xml:space="preserve">人員帳號驗證與權限</w:t>
            </w:r>
          </w:p>
        </w:tc>
      </w:tr>
      <w:tr>
        <w:tc>
          <w:p>
            <w:pPr>
              <w:pStyle w:val="Compact"/>
              <w:jc w:val="left"/>
            </w:pPr>
            <w:r>
              <w:rPr>
                <w:rFonts w:ascii="Times New Roman" w:hAnsi="Times New Roman" w:eastAsia="標楷體"/>
                <w:sz w:val="20"/>
              </w:rPr>
              <w:t xml:space="preserve">訂票紀錄查詢系統</w:t>
            </w:r>
          </w:p>
        </w:tc>
        <w:tc>
          <w:p>
            <w:pPr>
              <w:pStyle w:val="Compact"/>
              <w:jc w:val="left"/>
            </w:pPr>
            <w:r>
              <w:rPr>
                <w:rFonts w:ascii="Times New Roman" w:hAnsi="Times New Roman" w:eastAsia="標楷體"/>
                <w:sz w:val="20"/>
              </w:rPr>
              <w:t xml:space="preserve">API（規格待取得）</w:t>
            </w:r>
          </w:p>
        </w:tc>
        <w:tc>
          <w:p>
            <w:pPr>
              <w:pStyle w:val="Compact"/>
              <w:jc w:val="left"/>
            </w:pPr>
            <w:r>
              <w:rPr>
                <w:rFonts w:ascii="Times New Roman" w:hAnsi="Times New Roman" w:eastAsia="標楷體"/>
                <w:sz w:val="20"/>
              </w:rPr>
              <w:t xml:space="preserve">LLM 串接即時查詢票務資訊</w:t>
            </w:r>
          </w:p>
        </w:tc>
      </w:tr>
      <w:tr>
        <w:tc>
          <w:p>
            <w:pPr>
              <w:pStyle w:val="Compact"/>
              <w:jc w:val="left"/>
            </w:pPr>
            <w:r>
              <w:rPr>
                <w:rFonts w:ascii="Times New Roman" w:hAnsi="Times New Roman" w:eastAsia="標楷體"/>
                <w:sz w:val="20"/>
              </w:rPr>
              <w:t xml:space="preserve">時刻表查詢系統</w:t>
            </w:r>
          </w:p>
        </w:tc>
        <w:tc>
          <w:p>
            <w:pPr>
              <w:pStyle w:val="Compact"/>
              <w:jc w:val="left"/>
            </w:pPr>
            <w:r>
              <w:rPr>
                <w:rFonts w:ascii="Times New Roman" w:hAnsi="Times New Roman" w:eastAsia="標楷體"/>
                <w:sz w:val="20"/>
              </w:rPr>
              <w:t xml:space="preserve">API（規格待取得）</w:t>
            </w:r>
          </w:p>
        </w:tc>
        <w:tc>
          <w:p>
            <w:pPr>
              <w:pStyle w:val="Compact"/>
              <w:jc w:val="left"/>
            </w:pPr>
            <w:r>
              <w:rPr>
                <w:rFonts w:ascii="Times New Roman" w:hAnsi="Times New Roman" w:eastAsia="標楷體"/>
                <w:sz w:val="20"/>
              </w:rPr>
              <w:t xml:space="preserve">LLM 串接即時查詢班次資訊</w:t>
            </w:r>
          </w:p>
        </w:tc>
      </w:tr>
      <w:tr>
        <w:tc>
          <w:p>
            <w:pPr>
              <w:pStyle w:val="Compact"/>
              <w:jc w:val="left"/>
            </w:pPr>
            <w:r>
              <w:rPr>
                <w:rFonts w:ascii="Times New Roman" w:hAnsi="Times New Roman" w:eastAsia="標楷體"/>
                <w:sz w:val="20"/>
              </w:rPr>
              <w:t xml:space="preserve">後送案件系統</w:t>
            </w:r>
          </w:p>
        </w:tc>
        <w:tc>
          <w:p>
            <w:pPr>
              <w:pStyle w:val="Compact"/>
              <w:jc w:val="left"/>
            </w:pPr>
            <w:r>
              <w:rPr>
                <w:rFonts w:ascii="Times New Roman" w:hAnsi="Times New Roman" w:eastAsia="標楷體"/>
                <w:sz w:val="20"/>
              </w:rPr>
              <w:t xml:space="preserve">API</w:t>
            </w:r>
          </w:p>
        </w:tc>
        <w:tc>
          <w:p>
            <w:pPr>
              <w:pStyle w:val="Compact"/>
              <w:jc w:val="left"/>
            </w:pPr>
            <w:r>
              <w:rPr>
                <w:rFonts w:ascii="Times New Roman" w:hAnsi="Times New Roman" w:eastAsia="標楷體"/>
                <w:sz w:val="20"/>
              </w:rPr>
              <w:t xml:space="preserve">AI 分析結果透過 API 推送，不修改現有 225 位外點人員操作介面</w:t>
            </w:r>
          </w:p>
        </w:tc>
      </w:tr>
    </w:tbl>
    <w:p>
      <w:pPr>
        <w:pStyle w:val="Heading3"/>
      </w:pPr>
      <w:bookmarkStart w:id="27" w:name="合規遵循聲明"/>
      <w:r>
        <w:t xml:space="preserve">1.6 合規遵循聲明</w:t>
      </w:r>
      <w:bookmarkEnd w:id="27"/>
    </w:p>
    <w:p>
      <w:pPr>
        <w:pStyle w:val="FirstParagraph"/>
      </w:pPr>
      <w:r>
        <w:t xml:space="preserve">本案全程遵循以下強制性規範，各章節之設計、開發、測試、交付均以此為前提：</w:t>
      </w:r>
    </w:p>
    <w:p>
      <w:pPr>
        <w:numPr>
          <w:ilvl w:val="0"/>
          <w:numId w:val="1002"/>
        </w:numPr>
        <w:pStyle w:val="Compact"/>
      </w:pPr>
      <w:r>
        <w:rPr>
          <w:b/>
        </w:rPr>
        <w:t xml:space="preserve">繁體中文</w:t>
      </w:r>
      <w:r>
        <w:t xml:space="preserve">：所有文件、系統介面、AI 回覆全採繁體中文，交付前以自動化腳本掃描簡體字元與大陸慣用語</w:t>
      </w:r>
    </w:p>
    <w:p>
      <w:pPr>
        <w:numPr>
          <w:ilvl w:val="0"/>
          <w:numId w:val="1002"/>
        </w:numPr>
        <w:pStyle w:val="Compact"/>
      </w:pPr>
      <w:r>
        <w:rPr>
          <w:b/>
        </w:rPr>
        <w:t xml:space="preserve">人員國籍</w:t>
      </w:r>
      <w:r>
        <w:t xml:space="preserve">：全員（含分包人員）為中華民國籍，全員簽署適任性查核同意書（契約附件 10）</w:t>
      </w:r>
    </w:p>
    <w:p>
      <w:pPr>
        <w:numPr>
          <w:ilvl w:val="0"/>
          <w:numId w:val="1002"/>
        </w:numPr>
        <w:pStyle w:val="Compact"/>
      </w:pPr>
      <w:r>
        <w:rPr>
          <w:b/>
        </w:rPr>
        <w:t xml:space="preserve">產品產地</w:t>
      </w:r>
      <w:r>
        <w:t xml:space="preserve">：所有軟硬體（含零組件）不得為大陸地區品牌或大陸地區製造，逐項品牌與產地驗證</w:t>
      </w:r>
    </w:p>
    <w:p>
      <w:pPr>
        <w:numPr>
          <w:ilvl w:val="0"/>
          <w:numId w:val="1002"/>
        </w:numPr>
        <w:pStyle w:val="Compact"/>
      </w:pPr>
      <w:r>
        <w:rPr>
          <w:b/>
        </w:rPr>
        <w:t xml:space="preserve">地端部署</w:t>
      </w:r>
      <w:r>
        <w:t xml:space="preserve">：全部系統與資料部署於台鐵機房，禁止跨境傳輸，附資料所在地切結書</w:t>
      </w:r>
    </w:p>
    <w:p>
      <w:pPr>
        <w:numPr>
          <w:ilvl w:val="0"/>
          <w:numId w:val="1002"/>
        </w:numPr>
        <w:pStyle w:val="Compact"/>
      </w:pPr>
      <w:r>
        <w:rPr>
          <w:b/>
        </w:rPr>
        <w:t xml:space="preserve">資安標準</w:t>
      </w:r>
      <w:r>
        <w:t xml:space="preserve">：符合 CNS 27001、資通安全管理法，填報資安防護基準查核表（附件 16）</w:t>
      </w:r>
    </w:p>
    <w:p>
      <w:pPr>
        <w:numPr>
          <w:ilvl w:val="0"/>
          <w:numId w:val="1002"/>
        </w:numPr>
        <w:pStyle w:val="Compact"/>
      </w:pPr>
      <w:r>
        <w:rPr>
          <w:b/>
        </w:rPr>
        <w:t xml:space="preserve">個資保護</w:t>
      </w:r>
      <w:r>
        <w:t xml:space="preserve">：旅客個資加密儲存、去識別化、存取日誌保留 ≥6 個月、最小權限原則</w:t>
      </w:r>
    </w:p>
    <w:p>
      <w:pPr>
        <w:numPr>
          <w:ilvl w:val="0"/>
          <w:numId w:val="1002"/>
        </w:numPr>
        <w:pStyle w:val="Compact"/>
      </w:pPr>
      <w:r>
        <w:rPr>
          <w:b/>
        </w:rPr>
        <w:t xml:space="preserve">異常切換</w:t>
      </w:r>
      <w:r>
        <w:t xml:space="preserve">：系統異常時立即切換人工客服，不影響正常運作</w:t>
      </w:r>
    </w:p>
    <w:p>
      <w:pPr>
        <w:numPr>
          <w:ilvl w:val="0"/>
          <w:numId w:val="1002"/>
        </w:numPr>
        <w:pStyle w:val="Compact"/>
      </w:pPr>
      <w:r>
        <w:rPr>
          <w:b/>
        </w:rPr>
        <w:t xml:space="preserve">授權延續</w:t>
      </w:r>
      <w:r>
        <w:t xml:space="preserve">：全採開源方案，契約期滿未續購可繼續使用到期前最後更新版本</w:t>
      </w:r>
    </w:p>
    <w:p>
      <w:pPr>
        <w:numPr>
          <w:ilvl w:val="0"/>
          <w:numId w:val="1002"/>
        </w:numPr>
        <w:pStyle w:val="Compact"/>
      </w:pPr>
      <w:r>
        <w:rPr>
          <w:b/>
        </w:rPr>
        <w:t xml:space="preserve">API 規範</w:t>
      </w:r>
      <w:r>
        <w:t xml:space="preserve">：涉及共通性 API 開發或整合者，依國家發展委員會「共通性應用程式介面規範」辦理</w:t>
      </w:r>
    </w:p>
    <w:p>
      <w:pPr>
        <w:numPr>
          <w:ilvl w:val="0"/>
          <w:numId w:val="1002"/>
        </w:numPr>
        <w:pStyle w:val="Compact"/>
      </w:pPr>
      <w:r>
        <w:rPr>
          <w:b/>
        </w:rPr>
        <w:t xml:space="preserve">設備新品</w:t>
      </w:r>
      <w:r>
        <w:t xml:space="preserve">：所有設備須為決標日前 1 年內新品</w:t>
      </w:r>
    </w:p>
    <w:p>
      <w:pPr>
        <w:numPr>
          <w:ilvl w:val="0"/>
          <w:numId w:val="1002"/>
        </w:numPr>
        <w:pStyle w:val="Compact"/>
      </w:pPr>
      <w:r>
        <w:rPr>
          <w:b/>
        </w:rPr>
        <w:t xml:space="preserve">文件格式</w:t>
      </w:r>
      <w:r>
        <w:t xml:space="preserve">：A4 直式橫書，附頁次，案號 L0215P2010U</w:t>
      </w:r>
    </w:p>
    <w:p>
      <w:pPr>
        <w:pStyle w:val="Heading3"/>
      </w:pPr>
      <w:bookmarkStart w:id="28" w:name="專案溝通與會議管理"/>
      <w:r>
        <w:t xml:space="preserve">1.7 專案溝通與會議管理</w:t>
      </w:r>
      <w:bookmarkEnd w:id="28"/>
    </w:p>
    <w:p>
      <w:pPr>
        <w:pStyle w:val="FirstParagraph"/>
      </w:pPr>
      <w:r>
        <w:t xml:space="preserve">本案採每週進度會議 + 月檢討報告制度，由專案經理統籌。每週進度會議紀錄於 3 個工作日內提交台鐵備查。重大議題（範圍變更、技術障礙、逾期風險）於 24 小時內以書面通報台鐵專案負責人。</w:t>
      </w:r>
    </w:p>
    <w:p>
      <w:pPr>
        <w:pStyle w:val="Heading3"/>
      </w:pPr>
      <w:bookmarkStart w:id="29" w:name="開源軟體管理策略"/>
      <w:r>
        <w:t xml:space="preserve">1.8 開源軟體管理策略</w:t>
      </w:r>
      <w:bookmarkEnd w:id="29"/>
    </w:p>
    <w:p>
      <w:pPr>
        <w:pStyle w:val="FirstParagraph"/>
      </w:pPr>
      <w:r>
        <w:t xml:space="preserve">本案全採開源方案（AD-008），針對開源軟體之風險管控，建立以下備案方案矩陣：</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開源元件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授權類型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風險評估</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備案方案</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切換時間</w:t>
            </w:r>
          </w:p>
        </w:tc>
      </w:tr>
      <w:tr>
        <w:tc>
          <w:p>
            <w:pPr>
              <w:pStyle w:val="Compact"/>
              <w:jc w:val="left"/>
            </w:pPr>
            <w:r>
              <w:rPr>
                <w:rFonts w:ascii="Times New Roman" w:hAnsi="Times New Roman" w:eastAsia="標楷體"/>
                <w:sz w:val="20"/>
              </w:rPr>
              <w:t xml:space="preserve">Llama 3.1 8B-Instruct AWQ</w:t>
            </w:r>
          </w:p>
        </w:tc>
        <w:tc>
          <w:p>
            <w:pPr>
              <w:pStyle w:val="Compact"/>
              <w:jc w:val="left"/>
            </w:pPr>
            <w:r>
              <w:rPr>
                <w:rFonts w:ascii="Times New Roman" w:hAnsi="Times New Roman" w:eastAsia="標楷體"/>
                <w:sz w:val="20"/>
              </w:rPr>
              <w:t xml:space="preserve">Meta Llama 3.1 Community License</w:t>
            </w:r>
          </w:p>
        </w:tc>
        <w:tc>
          <w:p>
            <w:pPr>
              <w:pStyle w:val="Compact"/>
              <w:jc w:val="left"/>
            </w:pPr>
            <w:r>
              <w:rPr>
                <w:rFonts w:ascii="Times New Roman" w:hAnsi="Times New Roman" w:eastAsia="標楷體"/>
                <w:sz w:val="20"/>
              </w:rPr>
              <w:t xml:space="preserve">低（Meta 持續維護、社群活躍）</w:t>
            </w:r>
          </w:p>
        </w:tc>
        <w:tc>
          <w:p>
            <w:pPr>
              <w:pStyle w:val="Compact"/>
              <w:jc w:val="left"/>
            </w:pPr>
            <w:r>
              <w:rPr>
                <w:rFonts w:ascii="Times New Roman" w:hAnsi="Times New Roman" w:eastAsia="標楷體"/>
                <w:sz w:val="20"/>
              </w:rPr>
              <w:t xml:space="preserve">Llama 3.1 70B-Instruct AWQ 4-bit / Taiwan-LLM</w:t>
            </w:r>
          </w:p>
        </w:tc>
        <w:tc>
          <w:p>
            <w:pPr>
              <w:pStyle w:val="Compact"/>
              <w:jc w:val="left"/>
            </w:pPr>
            <w:r>
              <w:rPr>
                <w:rFonts w:ascii="Times New Roman" w:hAnsi="Times New Roman" w:eastAsia="標楷體"/>
                <w:sz w:val="20"/>
              </w:rPr>
              <w:t xml:space="preserve">1 週</w:t>
            </w:r>
          </w:p>
        </w:tc>
      </w:tr>
      <w:tr>
        <w:tc>
          <w:p>
            <w:pPr>
              <w:pStyle w:val="Compact"/>
              <w:jc w:val="left"/>
            </w:pPr>
            <w:r>
              <w:rPr>
                <w:rFonts w:ascii="Times New Roman" w:hAnsi="Times New Roman" w:eastAsia="標楷體"/>
                <w:sz w:val="20"/>
              </w:rPr>
              <w:t xml:space="preserve">Whisper large-v3</w:t>
            </w:r>
          </w:p>
        </w:tc>
        <w:tc>
          <w:p>
            <w:pPr>
              <w:pStyle w:val="Compact"/>
              <w:jc w:val="left"/>
            </w:pPr>
            <w:r>
              <w:rPr>
                <w:rFonts w:ascii="Times New Roman" w:hAnsi="Times New Roman" w:eastAsia="標楷體"/>
                <w:sz w:val="20"/>
              </w:rPr>
              <w:t xml:space="preserve">MIT</w:t>
            </w:r>
          </w:p>
        </w:tc>
        <w:tc>
          <w:p>
            <w:pPr>
              <w:pStyle w:val="Compact"/>
              <w:jc w:val="left"/>
            </w:pPr>
            <w:r>
              <w:rPr>
                <w:rFonts w:ascii="Times New Roman" w:hAnsi="Times New Roman" w:eastAsia="標楷體"/>
                <w:sz w:val="20"/>
              </w:rPr>
              <w:t xml:space="preserve">低（OpenAI 持續維護）</w:t>
            </w:r>
          </w:p>
        </w:tc>
        <w:tc>
          <w:p>
            <w:pPr>
              <w:pStyle w:val="Compact"/>
              <w:jc w:val="left"/>
            </w:pPr>
            <w:r>
              <w:rPr>
                <w:rFonts w:ascii="Times New Roman" w:hAnsi="Times New Roman" w:eastAsia="標楷體"/>
                <w:sz w:val="20"/>
              </w:rPr>
              <w:t xml:space="preserve">Whisper 社群 fork</w:t>
            </w:r>
          </w:p>
        </w:tc>
        <w:tc>
          <w:p>
            <w:pPr>
              <w:pStyle w:val="Compact"/>
              <w:jc w:val="left"/>
            </w:pPr>
            <w:r>
              <w:rPr>
                <w:rFonts w:ascii="Times New Roman" w:hAnsi="Times New Roman" w:eastAsia="標楷體"/>
                <w:sz w:val="20"/>
              </w:rPr>
              <w:t xml:space="preserve">2 天</w:t>
            </w:r>
          </w:p>
        </w:tc>
      </w:tr>
      <w:tr>
        <w:tc>
          <w:p>
            <w:pPr>
              <w:pStyle w:val="Compact"/>
              <w:jc w:val="left"/>
            </w:pPr>
            <w:r>
              <w:rPr>
                <w:rFonts w:ascii="Times New Roman" w:hAnsi="Times New Roman" w:eastAsia="標楷體"/>
                <w:sz w:val="20"/>
              </w:rPr>
              <w:t xml:space="preserve">Coqui XTTS-v2</w:t>
            </w:r>
          </w:p>
        </w:tc>
        <w:tc>
          <w:p>
            <w:pPr>
              <w:pStyle w:val="Compact"/>
              <w:jc w:val="left"/>
            </w:pPr>
            <w:r>
              <w:rPr>
                <w:rFonts w:ascii="Times New Roman" w:hAnsi="Times New Roman" w:eastAsia="標楷體"/>
                <w:sz w:val="20"/>
              </w:rPr>
              <w:t xml:space="preserve">MPL 2.0</w:t>
            </w:r>
          </w:p>
        </w:tc>
        <w:tc>
          <w:p>
            <w:pPr>
              <w:pStyle w:val="Compact"/>
              <w:jc w:val="left"/>
            </w:pPr>
            <w:r>
              <w:rPr>
                <w:rFonts w:ascii="Times New Roman" w:hAnsi="Times New Roman" w:eastAsia="標楷體"/>
                <w:sz w:val="20"/>
              </w:rPr>
              <w:t xml:space="preserve">中（Coqui AI 已停業，模型已開源）</w:t>
            </w:r>
          </w:p>
        </w:tc>
        <w:tc>
          <w:p>
            <w:pPr>
              <w:pStyle w:val="Compact"/>
              <w:jc w:val="left"/>
            </w:pPr>
            <w:r>
              <w:rPr>
                <w:rFonts w:ascii="Times New Roman" w:hAnsi="Times New Roman" w:eastAsia="標楷體"/>
                <w:sz w:val="20"/>
              </w:rPr>
              <w:t xml:space="preserve">MeloTTS（MIT）/ Piper（MIT）</w:t>
            </w:r>
          </w:p>
        </w:tc>
        <w:tc>
          <w:p>
            <w:pPr>
              <w:pStyle w:val="Compact"/>
              <w:jc w:val="left"/>
            </w:pPr>
            <w:r>
              <w:rPr>
                <w:rFonts w:ascii="Times New Roman" w:hAnsi="Times New Roman" w:eastAsia="標楷體"/>
                <w:sz w:val="20"/>
              </w:rPr>
              <w:t xml:space="preserve">2 週</w:t>
            </w:r>
          </w:p>
        </w:tc>
      </w:tr>
      <w:tr>
        <w:tc>
          <w:p>
            <w:pPr>
              <w:pStyle w:val="Compact"/>
              <w:jc w:val="left"/>
            </w:pPr>
            <w:r>
              <w:rPr>
                <w:rFonts w:ascii="Times New Roman" w:hAnsi="Times New Roman" w:eastAsia="標楷體"/>
                <w:sz w:val="20"/>
              </w:rPr>
              <w:t xml:space="preserve">multilingual-e5-large</w:t>
            </w:r>
          </w:p>
        </w:tc>
        <w:tc>
          <w:p>
            <w:pPr>
              <w:pStyle w:val="Compact"/>
              <w:jc w:val="left"/>
            </w:pPr>
            <w:r>
              <w:rPr>
                <w:rFonts w:ascii="Times New Roman" w:hAnsi="Times New Roman" w:eastAsia="標楷體"/>
                <w:sz w:val="20"/>
              </w:rPr>
              <w:t xml:space="preserve">MIT</w:t>
            </w:r>
          </w:p>
        </w:tc>
        <w:tc>
          <w:p>
            <w:pPr>
              <w:pStyle w:val="Compact"/>
              <w:jc w:val="left"/>
            </w:pPr>
            <w:r>
              <w:rPr>
                <w:rFonts w:ascii="Times New Roman" w:hAnsi="Times New Roman" w:eastAsia="標楷體"/>
                <w:sz w:val="20"/>
              </w:rPr>
              <w:t xml:space="preserve">低（Microsoft Research 維護）</w:t>
            </w:r>
          </w:p>
        </w:tc>
        <w:tc>
          <w:p>
            <w:pPr>
              <w:pStyle w:val="Compact"/>
              <w:jc w:val="left"/>
            </w:pPr>
            <w:r>
              <w:rPr>
                <w:rFonts w:ascii="Times New Roman" w:hAnsi="Times New Roman" w:eastAsia="標楷體"/>
                <w:sz w:val="20"/>
              </w:rPr>
              <w:t xml:space="preserve">gte-large（thenlper，MIT）</w:t>
            </w:r>
          </w:p>
        </w:tc>
        <w:tc>
          <w:p>
            <w:pPr>
              <w:pStyle w:val="Compact"/>
              <w:jc w:val="left"/>
            </w:pPr>
            <w:r>
              <w:rPr>
                <w:rFonts w:ascii="Times New Roman" w:hAnsi="Times New Roman" w:eastAsia="標楷體"/>
                <w:sz w:val="20"/>
              </w:rPr>
              <w:t xml:space="preserve">1 天</w:t>
            </w:r>
          </w:p>
        </w:tc>
      </w:tr>
      <w:tr>
        <w:tc>
          <w:p>
            <w:pPr>
              <w:pStyle w:val="Compact"/>
              <w:jc w:val="left"/>
            </w:pPr>
            <w:r>
              <w:rPr>
                <w:rFonts w:ascii="Times New Roman" w:hAnsi="Times New Roman" w:eastAsia="標楷體"/>
                <w:sz w:val="20"/>
              </w:rPr>
              <w:t xml:space="preserve">vLLM</w:t>
            </w:r>
          </w:p>
        </w:tc>
        <w:tc>
          <w:p>
            <w:pPr>
              <w:pStyle w:val="Compact"/>
              <w:jc w:val="left"/>
            </w:pPr>
            <w:r>
              <w:rPr>
                <w:rFonts w:ascii="Times New Roman" w:hAnsi="Times New Roman" w:eastAsia="標楷體"/>
                <w:sz w:val="20"/>
              </w:rPr>
              <w:t xml:space="preserve">Apache 2.0</w:t>
            </w:r>
          </w:p>
        </w:tc>
        <w:tc>
          <w:p>
            <w:pPr>
              <w:pStyle w:val="Compact"/>
              <w:jc w:val="left"/>
            </w:pPr>
            <w:r>
              <w:rPr>
                <w:rFonts w:ascii="Times New Roman" w:hAnsi="Times New Roman" w:eastAsia="標楷體"/>
                <w:sz w:val="20"/>
              </w:rPr>
              <w:t xml:space="preserve">低（UC Berkeley + 社群活躍）</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Qdrant</w:t>
            </w:r>
          </w:p>
        </w:tc>
        <w:tc>
          <w:p>
            <w:pPr>
              <w:pStyle w:val="Compact"/>
              <w:jc w:val="left"/>
            </w:pPr>
            <w:r>
              <w:rPr>
                <w:rFonts w:ascii="Times New Roman" w:hAnsi="Times New Roman" w:eastAsia="標楷體"/>
                <w:sz w:val="20"/>
              </w:rPr>
              <w:t xml:space="preserve">Apache 2.0</w:t>
            </w:r>
          </w:p>
        </w:tc>
        <w:tc>
          <w:p>
            <w:pPr>
              <w:pStyle w:val="Compact"/>
              <w:jc w:val="left"/>
            </w:pPr>
            <w:r>
              <w:rPr>
                <w:rFonts w:ascii="Times New Roman" w:hAnsi="Times New Roman" w:eastAsia="標楷體"/>
                <w:sz w:val="20"/>
              </w:rPr>
              <w:t xml:space="preserve">低（Qdrant GmbH 商業化營運）</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PJSIP</w:t>
            </w:r>
          </w:p>
        </w:tc>
        <w:tc>
          <w:p>
            <w:pPr>
              <w:pStyle w:val="Compact"/>
              <w:jc w:val="left"/>
            </w:pPr>
            <w:r>
              <w:rPr>
                <w:rFonts w:ascii="Times New Roman" w:hAnsi="Times New Roman" w:eastAsia="標楷體"/>
                <w:sz w:val="20"/>
              </w:rPr>
              <w:t xml:space="preserve">GPL-2.0</w:t>
            </w:r>
          </w:p>
        </w:tc>
        <w:tc>
          <w:p>
            <w:pPr>
              <w:pStyle w:val="Compact"/>
              <w:jc w:val="left"/>
            </w:pPr>
            <w:r>
              <w:rPr>
                <w:rFonts w:ascii="Times New Roman" w:hAnsi="Times New Roman" w:eastAsia="標楷體"/>
                <w:sz w:val="20"/>
              </w:rPr>
              <w:t xml:space="preserve">低（Teluu Inc. 持續維護）</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bl>
    <w:p>
      <w:pPr>
        <w:pStyle w:val="BodyText"/>
      </w:pPr>
      <w:r>
        <w:rPr>
          <w:b/>
        </w:rPr>
        <w:t xml:space="preserve">管控機制：</w:t>
      </w:r>
      <w:r>
        <w:t xml:space="preserve"> </w:t>
      </w:r>
      <w:r>
        <w:t xml:space="preserve">1. 所有開源元件之原始碼與模型權重納入第十一項交付物（原始程式碼光碟），確保台鐵保有完整副本</w:t>
      </w:r>
      <w:r>
        <w:t xml:space="preserve"> </w:t>
      </w:r>
      <w:r>
        <w:t xml:space="preserve">2. 每月檢視上游社群活躍度（commit 頻率、issue 回應率），異常時啟動備案評估</w:t>
      </w:r>
      <w:r>
        <w:t xml:space="preserve"> </w:t>
      </w:r>
      <w:r>
        <w:t xml:space="preserve">3. GPL 授權元件（PJSIP、Keepalived）以獨立 Docker 容器隔離運行，透過 gRPC/API 與其他模組通訊，避免 GPL 授權傳播</w:t>
      </w:r>
    </w:p>
    <w:p>
      <w:pPr>
        <w:pStyle w:val="Heading3"/>
      </w:pPr>
      <w:bookmarkStart w:id="30" w:name="知識產權與授權延續"/>
      <w:r>
        <w:t xml:space="preserve">1.9 知識產權與授權延續</w:t>
      </w:r>
      <w:bookmarkEnd w:id="30"/>
    </w:p>
    <w:p>
      <w:pPr>
        <w:pStyle w:val="FirstParagraph"/>
      </w:pPr>
      <w:r>
        <w:t xml:space="preserve">本案所開發之應用程式碼著作權歸台鐵所有（依契約§8 規定），開源元件依各自授權條款使用。契約期滿後，台鐵可繼續使用到期前最後更新版本之所有軟體（含 AI 模型權重），無額外授權費用。</w:t>
      </w:r>
    </w:p>
    <w:p>
      <w:pPr>
        <w:pStyle w:val="Heading3"/>
      </w:pPr>
      <w:bookmarkStart w:id="31" w:name="gpu-同等品認定策略"/>
      <w:r>
        <w:t xml:space="preserve">1.10 GPU 同等品認定策略</w:t>
      </w:r>
      <w:bookmarkEnd w:id="31"/>
    </w:p>
    <w:p>
      <w:pPr>
        <w:pStyle w:val="FirstParagraph"/>
      </w:pPr>
      <w:r>
        <w:t xml:space="preserve">本案指定 NVIDIA L40S 48GB 或同等品。同等品須同時符合以下三項基準：</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基準項目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最低要求</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L40S 原廠規格</w:t>
            </w:r>
          </w:p>
        </w:tc>
      </w:tr>
      <w:tr>
        <w:tc>
          <w:p>
            <w:pPr>
              <w:pStyle w:val="Compact"/>
              <w:jc w:val="left"/>
            </w:pPr>
            <w:r>
              <w:rPr>
                <w:rFonts w:ascii="Times New Roman" w:hAnsi="Times New Roman" w:eastAsia="標楷體"/>
                <w:sz w:val="20"/>
              </w:rPr>
              <w:t xml:space="preserve">VRAM 容量</w:t>
            </w:r>
          </w:p>
        </w:tc>
        <w:tc>
          <w:p>
            <w:pPr>
              <w:pStyle w:val="Compact"/>
              <w:jc w:val="left"/>
            </w:pPr>
            <w:r>
              <w:rPr>
                <w:rFonts w:ascii="Times New Roman" w:hAnsi="Times New Roman" w:eastAsia="標楷體"/>
                <w:sz w:val="20"/>
              </w:rPr>
              <w:t xml:space="preserve">≥48GB</w:t>
            </w:r>
          </w:p>
        </w:tc>
        <w:tc>
          <w:p>
            <w:pPr>
              <w:pStyle w:val="Compact"/>
              <w:jc w:val="left"/>
            </w:pPr>
            <w:r>
              <w:rPr>
                <w:rFonts w:ascii="Times New Roman" w:hAnsi="Times New Roman" w:eastAsia="標楷體"/>
                <w:sz w:val="20"/>
              </w:rPr>
              <w:t xml:space="preserve">48GB GDDR6 ECC</w:t>
            </w:r>
          </w:p>
        </w:tc>
      </w:tr>
      <w:tr>
        <w:tc>
          <w:p>
            <w:pPr>
              <w:pStyle w:val="Compact"/>
              <w:jc w:val="left"/>
            </w:pPr>
            <w:r>
              <w:rPr>
                <w:rFonts w:ascii="Times New Roman" w:hAnsi="Times New Roman" w:eastAsia="標楷體"/>
                <w:sz w:val="20"/>
              </w:rPr>
              <w:t xml:space="preserve">FP16 推論效能</w:t>
            </w:r>
          </w:p>
        </w:tc>
        <w:tc>
          <w:p>
            <w:pPr>
              <w:pStyle w:val="Compact"/>
              <w:jc w:val="left"/>
            </w:pPr>
            <w:r>
              <w:rPr>
                <w:rFonts w:ascii="Times New Roman" w:hAnsi="Times New Roman" w:eastAsia="標楷體"/>
                <w:sz w:val="20"/>
              </w:rPr>
              <w:t xml:space="preserve">≥362 TFLOPS</w:t>
            </w:r>
          </w:p>
        </w:tc>
        <w:tc>
          <w:p>
            <w:pPr>
              <w:pStyle w:val="Compact"/>
              <w:jc w:val="left"/>
            </w:pPr>
            <w:r>
              <w:rPr>
                <w:rFonts w:ascii="Times New Roman" w:hAnsi="Times New Roman" w:eastAsia="標楷體"/>
                <w:sz w:val="20"/>
              </w:rPr>
              <w:t xml:space="preserve">362.05 TFLOPS（Tensor Core，含稀疏性）</w:t>
            </w:r>
          </w:p>
        </w:tc>
      </w:tr>
      <w:tr>
        <w:tc>
          <w:p>
            <w:pPr>
              <w:pStyle w:val="Compact"/>
              <w:jc w:val="left"/>
            </w:pPr>
            <w:r>
              <w:rPr>
                <w:rFonts w:ascii="Times New Roman" w:hAnsi="Times New Roman" w:eastAsia="標楷體"/>
                <w:sz w:val="20"/>
              </w:rPr>
              <w:t xml:space="preserve">品牌/產地</w:t>
            </w:r>
          </w:p>
        </w:tc>
        <w:tc>
          <w:p>
            <w:pPr>
              <w:pStyle w:val="Compact"/>
              <w:jc w:val="left"/>
            </w:pPr>
            <w:r>
              <w:rPr>
                <w:rFonts w:ascii="Times New Roman" w:hAnsi="Times New Roman" w:eastAsia="標楷體"/>
                <w:sz w:val="20"/>
              </w:rPr>
              <w:t xml:space="preserve">非大陸品牌且非大陸製造</w:t>
            </w:r>
          </w:p>
        </w:tc>
        <w:tc>
          <w:p>
            <w:pPr>
              <w:pStyle w:val="Compact"/>
              <w:jc w:val="left"/>
            </w:pPr>
            <w:r>
              <w:rPr>
                <w:rFonts w:ascii="Times New Roman" w:hAnsi="Times New Roman" w:eastAsia="標楷體"/>
                <w:sz w:val="20"/>
              </w:rPr>
              <w:t xml:space="preserve">NVIDIA（美國設計／台灣製造）</w:t>
            </w:r>
          </w:p>
        </w:tc>
      </w:tr>
    </w:tbl>
    <w:p>
      <w:pPr>
        <w:pStyle w:val="BodyText"/>
      </w:pPr>
      <w:r>
        <w:rPr>
          <w:b/>
        </w:rPr>
        <w:t xml:space="preserve">效能驗證方式：</w:t>
      </w:r>
      <w:r>
        <w:t xml:space="preserve"> </w:t>
      </w:r>
      <w:r>
        <w:t xml:space="preserve">以 vLLM 引擎執行 Llama 3.1 8B-Instruct AWQ 推論 benchmark（128 input + 64 output token，batch size=30），throughput 須達 L40S 基準值之 95% 以上。測試報告由廠商於交貨時提供。</w:t>
      </w:r>
    </w:p>
    <w:p>
      <w:pPr>
        <w:pStyle w:val="BodyText"/>
      </w:pPr>
      <w:r>
        <w:rPr>
          <w:b/>
        </w:rPr>
        <w:t xml:space="preserve">合規替代方案：</w:t>
      </w:r>
      <w:r>
        <w:t xml:space="preserve"> </w:t>
      </w:r>
      <w:r>
        <w:t xml:space="preserve">若 L40S 缺貨，NVIDIA A6000 Ada（48GB）為已知合規替代品。其他候選品須於採購前提交規格比對表供台鐵審核。</w:t>
      </w:r>
    </w:p>
    <w:p>
      <w:pPr>
        <w:pStyle w:val="Heading2"/>
      </w:pPr>
      <w:bookmarkStart w:id="32" w:name="第二章-工作項目與分解結構wbs"/>
      <w:r>
        <w:t xml:space="preserve">第二章　工作項目與分解結構（WBS）</w:t>
      </w:r>
      <w:bookmarkEnd w:id="32"/>
    </w:p>
    <w:p>
      <w:pPr>
        <w:pStyle w:val="Heading3"/>
      </w:pPr>
      <w:bookmarkStart w:id="33" w:name="專案分期架構"/>
      <w:r>
        <w:t xml:space="preserve">2.1 專案分期架構</w:t>
      </w:r>
      <w:bookmarkEnd w:id="33"/>
    </w:p>
    <w:p>
      <w:pPr>
        <w:pStyle w:val="FirstParagraph"/>
      </w:pPr>
      <w:r>
        <w:t xml:space="preserve">本案 270 日曆天劃分為四大階段，對應四期付款里程碑：</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期間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主要工作</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付款期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比例</w:t>
            </w:r>
          </w:p>
        </w:tc>
      </w:tr>
      <w:tr>
        <w:tc>
          <w:p>
            <w:pPr>
              <w:pStyle w:val="Compact"/>
              <w:jc w:val="left"/>
            </w:pPr>
            <w:r>
              <w:rPr>
                <w:rFonts w:ascii="Times New Roman" w:hAnsi="Times New Roman" w:eastAsia="標楷體"/>
                <w:sz w:val="20"/>
              </w:rPr>
              <w:t xml:space="preserve">Phase 1：啟動與規劃</w:t>
            </w:r>
          </w:p>
        </w:tc>
        <w:tc>
          <w:p>
            <w:pPr>
              <w:pStyle w:val="Compact"/>
              <w:jc w:val="left"/>
            </w:pPr>
            <w:r>
              <w:rPr>
                <w:rFonts w:ascii="Times New Roman" w:hAnsi="Times New Roman" w:eastAsia="標楷體"/>
                <w:sz w:val="20"/>
              </w:rPr>
              <w:t xml:space="preserve">D+1 ~ D+30</w:t>
            </w:r>
          </w:p>
        </w:tc>
        <w:tc>
          <w:p>
            <w:pPr>
              <w:pStyle w:val="Compact"/>
              <w:jc w:val="left"/>
            </w:pPr>
            <w:r>
              <w:rPr>
                <w:rFonts w:ascii="Times New Roman" w:hAnsi="Times New Roman" w:eastAsia="標楷體"/>
                <w:sz w:val="20"/>
              </w:rPr>
              <w:t xml:space="preserve">需求訪談、工作計畫書</w:t>
            </w:r>
          </w:p>
        </w:tc>
        <w:tc>
          <w:p>
            <w:pPr>
              <w:pStyle w:val="Compact"/>
              <w:jc w:val="left"/>
            </w:pPr>
            <w:r>
              <w:rPr>
                <w:rFonts w:ascii="Times New Roman" w:hAnsi="Times New Roman" w:eastAsia="標楷體"/>
                <w:sz w:val="20"/>
              </w:rPr>
              <w:t xml:space="preserve">第一期</w:t>
            </w:r>
          </w:p>
        </w:tc>
        <w:tc>
          <w:p>
            <w:pPr>
              <w:pStyle w:val="Compact"/>
              <w:jc w:val="left"/>
            </w:pPr>
            <w:r>
              <w:rPr>
                <w:rFonts w:ascii="Times New Roman" w:hAnsi="Times New Roman" w:eastAsia="標楷體"/>
                <w:sz w:val="20"/>
              </w:rPr>
              <w:t xml:space="preserve">10%</w:t>
            </w:r>
          </w:p>
        </w:tc>
      </w:tr>
      <w:tr>
        <w:tc>
          <w:p>
            <w:pPr>
              <w:pStyle w:val="Compact"/>
              <w:jc w:val="left"/>
            </w:pPr>
            <w:r>
              <w:rPr>
                <w:rFonts w:ascii="Times New Roman" w:hAnsi="Times New Roman" w:eastAsia="標楷體"/>
                <w:sz w:val="20"/>
              </w:rPr>
              <w:t xml:space="preserve">Phase 2：設計與開發</w:t>
            </w:r>
          </w:p>
        </w:tc>
        <w:tc>
          <w:p>
            <w:pPr>
              <w:pStyle w:val="Compact"/>
              <w:jc w:val="left"/>
            </w:pPr>
            <w:r>
              <w:rPr>
                <w:rFonts w:ascii="Times New Roman" w:hAnsi="Times New Roman" w:eastAsia="標楷體"/>
                <w:sz w:val="20"/>
              </w:rPr>
              <w:t xml:space="preserve">D+31 ~ D+180</w:t>
            </w:r>
          </w:p>
        </w:tc>
        <w:tc>
          <w:p>
            <w:pPr>
              <w:pStyle w:val="Compact"/>
              <w:jc w:val="left"/>
            </w:pPr>
            <w:r>
              <w:rPr>
                <w:rFonts w:ascii="Times New Roman" w:hAnsi="Times New Roman" w:eastAsia="標楷體"/>
                <w:sz w:val="20"/>
              </w:rPr>
              <w:t xml:space="preserve">系統分析、程式設計規格、開發、硬體安裝、教育訓練計畫</w:t>
            </w:r>
          </w:p>
        </w:tc>
        <w:tc>
          <w:p>
            <w:pPr>
              <w:pStyle w:val="Compact"/>
              <w:jc w:val="left"/>
            </w:pPr>
            <w:r>
              <w:rPr>
                <w:rFonts w:ascii="Times New Roman" w:hAnsi="Times New Roman" w:eastAsia="標楷體"/>
                <w:sz w:val="20"/>
              </w:rPr>
              <w:t xml:space="preserve">第二期</w:t>
            </w:r>
          </w:p>
        </w:tc>
        <w:tc>
          <w:p>
            <w:pPr>
              <w:pStyle w:val="Compact"/>
              <w:jc w:val="left"/>
            </w:pPr>
            <w:r>
              <w:rPr>
                <w:rFonts w:ascii="Times New Roman" w:hAnsi="Times New Roman" w:eastAsia="標楷體"/>
                <w:sz w:val="20"/>
              </w:rPr>
              <w:t xml:space="preserve">30%</w:t>
            </w:r>
          </w:p>
        </w:tc>
      </w:tr>
      <w:tr>
        <w:tc>
          <w:p>
            <w:pPr>
              <w:pStyle w:val="Compact"/>
              <w:jc w:val="left"/>
            </w:pPr>
            <w:r>
              <w:rPr>
                <w:rFonts w:ascii="Times New Roman" w:hAnsi="Times New Roman" w:eastAsia="標楷體"/>
                <w:sz w:val="20"/>
              </w:rPr>
              <w:t xml:space="preserve">Phase 3：測試與驗收</w:t>
            </w:r>
          </w:p>
        </w:tc>
        <w:tc>
          <w:p>
            <w:pPr>
              <w:pStyle w:val="Compact"/>
              <w:jc w:val="left"/>
            </w:pPr>
            <w:r>
              <w:rPr>
                <w:rFonts w:ascii="Times New Roman" w:hAnsi="Times New Roman" w:eastAsia="標楷體"/>
                <w:sz w:val="20"/>
              </w:rPr>
              <w:t xml:space="preserve">D+181 ~ D+240</w:t>
            </w:r>
          </w:p>
        </w:tc>
        <w:tc>
          <w:p>
            <w:pPr>
              <w:pStyle w:val="Compact"/>
              <w:jc w:val="left"/>
            </w:pPr>
            <w:r>
              <w:rPr>
                <w:rFonts w:ascii="Times New Roman" w:hAnsi="Times New Roman" w:eastAsia="標楷體"/>
                <w:sz w:val="20"/>
              </w:rPr>
              <w:t xml:space="preserve">整合測試、UAT、資安檢測、教育訓練執行</w:t>
            </w:r>
          </w:p>
        </w:tc>
        <w:tc>
          <w:p>
            <w:pPr>
              <w:pStyle w:val="Compact"/>
              <w:jc w:val="left"/>
            </w:pPr>
            <w:r>
              <w:rPr>
                <w:rFonts w:ascii="Times New Roman" w:hAnsi="Times New Roman" w:eastAsia="標楷體"/>
                <w:sz w:val="20"/>
              </w:rPr>
              <w:t xml:space="preserve">第三期</w:t>
            </w:r>
          </w:p>
        </w:tc>
        <w:tc>
          <w:p>
            <w:pPr>
              <w:pStyle w:val="Compact"/>
              <w:jc w:val="left"/>
            </w:pPr>
            <w:r>
              <w:rPr>
                <w:rFonts w:ascii="Times New Roman" w:hAnsi="Times New Roman" w:eastAsia="標楷體"/>
                <w:sz w:val="20"/>
              </w:rPr>
              <w:t xml:space="preserve">50%</w:t>
            </w:r>
          </w:p>
        </w:tc>
      </w:tr>
      <w:tr>
        <w:tc>
          <w:p>
            <w:pPr>
              <w:pStyle w:val="Compact"/>
              <w:jc w:val="left"/>
            </w:pPr>
            <w:r>
              <w:rPr>
                <w:rFonts w:ascii="Times New Roman" w:hAnsi="Times New Roman" w:eastAsia="標楷體"/>
                <w:sz w:val="20"/>
              </w:rPr>
              <w:t xml:space="preserve">Phase 4：上線與結案</w:t>
            </w:r>
          </w:p>
        </w:tc>
        <w:tc>
          <w:p>
            <w:pPr>
              <w:pStyle w:val="Compact"/>
              <w:jc w:val="left"/>
            </w:pPr>
            <w:r>
              <w:rPr>
                <w:rFonts w:ascii="Times New Roman" w:hAnsi="Times New Roman" w:eastAsia="標楷體"/>
                <w:sz w:val="20"/>
              </w:rPr>
              <w:t xml:space="preserve">D+241 ~ D+270</w:t>
            </w:r>
          </w:p>
        </w:tc>
        <w:tc>
          <w:p>
            <w:pPr>
              <w:pStyle w:val="Compact"/>
              <w:jc w:val="left"/>
            </w:pPr>
            <w:r>
              <w:rPr>
                <w:rFonts w:ascii="Times New Roman" w:hAnsi="Times New Roman" w:eastAsia="標楷體"/>
                <w:sz w:val="20"/>
              </w:rPr>
              <w:t xml:space="preserve">正式上線、結案報告</w:t>
            </w:r>
          </w:p>
        </w:tc>
        <w:tc>
          <w:p>
            <w:pPr>
              <w:pStyle w:val="Compact"/>
              <w:jc w:val="left"/>
            </w:pPr>
            <w:r>
              <w:rPr>
                <w:rFonts w:ascii="Times New Roman" w:hAnsi="Times New Roman" w:eastAsia="標楷體"/>
                <w:sz w:val="20"/>
              </w:rPr>
              <w:t xml:space="preserve">第四期</w:t>
            </w:r>
          </w:p>
        </w:tc>
        <w:tc>
          <w:p>
            <w:pPr>
              <w:pStyle w:val="Compact"/>
              <w:jc w:val="left"/>
            </w:pPr>
            <w:r>
              <w:rPr>
                <w:rFonts w:ascii="Times New Roman" w:hAnsi="Times New Roman" w:eastAsia="標楷體"/>
                <w:sz w:val="20"/>
              </w:rPr>
              <w:t xml:space="preserve">10%</w:t>
            </w:r>
          </w:p>
        </w:tc>
      </w:tr>
    </w:tbl>
    <w:p>
      <w:pPr>
        <w:pStyle w:val="Heading3"/>
      </w:pPr>
      <w:bookmarkStart w:id="34" w:name="wbs-工作分解結構展開至第三層"/>
      <w:r>
        <w:t xml:space="preserve">2.2 WBS 工作分解結構（展開至第三層）</w:t>
      </w:r>
      <w:bookmarkEnd w:id="3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WBS 編號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工作項目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期程</w:t>
            </w:r>
          </w:p>
        </w:tc>
      </w:tr>
      <w:tr>
        <w:tc>
          <w:p>
            <w:pPr>
              <w:pStyle w:val="Compact"/>
              <w:jc w:val="left"/>
            </w:pPr>
            <w:r>
              <w:rPr>
                <w:rFonts w:ascii="Times New Roman" w:hAnsi="Times New Roman" w:eastAsia="標楷體"/>
                <w:sz w:val="20"/>
              </w:rPr>
              <w:t xml:space="preserve">1.0</w:t>
            </w:r>
          </w:p>
        </w:tc>
        <w:tc>
          <w:p>
            <w:pPr>
              <w:pStyle w:val="Compact"/>
              <w:jc w:val="left"/>
            </w:pPr>
            <w:r>
              <w:rPr>
                <w:rFonts w:ascii="Times New Roman" w:hAnsi="Times New Roman" w:eastAsia="標楷體"/>
                <w:sz w:val="20"/>
              </w:rPr>
              <w:t xml:space="preserve">台鐵 AI 客服系統建置案</w:t>
            </w:r>
          </w:p>
        </w:tc>
        <w:tc>
          <w:p>
            <w:pPr>
              <w:pStyle w:val="Compact"/>
              <w:jc w:val="left"/>
            </w:pPr>
            <w:r>
              <w:rPr>
                <w:rFonts w:ascii="Times New Roman" w:hAnsi="Times New Roman" w:eastAsia="標楷體"/>
                <w:sz w:val="20"/>
              </w:rPr>
              <w:t xml:space="preserve">D+1 ~ D+270</w:t>
            </w:r>
          </w:p>
        </w:tc>
      </w:tr>
      <w:tr>
        <w:tc>
          <w:p>
            <w:pPr>
              <w:pStyle w:val="Compact"/>
              <w:jc w:val="left"/>
            </w:pPr>
            <w:r>
              <w:rPr>
                <w:rFonts w:ascii="Times New Roman" w:hAnsi="Times New Roman" w:eastAsia="標楷體"/>
                <w:b/>
                <w:sz w:val="20"/>
              </w:rPr>
              <w:t xml:space="preserve">1.1</w:t>
            </w:r>
          </w:p>
        </w:tc>
        <w:tc>
          <w:p>
            <w:pPr>
              <w:pStyle w:val="Compact"/>
              <w:jc w:val="left"/>
            </w:pPr>
            <w:r>
              <w:rPr>
                <w:rFonts w:ascii="Times New Roman" w:hAnsi="Times New Roman" w:eastAsia="標楷體"/>
                <w:b/>
                <w:sz w:val="20"/>
              </w:rPr>
              <w:t xml:space="preserve">Phase 1：啟動與規劃</w:t>
            </w:r>
          </w:p>
        </w:tc>
        <w:tc>
          <w:p>
            <w:pPr>
              <w:pStyle w:val="Compact"/>
              <w:jc w:val="left"/>
            </w:pPr>
            <w:r>
              <w:rPr>
                <w:rFonts w:ascii="Times New Roman" w:hAnsi="Times New Roman" w:eastAsia="標楷體"/>
                <w:b/>
                <w:sz w:val="20"/>
              </w:rPr>
              <w:t xml:space="preserve">D+1 ~ D+30</w:t>
            </w:r>
          </w:p>
        </w:tc>
      </w:tr>
      <w:tr>
        <w:tc>
          <w:p>
            <w:pPr>
              <w:pStyle w:val="Compact"/>
              <w:jc w:val="left"/>
            </w:pPr>
            <w:r>
              <w:rPr>
                <w:rFonts w:ascii="Times New Roman" w:hAnsi="Times New Roman" w:eastAsia="標楷體"/>
                <w:sz w:val="20"/>
              </w:rPr>
              <w:t xml:space="preserve">1.1.1</w:t>
            </w:r>
          </w:p>
        </w:tc>
        <w:tc>
          <w:p>
            <w:pPr>
              <w:pStyle w:val="Compact"/>
              <w:jc w:val="left"/>
            </w:pPr>
            <w:r>
              <w:rPr>
                <w:rFonts w:ascii="Times New Roman" w:hAnsi="Times New Roman" w:eastAsia="標楷體"/>
                <w:sz w:val="20"/>
              </w:rPr>
              <w:t xml:space="preserve">專案啟動</w:t>
            </w:r>
          </w:p>
        </w:tc>
        <w:tc>
          <w:p/>
        </w:tc>
      </w:tr>
      <w:tr>
        <w:tc>
          <w:p>
            <w:pPr>
              <w:pStyle w:val="Compact"/>
              <w:jc w:val="left"/>
            </w:pPr>
            <w:r>
              <w:rPr>
                <w:rFonts w:ascii="Times New Roman" w:hAnsi="Times New Roman" w:eastAsia="標楷體"/>
                <w:sz w:val="20"/>
              </w:rPr>
              <w:t xml:space="preserve">1.1.1.1</w:t>
            </w:r>
          </w:p>
        </w:tc>
        <w:tc>
          <w:p>
            <w:pPr>
              <w:pStyle w:val="Compact"/>
              <w:jc w:val="left"/>
            </w:pPr>
            <w:r>
              <w:rPr>
                <w:rFonts w:ascii="Times New Roman" w:hAnsi="Times New Roman" w:eastAsia="標楷體"/>
                <w:sz w:val="20"/>
              </w:rPr>
              <w:t xml:space="preserve">簽約暨開工會議</w:t>
            </w:r>
          </w:p>
        </w:tc>
        <w:tc>
          <w:p/>
        </w:tc>
      </w:tr>
      <w:tr>
        <w:tc>
          <w:p>
            <w:pPr>
              <w:pStyle w:val="Compact"/>
              <w:jc w:val="left"/>
            </w:pPr>
            <w:r>
              <w:rPr>
                <w:rFonts w:ascii="Times New Roman" w:hAnsi="Times New Roman" w:eastAsia="標楷體"/>
                <w:sz w:val="20"/>
              </w:rPr>
              <w:t xml:space="preserve">1.1.1.2</w:t>
            </w:r>
          </w:p>
        </w:tc>
        <w:tc>
          <w:p>
            <w:pPr>
              <w:pStyle w:val="Compact"/>
              <w:jc w:val="left"/>
            </w:pPr>
            <w:r>
              <w:rPr>
                <w:rFonts w:ascii="Times New Roman" w:hAnsi="Times New Roman" w:eastAsia="標楷體"/>
                <w:sz w:val="20"/>
              </w:rPr>
              <w:t xml:space="preserve">專案管理環境建置（版控/CI/溝通平台）</w:t>
            </w:r>
          </w:p>
        </w:tc>
        <w:tc>
          <w:p/>
        </w:tc>
      </w:tr>
      <w:tr>
        <w:tc>
          <w:p>
            <w:pPr>
              <w:pStyle w:val="Compact"/>
              <w:jc w:val="left"/>
            </w:pPr>
            <w:r>
              <w:rPr>
                <w:rFonts w:ascii="Times New Roman" w:hAnsi="Times New Roman" w:eastAsia="標楷體"/>
                <w:sz w:val="20"/>
              </w:rPr>
              <w:t xml:space="preserve">1.1.1.3</w:t>
            </w:r>
          </w:p>
        </w:tc>
        <w:tc>
          <w:p>
            <w:pPr>
              <w:pStyle w:val="Compact"/>
              <w:jc w:val="left"/>
            </w:pPr>
            <w:r>
              <w:rPr>
                <w:rFonts w:ascii="Times New Roman" w:hAnsi="Times New Roman" w:eastAsia="標楷體"/>
                <w:sz w:val="20"/>
              </w:rPr>
              <w:t xml:space="preserve">團隊進場與保密/適任性文件簽署</w:t>
            </w:r>
          </w:p>
        </w:tc>
        <w:tc>
          <w:p/>
        </w:tc>
      </w:tr>
      <w:tr>
        <w:tc>
          <w:p>
            <w:pPr>
              <w:pStyle w:val="Compact"/>
              <w:jc w:val="left"/>
            </w:pPr>
            <w:r>
              <w:rPr>
                <w:rFonts w:ascii="Times New Roman" w:hAnsi="Times New Roman" w:eastAsia="標楷體"/>
                <w:sz w:val="20"/>
              </w:rPr>
              <w:t xml:space="preserve">1.1.2</w:t>
            </w:r>
          </w:p>
        </w:tc>
        <w:tc>
          <w:p>
            <w:pPr>
              <w:pStyle w:val="Compact"/>
              <w:jc w:val="left"/>
            </w:pPr>
            <w:r>
              <w:rPr>
                <w:rFonts w:ascii="Times New Roman" w:hAnsi="Times New Roman" w:eastAsia="標楷體"/>
                <w:sz w:val="20"/>
              </w:rPr>
              <w:t xml:space="preserve">需求訪談</w:t>
            </w:r>
          </w:p>
        </w:tc>
        <w:tc>
          <w:p>
            <w:pPr>
              <w:pStyle w:val="Compact"/>
              <w:jc w:val="left"/>
            </w:pPr>
            <w:r>
              <w:rPr>
                <w:rFonts w:ascii="Times New Roman" w:hAnsi="Times New Roman" w:eastAsia="標楷體"/>
                <w:sz w:val="20"/>
              </w:rPr>
              <w:t xml:space="preserve">D+5 ~ D+25</w:t>
            </w:r>
          </w:p>
        </w:tc>
      </w:tr>
      <w:tr>
        <w:tc>
          <w:p>
            <w:pPr>
              <w:pStyle w:val="Compact"/>
              <w:jc w:val="left"/>
            </w:pPr>
            <w:r>
              <w:rPr>
                <w:rFonts w:ascii="Times New Roman" w:hAnsi="Times New Roman" w:eastAsia="標楷體"/>
                <w:sz w:val="20"/>
              </w:rPr>
              <w:t xml:space="preserve">1.1.2.1</w:t>
            </w:r>
          </w:p>
        </w:tc>
        <w:tc>
          <w:p>
            <w:pPr>
              <w:pStyle w:val="Compact"/>
              <w:jc w:val="left"/>
            </w:pPr>
            <w:r>
              <w:rPr>
                <w:rFonts w:ascii="Times New Roman" w:hAnsi="Times New Roman" w:eastAsia="標楷體"/>
                <w:sz w:val="20"/>
              </w:rPr>
              <w:t xml:space="preserve">Week 1：現場觀摩與系統盤點（每日半天）</w:t>
            </w:r>
          </w:p>
        </w:tc>
        <w:tc>
          <w:p/>
        </w:tc>
      </w:tr>
      <w:tr>
        <w:tc>
          <w:p>
            <w:pPr>
              <w:pStyle w:val="Compact"/>
              <w:jc w:val="left"/>
            </w:pPr>
            <w:r>
              <w:rPr>
                <w:rFonts w:ascii="Times New Roman" w:hAnsi="Times New Roman" w:eastAsia="標楷體"/>
                <w:sz w:val="20"/>
              </w:rPr>
              <w:t xml:space="preserve">1.1.2.2</w:t>
            </w:r>
          </w:p>
        </w:tc>
        <w:tc>
          <w:p>
            <w:pPr>
              <w:pStyle w:val="Compact"/>
              <w:jc w:val="left"/>
            </w:pPr>
            <w:r>
              <w:rPr>
                <w:rFonts w:ascii="Times New Roman" w:hAnsi="Times New Roman" w:eastAsia="標楷體"/>
                <w:sz w:val="20"/>
              </w:rPr>
              <w:t xml:space="preserve">Week 2：功能需求訪談（每日全天，逐模組）</w:t>
            </w:r>
          </w:p>
        </w:tc>
        <w:tc>
          <w:p/>
        </w:tc>
      </w:tr>
      <w:tr>
        <w:tc>
          <w:p>
            <w:pPr>
              <w:pStyle w:val="Compact"/>
              <w:jc w:val="left"/>
            </w:pPr>
            <w:r>
              <w:rPr>
                <w:rFonts w:ascii="Times New Roman" w:hAnsi="Times New Roman" w:eastAsia="標楷體"/>
                <w:sz w:val="20"/>
              </w:rPr>
              <w:t xml:space="preserve">1.1.2.3</w:t>
            </w:r>
          </w:p>
        </w:tc>
        <w:tc>
          <w:p>
            <w:pPr>
              <w:pStyle w:val="Compact"/>
              <w:jc w:val="left"/>
            </w:pPr>
            <w:r>
              <w:rPr>
                <w:rFonts w:ascii="Times New Roman" w:hAnsi="Times New Roman" w:eastAsia="標楷體"/>
                <w:sz w:val="20"/>
              </w:rPr>
              <w:t xml:space="preserve">Week 3：非功能/資安/介接訪談 + 需求確認會議</w:t>
            </w:r>
          </w:p>
        </w:tc>
        <w:tc>
          <w:p/>
        </w:tc>
      </w:tr>
      <w:tr>
        <w:tc>
          <w:p>
            <w:pPr>
              <w:pStyle w:val="Compact"/>
              <w:jc w:val="left"/>
            </w:pPr>
            <w:r>
              <w:rPr>
                <w:rFonts w:ascii="Times New Roman" w:hAnsi="Times New Roman" w:eastAsia="標楷體"/>
                <w:sz w:val="20"/>
              </w:rPr>
              <w:t xml:space="preserve">1.1.2.4</w:t>
            </w:r>
          </w:p>
        </w:tc>
        <w:tc>
          <w:p>
            <w:pPr>
              <w:pStyle w:val="Compact"/>
              <w:jc w:val="left"/>
            </w:pPr>
            <w:r>
              <w:rPr>
                <w:rFonts w:ascii="Times New Roman" w:hAnsi="Times New Roman" w:eastAsia="標楷體"/>
                <w:sz w:val="20"/>
              </w:rPr>
              <w:t xml:space="preserve">既有廠商三方會議（MES/CRM API 規格取得）</w:t>
            </w:r>
          </w:p>
        </w:tc>
        <w:tc>
          <w:p/>
        </w:tc>
      </w:tr>
      <w:tr>
        <w:tc>
          <w:p>
            <w:pPr>
              <w:pStyle w:val="Compact"/>
              <w:jc w:val="left"/>
            </w:pPr>
            <w:r>
              <w:rPr>
                <w:rFonts w:ascii="Times New Roman" w:hAnsi="Times New Roman" w:eastAsia="標楷體"/>
                <w:sz w:val="20"/>
              </w:rPr>
              <w:t xml:space="preserve">1.1.3</w:t>
            </w:r>
          </w:p>
        </w:tc>
        <w:tc>
          <w:p>
            <w:pPr>
              <w:pStyle w:val="Compact"/>
              <w:jc w:val="left"/>
            </w:pPr>
            <w:r>
              <w:rPr>
                <w:rFonts w:ascii="Times New Roman" w:hAnsi="Times New Roman" w:eastAsia="標楷體"/>
                <w:sz w:val="20"/>
              </w:rPr>
              <w:t xml:space="preserve">硬體採購啟動</w:t>
            </w:r>
          </w:p>
        </w:tc>
        <w:tc>
          <w:p/>
        </w:tc>
      </w:tr>
      <w:tr>
        <w:tc>
          <w:p>
            <w:pPr>
              <w:pStyle w:val="Compact"/>
              <w:jc w:val="left"/>
            </w:pPr>
            <w:r>
              <w:rPr>
                <w:rFonts w:ascii="Times New Roman" w:hAnsi="Times New Roman" w:eastAsia="標楷體"/>
                <w:sz w:val="20"/>
              </w:rPr>
              <w:t xml:space="preserve">1.1.3.1</w:t>
            </w:r>
          </w:p>
        </w:tc>
        <w:tc>
          <w:p>
            <w:pPr>
              <w:pStyle w:val="Compact"/>
              <w:jc w:val="left"/>
            </w:pPr>
            <w:r>
              <w:rPr>
                <w:rFonts w:ascii="Times New Roman" w:hAnsi="Times New Roman" w:eastAsia="標楷體"/>
                <w:sz w:val="20"/>
              </w:rPr>
              <w:t xml:space="preserve">硬體規格確認與報價比價</w:t>
            </w:r>
          </w:p>
        </w:tc>
        <w:tc>
          <w:p>
            <w:pPr>
              <w:pStyle w:val="Compact"/>
              <w:jc w:val="left"/>
            </w:pPr>
            <w:r>
              <w:rPr>
                <w:rFonts w:ascii="Times New Roman" w:hAnsi="Times New Roman" w:eastAsia="標楷體"/>
                <w:sz w:val="20"/>
              </w:rPr>
              <w:t xml:space="preserve">D+1 ~ D+7</w:t>
            </w:r>
          </w:p>
        </w:tc>
      </w:tr>
      <w:tr>
        <w:tc>
          <w:p>
            <w:pPr>
              <w:pStyle w:val="Compact"/>
              <w:jc w:val="left"/>
            </w:pPr>
            <w:r>
              <w:rPr>
                <w:rFonts w:ascii="Times New Roman" w:hAnsi="Times New Roman" w:eastAsia="標楷體"/>
                <w:sz w:val="20"/>
              </w:rPr>
              <w:t xml:space="preserve">1.1.3.2</w:t>
            </w:r>
          </w:p>
        </w:tc>
        <w:tc>
          <w:p>
            <w:pPr>
              <w:pStyle w:val="Compact"/>
              <w:jc w:val="left"/>
            </w:pPr>
            <w:r>
              <w:rPr>
                <w:rFonts w:ascii="Times New Roman" w:hAnsi="Times New Roman" w:eastAsia="標楷體"/>
                <w:sz w:val="20"/>
              </w:rPr>
              <w:t xml:space="preserve">產地合規驗證與下單</w:t>
            </w:r>
          </w:p>
        </w:tc>
        <w:tc>
          <w:p>
            <w:pPr>
              <w:pStyle w:val="Compact"/>
              <w:jc w:val="left"/>
            </w:pPr>
            <w:r>
              <w:rPr>
                <w:rFonts w:ascii="Times New Roman" w:hAnsi="Times New Roman" w:eastAsia="標楷體"/>
                <w:sz w:val="20"/>
              </w:rPr>
              <w:t xml:space="preserve">D+7 ~ D+14</w:t>
            </w:r>
          </w:p>
        </w:tc>
      </w:tr>
      <w:tr>
        <w:tc>
          <w:p>
            <w:pPr>
              <w:pStyle w:val="Compact"/>
              <w:jc w:val="left"/>
            </w:pPr>
            <w:r>
              <w:rPr>
                <w:rFonts w:ascii="Times New Roman" w:hAnsi="Times New Roman" w:eastAsia="標楷體"/>
                <w:sz w:val="20"/>
              </w:rPr>
              <w:t xml:space="preserve">1.1.3.3</w:t>
            </w:r>
          </w:p>
        </w:tc>
        <w:tc>
          <w:p>
            <w:pPr>
              <w:pStyle w:val="Compact"/>
              <w:jc w:val="left"/>
            </w:pPr>
            <w:r>
              <w:rPr>
                <w:rFonts w:ascii="Times New Roman" w:hAnsi="Times New Roman" w:eastAsia="標楷體"/>
                <w:sz w:val="20"/>
              </w:rPr>
              <w:t xml:space="preserve">交期追蹤管理</w:t>
            </w:r>
          </w:p>
        </w:tc>
        <w:tc>
          <w:p/>
        </w:tc>
      </w:tr>
      <w:tr>
        <w:tc>
          <w:p>
            <w:pPr>
              <w:pStyle w:val="Compact"/>
              <w:jc w:val="left"/>
            </w:pPr>
            <w:r>
              <w:rPr>
                <w:rFonts w:ascii="Times New Roman" w:hAnsi="Times New Roman" w:eastAsia="標楷體"/>
                <w:sz w:val="20"/>
              </w:rPr>
              <w:t xml:space="preserve">1.1.4</w:t>
            </w:r>
          </w:p>
        </w:tc>
        <w:tc>
          <w:p>
            <w:pPr>
              <w:pStyle w:val="Compact"/>
              <w:jc w:val="left"/>
            </w:pPr>
            <w:r>
              <w:rPr>
                <w:rFonts w:ascii="Times New Roman" w:hAnsi="Times New Roman" w:eastAsia="標楷體"/>
                <w:sz w:val="20"/>
              </w:rPr>
              <w:t xml:space="preserve">工作計畫書撰寫與交付（#01）</w:t>
            </w:r>
          </w:p>
        </w:tc>
        <w:tc>
          <w:p>
            <w:pPr>
              <w:pStyle w:val="Compact"/>
              <w:jc w:val="left"/>
            </w:pPr>
            <w:r>
              <w:rPr>
                <w:rFonts w:ascii="Times New Roman" w:hAnsi="Times New Roman" w:eastAsia="標楷體"/>
                <w:sz w:val="20"/>
              </w:rPr>
              <w:t xml:space="preserve">D+30</w:t>
            </w:r>
          </w:p>
        </w:tc>
      </w:tr>
      <w:tr>
        <w:tc>
          <w:p>
            <w:pPr>
              <w:pStyle w:val="Compact"/>
              <w:jc w:val="left"/>
            </w:pPr>
            <w:r>
              <w:rPr>
                <w:rFonts w:ascii="Times New Roman" w:hAnsi="Times New Roman" w:eastAsia="標楷體"/>
                <w:sz w:val="20"/>
              </w:rPr>
              <w:t xml:space="preserve">1.1.4.1</w:t>
            </w:r>
          </w:p>
        </w:tc>
        <w:tc>
          <w:p>
            <w:pPr>
              <w:pStyle w:val="Compact"/>
              <w:jc w:val="left"/>
            </w:pPr>
            <w:r>
              <w:rPr>
                <w:rFonts w:ascii="Times New Roman" w:hAnsi="Times New Roman" w:eastAsia="標楷體"/>
                <w:sz w:val="20"/>
              </w:rPr>
              <w:t xml:space="preserve">文件撰寫</w:t>
            </w:r>
          </w:p>
        </w:tc>
        <w:tc>
          <w:p/>
        </w:tc>
      </w:tr>
      <w:tr>
        <w:tc>
          <w:p>
            <w:pPr>
              <w:pStyle w:val="Compact"/>
              <w:jc w:val="left"/>
            </w:pPr>
            <w:r>
              <w:rPr>
                <w:rFonts w:ascii="Times New Roman" w:hAnsi="Times New Roman" w:eastAsia="標楷體"/>
                <w:sz w:val="20"/>
              </w:rPr>
              <w:t xml:space="preserve">1.1.4.2</w:t>
            </w:r>
          </w:p>
        </w:tc>
        <w:tc>
          <w:p>
            <w:pPr>
              <w:pStyle w:val="Compact"/>
              <w:jc w:val="left"/>
            </w:pPr>
            <w:r>
              <w:rPr>
                <w:rFonts w:ascii="Times New Roman" w:hAnsi="Times New Roman" w:eastAsia="標楷體"/>
                <w:sz w:val="20"/>
              </w:rPr>
              <w:t xml:space="preserve">內部審查</w:t>
            </w:r>
          </w:p>
        </w:tc>
        <w:tc>
          <w:p/>
        </w:tc>
      </w:tr>
      <w:tr>
        <w:tc>
          <w:p>
            <w:pPr>
              <w:pStyle w:val="Compact"/>
              <w:jc w:val="left"/>
            </w:pPr>
            <w:r>
              <w:rPr>
                <w:rFonts w:ascii="Times New Roman" w:hAnsi="Times New Roman" w:eastAsia="標楷體"/>
                <w:sz w:val="20"/>
              </w:rPr>
              <w:t xml:space="preserve">1.1.4.3</w:t>
            </w:r>
          </w:p>
        </w:tc>
        <w:tc>
          <w:p>
            <w:pPr>
              <w:pStyle w:val="Compact"/>
              <w:jc w:val="left"/>
            </w:pPr>
            <w:r>
              <w:rPr>
                <w:rFonts w:ascii="Times New Roman" w:hAnsi="Times New Roman" w:eastAsia="標楷體"/>
                <w:sz w:val="20"/>
              </w:rPr>
              <w:t xml:space="preserve">提交台鐵</w:t>
            </w:r>
          </w:p>
        </w:tc>
        <w:tc>
          <w:p/>
        </w:tc>
      </w:tr>
      <w:tr>
        <w:tc>
          <w:p>
            <w:pPr>
              <w:pStyle w:val="Compact"/>
              <w:jc w:val="left"/>
            </w:pPr>
            <w:r>
              <w:rPr>
                <w:rFonts w:ascii="Times New Roman" w:hAnsi="Times New Roman" w:eastAsia="標楷體"/>
                <w:b/>
                <w:sz w:val="20"/>
              </w:rPr>
              <w:t xml:space="preserve">1.2</w:t>
            </w:r>
          </w:p>
        </w:tc>
        <w:tc>
          <w:p>
            <w:pPr>
              <w:pStyle w:val="Compact"/>
              <w:jc w:val="left"/>
            </w:pPr>
            <w:r>
              <w:rPr>
                <w:rFonts w:ascii="Times New Roman" w:hAnsi="Times New Roman" w:eastAsia="標楷體"/>
                <w:b/>
                <w:sz w:val="20"/>
              </w:rPr>
              <w:t xml:space="preserve">Phase 2：設計與開發</w:t>
            </w:r>
          </w:p>
        </w:tc>
        <w:tc>
          <w:p>
            <w:pPr>
              <w:pStyle w:val="Compact"/>
              <w:jc w:val="left"/>
            </w:pPr>
            <w:r>
              <w:rPr>
                <w:rFonts w:ascii="Times New Roman" w:hAnsi="Times New Roman" w:eastAsia="標楷體"/>
                <w:b/>
                <w:sz w:val="20"/>
              </w:rPr>
              <w:t xml:space="preserve">D+31 ~ D+180</w:t>
            </w:r>
          </w:p>
        </w:tc>
      </w:tr>
      <w:tr>
        <w:tc>
          <w:p>
            <w:pPr>
              <w:pStyle w:val="Compact"/>
              <w:jc w:val="left"/>
            </w:pPr>
            <w:r>
              <w:rPr>
                <w:rFonts w:ascii="Times New Roman" w:hAnsi="Times New Roman" w:eastAsia="標楷體"/>
                <w:sz w:val="20"/>
              </w:rPr>
              <w:t xml:space="preserve">1.2.1</w:t>
            </w:r>
          </w:p>
        </w:tc>
        <w:tc>
          <w:p>
            <w:pPr>
              <w:pStyle w:val="Compact"/>
              <w:jc w:val="left"/>
            </w:pPr>
            <w:r>
              <w:rPr>
                <w:rFonts w:ascii="Times New Roman" w:hAnsi="Times New Roman" w:eastAsia="標楷體"/>
                <w:sz w:val="20"/>
              </w:rPr>
              <w:t xml:space="preserve">系統分析與設計</w:t>
            </w:r>
          </w:p>
        </w:tc>
        <w:tc>
          <w:p>
            <w:pPr>
              <w:pStyle w:val="Compact"/>
              <w:jc w:val="left"/>
            </w:pPr>
            <w:r>
              <w:rPr>
                <w:rFonts w:ascii="Times New Roman" w:hAnsi="Times New Roman" w:eastAsia="標楷體"/>
                <w:sz w:val="20"/>
              </w:rPr>
              <w:t xml:space="preserve">D+31 ~ D+80</w:t>
            </w:r>
          </w:p>
        </w:tc>
      </w:tr>
      <w:tr>
        <w:tc>
          <w:p>
            <w:pPr>
              <w:pStyle w:val="Compact"/>
              <w:jc w:val="left"/>
            </w:pPr>
            <w:r>
              <w:rPr>
                <w:rFonts w:ascii="Times New Roman" w:hAnsi="Times New Roman" w:eastAsia="標楷體"/>
                <w:sz w:val="20"/>
              </w:rPr>
              <w:t xml:space="preserve">1.2.1.1</w:t>
            </w:r>
          </w:p>
        </w:tc>
        <w:tc>
          <w:p>
            <w:pPr>
              <w:pStyle w:val="Compact"/>
              <w:jc w:val="left"/>
            </w:pPr>
            <w:r>
              <w:rPr>
                <w:rFonts w:ascii="Times New Roman" w:hAnsi="Times New Roman" w:eastAsia="標楷體"/>
                <w:sz w:val="20"/>
              </w:rPr>
              <w:t xml:space="preserve">功能需求規格定義（48 項 FR 細化）</w:t>
            </w:r>
          </w:p>
        </w:tc>
        <w:tc>
          <w:p/>
        </w:tc>
      </w:tr>
      <w:tr>
        <w:tc>
          <w:p>
            <w:pPr>
              <w:pStyle w:val="Compact"/>
              <w:jc w:val="left"/>
            </w:pPr>
            <w:r>
              <w:rPr>
                <w:rFonts w:ascii="Times New Roman" w:hAnsi="Times New Roman" w:eastAsia="標楷體"/>
                <w:sz w:val="20"/>
              </w:rPr>
              <w:t xml:space="preserve">1.2.1.2</w:t>
            </w:r>
          </w:p>
        </w:tc>
        <w:tc>
          <w:p>
            <w:pPr>
              <w:pStyle w:val="Compact"/>
              <w:jc w:val="left"/>
            </w:pPr>
            <w:r>
              <w:rPr>
                <w:rFonts w:ascii="Times New Roman" w:hAnsi="Times New Roman" w:eastAsia="標楷體"/>
                <w:sz w:val="20"/>
              </w:rPr>
              <w:t xml:space="preserve">非功能需求規格（效能/資安/可用性）</w:t>
            </w:r>
          </w:p>
        </w:tc>
        <w:tc>
          <w:p/>
        </w:tc>
      </w:tr>
      <w:tr>
        <w:tc>
          <w:p>
            <w:pPr>
              <w:pStyle w:val="Compact"/>
              <w:jc w:val="left"/>
            </w:pPr>
            <w:r>
              <w:rPr>
                <w:rFonts w:ascii="Times New Roman" w:hAnsi="Times New Roman" w:eastAsia="標楷體"/>
                <w:sz w:val="20"/>
              </w:rPr>
              <w:t xml:space="preserve">1.2.1.3</w:t>
            </w:r>
          </w:p>
        </w:tc>
        <w:tc>
          <w:p>
            <w:pPr>
              <w:pStyle w:val="Compact"/>
              <w:jc w:val="left"/>
            </w:pPr>
            <w:r>
              <w:rPr>
                <w:rFonts w:ascii="Times New Roman" w:hAnsi="Times New Roman" w:eastAsia="標楷體"/>
                <w:sz w:val="20"/>
              </w:rPr>
              <w:t xml:space="preserve">系統架構設計（六層式架構 AD-001）</w:t>
            </w:r>
          </w:p>
        </w:tc>
        <w:tc>
          <w:p/>
        </w:tc>
      </w:tr>
      <w:tr>
        <w:tc>
          <w:p>
            <w:pPr>
              <w:pStyle w:val="Compact"/>
              <w:jc w:val="left"/>
            </w:pPr>
            <w:r>
              <w:rPr>
                <w:rFonts w:ascii="Times New Roman" w:hAnsi="Times New Roman" w:eastAsia="標楷體"/>
                <w:sz w:val="20"/>
              </w:rPr>
              <w:t xml:space="preserve">1.2.1.4</w:t>
            </w:r>
          </w:p>
        </w:tc>
        <w:tc>
          <w:p>
            <w:pPr>
              <w:pStyle w:val="Compact"/>
              <w:jc w:val="left"/>
            </w:pPr>
            <w:r>
              <w:rPr>
                <w:rFonts w:ascii="Times New Roman" w:hAnsi="Times New Roman" w:eastAsia="標楷體"/>
                <w:sz w:val="20"/>
              </w:rPr>
              <w:t xml:space="preserve">資料庫設計（PostgreSQL/Qdrant/Redis）</w:t>
            </w:r>
          </w:p>
        </w:tc>
        <w:tc>
          <w:p/>
        </w:tc>
      </w:tr>
      <w:tr>
        <w:tc>
          <w:p>
            <w:pPr>
              <w:pStyle w:val="Compact"/>
              <w:jc w:val="left"/>
            </w:pPr>
            <w:r>
              <w:rPr>
                <w:rFonts w:ascii="Times New Roman" w:hAnsi="Times New Roman" w:eastAsia="標楷體"/>
                <w:sz w:val="20"/>
              </w:rPr>
              <w:t xml:space="preserve">1.2.1.5</w:t>
            </w:r>
          </w:p>
        </w:tc>
        <w:tc>
          <w:p>
            <w:pPr>
              <w:pStyle w:val="Compact"/>
              <w:jc w:val="left"/>
            </w:pPr>
            <w:r>
              <w:rPr>
                <w:rFonts w:ascii="Times New Roman" w:hAnsi="Times New Roman" w:eastAsia="標楷體"/>
                <w:sz w:val="20"/>
              </w:rPr>
              <w:t xml:space="preserve">API 介面設計（依國發會共通性 API 規範）</w:t>
            </w:r>
          </w:p>
        </w:tc>
        <w:tc>
          <w:p/>
        </w:tc>
      </w:tr>
      <w:tr>
        <w:tc>
          <w:p>
            <w:pPr>
              <w:pStyle w:val="Compact"/>
              <w:jc w:val="left"/>
            </w:pPr>
            <w:r>
              <w:rPr>
                <w:rFonts w:ascii="Times New Roman" w:hAnsi="Times New Roman" w:eastAsia="標楷體"/>
                <w:sz w:val="20"/>
              </w:rPr>
              <w:t xml:space="preserve">1.2.1.6</w:t>
            </w:r>
          </w:p>
        </w:tc>
        <w:tc>
          <w:p>
            <w:pPr>
              <w:pStyle w:val="Compact"/>
              <w:jc w:val="left"/>
            </w:pPr>
            <w:r>
              <w:rPr>
                <w:rFonts w:ascii="Times New Roman" w:hAnsi="Times New Roman" w:eastAsia="標楷體"/>
                <w:sz w:val="20"/>
              </w:rPr>
              <w:t xml:space="preserve">系統分析報告書（#02）與程式設計規格報告書（#03）交付</w:t>
            </w:r>
          </w:p>
        </w:tc>
        <w:tc>
          <w:p>
            <w:pPr>
              <w:pStyle w:val="Compact"/>
              <w:jc w:val="left"/>
            </w:pPr>
            <w:r>
              <w:rPr>
                <w:rFonts w:ascii="Times New Roman" w:hAnsi="Times New Roman" w:eastAsia="標楷體"/>
                <w:sz w:val="20"/>
              </w:rPr>
              <w:t xml:space="preserve">D+80</w:t>
            </w:r>
          </w:p>
        </w:tc>
      </w:tr>
      <w:tr>
        <w:tc>
          <w:p>
            <w:pPr>
              <w:pStyle w:val="Compact"/>
              <w:jc w:val="left"/>
            </w:pPr>
            <w:r>
              <w:rPr>
                <w:rFonts w:ascii="Times New Roman" w:hAnsi="Times New Roman" w:eastAsia="標楷體"/>
                <w:sz w:val="20"/>
              </w:rPr>
              <w:t xml:space="preserve">1.2.2</w:t>
            </w:r>
          </w:p>
        </w:tc>
        <w:tc>
          <w:p>
            <w:pPr>
              <w:pStyle w:val="Compact"/>
              <w:jc w:val="left"/>
            </w:pPr>
            <w:r>
              <w:rPr>
                <w:rFonts w:ascii="Times New Roman" w:hAnsi="Times New Roman" w:eastAsia="標楷體"/>
                <w:sz w:val="20"/>
              </w:rPr>
              <w:t xml:space="preserve">教育訓練與測試計畫</w:t>
            </w:r>
          </w:p>
        </w:tc>
        <w:tc>
          <w:p>
            <w:pPr>
              <w:pStyle w:val="Compact"/>
              <w:jc w:val="left"/>
            </w:pPr>
            <w:r>
              <w:rPr>
                <w:rFonts w:ascii="Times New Roman" w:hAnsi="Times New Roman" w:eastAsia="標楷體"/>
                <w:sz w:val="20"/>
              </w:rPr>
              <w:t xml:space="preserve">D+60 ~ D+100</w:t>
            </w:r>
          </w:p>
        </w:tc>
      </w:tr>
      <w:tr>
        <w:tc>
          <w:p>
            <w:pPr>
              <w:pStyle w:val="Compact"/>
              <w:jc w:val="left"/>
            </w:pPr>
            <w:r>
              <w:rPr>
                <w:rFonts w:ascii="Times New Roman" w:hAnsi="Times New Roman" w:eastAsia="標楷體"/>
                <w:sz w:val="20"/>
              </w:rPr>
              <w:t xml:space="preserve">1.2.2.1</w:t>
            </w:r>
          </w:p>
        </w:tc>
        <w:tc>
          <w:p>
            <w:pPr>
              <w:pStyle w:val="Compact"/>
              <w:jc w:val="left"/>
            </w:pPr>
            <w:r>
              <w:rPr>
                <w:rFonts w:ascii="Times New Roman" w:hAnsi="Times New Roman" w:eastAsia="標楷體"/>
                <w:sz w:val="20"/>
              </w:rPr>
              <w:t xml:space="preserve">教育訓練計畫書撰寫（#04）</w:t>
            </w:r>
          </w:p>
        </w:tc>
        <w:tc>
          <w:p>
            <w:pPr>
              <w:pStyle w:val="Compact"/>
              <w:jc w:val="left"/>
            </w:pPr>
            <w:r>
              <w:rPr>
                <w:rFonts w:ascii="Times New Roman" w:hAnsi="Times New Roman" w:eastAsia="標楷體"/>
                <w:sz w:val="20"/>
              </w:rPr>
              <w:t xml:space="preserve">D+100</w:t>
            </w:r>
          </w:p>
        </w:tc>
      </w:tr>
      <w:tr>
        <w:tc>
          <w:p>
            <w:pPr>
              <w:pStyle w:val="Compact"/>
              <w:jc w:val="left"/>
            </w:pPr>
            <w:r>
              <w:rPr>
                <w:rFonts w:ascii="Times New Roman" w:hAnsi="Times New Roman" w:eastAsia="標楷體"/>
                <w:sz w:val="20"/>
              </w:rPr>
              <w:t xml:space="preserve">1.2.2.2</w:t>
            </w:r>
          </w:p>
        </w:tc>
        <w:tc>
          <w:p>
            <w:pPr>
              <w:pStyle w:val="Compact"/>
              <w:jc w:val="left"/>
            </w:pPr>
            <w:r>
              <w:rPr>
                <w:rFonts w:ascii="Times New Roman" w:hAnsi="Times New Roman" w:eastAsia="標楷體"/>
                <w:sz w:val="20"/>
              </w:rPr>
              <w:t xml:space="preserve">測試計畫書撰寫（含壓測與資安檢測，#05）</w:t>
            </w:r>
          </w:p>
        </w:tc>
        <w:tc>
          <w:p>
            <w:pPr>
              <w:pStyle w:val="Compact"/>
              <w:jc w:val="left"/>
            </w:pPr>
            <w:r>
              <w:rPr>
                <w:rFonts w:ascii="Times New Roman" w:hAnsi="Times New Roman" w:eastAsia="標楷體"/>
                <w:sz w:val="20"/>
              </w:rPr>
              <w:t xml:space="preserve">D+100</w:t>
            </w:r>
          </w:p>
        </w:tc>
      </w:tr>
      <w:tr>
        <w:tc>
          <w:p>
            <w:pPr>
              <w:pStyle w:val="Compact"/>
              <w:jc w:val="left"/>
            </w:pPr>
            <w:r>
              <w:rPr>
                <w:rFonts w:ascii="Times New Roman" w:hAnsi="Times New Roman" w:eastAsia="標楷體"/>
                <w:sz w:val="20"/>
              </w:rPr>
              <w:t xml:space="preserve">1.2.3</w:t>
            </w:r>
          </w:p>
        </w:tc>
        <w:tc>
          <w:p>
            <w:pPr>
              <w:pStyle w:val="Compact"/>
              <w:jc w:val="left"/>
            </w:pPr>
            <w:r>
              <w:rPr>
                <w:rFonts w:ascii="Times New Roman" w:hAnsi="Times New Roman" w:eastAsia="標楷體"/>
                <w:sz w:val="20"/>
              </w:rPr>
              <w:t xml:space="preserve">硬體安裝與環境建置</w:t>
            </w:r>
          </w:p>
        </w:tc>
        <w:tc>
          <w:p>
            <w:pPr>
              <w:pStyle w:val="Compact"/>
              <w:jc w:val="left"/>
            </w:pPr>
            <w:r>
              <w:rPr>
                <w:rFonts w:ascii="Times New Roman" w:hAnsi="Times New Roman" w:eastAsia="標楷體"/>
                <w:sz w:val="20"/>
              </w:rPr>
              <w:t xml:space="preserve">D+50 ~ D+80</w:t>
            </w:r>
          </w:p>
        </w:tc>
      </w:tr>
      <w:tr>
        <w:tc>
          <w:p>
            <w:pPr>
              <w:pStyle w:val="Compact"/>
              <w:jc w:val="left"/>
            </w:pPr>
            <w:r>
              <w:rPr>
                <w:rFonts w:ascii="Times New Roman" w:hAnsi="Times New Roman" w:eastAsia="標楷體"/>
                <w:sz w:val="20"/>
              </w:rPr>
              <w:t xml:space="preserve">1.2.3.1</w:t>
            </w:r>
          </w:p>
        </w:tc>
        <w:tc>
          <w:p>
            <w:pPr>
              <w:pStyle w:val="Compact"/>
              <w:jc w:val="left"/>
            </w:pPr>
            <w:r>
              <w:rPr>
                <w:rFonts w:ascii="Times New Roman" w:hAnsi="Times New Roman" w:eastAsia="標楷體"/>
                <w:sz w:val="20"/>
              </w:rPr>
              <w:t xml:space="preserve">硬體到貨驗收與上架（SI 分包）</w:t>
            </w:r>
          </w:p>
        </w:tc>
        <w:tc>
          <w:p/>
        </w:tc>
      </w:tr>
      <w:tr>
        <w:tc>
          <w:p>
            <w:pPr>
              <w:pStyle w:val="Compact"/>
              <w:jc w:val="left"/>
            </w:pPr>
            <w:r>
              <w:rPr>
                <w:rFonts w:ascii="Times New Roman" w:hAnsi="Times New Roman" w:eastAsia="標楷體"/>
                <w:sz w:val="20"/>
              </w:rPr>
              <w:t xml:space="preserve">1.2.3.2</w:t>
            </w:r>
          </w:p>
        </w:tc>
        <w:tc>
          <w:p>
            <w:pPr>
              <w:pStyle w:val="Compact"/>
              <w:jc w:val="left"/>
            </w:pPr>
            <w:r>
              <w:rPr>
                <w:rFonts w:ascii="Times New Roman" w:hAnsi="Times New Roman" w:eastAsia="標楷體"/>
                <w:sz w:val="20"/>
              </w:rPr>
              <w:t xml:space="preserve">OS/RAID/網路基礎設定（SI 分包）</w:t>
            </w:r>
          </w:p>
        </w:tc>
        <w:tc>
          <w:p/>
        </w:tc>
      </w:tr>
      <w:tr>
        <w:tc>
          <w:p>
            <w:pPr>
              <w:pStyle w:val="Compact"/>
              <w:jc w:val="left"/>
            </w:pPr>
            <w:r>
              <w:rPr>
                <w:rFonts w:ascii="Times New Roman" w:hAnsi="Times New Roman" w:eastAsia="標楷體"/>
                <w:sz w:val="20"/>
              </w:rPr>
              <w:t xml:space="preserve">1.2.3.3</w:t>
            </w:r>
          </w:p>
        </w:tc>
        <w:tc>
          <w:p>
            <w:pPr>
              <w:pStyle w:val="Compact"/>
              <w:jc w:val="left"/>
            </w:pPr>
            <w:r>
              <w:rPr>
                <w:rFonts w:ascii="Times New Roman" w:hAnsi="Times New Roman" w:eastAsia="標楷體"/>
                <w:sz w:val="20"/>
              </w:rPr>
              <w:t xml:space="preserve">Docker 環境建置與 AI 模型部署</w:t>
            </w:r>
          </w:p>
        </w:tc>
        <w:tc>
          <w:p/>
        </w:tc>
      </w:tr>
      <w:tr>
        <w:tc>
          <w:p>
            <w:pPr>
              <w:pStyle w:val="Compact"/>
              <w:jc w:val="left"/>
            </w:pPr>
            <w:r>
              <w:rPr>
                <w:rFonts w:ascii="Times New Roman" w:hAnsi="Times New Roman" w:eastAsia="標楷體"/>
                <w:sz w:val="20"/>
              </w:rPr>
              <w:t xml:space="preserve">1.2.3.4</w:t>
            </w:r>
          </w:p>
        </w:tc>
        <w:tc>
          <w:p>
            <w:pPr>
              <w:pStyle w:val="Compact"/>
              <w:jc w:val="left"/>
            </w:pPr>
            <w:r>
              <w:rPr>
                <w:rFonts w:ascii="Times New Roman" w:hAnsi="Times New Roman" w:eastAsia="標楷體"/>
                <w:sz w:val="20"/>
              </w:rPr>
              <w:t xml:space="preserve">SIP/VoIP 介接設定（SI 分包）</w:t>
            </w:r>
          </w:p>
        </w:tc>
        <w:tc>
          <w:p/>
        </w:tc>
      </w:tr>
      <w:tr>
        <w:tc>
          <w:p>
            <w:pPr>
              <w:pStyle w:val="Compact"/>
              <w:jc w:val="left"/>
            </w:pPr>
            <w:r>
              <w:rPr>
                <w:rFonts w:ascii="Times New Roman" w:hAnsi="Times New Roman" w:eastAsia="標楷體"/>
                <w:sz w:val="20"/>
              </w:rPr>
              <w:t xml:space="preserve">1.2.4</w:t>
            </w:r>
          </w:p>
        </w:tc>
        <w:tc>
          <w:p>
            <w:pPr>
              <w:pStyle w:val="Compact"/>
              <w:jc w:val="left"/>
            </w:pPr>
            <w:r>
              <w:rPr>
                <w:rFonts w:ascii="Times New Roman" w:hAnsi="Times New Roman" w:eastAsia="標楷體"/>
                <w:sz w:val="20"/>
              </w:rPr>
              <w:t xml:space="preserve">核心 AI 開發</w:t>
            </w:r>
          </w:p>
        </w:tc>
        <w:tc>
          <w:p>
            <w:pPr>
              <w:pStyle w:val="Compact"/>
              <w:jc w:val="left"/>
            </w:pPr>
            <w:r>
              <w:rPr>
                <w:rFonts w:ascii="Times New Roman" w:hAnsi="Times New Roman" w:eastAsia="標楷體"/>
                <w:sz w:val="20"/>
              </w:rPr>
              <w:t xml:space="preserve">D+60 ~ D+160</w:t>
            </w:r>
          </w:p>
        </w:tc>
      </w:tr>
      <w:tr>
        <w:tc>
          <w:p>
            <w:pPr>
              <w:pStyle w:val="Compact"/>
              <w:jc w:val="left"/>
            </w:pPr>
            <w:r>
              <w:rPr>
                <w:rFonts w:ascii="Times New Roman" w:hAnsi="Times New Roman" w:eastAsia="標楷體"/>
                <w:sz w:val="20"/>
              </w:rPr>
              <w:t xml:space="preserve">1.2.4.1</w:t>
            </w:r>
          </w:p>
        </w:tc>
        <w:tc>
          <w:p>
            <w:pPr>
              <w:pStyle w:val="Compact"/>
              <w:jc w:val="left"/>
            </w:pPr>
            <w:r>
              <w:rPr>
                <w:rFonts w:ascii="Times New Roman" w:hAnsi="Times New Roman" w:eastAsia="標楷體"/>
                <w:sz w:val="20"/>
              </w:rPr>
              <w:t xml:space="preserve">LLM 推論引擎部署與繁中微調（vLLM + Llama 3.1 8B-Instruct AWQ）</w:t>
            </w:r>
          </w:p>
        </w:tc>
        <w:tc>
          <w:p/>
        </w:tc>
      </w:tr>
      <w:tr>
        <w:tc>
          <w:p>
            <w:pPr>
              <w:pStyle w:val="Compact"/>
              <w:jc w:val="left"/>
            </w:pPr>
            <w:r>
              <w:rPr>
                <w:rFonts w:ascii="Times New Roman" w:hAnsi="Times New Roman" w:eastAsia="標楷體"/>
                <w:sz w:val="20"/>
              </w:rPr>
              <w:t xml:space="preserve">1.2.4.2</w:t>
            </w:r>
          </w:p>
        </w:tc>
        <w:tc>
          <w:p>
            <w:pPr>
              <w:pStyle w:val="Compact"/>
              <w:jc w:val="left"/>
            </w:pPr>
            <w:r>
              <w:rPr>
                <w:rFonts w:ascii="Times New Roman" w:hAnsi="Times New Roman" w:eastAsia="標楷體"/>
                <w:sz w:val="20"/>
              </w:rPr>
              <w:t xml:space="preserve">STT 引擎部署與台鐵專屬詞庫建立（faster-whisper）</w:t>
            </w:r>
          </w:p>
        </w:tc>
        <w:tc>
          <w:p/>
        </w:tc>
      </w:tr>
      <w:tr>
        <w:tc>
          <w:p>
            <w:pPr>
              <w:pStyle w:val="Compact"/>
              <w:jc w:val="left"/>
            </w:pPr>
            <w:r>
              <w:rPr>
                <w:rFonts w:ascii="Times New Roman" w:hAnsi="Times New Roman" w:eastAsia="標楷體"/>
                <w:sz w:val="20"/>
              </w:rPr>
              <w:t xml:space="preserve">1.2.4.3</w:t>
            </w:r>
          </w:p>
        </w:tc>
        <w:tc>
          <w:p>
            <w:pPr>
              <w:pStyle w:val="Compact"/>
              <w:jc w:val="left"/>
            </w:pPr>
            <w:r>
              <w:rPr>
                <w:rFonts w:ascii="Times New Roman" w:hAnsi="Times New Roman" w:eastAsia="標楷體"/>
                <w:sz w:val="20"/>
              </w:rPr>
              <w:t xml:space="preserve">TTS 引擎部署與語音風格調校（Coqui XTTS-v2）</w:t>
            </w:r>
          </w:p>
        </w:tc>
        <w:tc>
          <w:p/>
        </w:tc>
      </w:tr>
      <w:tr>
        <w:tc>
          <w:p>
            <w:pPr>
              <w:pStyle w:val="Compact"/>
              <w:jc w:val="left"/>
            </w:pPr>
            <w:r>
              <w:rPr>
                <w:rFonts w:ascii="Times New Roman" w:hAnsi="Times New Roman" w:eastAsia="標楷體"/>
                <w:sz w:val="20"/>
              </w:rPr>
              <w:t xml:space="preserve">1.2.4.4</w:t>
            </w:r>
          </w:p>
        </w:tc>
        <w:tc>
          <w:p>
            <w:pPr>
              <w:pStyle w:val="Compact"/>
              <w:jc w:val="left"/>
            </w:pPr>
            <w:r>
              <w:rPr>
                <w:rFonts w:ascii="Times New Roman" w:hAnsi="Times New Roman" w:eastAsia="標楷體"/>
                <w:sz w:val="20"/>
              </w:rPr>
              <w:t xml:space="preserve">RAG 管線建置（Qdrant + multilingual-e5-large）</w:t>
            </w:r>
          </w:p>
        </w:tc>
        <w:tc>
          <w:p/>
        </w:tc>
      </w:tr>
      <w:tr>
        <w:tc>
          <w:p>
            <w:pPr>
              <w:pStyle w:val="Compact"/>
              <w:jc w:val="left"/>
            </w:pPr>
            <w:r>
              <w:rPr>
                <w:rFonts w:ascii="Times New Roman" w:hAnsi="Times New Roman" w:eastAsia="標楷體"/>
                <w:sz w:val="20"/>
              </w:rPr>
              <w:t xml:space="preserve">1.2.4.5</w:t>
            </w:r>
          </w:p>
        </w:tc>
        <w:tc>
          <w:p>
            <w:pPr>
              <w:pStyle w:val="Compact"/>
              <w:jc w:val="left"/>
            </w:pPr>
            <w:r>
              <w:rPr>
                <w:rFonts w:ascii="Times New Roman" w:hAnsi="Times New Roman" w:eastAsia="標楷體"/>
                <w:sz w:val="20"/>
              </w:rPr>
              <w:t xml:space="preserve">智慧質檢引擎開發（語音轉寫 + 規則評分 + 情緒分析）</w:t>
            </w:r>
          </w:p>
        </w:tc>
        <w:tc>
          <w:p/>
        </w:tc>
      </w:tr>
      <w:tr>
        <w:tc>
          <w:p>
            <w:pPr>
              <w:pStyle w:val="Compact"/>
              <w:jc w:val="left"/>
            </w:pPr>
            <w:r>
              <w:rPr>
                <w:rFonts w:ascii="Times New Roman" w:hAnsi="Times New Roman" w:eastAsia="標楷體"/>
                <w:sz w:val="20"/>
              </w:rPr>
              <w:t xml:space="preserve">1.2.4.6</w:t>
            </w:r>
          </w:p>
        </w:tc>
        <w:tc>
          <w:p>
            <w:pPr>
              <w:pStyle w:val="Compact"/>
              <w:jc w:val="left"/>
            </w:pPr>
            <w:r>
              <w:rPr>
                <w:rFonts w:ascii="Times New Roman" w:hAnsi="Times New Roman" w:eastAsia="標楷體"/>
                <w:sz w:val="20"/>
              </w:rPr>
              <w:t xml:space="preserve">知識庫內容建置（盤點、整理、匯入、驗證）</w:t>
            </w:r>
          </w:p>
        </w:tc>
        <w:tc>
          <w:p/>
        </w:tc>
      </w:tr>
      <w:tr>
        <w:tc>
          <w:p>
            <w:pPr>
              <w:pStyle w:val="Compact"/>
              <w:jc w:val="left"/>
            </w:pPr>
            <w:r>
              <w:rPr>
                <w:rFonts w:ascii="Times New Roman" w:hAnsi="Times New Roman" w:eastAsia="標楷體"/>
                <w:sz w:val="20"/>
              </w:rPr>
              <w:t xml:space="preserve">1.2.5</w:t>
            </w:r>
          </w:p>
        </w:tc>
        <w:tc>
          <w:p>
            <w:pPr>
              <w:pStyle w:val="Compact"/>
              <w:jc w:val="left"/>
            </w:pPr>
            <w:r>
              <w:rPr>
                <w:rFonts w:ascii="Times New Roman" w:hAnsi="Times New Roman" w:eastAsia="標楷體"/>
                <w:sz w:val="20"/>
              </w:rPr>
              <w:t xml:space="preserve">應用系統開發</w:t>
            </w:r>
          </w:p>
        </w:tc>
        <w:tc>
          <w:p>
            <w:pPr>
              <w:pStyle w:val="Compact"/>
              <w:jc w:val="left"/>
            </w:pPr>
            <w:r>
              <w:rPr>
                <w:rFonts w:ascii="Times New Roman" w:hAnsi="Times New Roman" w:eastAsia="標楷體"/>
                <w:sz w:val="20"/>
              </w:rPr>
              <w:t xml:space="preserve">D+80 ~ D+170</w:t>
            </w:r>
          </w:p>
        </w:tc>
      </w:tr>
      <w:tr>
        <w:tc>
          <w:p>
            <w:pPr>
              <w:pStyle w:val="Compact"/>
              <w:jc w:val="left"/>
            </w:pPr>
            <w:r>
              <w:rPr>
                <w:rFonts w:ascii="Times New Roman" w:hAnsi="Times New Roman" w:eastAsia="標楷體"/>
                <w:sz w:val="20"/>
              </w:rPr>
              <w:t xml:space="preserve">1.2.5.1</w:t>
            </w:r>
          </w:p>
        </w:tc>
        <w:tc>
          <w:p>
            <w:pPr>
              <w:pStyle w:val="Compact"/>
              <w:jc w:val="left"/>
            </w:pPr>
            <w:r>
              <w:rPr>
                <w:rFonts w:ascii="Times New Roman" w:hAnsi="Times New Roman" w:eastAsia="標楷體"/>
                <w:sz w:val="20"/>
              </w:rPr>
              <w:t xml:space="preserve">AI-IVR 對話管理引擎（多輪對話/轉接/DTMF）</w:t>
            </w:r>
          </w:p>
        </w:tc>
        <w:tc>
          <w:p/>
        </w:tc>
      </w:tr>
      <w:tr>
        <w:tc>
          <w:p>
            <w:pPr>
              <w:pStyle w:val="Compact"/>
              <w:jc w:val="left"/>
            </w:pPr>
            <w:r>
              <w:rPr>
                <w:rFonts w:ascii="Times New Roman" w:hAnsi="Times New Roman" w:eastAsia="標楷體"/>
                <w:sz w:val="20"/>
              </w:rPr>
              <w:t xml:space="preserve">1.2.5.2</w:t>
            </w:r>
          </w:p>
        </w:tc>
        <w:tc>
          <w:p>
            <w:pPr>
              <w:pStyle w:val="Compact"/>
              <w:jc w:val="left"/>
            </w:pPr>
            <w:r>
              <w:rPr>
                <w:rFonts w:ascii="Times New Roman" w:hAnsi="Times New Roman" w:eastAsia="標楷體"/>
                <w:sz w:val="20"/>
              </w:rPr>
              <w:t xml:space="preserve">AI-Agent 文字客服引擎（RAG 問答/引用標註/個性化）</w:t>
            </w:r>
          </w:p>
        </w:tc>
        <w:tc>
          <w:p/>
        </w:tc>
      </w:tr>
      <w:tr>
        <w:tc>
          <w:p>
            <w:pPr>
              <w:pStyle w:val="Compact"/>
              <w:jc w:val="left"/>
            </w:pPr>
            <w:r>
              <w:rPr>
                <w:rFonts w:ascii="Times New Roman" w:hAnsi="Times New Roman" w:eastAsia="標楷體"/>
                <w:sz w:val="20"/>
              </w:rPr>
              <w:t xml:space="preserve">1.2.5.3</w:t>
            </w:r>
          </w:p>
        </w:tc>
        <w:tc>
          <w:p>
            <w:pPr>
              <w:pStyle w:val="Compact"/>
              <w:jc w:val="left"/>
            </w:pPr>
            <w:r>
              <w:rPr>
                <w:rFonts w:ascii="Times New Roman" w:hAnsi="Times New Roman" w:eastAsia="標楷體"/>
                <w:sz w:val="20"/>
              </w:rPr>
              <w:t xml:space="preserve">後端 API 開發（FastAPI，REST 外部 + gRPC 內部）</w:t>
            </w:r>
          </w:p>
        </w:tc>
        <w:tc>
          <w:p/>
        </w:tc>
      </w:tr>
      <w:tr>
        <w:tc>
          <w:p>
            <w:pPr>
              <w:pStyle w:val="Compact"/>
              <w:jc w:val="left"/>
            </w:pPr>
            <w:r>
              <w:rPr>
                <w:rFonts w:ascii="Times New Roman" w:hAnsi="Times New Roman" w:eastAsia="標楷體"/>
                <w:sz w:val="20"/>
              </w:rPr>
              <w:t xml:space="preserve">1.2.5.4</w:t>
            </w:r>
          </w:p>
        </w:tc>
        <w:tc>
          <w:p>
            <w:pPr>
              <w:pStyle w:val="Compact"/>
              <w:jc w:val="left"/>
            </w:pPr>
            <w:r>
              <w:rPr>
                <w:rFonts w:ascii="Times New Roman" w:hAnsi="Times New Roman" w:eastAsia="標楷體"/>
                <w:sz w:val="20"/>
              </w:rPr>
              <w:t xml:space="preserve">值機平台前端開發（React 18 / Material UI（MUI） / RWD）</w:t>
            </w:r>
          </w:p>
        </w:tc>
        <w:tc>
          <w:p/>
        </w:tc>
      </w:tr>
      <w:tr>
        <w:tc>
          <w:p>
            <w:pPr>
              <w:pStyle w:val="Compact"/>
              <w:jc w:val="left"/>
            </w:pPr>
            <w:r>
              <w:rPr>
                <w:rFonts w:ascii="Times New Roman" w:hAnsi="Times New Roman" w:eastAsia="標楷體"/>
                <w:sz w:val="20"/>
              </w:rPr>
              <w:t xml:space="preserve">1.2.5.5</w:t>
            </w:r>
          </w:p>
        </w:tc>
        <w:tc>
          <w:p>
            <w:pPr>
              <w:pStyle w:val="Compact"/>
              <w:jc w:val="left"/>
            </w:pPr>
            <w:r>
              <w:rPr>
                <w:rFonts w:ascii="Times New Roman" w:hAnsi="Times New Roman" w:eastAsia="標楷體"/>
                <w:sz w:val="20"/>
              </w:rPr>
              <w:t xml:space="preserve">管理後台前端開發（參數設定/帳號權限/監控儀表板）</w:t>
            </w:r>
          </w:p>
        </w:tc>
        <w:tc>
          <w:p/>
        </w:tc>
      </w:tr>
      <w:tr>
        <w:tc>
          <w:p>
            <w:pPr>
              <w:pStyle w:val="Compact"/>
              <w:jc w:val="left"/>
            </w:pPr>
            <w:r>
              <w:rPr>
                <w:rFonts w:ascii="Times New Roman" w:hAnsi="Times New Roman" w:eastAsia="標楷體"/>
                <w:sz w:val="20"/>
              </w:rPr>
              <w:t xml:space="preserve">1.2.5.6</w:t>
            </w:r>
          </w:p>
        </w:tc>
        <w:tc>
          <w:p>
            <w:pPr>
              <w:pStyle w:val="Compact"/>
              <w:jc w:val="left"/>
            </w:pPr>
            <w:r>
              <w:rPr>
                <w:rFonts w:ascii="Times New Roman" w:hAnsi="Times New Roman" w:eastAsia="標楷體"/>
                <w:sz w:val="20"/>
              </w:rPr>
              <w:t xml:space="preserve">SMS 整合與後送案件分析</w:t>
            </w:r>
          </w:p>
        </w:tc>
        <w:tc>
          <w:p/>
        </w:tc>
      </w:tr>
      <w:tr>
        <w:tc>
          <w:p>
            <w:pPr>
              <w:pStyle w:val="Compact"/>
              <w:jc w:val="left"/>
            </w:pPr>
            <w:r>
              <w:rPr>
                <w:rFonts w:ascii="Times New Roman" w:hAnsi="Times New Roman" w:eastAsia="標楷體"/>
                <w:sz w:val="20"/>
              </w:rPr>
              <w:t xml:space="preserve">1.2.5.7</w:t>
            </w:r>
          </w:p>
        </w:tc>
        <w:tc>
          <w:p>
            <w:pPr>
              <w:pStyle w:val="Compact"/>
              <w:jc w:val="left"/>
            </w:pPr>
            <w:r>
              <w:rPr>
                <w:rFonts w:ascii="Times New Roman" w:hAnsi="Times New Roman" w:eastAsia="標楷體"/>
                <w:sz w:val="20"/>
              </w:rPr>
              <w:t xml:space="preserve">報表模組開發（統計分析/儀表板）</w:t>
            </w:r>
          </w:p>
        </w:tc>
        <w:tc>
          <w:p/>
        </w:tc>
      </w:tr>
      <w:tr>
        <w:tc>
          <w:p>
            <w:pPr>
              <w:pStyle w:val="Compact"/>
              <w:jc w:val="left"/>
            </w:pPr>
            <w:r>
              <w:rPr>
                <w:rFonts w:ascii="Times New Roman" w:hAnsi="Times New Roman" w:eastAsia="標楷體"/>
                <w:sz w:val="20"/>
              </w:rPr>
              <w:t xml:space="preserve">1.2.6</w:t>
            </w:r>
          </w:p>
        </w:tc>
        <w:tc>
          <w:p>
            <w:pPr>
              <w:pStyle w:val="Compact"/>
              <w:jc w:val="left"/>
            </w:pPr>
            <w:r>
              <w:rPr>
                <w:rFonts w:ascii="Times New Roman" w:hAnsi="Times New Roman" w:eastAsia="標楷體"/>
                <w:sz w:val="20"/>
              </w:rPr>
              <w:t xml:space="preserve">第二期交付文件</w:t>
            </w:r>
          </w:p>
        </w:tc>
        <w:tc>
          <w:p>
            <w:pPr>
              <w:pStyle w:val="Compact"/>
              <w:jc w:val="left"/>
            </w:pPr>
            <w:r>
              <w:rPr>
                <w:rFonts w:ascii="Times New Roman" w:hAnsi="Times New Roman" w:eastAsia="標楷體"/>
                <w:sz w:val="20"/>
              </w:rPr>
              <w:t xml:space="preserve">D+180</w:t>
            </w:r>
          </w:p>
        </w:tc>
      </w:tr>
      <w:tr>
        <w:tc>
          <w:p>
            <w:pPr>
              <w:pStyle w:val="Compact"/>
              <w:jc w:val="left"/>
            </w:pPr>
            <w:r>
              <w:rPr>
                <w:rFonts w:ascii="Times New Roman" w:hAnsi="Times New Roman" w:eastAsia="標楷體"/>
                <w:sz w:val="20"/>
              </w:rPr>
              <w:t xml:space="preserve">1.2.6.1</w:t>
            </w:r>
          </w:p>
        </w:tc>
        <w:tc>
          <w:p>
            <w:pPr>
              <w:pStyle w:val="Compact"/>
              <w:jc w:val="left"/>
            </w:pPr>
            <w:r>
              <w:rPr>
                <w:rFonts w:ascii="Times New Roman" w:hAnsi="Times New Roman" w:eastAsia="標楷體"/>
                <w:sz w:val="20"/>
              </w:rPr>
              <w:t xml:space="preserve">軟硬體清單及系統架構圖（#06）</w:t>
            </w:r>
          </w:p>
        </w:tc>
        <w:tc>
          <w:p/>
        </w:tc>
      </w:tr>
      <w:tr>
        <w:tc>
          <w:p>
            <w:pPr>
              <w:pStyle w:val="Compact"/>
              <w:jc w:val="left"/>
            </w:pPr>
            <w:r>
              <w:rPr>
                <w:rFonts w:ascii="Times New Roman" w:hAnsi="Times New Roman" w:eastAsia="標楷體"/>
                <w:sz w:val="20"/>
              </w:rPr>
              <w:t xml:space="preserve">1.2.6.2</w:t>
            </w:r>
          </w:p>
        </w:tc>
        <w:tc>
          <w:p>
            <w:pPr>
              <w:pStyle w:val="Compact"/>
              <w:jc w:val="left"/>
            </w:pPr>
            <w:r>
              <w:rPr>
                <w:rFonts w:ascii="Times New Roman" w:hAnsi="Times New Roman" w:eastAsia="標楷體"/>
                <w:sz w:val="20"/>
              </w:rPr>
              <w:t xml:space="preserve">軟體使用及維護手冊（#07）</w:t>
            </w:r>
          </w:p>
        </w:tc>
        <w:tc>
          <w:p/>
        </w:tc>
      </w:tr>
      <w:tr>
        <w:tc>
          <w:p>
            <w:pPr>
              <w:pStyle w:val="Compact"/>
              <w:jc w:val="left"/>
            </w:pPr>
            <w:r>
              <w:rPr>
                <w:rFonts w:ascii="Times New Roman" w:hAnsi="Times New Roman" w:eastAsia="標楷體"/>
                <w:sz w:val="20"/>
              </w:rPr>
              <w:t xml:space="preserve">1.2.6.3</w:t>
            </w:r>
          </w:p>
        </w:tc>
        <w:tc>
          <w:p>
            <w:pPr>
              <w:pStyle w:val="Compact"/>
              <w:jc w:val="left"/>
            </w:pPr>
            <w:r>
              <w:rPr>
                <w:rFonts w:ascii="Times New Roman" w:hAnsi="Times New Roman" w:eastAsia="標楷體"/>
                <w:sz w:val="20"/>
              </w:rPr>
              <w:t xml:space="preserve">系統上線執行計畫書（#08）</w:t>
            </w:r>
          </w:p>
        </w:tc>
        <w:tc>
          <w:p/>
        </w:tc>
      </w:tr>
      <w:tr>
        <w:tc>
          <w:p>
            <w:pPr>
              <w:pStyle w:val="Compact"/>
              <w:jc w:val="left"/>
            </w:pPr>
            <w:r>
              <w:rPr>
                <w:rFonts w:ascii="Times New Roman" w:hAnsi="Times New Roman" w:eastAsia="標楷體"/>
                <w:sz w:val="20"/>
              </w:rPr>
              <w:t xml:space="preserve">1.2.7</w:t>
            </w:r>
          </w:p>
        </w:tc>
        <w:tc>
          <w:p>
            <w:pPr>
              <w:pStyle w:val="Compact"/>
              <w:jc w:val="left"/>
            </w:pPr>
            <w:r>
              <w:rPr>
                <w:rFonts w:ascii="Times New Roman" w:hAnsi="Times New Roman" w:eastAsia="標楷體"/>
                <w:sz w:val="20"/>
              </w:rPr>
              <w:t xml:space="preserve">HA 雙機架構建置</w:t>
            </w:r>
          </w:p>
        </w:tc>
        <w:tc>
          <w:p/>
        </w:tc>
      </w:tr>
      <w:tr>
        <w:tc>
          <w:p>
            <w:pPr>
              <w:pStyle w:val="Compact"/>
              <w:jc w:val="left"/>
            </w:pPr>
            <w:r>
              <w:rPr>
                <w:rFonts w:ascii="Times New Roman" w:hAnsi="Times New Roman" w:eastAsia="標楷體"/>
                <w:sz w:val="20"/>
              </w:rPr>
              <w:t xml:space="preserve">1.2.7.1</w:t>
            </w:r>
          </w:p>
        </w:tc>
        <w:tc>
          <w:p>
            <w:pPr>
              <w:pStyle w:val="Compact"/>
              <w:jc w:val="left"/>
            </w:pPr>
            <w:r>
              <w:rPr>
                <w:rFonts w:ascii="Times New Roman" w:hAnsi="Times New Roman" w:eastAsia="標楷體"/>
                <w:sz w:val="20"/>
              </w:rPr>
              <w:t xml:space="preserve">Active-Active 負載分攤配置（Keepalived + VIP）</w:t>
            </w:r>
          </w:p>
        </w:tc>
        <w:tc>
          <w:p/>
        </w:tc>
      </w:tr>
      <w:tr>
        <w:tc>
          <w:p>
            <w:pPr>
              <w:pStyle w:val="Compact"/>
              <w:jc w:val="left"/>
            </w:pPr>
            <w:r>
              <w:rPr>
                <w:rFonts w:ascii="Times New Roman" w:hAnsi="Times New Roman" w:eastAsia="標楷體"/>
                <w:sz w:val="20"/>
              </w:rPr>
              <w:t xml:space="preserve">1.2.7.2</w:t>
            </w:r>
          </w:p>
        </w:tc>
        <w:tc>
          <w:p>
            <w:pPr>
              <w:pStyle w:val="Compact"/>
              <w:jc w:val="left"/>
            </w:pPr>
            <w:r>
              <w:rPr>
                <w:rFonts w:ascii="Times New Roman" w:hAnsi="Times New Roman" w:eastAsia="標楷體"/>
                <w:sz w:val="20"/>
              </w:rPr>
              <w:t xml:space="preserve">Redis 共享 Session</w:t>
            </w:r>
          </w:p>
        </w:tc>
        <w:tc>
          <w:p/>
        </w:tc>
      </w:tr>
      <w:tr>
        <w:tc>
          <w:p>
            <w:pPr>
              <w:pStyle w:val="Compact"/>
              <w:jc w:val="left"/>
            </w:pPr>
            <w:r>
              <w:rPr>
                <w:rFonts w:ascii="Times New Roman" w:hAnsi="Times New Roman" w:eastAsia="標楷體"/>
                <w:sz w:val="20"/>
              </w:rPr>
              <w:t xml:space="preserve">1.2.7.3</w:t>
            </w:r>
          </w:p>
        </w:tc>
        <w:tc>
          <w:p>
            <w:pPr>
              <w:pStyle w:val="Compact"/>
              <w:jc w:val="left"/>
            </w:pPr>
            <w:r>
              <w:rPr>
                <w:rFonts w:ascii="Times New Roman" w:hAnsi="Times New Roman" w:eastAsia="標楷體"/>
                <w:sz w:val="20"/>
              </w:rPr>
              <w:t xml:space="preserve">Failover 自動切換驗證（≤5 秒完成切換）</w:t>
            </w:r>
          </w:p>
        </w:tc>
        <w:tc>
          <w:p/>
        </w:tc>
      </w:tr>
      <w:tr>
        <w:tc>
          <w:p>
            <w:pPr>
              <w:pStyle w:val="Compact"/>
              <w:jc w:val="left"/>
            </w:pPr>
            <w:r>
              <w:rPr>
                <w:rFonts w:ascii="Times New Roman" w:hAnsi="Times New Roman" w:eastAsia="標楷體"/>
                <w:b/>
                <w:sz w:val="20"/>
              </w:rPr>
              <w:t xml:space="preserve">1.3</w:t>
            </w:r>
          </w:p>
        </w:tc>
        <w:tc>
          <w:p>
            <w:pPr>
              <w:pStyle w:val="Compact"/>
              <w:jc w:val="left"/>
            </w:pPr>
            <w:r>
              <w:rPr>
                <w:rFonts w:ascii="Times New Roman" w:hAnsi="Times New Roman" w:eastAsia="標楷體"/>
                <w:b/>
                <w:sz w:val="20"/>
              </w:rPr>
              <w:t xml:space="preserve">Phase 3：測試與驗收</w:t>
            </w:r>
          </w:p>
        </w:tc>
        <w:tc>
          <w:p>
            <w:pPr>
              <w:pStyle w:val="Compact"/>
              <w:jc w:val="left"/>
            </w:pPr>
            <w:r>
              <w:rPr>
                <w:rFonts w:ascii="Times New Roman" w:hAnsi="Times New Roman" w:eastAsia="標楷體"/>
                <w:b/>
                <w:sz w:val="20"/>
              </w:rPr>
              <w:t xml:space="preserve">D+181 ~ D+240</w:t>
            </w:r>
          </w:p>
        </w:tc>
      </w:tr>
      <w:tr>
        <w:tc>
          <w:p>
            <w:pPr>
              <w:pStyle w:val="Compact"/>
              <w:jc w:val="left"/>
            </w:pPr>
            <w:r>
              <w:rPr>
                <w:rFonts w:ascii="Times New Roman" w:hAnsi="Times New Roman" w:eastAsia="標楷體"/>
                <w:sz w:val="20"/>
              </w:rPr>
              <w:t xml:space="preserve">1.3.1</w:t>
            </w:r>
          </w:p>
        </w:tc>
        <w:tc>
          <w:p>
            <w:pPr>
              <w:pStyle w:val="Compact"/>
              <w:jc w:val="left"/>
            </w:pPr>
            <w:r>
              <w:rPr>
                <w:rFonts w:ascii="Times New Roman" w:hAnsi="Times New Roman" w:eastAsia="標楷體"/>
                <w:sz w:val="20"/>
              </w:rPr>
              <w:t xml:space="preserve">整合測試與 UAT</w:t>
            </w:r>
          </w:p>
        </w:tc>
        <w:tc>
          <w:p/>
        </w:tc>
      </w:tr>
      <w:tr>
        <w:tc>
          <w:p>
            <w:pPr>
              <w:pStyle w:val="Compact"/>
              <w:jc w:val="left"/>
            </w:pPr>
            <w:r>
              <w:rPr>
                <w:rFonts w:ascii="Times New Roman" w:hAnsi="Times New Roman" w:eastAsia="標楷體"/>
                <w:sz w:val="20"/>
              </w:rPr>
              <w:t xml:space="preserve">1.3.1.1</w:t>
            </w:r>
          </w:p>
        </w:tc>
        <w:tc>
          <w:p>
            <w:pPr>
              <w:pStyle w:val="Compact"/>
              <w:jc w:val="left"/>
            </w:pPr>
            <w:r>
              <w:rPr>
                <w:rFonts w:ascii="Times New Roman" w:hAnsi="Times New Roman" w:eastAsia="標楷體"/>
                <w:sz w:val="20"/>
              </w:rPr>
              <w:t xml:space="preserve">單元測試與模組整合測試</w:t>
            </w:r>
          </w:p>
        </w:tc>
        <w:tc>
          <w:p/>
        </w:tc>
      </w:tr>
      <w:tr>
        <w:tc>
          <w:p>
            <w:pPr>
              <w:pStyle w:val="Compact"/>
              <w:jc w:val="left"/>
            </w:pPr>
            <w:r>
              <w:rPr>
                <w:rFonts w:ascii="Times New Roman" w:hAnsi="Times New Roman" w:eastAsia="標楷體"/>
                <w:sz w:val="20"/>
              </w:rPr>
              <w:t xml:space="preserve">1.3.1.2</w:t>
            </w:r>
          </w:p>
        </w:tc>
        <w:tc>
          <w:p>
            <w:pPr>
              <w:pStyle w:val="Compact"/>
              <w:jc w:val="left"/>
            </w:pPr>
            <w:r>
              <w:rPr>
                <w:rFonts w:ascii="Times New Roman" w:hAnsi="Times New Roman" w:eastAsia="標楷體"/>
                <w:sz w:val="20"/>
              </w:rPr>
              <w:t xml:space="preserve">端對端功能測試（48 項 FR 逐項驗證）</w:t>
            </w:r>
          </w:p>
        </w:tc>
        <w:tc>
          <w:p/>
        </w:tc>
      </w:tr>
      <w:tr>
        <w:tc>
          <w:p>
            <w:pPr>
              <w:pStyle w:val="Compact"/>
              <w:jc w:val="left"/>
            </w:pPr>
            <w:r>
              <w:rPr>
                <w:rFonts w:ascii="Times New Roman" w:hAnsi="Times New Roman" w:eastAsia="標楷體"/>
                <w:sz w:val="20"/>
              </w:rPr>
              <w:t xml:space="preserve">1.3.1.3</w:t>
            </w:r>
          </w:p>
        </w:tc>
        <w:tc>
          <w:p>
            <w:pPr>
              <w:pStyle w:val="Compact"/>
              <w:jc w:val="left"/>
            </w:pPr>
            <w:r>
              <w:rPr>
                <w:rFonts w:ascii="Times New Roman" w:hAnsi="Times New Roman" w:eastAsia="標楷體"/>
                <w:sz w:val="20"/>
              </w:rPr>
              <w:t xml:space="preserve">KPI 驗證測試（200 題語音/200 題文字/200 音檔 STT/200 筆後送）</w:t>
            </w:r>
          </w:p>
        </w:tc>
        <w:tc>
          <w:p/>
        </w:tc>
      </w:tr>
      <w:tr>
        <w:tc>
          <w:p>
            <w:pPr>
              <w:pStyle w:val="Compact"/>
              <w:jc w:val="left"/>
            </w:pPr>
            <w:r>
              <w:rPr>
                <w:rFonts w:ascii="Times New Roman" w:hAnsi="Times New Roman" w:eastAsia="標楷體"/>
                <w:sz w:val="20"/>
              </w:rPr>
              <w:t xml:space="preserve">1.3.1.4</w:t>
            </w:r>
          </w:p>
        </w:tc>
        <w:tc>
          <w:p>
            <w:pPr>
              <w:pStyle w:val="Compact"/>
              <w:jc w:val="left"/>
            </w:pPr>
            <w:r>
              <w:rPr>
                <w:rFonts w:ascii="Times New Roman" w:hAnsi="Times New Roman" w:eastAsia="標楷體"/>
                <w:sz w:val="20"/>
              </w:rPr>
              <w:t xml:space="preserve">壓力測試（尖峰日量 2 倍：語音 2,334 通/日、文字 400 筆/日）</w:t>
            </w:r>
          </w:p>
        </w:tc>
        <w:tc>
          <w:p/>
        </w:tc>
      </w:tr>
      <w:tr>
        <w:tc>
          <w:p>
            <w:pPr>
              <w:pStyle w:val="Compact"/>
              <w:jc w:val="left"/>
            </w:pPr>
            <w:r>
              <w:rPr>
                <w:rFonts w:ascii="Times New Roman" w:hAnsi="Times New Roman" w:eastAsia="標楷體"/>
                <w:sz w:val="20"/>
              </w:rPr>
              <w:t xml:space="preserve">1.3.2</w:t>
            </w:r>
          </w:p>
        </w:tc>
        <w:tc>
          <w:p>
            <w:pPr>
              <w:pStyle w:val="Compact"/>
              <w:jc w:val="left"/>
            </w:pPr>
            <w:r>
              <w:rPr>
                <w:rFonts w:ascii="Times New Roman" w:hAnsi="Times New Roman" w:eastAsia="標楷體"/>
                <w:sz w:val="20"/>
              </w:rPr>
              <w:t xml:space="preserve">資安檢測（資安分包）</w:t>
            </w:r>
          </w:p>
        </w:tc>
        <w:tc>
          <w:p/>
        </w:tc>
      </w:tr>
      <w:tr>
        <w:tc>
          <w:p>
            <w:pPr>
              <w:pStyle w:val="Compact"/>
              <w:jc w:val="left"/>
            </w:pPr>
            <w:r>
              <w:rPr>
                <w:rFonts w:ascii="Times New Roman" w:hAnsi="Times New Roman" w:eastAsia="標楷體"/>
                <w:sz w:val="20"/>
              </w:rPr>
              <w:t xml:space="preserve">1.3.2.1</w:t>
            </w:r>
          </w:p>
        </w:tc>
        <w:tc>
          <w:p>
            <w:pPr>
              <w:pStyle w:val="Compact"/>
              <w:jc w:val="left"/>
            </w:pPr>
            <w:r>
              <w:rPr>
                <w:rFonts w:ascii="Times New Roman" w:hAnsi="Times New Roman" w:eastAsia="標楷體"/>
                <w:sz w:val="20"/>
              </w:rPr>
              <w:t xml:space="preserve">弱點掃描</w:t>
            </w:r>
          </w:p>
        </w:tc>
        <w:tc>
          <w:p/>
        </w:tc>
      </w:tr>
      <w:tr>
        <w:tc>
          <w:p>
            <w:pPr>
              <w:pStyle w:val="Compact"/>
              <w:jc w:val="left"/>
            </w:pPr>
            <w:r>
              <w:rPr>
                <w:rFonts w:ascii="Times New Roman" w:hAnsi="Times New Roman" w:eastAsia="標楷體"/>
                <w:sz w:val="20"/>
              </w:rPr>
              <w:t xml:space="preserve">1.3.2.2</w:t>
            </w:r>
          </w:p>
        </w:tc>
        <w:tc>
          <w:p>
            <w:pPr>
              <w:pStyle w:val="Compact"/>
              <w:jc w:val="left"/>
            </w:pPr>
            <w:r>
              <w:rPr>
                <w:rFonts w:ascii="Times New Roman" w:hAnsi="Times New Roman" w:eastAsia="標楷體"/>
                <w:sz w:val="20"/>
              </w:rPr>
              <w:t xml:space="preserve">滲透測試（OWASP Top 10 + SIP 協定安全）</w:t>
            </w:r>
          </w:p>
        </w:tc>
        <w:tc>
          <w:p/>
        </w:tc>
      </w:tr>
      <w:tr>
        <w:tc>
          <w:p>
            <w:pPr>
              <w:pStyle w:val="Compact"/>
              <w:jc w:val="left"/>
            </w:pPr>
            <w:r>
              <w:rPr>
                <w:rFonts w:ascii="Times New Roman" w:hAnsi="Times New Roman" w:eastAsia="標楷體"/>
                <w:sz w:val="20"/>
              </w:rPr>
              <w:t xml:space="preserve">1.3.2.3</w:t>
            </w:r>
          </w:p>
        </w:tc>
        <w:tc>
          <w:p>
            <w:pPr>
              <w:pStyle w:val="Compact"/>
              <w:jc w:val="left"/>
            </w:pPr>
            <w:r>
              <w:rPr>
                <w:rFonts w:ascii="Times New Roman" w:hAnsi="Times New Roman" w:eastAsia="標楷體"/>
                <w:sz w:val="20"/>
              </w:rPr>
              <w:t xml:space="preserve">源碼檢測（SAST + SCA 第三方元件掃描）</w:t>
            </w:r>
          </w:p>
        </w:tc>
        <w:tc>
          <w:p/>
        </w:tc>
      </w:tr>
      <w:tr>
        <w:tc>
          <w:p>
            <w:pPr>
              <w:pStyle w:val="Compact"/>
              <w:jc w:val="left"/>
            </w:pPr>
            <w:r>
              <w:rPr>
                <w:rFonts w:ascii="Times New Roman" w:hAnsi="Times New Roman" w:eastAsia="標楷體"/>
                <w:sz w:val="20"/>
              </w:rPr>
              <w:t xml:space="preserve">1.3.3</w:t>
            </w:r>
          </w:p>
        </w:tc>
        <w:tc>
          <w:p>
            <w:pPr>
              <w:pStyle w:val="Compact"/>
              <w:jc w:val="left"/>
            </w:pPr>
            <w:r>
              <w:rPr>
                <w:rFonts w:ascii="Times New Roman" w:hAnsi="Times New Roman" w:eastAsia="標楷體"/>
                <w:sz w:val="20"/>
              </w:rPr>
              <w:t xml:space="preserve">教育訓練執行</w:t>
            </w:r>
          </w:p>
        </w:tc>
        <w:tc>
          <w:p/>
        </w:tc>
      </w:tr>
      <w:tr>
        <w:tc>
          <w:p>
            <w:pPr>
              <w:pStyle w:val="Compact"/>
              <w:jc w:val="left"/>
            </w:pPr>
            <w:r>
              <w:rPr>
                <w:rFonts w:ascii="Times New Roman" w:hAnsi="Times New Roman" w:eastAsia="標楷體"/>
                <w:sz w:val="20"/>
              </w:rPr>
              <w:t xml:space="preserve">1.3.3.1</w:t>
            </w:r>
          </w:p>
        </w:tc>
        <w:tc>
          <w:p>
            <w:pPr>
              <w:pStyle w:val="Compact"/>
              <w:jc w:val="left"/>
            </w:pPr>
            <w:r>
              <w:rPr>
                <w:rFonts w:ascii="Times New Roman" w:hAnsi="Times New Roman" w:eastAsia="標楷體"/>
                <w:sz w:val="20"/>
              </w:rPr>
              <w:t xml:space="preserve">Pilot 種子訓練：種子值機員 5 人 12hr + 管理者 Pilot 6hr</w:t>
            </w:r>
          </w:p>
        </w:tc>
        <w:tc>
          <w:p>
            <w:pPr>
              <w:pStyle w:val="Compact"/>
              <w:jc w:val="left"/>
            </w:pPr>
            <w:r>
              <w:rPr>
                <w:rFonts w:ascii="Times New Roman" w:hAnsi="Times New Roman" w:eastAsia="標楷體"/>
                <w:sz w:val="20"/>
              </w:rPr>
              <w:t xml:space="preserve">D+200 ~ D+210</w:t>
            </w:r>
          </w:p>
        </w:tc>
      </w:tr>
      <w:tr>
        <w:tc>
          <w:p>
            <w:pPr>
              <w:pStyle w:val="Compact"/>
              <w:jc w:val="left"/>
            </w:pPr>
            <w:r>
              <w:rPr>
                <w:rFonts w:ascii="Times New Roman" w:hAnsi="Times New Roman" w:eastAsia="標楷體"/>
                <w:sz w:val="20"/>
              </w:rPr>
              <w:t xml:space="preserve">1.3.3.2</w:t>
            </w:r>
          </w:p>
        </w:tc>
        <w:tc>
          <w:p>
            <w:pPr>
              <w:pStyle w:val="Compact"/>
              <w:jc w:val="left"/>
            </w:pPr>
            <w:r>
              <w:rPr>
                <w:rFonts w:ascii="Times New Roman" w:hAnsi="Times New Roman" w:eastAsia="標楷體"/>
                <w:sz w:val="20"/>
              </w:rPr>
              <w:t xml:space="preserve">正式值機訓練：值機 25 人分 4 批 + 督導 2 人，36hr/批</w:t>
            </w:r>
          </w:p>
        </w:tc>
        <w:tc>
          <w:p>
            <w:pPr>
              <w:pStyle w:val="Compact"/>
              <w:jc w:val="left"/>
            </w:pPr>
            <w:r>
              <w:rPr>
                <w:rFonts w:ascii="Times New Roman" w:hAnsi="Times New Roman" w:eastAsia="標楷體"/>
                <w:sz w:val="20"/>
              </w:rPr>
              <w:t xml:space="preserve">D+210 ~ D+230</w:t>
            </w:r>
          </w:p>
        </w:tc>
      </w:tr>
      <w:tr>
        <w:tc>
          <w:p>
            <w:pPr>
              <w:pStyle w:val="Compact"/>
              <w:jc w:val="left"/>
            </w:pPr>
            <w:r>
              <w:rPr>
                <w:rFonts w:ascii="Times New Roman" w:hAnsi="Times New Roman" w:eastAsia="標楷體"/>
                <w:sz w:val="20"/>
              </w:rPr>
              <w:t xml:space="preserve">1.3.3.3</w:t>
            </w:r>
          </w:p>
        </w:tc>
        <w:tc>
          <w:p>
            <w:pPr>
              <w:pStyle w:val="Compact"/>
              <w:jc w:val="left"/>
            </w:pPr>
            <w:r>
              <w:rPr>
                <w:rFonts w:ascii="Times New Roman" w:hAnsi="Times New Roman" w:eastAsia="標楷體"/>
                <w:sz w:val="20"/>
              </w:rPr>
              <w:t xml:space="preserve">管理者正式訓練：IT 維運 6 人分 2 批，12hr/批</w:t>
            </w:r>
          </w:p>
        </w:tc>
        <w:tc>
          <w:p>
            <w:pPr>
              <w:pStyle w:val="Compact"/>
              <w:jc w:val="left"/>
            </w:pPr>
            <w:r>
              <w:rPr>
                <w:rFonts w:ascii="Times New Roman" w:hAnsi="Times New Roman" w:eastAsia="標楷體"/>
                <w:sz w:val="20"/>
              </w:rPr>
              <w:t xml:space="preserve">D+220 ~ D+235</w:t>
            </w:r>
          </w:p>
        </w:tc>
      </w:tr>
      <w:tr>
        <w:tc>
          <w:p>
            <w:pPr>
              <w:pStyle w:val="Compact"/>
              <w:jc w:val="left"/>
            </w:pPr>
            <w:r>
              <w:rPr>
                <w:rFonts w:ascii="Times New Roman" w:hAnsi="Times New Roman" w:eastAsia="標楷體"/>
                <w:sz w:val="20"/>
              </w:rPr>
              <w:t xml:space="preserve">1.3.4</w:t>
            </w:r>
          </w:p>
        </w:tc>
        <w:tc>
          <w:p>
            <w:pPr>
              <w:pStyle w:val="Compact"/>
              <w:jc w:val="left"/>
            </w:pPr>
            <w:r>
              <w:rPr>
                <w:rFonts w:ascii="Times New Roman" w:hAnsi="Times New Roman" w:eastAsia="標楷體"/>
                <w:sz w:val="20"/>
              </w:rPr>
              <w:t xml:space="preserve">第三期交付文件</w:t>
            </w:r>
          </w:p>
        </w:tc>
        <w:tc>
          <w:p>
            <w:pPr>
              <w:pStyle w:val="Compact"/>
              <w:jc w:val="left"/>
            </w:pPr>
            <w:r>
              <w:rPr>
                <w:rFonts w:ascii="Times New Roman" w:hAnsi="Times New Roman" w:eastAsia="標楷體"/>
                <w:sz w:val="20"/>
              </w:rPr>
              <w:t xml:space="preserve">D+240</w:t>
            </w:r>
          </w:p>
        </w:tc>
      </w:tr>
      <w:tr>
        <w:tc>
          <w:p>
            <w:pPr>
              <w:pStyle w:val="Compact"/>
              <w:jc w:val="left"/>
            </w:pPr>
            <w:r>
              <w:rPr>
                <w:rFonts w:ascii="Times New Roman" w:hAnsi="Times New Roman" w:eastAsia="標楷體"/>
                <w:sz w:val="20"/>
              </w:rPr>
              <w:t xml:space="preserve">1.3.4.1</w:t>
            </w:r>
          </w:p>
        </w:tc>
        <w:tc>
          <w:p>
            <w:pPr>
              <w:pStyle w:val="Compact"/>
              <w:jc w:val="left"/>
            </w:pPr>
            <w:r>
              <w:rPr>
                <w:rFonts w:ascii="Times New Roman" w:hAnsi="Times New Roman" w:eastAsia="標楷體"/>
                <w:sz w:val="20"/>
              </w:rPr>
              <w:t xml:space="preserve">測試報告書（含壓測與資安檢測，#09）</w:t>
            </w:r>
          </w:p>
        </w:tc>
        <w:tc>
          <w:p/>
        </w:tc>
      </w:tr>
      <w:tr>
        <w:tc>
          <w:p>
            <w:pPr>
              <w:pStyle w:val="Compact"/>
              <w:jc w:val="left"/>
            </w:pPr>
            <w:r>
              <w:rPr>
                <w:rFonts w:ascii="Times New Roman" w:hAnsi="Times New Roman" w:eastAsia="標楷體"/>
                <w:sz w:val="20"/>
              </w:rPr>
              <w:t xml:space="preserve">1.3.4.2</w:t>
            </w:r>
          </w:p>
        </w:tc>
        <w:tc>
          <w:p>
            <w:pPr>
              <w:pStyle w:val="Compact"/>
              <w:jc w:val="left"/>
            </w:pPr>
            <w:r>
              <w:rPr>
                <w:rFonts w:ascii="Times New Roman" w:hAnsi="Times New Roman" w:eastAsia="標楷體"/>
                <w:sz w:val="20"/>
              </w:rPr>
              <w:t xml:space="preserve">程式設計書（#10）</w:t>
            </w:r>
          </w:p>
        </w:tc>
        <w:tc>
          <w:p/>
        </w:tc>
      </w:tr>
      <w:tr>
        <w:tc>
          <w:p>
            <w:pPr>
              <w:pStyle w:val="Compact"/>
              <w:jc w:val="left"/>
            </w:pPr>
            <w:r>
              <w:rPr>
                <w:rFonts w:ascii="Times New Roman" w:hAnsi="Times New Roman" w:eastAsia="標楷體"/>
                <w:sz w:val="20"/>
              </w:rPr>
              <w:t xml:space="preserve">1.3.4.3</w:t>
            </w:r>
          </w:p>
        </w:tc>
        <w:tc>
          <w:p>
            <w:pPr>
              <w:pStyle w:val="Compact"/>
              <w:jc w:val="left"/>
            </w:pPr>
            <w:r>
              <w:rPr>
                <w:rFonts w:ascii="Times New Roman" w:hAnsi="Times New Roman" w:eastAsia="標楷體"/>
                <w:sz w:val="20"/>
              </w:rPr>
              <w:t xml:space="preserve">原始程式碼光碟（#11）</w:t>
            </w:r>
          </w:p>
        </w:tc>
        <w:tc>
          <w:p/>
        </w:tc>
      </w:tr>
      <w:tr>
        <w:tc>
          <w:p>
            <w:pPr>
              <w:pStyle w:val="Compact"/>
              <w:jc w:val="left"/>
            </w:pPr>
            <w:r>
              <w:rPr>
                <w:rFonts w:ascii="Times New Roman" w:hAnsi="Times New Roman" w:eastAsia="標楷體"/>
                <w:sz w:val="20"/>
              </w:rPr>
              <w:t xml:space="preserve">1.3.4.4</w:t>
            </w:r>
          </w:p>
        </w:tc>
        <w:tc>
          <w:p>
            <w:pPr>
              <w:pStyle w:val="Compact"/>
              <w:jc w:val="left"/>
            </w:pPr>
            <w:r>
              <w:rPr>
                <w:rFonts w:ascii="Times New Roman" w:hAnsi="Times New Roman" w:eastAsia="標楷體"/>
                <w:sz w:val="20"/>
              </w:rPr>
              <w:t xml:space="preserve">教育訓練執行報告書（#12）</w:t>
            </w:r>
          </w:p>
        </w:tc>
        <w:tc>
          <w:p/>
        </w:tc>
      </w:tr>
      <w:tr>
        <w:tc>
          <w:p>
            <w:pPr>
              <w:pStyle w:val="Compact"/>
              <w:jc w:val="left"/>
            </w:pPr>
            <w:r>
              <w:rPr>
                <w:rFonts w:ascii="Times New Roman" w:hAnsi="Times New Roman" w:eastAsia="標楷體"/>
                <w:b/>
                <w:sz w:val="20"/>
              </w:rPr>
              <w:t xml:space="preserve">1.4</w:t>
            </w:r>
          </w:p>
        </w:tc>
        <w:tc>
          <w:p>
            <w:pPr>
              <w:pStyle w:val="Compact"/>
              <w:jc w:val="left"/>
            </w:pPr>
            <w:r>
              <w:rPr>
                <w:rFonts w:ascii="Times New Roman" w:hAnsi="Times New Roman" w:eastAsia="標楷體"/>
                <w:b/>
                <w:sz w:val="20"/>
              </w:rPr>
              <w:t xml:space="preserve">Phase 4：上線與結案</w:t>
            </w:r>
          </w:p>
        </w:tc>
        <w:tc>
          <w:p>
            <w:pPr>
              <w:pStyle w:val="Compact"/>
              <w:jc w:val="left"/>
            </w:pPr>
            <w:r>
              <w:rPr>
                <w:rFonts w:ascii="Times New Roman" w:hAnsi="Times New Roman" w:eastAsia="標楷體"/>
                <w:b/>
                <w:sz w:val="20"/>
              </w:rPr>
              <w:t xml:space="preserve">D+241 ~ D+270</w:t>
            </w:r>
          </w:p>
        </w:tc>
      </w:tr>
      <w:tr>
        <w:tc>
          <w:p>
            <w:pPr>
              <w:pStyle w:val="Compact"/>
              <w:jc w:val="left"/>
            </w:pPr>
            <w:r>
              <w:rPr>
                <w:rFonts w:ascii="Times New Roman" w:hAnsi="Times New Roman" w:eastAsia="標楷體"/>
                <w:sz w:val="20"/>
              </w:rPr>
              <w:t xml:space="preserve">1.4.1</w:t>
            </w:r>
          </w:p>
        </w:tc>
        <w:tc>
          <w:p>
            <w:pPr>
              <w:pStyle w:val="Compact"/>
              <w:jc w:val="left"/>
            </w:pPr>
            <w:r>
              <w:rPr>
                <w:rFonts w:ascii="Times New Roman" w:hAnsi="Times New Roman" w:eastAsia="標楷體"/>
                <w:sz w:val="20"/>
              </w:rPr>
              <w:t xml:space="preserve">正式上線</w:t>
            </w:r>
          </w:p>
        </w:tc>
        <w:tc>
          <w:p/>
        </w:tc>
      </w:tr>
      <w:tr>
        <w:tc>
          <w:p>
            <w:pPr>
              <w:pStyle w:val="Compact"/>
              <w:jc w:val="left"/>
            </w:pPr>
            <w:r>
              <w:rPr>
                <w:rFonts w:ascii="Times New Roman" w:hAnsi="Times New Roman" w:eastAsia="標楷體"/>
                <w:sz w:val="20"/>
              </w:rPr>
              <w:t xml:space="preserve">1.4.1.1</w:t>
            </w:r>
          </w:p>
        </w:tc>
        <w:tc>
          <w:p>
            <w:pPr>
              <w:pStyle w:val="Compact"/>
              <w:jc w:val="left"/>
            </w:pPr>
            <w:r>
              <w:rPr>
                <w:rFonts w:ascii="Times New Roman" w:hAnsi="Times New Roman" w:eastAsia="標楷體"/>
                <w:sz w:val="20"/>
              </w:rPr>
              <w:t xml:space="preserve">上線前檢核（Go/No-Go 決策）</w:t>
            </w:r>
          </w:p>
        </w:tc>
        <w:tc>
          <w:p/>
        </w:tc>
      </w:tr>
      <w:tr>
        <w:tc>
          <w:p>
            <w:pPr>
              <w:pStyle w:val="Compact"/>
              <w:jc w:val="left"/>
            </w:pPr>
            <w:r>
              <w:rPr>
                <w:rFonts w:ascii="Times New Roman" w:hAnsi="Times New Roman" w:eastAsia="標楷體"/>
                <w:sz w:val="20"/>
              </w:rPr>
              <w:t xml:space="preserve">1.4.1.2</w:t>
            </w:r>
          </w:p>
        </w:tc>
        <w:tc>
          <w:p>
            <w:pPr>
              <w:pStyle w:val="Compact"/>
              <w:jc w:val="left"/>
            </w:pPr>
            <w:r>
              <w:rPr>
                <w:rFonts w:ascii="Times New Roman" w:hAnsi="Times New Roman" w:eastAsia="標楷體"/>
                <w:sz w:val="20"/>
              </w:rPr>
              <w:t xml:space="preserve">灰度上線（10% → 30% → 100% 三階段漸進上線）</w:t>
            </w:r>
          </w:p>
        </w:tc>
        <w:tc>
          <w:p/>
        </w:tc>
      </w:tr>
      <w:tr>
        <w:tc>
          <w:p>
            <w:pPr>
              <w:pStyle w:val="Compact"/>
              <w:jc w:val="left"/>
            </w:pPr>
            <w:r>
              <w:rPr>
                <w:rFonts w:ascii="Times New Roman" w:hAnsi="Times New Roman" w:eastAsia="標楷體"/>
                <w:sz w:val="20"/>
              </w:rPr>
              <w:t xml:space="preserve">1.4.1.3</w:t>
            </w:r>
          </w:p>
        </w:tc>
        <w:tc>
          <w:p>
            <w:pPr>
              <w:pStyle w:val="Compact"/>
              <w:jc w:val="left"/>
            </w:pPr>
            <w:r>
              <w:rPr>
                <w:rFonts w:ascii="Times New Roman" w:hAnsi="Times New Roman" w:eastAsia="標楷體"/>
                <w:sz w:val="20"/>
              </w:rPr>
              <w:t xml:space="preserve">全量上線與穩定性觀察</w:t>
            </w:r>
          </w:p>
        </w:tc>
        <w:tc>
          <w:p/>
        </w:tc>
      </w:tr>
      <w:tr>
        <w:tc>
          <w:p>
            <w:pPr>
              <w:pStyle w:val="Compact"/>
              <w:jc w:val="left"/>
            </w:pPr>
            <w:r>
              <w:rPr>
                <w:rFonts w:ascii="Times New Roman" w:hAnsi="Times New Roman" w:eastAsia="標楷體"/>
                <w:sz w:val="20"/>
              </w:rPr>
              <w:t xml:space="preserve">1.4.2</w:t>
            </w:r>
          </w:p>
        </w:tc>
        <w:tc>
          <w:p>
            <w:pPr>
              <w:pStyle w:val="Compact"/>
              <w:jc w:val="left"/>
            </w:pPr>
            <w:r>
              <w:rPr>
                <w:rFonts w:ascii="Times New Roman" w:hAnsi="Times New Roman" w:eastAsia="標楷體"/>
                <w:sz w:val="20"/>
              </w:rPr>
              <w:t xml:space="preserve">結案報告撰寫（#13）</w:t>
            </w:r>
          </w:p>
        </w:tc>
        <w:tc>
          <w:p>
            <w:pPr>
              <w:pStyle w:val="Compact"/>
              <w:jc w:val="left"/>
            </w:pPr>
            <w:r>
              <w:rPr>
                <w:rFonts w:ascii="Times New Roman" w:hAnsi="Times New Roman" w:eastAsia="標楷體"/>
                <w:sz w:val="20"/>
              </w:rPr>
              <w:t xml:space="preserve">D+270</w:t>
            </w:r>
          </w:p>
        </w:tc>
      </w:tr>
      <w:tr>
        <w:tc>
          <w:p>
            <w:pPr>
              <w:pStyle w:val="Compact"/>
              <w:jc w:val="left"/>
            </w:pPr>
            <w:r>
              <w:rPr>
                <w:rFonts w:ascii="Times New Roman" w:hAnsi="Times New Roman" w:eastAsia="標楷體"/>
                <w:sz w:val="20"/>
              </w:rPr>
              <w:t xml:space="preserve">1.4.3</w:t>
            </w:r>
          </w:p>
        </w:tc>
        <w:tc>
          <w:p>
            <w:pPr>
              <w:pStyle w:val="Compact"/>
              <w:jc w:val="left"/>
            </w:pPr>
            <w:r>
              <w:rPr>
                <w:rFonts w:ascii="Times New Roman" w:hAnsi="Times New Roman" w:eastAsia="標楷體"/>
                <w:sz w:val="20"/>
              </w:rPr>
              <w:t xml:space="preserve">保固期啟動準備</w:t>
            </w:r>
          </w:p>
        </w:tc>
        <w:tc>
          <w:p/>
        </w:tc>
      </w:tr>
      <w:tr>
        <w:tc>
          <w:p>
            <w:pPr>
              <w:pStyle w:val="Compact"/>
              <w:jc w:val="left"/>
            </w:pPr>
            <w:r>
              <w:rPr>
                <w:rFonts w:ascii="Times New Roman" w:hAnsi="Times New Roman" w:eastAsia="標楷體"/>
                <w:sz w:val="20"/>
              </w:rPr>
              <w:t xml:space="preserve">1.4.3.1</w:t>
            </w:r>
          </w:p>
        </w:tc>
        <w:tc>
          <w:p>
            <w:pPr>
              <w:pStyle w:val="Compact"/>
              <w:jc w:val="left"/>
            </w:pPr>
            <w:r>
              <w:rPr>
                <w:rFonts w:ascii="Times New Roman" w:hAnsi="Times New Roman" w:eastAsia="標楷體"/>
                <w:sz w:val="20"/>
              </w:rPr>
              <w:t xml:space="preserve">24/7 監控機制移交（Prometheus + Grafana）</w:t>
            </w:r>
          </w:p>
        </w:tc>
        <w:tc>
          <w:p/>
        </w:tc>
      </w:tr>
      <w:tr>
        <w:tc>
          <w:p>
            <w:pPr>
              <w:pStyle w:val="Compact"/>
              <w:jc w:val="left"/>
            </w:pPr>
            <w:r>
              <w:rPr>
                <w:rFonts w:ascii="Times New Roman" w:hAnsi="Times New Roman" w:eastAsia="標楷體"/>
                <w:sz w:val="20"/>
              </w:rPr>
              <w:t xml:space="preserve">1.4.3.2</w:t>
            </w:r>
          </w:p>
        </w:tc>
        <w:tc>
          <w:p>
            <w:pPr>
              <w:pStyle w:val="Compact"/>
              <w:jc w:val="left"/>
            </w:pPr>
            <w:r>
              <w:rPr>
                <w:rFonts w:ascii="Times New Roman" w:hAnsi="Times New Roman" w:eastAsia="標楷體"/>
                <w:sz w:val="20"/>
              </w:rPr>
              <w:t xml:space="preserve">備品確認（SSD/RAM/電源各備 1 套於台鐵機房）</w:t>
            </w:r>
          </w:p>
        </w:tc>
        <w:tc>
          <w:p/>
        </w:tc>
      </w:tr>
    </w:tbl>
    <w:p>
      <w:pPr>
        <w:pStyle w:val="Heading3"/>
      </w:pPr>
      <w:bookmarkStart w:id="35" w:name="raci-矩陣"/>
      <w:r>
        <w:t xml:space="preserve">2.3 RACI 矩陣</w:t>
      </w:r>
      <w:bookmarkEnd w:id="35"/>
    </w:p>
    <w:p>
      <w:pPr>
        <w:pStyle w:val="FirstParagraph"/>
      </w:pPr>
      <w:r>
        <w:t xml:space="preserve">下表定義各工作包之權責分工。欄位代碼對照如下：</w:t>
      </w:r>
    </w:p>
    <w:p>
      <w:pPr>
        <w:pStyle w:val="BlockText"/>
      </w:pPr>
      <w:r>
        <w:rPr>
          <w:b/>
        </w:rPr>
        <w:t xml:space="preserve">角色代碼：</w:t>
      </w:r>
      <w:r>
        <w:t xml:space="preserve"> </w:t>
      </w:r>
      <w:r>
        <w:t xml:space="preserve">PM＝專案經理兼系統架構師、AI-1＝AI/ML 工程師（LLM+RAG）、AI-2＝AI/ML 工程師（STT+TTS+QI）、BE＝後端工程師、FE＝前端工程師、TW＝技術文件寫手、SI＝SI 分包團隊、SEC＝資安分包團隊、TRA＝台鐵承辦單位</w:t>
      </w:r>
    </w:p>
    <w:p>
      <w:pPr>
        <w:pStyle w:val="BlockText"/>
      </w:pPr>
      <w:r>
        <w:rPr>
          <w:b/>
        </w:rPr>
        <w:t xml:space="preserve">RACI：</w:t>
      </w:r>
      <w:r>
        <w:t xml:space="preserve"> </w:t>
      </w:r>
      <w:r>
        <w:t xml:space="preserve">R＝Responsible（執行者）、A＝Accountable（當責者）、C＝Consulted（諮詢）、I＝Informed（知會）</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WBS 工作包</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PM</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AI-1</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AI-2</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BE</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FE</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TW</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SI</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SEC</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TRA</w:t>
            </w:r>
          </w:p>
        </w:tc>
      </w:tr>
      <w:tr>
        <w:tc>
          <w:p>
            <w:pPr>
              <w:pStyle w:val="Compact"/>
              <w:jc w:val="left"/>
            </w:pPr>
            <w:r>
              <w:rPr>
                <w:rFonts w:ascii="Times New Roman" w:hAnsi="Times New Roman" w:eastAsia="標楷體"/>
                <w:sz w:val="20"/>
              </w:rPr>
              <w:t xml:space="preserve">1.1.1 專案啟動</w:t>
            </w:r>
          </w:p>
        </w:tc>
        <w:tc>
          <w:p>
            <w:pPr>
              <w:pStyle w:val="Compact"/>
              <w:jc w:val="center"/>
            </w:pPr>
            <w:r>
              <w:rPr>
                <w:rFonts w:ascii="Times New Roman" w:hAnsi="Times New Roman" w:eastAsia="標楷體"/>
                <w:b/>
                <w:sz w:val="20"/>
              </w:rPr>
              <w:t xml:space="preserve">R/A</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r>
      <w:tr>
        <w:tc>
          <w:p>
            <w:pPr>
              <w:pStyle w:val="Compact"/>
              <w:jc w:val="left"/>
            </w:pPr>
            <w:r>
              <w:rPr>
                <w:rFonts w:ascii="Times New Roman" w:hAnsi="Times New Roman" w:eastAsia="標楷體"/>
                <w:sz w:val="20"/>
              </w:rPr>
              <w:t xml:space="preserve">1.1.2 需求訪談</w:t>
            </w:r>
          </w:p>
        </w:tc>
        <w:tc>
          <w:p>
            <w:pPr>
              <w:pStyle w:val="Compact"/>
              <w:jc w:val="center"/>
            </w:pPr>
            <w:r>
              <w:rPr>
                <w:rFonts w:ascii="Times New Roman" w:hAnsi="Times New Roman" w:eastAsia="標楷體"/>
                <w:b/>
                <w:sz w:val="20"/>
              </w:rPr>
              <w:t xml:space="preserve">R/A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C</w:t>
            </w:r>
          </w:p>
        </w:tc>
      </w:tr>
      <w:tr>
        <w:tc>
          <w:p>
            <w:pPr>
              <w:pStyle w:val="Compact"/>
              <w:jc w:val="left"/>
            </w:pPr>
            <w:r>
              <w:rPr>
                <w:rFonts w:ascii="Times New Roman" w:hAnsi="Times New Roman" w:eastAsia="標楷體"/>
                <w:sz w:val="20"/>
              </w:rPr>
              <w:t xml:space="preserve">1.1.3 硬體採購</w:t>
            </w:r>
          </w:p>
        </w:tc>
        <w:tc>
          <w:p>
            <w:pPr>
              <w:pStyle w:val="Compact"/>
              <w:jc w:val="center"/>
            </w:pPr>
            <w:r>
              <w:rPr>
                <w:rFonts w:ascii="Times New Roman" w:hAnsi="Times New Roman" w:eastAsia="標楷體"/>
                <w:b/>
                <w:sz w:val="20"/>
              </w:rPr>
              <w:t xml:space="preserve">A</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r>
      <w:tr>
        <w:tc>
          <w:p>
            <w:pPr>
              <w:pStyle w:val="Compact"/>
              <w:jc w:val="left"/>
            </w:pPr>
            <w:r>
              <w:rPr>
                <w:rFonts w:ascii="Times New Roman" w:hAnsi="Times New Roman" w:eastAsia="標楷體"/>
                <w:sz w:val="20"/>
              </w:rPr>
              <w:t xml:space="preserve">1.1.4 工作計畫書</w:t>
            </w:r>
          </w:p>
        </w:tc>
        <w:tc>
          <w:p>
            <w:pPr>
              <w:pStyle w:val="Compact"/>
              <w:jc w:val="center"/>
            </w:pPr>
            <w:r>
              <w:rPr>
                <w:rFonts w:ascii="Times New Roman" w:hAnsi="Times New Roman" w:eastAsia="標楷體"/>
                <w:b/>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1.2.1 系統分析設計</w:t>
            </w:r>
          </w:p>
        </w:tc>
        <w:tc>
          <w:p>
            <w:pPr>
              <w:pStyle w:val="Compact"/>
              <w:jc w:val="center"/>
            </w:pPr>
            <w:r>
              <w:rPr>
                <w:rFonts w:ascii="Times New Roman" w:hAnsi="Times New Roman" w:eastAsia="標楷體"/>
                <w:b/>
                <w:sz w:val="20"/>
              </w:rPr>
              <w:t xml:space="preserve">R/A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r>
      <w:tr>
        <w:tc>
          <w:p>
            <w:pPr>
              <w:pStyle w:val="Compact"/>
              <w:jc w:val="left"/>
            </w:pPr>
            <w:r>
              <w:rPr>
                <w:rFonts w:ascii="Times New Roman" w:hAnsi="Times New Roman" w:eastAsia="標楷體"/>
                <w:sz w:val="20"/>
              </w:rPr>
              <w:t xml:space="preserve">1.2.2 訓練/測試計畫</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1.2.3 硬體安裝環境建置</w:t>
            </w:r>
          </w:p>
        </w:tc>
        <w:tc>
          <w:p>
            <w:pPr>
              <w:pStyle w:val="Compact"/>
              <w:jc w:val="center"/>
            </w:pPr>
            <w:r>
              <w:rPr>
                <w:rFonts w:ascii="Times New Roman" w:hAnsi="Times New Roman" w:eastAsia="標楷體"/>
                <w:b/>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r>
      <w:tr>
        <w:tc>
          <w:p>
            <w:pPr>
              <w:pStyle w:val="Compact"/>
              <w:jc w:val="left"/>
            </w:pPr>
            <w:r>
              <w:rPr>
                <w:rFonts w:ascii="Times New Roman" w:hAnsi="Times New Roman" w:eastAsia="標楷體"/>
                <w:sz w:val="20"/>
              </w:rPr>
              <w:t xml:space="preserve">1.2.4 核心 AI 開發</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1.2.5 應用系統開發</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1.2.6 第二期交付文件</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1.2.7 HA 架構建置</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1.3.1 整合測試/UAT</w:t>
            </w:r>
          </w:p>
        </w:tc>
        <w:tc>
          <w:p>
            <w:pPr>
              <w:pStyle w:val="Compact"/>
              <w:jc w:val="center"/>
            </w:pPr>
            <w:r>
              <w:rPr>
                <w:rFonts w:ascii="Times New Roman" w:hAnsi="Times New Roman" w:eastAsia="標楷體"/>
                <w:b/>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I</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r>
      <w:tr>
        <w:tc>
          <w:p>
            <w:pPr>
              <w:pStyle w:val="Compact"/>
              <w:jc w:val="left"/>
            </w:pPr>
            <w:r>
              <w:rPr>
                <w:rFonts w:ascii="Times New Roman" w:hAnsi="Times New Roman" w:eastAsia="標楷體"/>
                <w:sz w:val="20"/>
              </w:rPr>
              <w:t xml:space="preserve">1.3.2 資安檢測</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1.3.3 教育訓練執行</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C</w:t>
            </w:r>
          </w:p>
        </w:tc>
      </w:tr>
      <w:tr>
        <w:tc>
          <w:p>
            <w:pPr>
              <w:pStyle w:val="Compact"/>
              <w:jc w:val="left"/>
            </w:pPr>
            <w:r>
              <w:rPr>
                <w:rFonts w:ascii="Times New Roman" w:hAnsi="Times New Roman" w:eastAsia="標楷體"/>
                <w:sz w:val="20"/>
              </w:rPr>
              <w:t xml:space="preserve">1.3.4 第三期交付文件</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I</w:t>
            </w:r>
          </w:p>
        </w:tc>
      </w:tr>
      <w:tr>
        <w:tc>
          <w:p>
            <w:pPr>
              <w:pStyle w:val="Compact"/>
              <w:jc w:val="left"/>
            </w:pPr>
            <w:r>
              <w:rPr>
                <w:rFonts w:ascii="Times New Roman" w:hAnsi="Times New Roman" w:eastAsia="標楷體"/>
                <w:sz w:val="20"/>
              </w:rPr>
              <w:t xml:space="preserve">1.4.1 正式上線</w:t>
            </w:r>
          </w:p>
        </w:tc>
        <w:tc>
          <w:p>
            <w:pPr>
              <w:pStyle w:val="Compact"/>
              <w:jc w:val="center"/>
            </w:pPr>
            <w:r>
              <w:rPr>
                <w:rFonts w:ascii="Times New Roman" w:hAnsi="Times New Roman" w:eastAsia="標楷體"/>
                <w:b/>
                <w:sz w:val="20"/>
              </w:rPr>
              <w:t xml:space="preserve">R/A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C</w:t>
            </w:r>
          </w:p>
        </w:tc>
      </w:tr>
      <w:tr>
        <w:tc>
          <w:p>
            <w:pPr>
              <w:pStyle w:val="Compact"/>
              <w:jc w:val="left"/>
            </w:pPr>
            <w:r>
              <w:rPr>
                <w:rFonts w:ascii="Times New Roman" w:hAnsi="Times New Roman" w:eastAsia="標楷體"/>
                <w:sz w:val="20"/>
              </w:rPr>
              <w:t xml:space="preserve">1.4.2 結案報告</w:t>
            </w:r>
          </w:p>
        </w:tc>
        <w:tc>
          <w:p>
            <w:pPr>
              <w:pStyle w:val="Compact"/>
              <w:jc w:val="center"/>
            </w:pPr>
            <w:r>
              <w:rPr>
                <w:rFonts w:ascii="Times New Roman" w:hAnsi="Times New Roman" w:eastAsia="標楷體"/>
                <w:sz w:val="20"/>
              </w:rPr>
              <w:t xml:space="preserve">A</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sz w:val="20"/>
              </w:rPr>
              <w:t xml:space="preserve">C</w:t>
            </w:r>
          </w:p>
        </w:tc>
        <w:tc>
          <w:p>
            <w:pPr>
              <w:pStyle w:val="Compact"/>
              <w:jc w:val="center"/>
            </w:pPr>
            <w:r>
              <w:rPr>
                <w:rFonts w:ascii="Times New Roman" w:hAnsi="Times New Roman" w:eastAsia="標楷體"/>
                <w:b/>
                <w:sz w:val="20"/>
              </w:rPr>
              <w:t xml:space="preserve">R</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sz w:val="20"/>
              </w:rPr>
              <w:t xml:space="preserve">I</w:t>
            </w:r>
          </w:p>
        </w:tc>
      </w:tr>
    </w:tbl>
    <w:p>
      <w:pPr>
        <w:pStyle w:val="BodyText"/>
      </w:pPr>
      <w:r>
        <w:t xml:space="preserve">核心工作（AI 模型部署與調校、軟體開發、專案管理、文件交付、教育訓練）全由廠商核心團隊 6 人執行。SI 分包範圍限於硬體採購安裝、SIP/VoIP 介接設定、機房佈線（估計 2~3 人依需求進場，佔預算 8~10%）。資安分包範圍限於弱點掃描、滲透測試、源碼檢測（估計 1~2 人，Phase 3 進場，佔預算 3~5%）。分包合計不超過總預算 15%，符合契約對核心工作自做之要求，且不得分包予陸資資訊服務業者。</w:t>
      </w:r>
    </w:p>
    <w:p>
      <w:pPr>
        <w:pStyle w:val="Heading3"/>
      </w:pPr>
      <w:bookmarkStart w:id="36" w:name="交付物相依性分析"/>
      <w:r>
        <w:t xml:space="preserve">2.4 交付物相依性分析</w:t>
      </w:r>
      <w:bookmarkEnd w:id="36"/>
    </w:p>
    <w:p>
      <w:pPr>
        <w:pStyle w:val="FirstParagraph"/>
      </w:pPr>
      <w:r>
        <w:t xml:space="preserve">下圖標示 13 份交付文件之前後依賴關係，虛線表示可平行作業：</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文件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交付日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前置文件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#01 工作計畫書</w:t>
            </w:r>
          </w:p>
        </w:tc>
        <w:tc>
          <w:p>
            <w:pPr>
              <w:pStyle w:val="Compact"/>
              <w:jc w:val="left"/>
            </w:pPr>
            <w:r>
              <w:rPr>
                <w:rFonts w:ascii="Times New Roman" w:hAnsi="Times New Roman" w:eastAsia="標楷體"/>
                <w:sz w:val="20"/>
              </w:rPr>
              <w:t xml:space="preserve">D+30</w:t>
            </w:r>
          </w:p>
        </w:tc>
        <w:tc>
          <w:p>
            <w:pPr>
              <w:pStyle w:val="Compact"/>
              <w:jc w:val="left"/>
            </w:pPr>
            <w:r>
              <w:rPr>
                <w:rFonts w:ascii="Times New Roman" w:hAnsi="Times New Roman" w:eastAsia="標楷體"/>
                <w:sz w:val="20"/>
              </w:rPr>
              <w:t xml:space="preserve">（無）</w:t>
            </w:r>
          </w:p>
        </w:tc>
        <w:tc>
          <w:p>
            <w:pPr>
              <w:pStyle w:val="Compact"/>
              <w:jc w:val="left"/>
            </w:pPr>
            <w:r>
              <w:rPr>
                <w:rFonts w:ascii="Times New Roman" w:hAnsi="Times New Roman" w:eastAsia="標楷體"/>
                <w:sz w:val="20"/>
              </w:rPr>
              <w:t xml:space="preserve">綱領性文件，為所有後續文件之基礎</w:t>
            </w:r>
          </w:p>
        </w:tc>
      </w:tr>
      <w:tr>
        <w:tc>
          <w:p>
            <w:pPr>
              <w:pStyle w:val="Compact"/>
              <w:jc w:val="left"/>
            </w:pPr>
            <w:r>
              <w:rPr>
                <w:rFonts w:ascii="Times New Roman" w:hAnsi="Times New Roman" w:eastAsia="標楷體"/>
                <w:sz w:val="20"/>
              </w:rPr>
              <w:t xml:space="preserve">#02 系統分析報告書</w:t>
            </w:r>
          </w:p>
        </w:tc>
        <w:tc>
          <w:p>
            <w:pPr>
              <w:pStyle w:val="Compact"/>
              <w:jc w:val="left"/>
            </w:pPr>
            <w:r>
              <w:rPr>
                <w:rFonts w:ascii="Times New Roman" w:hAnsi="Times New Roman" w:eastAsia="標楷體"/>
                <w:sz w:val="20"/>
              </w:rPr>
              <w:t xml:space="preserve">D+80</w:t>
            </w:r>
          </w:p>
        </w:tc>
        <w:tc>
          <w:p>
            <w:pPr>
              <w:pStyle w:val="Compact"/>
              <w:jc w:val="left"/>
            </w:pPr>
            <w:r>
              <w:rPr>
                <w:rFonts w:ascii="Times New Roman" w:hAnsi="Times New Roman" w:eastAsia="標楷體"/>
                <w:sz w:val="20"/>
              </w:rPr>
              <w:t xml:space="preserve">#01</w:t>
            </w:r>
          </w:p>
        </w:tc>
        <w:tc>
          <w:p>
            <w:pPr>
              <w:pStyle w:val="Compact"/>
              <w:jc w:val="left"/>
            </w:pPr>
            <w:r>
              <w:rPr>
                <w:rFonts w:ascii="Times New Roman" w:hAnsi="Times New Roman" w:eastAsia="標楷體"/>
                <w:sz w:val="20"/>
              </w:rPr>
              <w:t xml:space="preserve">依工作計畫書展開需求分析</w:t>
            </w:r>
          </w:p>
        </w:tc>
      </w:tr>
      <w:tr>
        <w:tc>
          <w:p>
            <w:pPr>
              <w:pStyle w:val="Compact"/>
              <w:jc w:val="left"/>
            </w:pPr>
            <w:r>
              <w:rPr>
                <w:rFonts w:ascii="Times New Roman" w:hAnsi="Times New Roman" w:eastAsia="標楷體"/>
                <w:sz w:val="20"/>
              </w:rPr>
              <w:t xml:space="preserve">#03 程式設計規格報告書</w:t>
            </w:r>
          </w:p>
        </w:tc>
        <w:tc>
          <w:p>
            <w:pPr>
              <w:pStyle w:val="Compact"/>
              <w:jc w:val="left"/>
            </w:pPr>
            <w:r>
              <w:rPr>
                <w:rFonts w:ascii="Times New Roman" w:hAnsi="Times New Roman" w:eastAsia="標楷體"/>
                <w:sz w:val="20"/>
              </w:rPr>
              <w:t xml:space="preserve">D+80</w:t>
            </w:r>
          </w:p>
        </w:tc>
        <w:tc>
          <w:p>
            <w:pPr>
              <w:pStyle w:val="Compact"/>
              <w:jc w:val="left"/>
            </w:pPr>
            <w:r>
              <w:rPr>
                <w:rFonts w:ascii="Times New Roman" w:hAnsi="Times New Roman" w:eastAsia="標楷體"/>
                <w:sz w:val="20"/>
              </w:rPr>
              <w:t xml:space="preserve">#01</w:t>
            </w:r>
          </w:p>
        </w:tc>
        <w:tc>
          <w:p>
            <w:pPr>
              <w:pStyle w:val="Compact"/>
              <w:jc w:val="left"/>
            </w:pPr>
            <w:r>
              <w:rPr>
                <w:rFonts w:ascii="Times New Roman" w:hAnsi="Times New Roman" w:eastAsia="標楷體"/>
                <w:sz w:val="20"/>
              </w:rPr>
              <w:t xml:space="preserve">與 #02 平行撰寫</w:t>
            </w:r>
          </w:p>
        </w:tc>
      </w:tr>
      <w:tr>
        <w:tc>
          <w:p>
            <w:pPr>
              <w:pStyle w:val="Compact"/>
              <w:jc w:val="left"/>
            </w:pPr>
            <w:r>
              <w:rPr>
                <w:rFonts w:ascii="Times New Roman" w:hAnsi="Times New Roman" w:eastAsia="標楷體"/>
                <w:sz w:val="20"/>
              </w:rPr>
              <w:t xml:space="preserve">#04 教育訓練計畫書</w:t>
            </w:r>
          </w:p>
        </w:tc>
        <w:tc>
          <w:p>
            <w:pPr>
              <w:pStyle w:val="Compact"/>
              <w:jc w:val="left"/>
            </w:pPr>
            <w:r>
              <w:rPr>
                <w:rFonts w:ascii="Times New Roman" w:hAnsi="Times New Roman" w:eastAsia="標楷體"/>
                <w:sz w:val="20"/>
              </w:rPr>
              <w:t xml:space="preserve">D+100</w:t>
            </w:r>
          </w:p>
        </w:tc>
        <w:tc>
          <w:p>
            <w:pPr>
              <w:pStyle w:val="Compact"/>
              <w:jc w:val="left"/>
            </w:pPr>
            <w:r>
              <w:rPr>
                <w:rFonts w:ascii="Times New Roman" w:hAnsi="Times New Roman" w:eastAsia="標楷體"/>
                <w:sz w:val="20"/>
              </w:rPr>
              <w:t xml:space="preserve">#02</w:t>
            </w:r>
          </w:p>
        </w:tc>
        <w:tc>
          <w:p>
            <w:pPr>
              <w:pStyle w:val="Compact"/>
              <w:jc w:val="left"/>
            </w:pPr>
            <w:r>
              <w:rPr>
                <w:rFonts w:ascii="Times New Roman" w:hAnsi="Times New Roman" w:eastAsia="標楷體"/>
                <w:sz w:val="20"/>
              </w:rPr>
              <w:t xml:space="preserve">依系統分析結果規劃訓練內容</w:t>
            </w:r>
          </w:p>
        </w:tc>
      </w:tr>
      <w:tr>
        <w:tc>
          <w:p>
            <w:pPr>
              <w:pStyle w:val="Compact"/>
              <w:jc w:val="left"/>
            </w:pPr>
            <w:r>
              <w:rPr>
                <w:rFonts w:ascii="Times New Roman" w:hAnsi="Times New Roman" w:eastAsia="標楷體"/>
                <w:sz w:val="20"/>
              </w:rPr>
              <w:t xml:space="preserve">#05 測試計畫書</w:t>
            </w:r>
          </w:p>
        </w:tc>
        <w:tc>
          <w:p>
            <w:pPr>
              <w:pStyle w:val="Compact"/>
              <w:jc w:val="left"/>
            </w:pPr>
            <w:r>
              <w:rPr>
                <w:rFonts w:ascii="Times New Roman" w:hAnsi="Times New Roman" w:eastAsia="標楷體"/>
                <w:sz w:val="20"/>
              </w:rPr>
              <w:t xml:space="preserve">D+100</w:t>
            </w:r>
          </w:p>
        </w:tc>
        <w:tc>
          <w:p>
            <w:pPr>
              <w:pStyle w:val="Compact"/>
              <w:jc w:val="left"/>
            </w:pPr>
            <w:r>
              <w:rPr>
                <w:rFonts w:ascii="Times New Roman" w:hAnsi="Times New Roman" w:eastAsia="標楷體"/>
                <w:sz w:val="20"/>
              </w:rPr>
              <w:t xml:space="preserve">#03</w:t>
            </w:r>
          </w:p>
        </w:tc>
        <w:tc>
          <w:p>
            <w:pPr>
              <w:pStyle w:val="Compact"/>
              <w:jc w:val="left"/>
            </w:pPr>
            <w:r>
              <w:rPr>
                <w:rFonts w:ascii="Times New Roman" w:hAnsi="Times New Roman" w:eastAsia="標楷體"/>
                <w:sz w:val="20"/>
              </w:rPr>
              <w:t xml:space="preserve">依程式設計規格規劃測試案例</w:t>
            </w:r>
          </w:p>
        </w:tc>
      </w:tr>
      <w:tr>
        <w:tc>
          <w:p>
            <w:pPr>
              <w:pStyle w:val="Compact"/>
              <w:jc w:val="left"/>
            </w:pPr>
            <w:r>
              <w:rPr>
                <w:rFonts w:ascii="Times New Roman" w:hAnsi="Times New Roman" w:eastAsia="標楷體"/>
                <w:sz w:val="20"/>
              </w:rPr>
              <w:t xml:space="preserve">#06 軟硬體清單及系統架構圖</w:t>
            </w:r>
          </w:p>
        </w:tc>
        <w:tc>
          <w:p>
            <w:pPr>
              <w:pStyle w:val="Compact"/>
              <w:jc w:val="left"/>
            </w:pPr>
            <w:r>
              <w:rPr>
                <w:rFonts w:ascii="Times New Roman" w:hAnsi="Times New Roman" w:eastAsia="標楷體"/>
                <w:sz w:val="20"/>
              </w:rPr>
              <w:t xml:space="preserve">D+180</w:t>
            </w:r>
          </w:p>
        </w:tc>
        <w:tc>
          <w:p>
            <w:pPr>
              <w:pStyle w:val="Compact"/>
              <w:jc w:val="left"/>
            </w:pPr>
            <w:r>
              <w:rPr>
                <w:rFonts w:ascii="Times New Roman" w:hAnsi="Times New Roman" w:eastAsia="標楷體"/>
                <w:sz w:val="20"/>
              </w:rPr>
              <w:t xml:space="preserve">（無）</w:t>
            </w:r>
          </w:p>
        </w:tc>
        <w:tc>
          <w:p>
            <w:pPr>
              <w:pStyle w:val="Compact"/>
              <w:jc w:val="left"/>
            </w:pPr>
            <w:r>
              <w:rPr>
                <w:rFonts w:ascii="Times New Roman" w:hAnsi="Times New Roman" w:eastAsia="標楷體"/>
                <w:sz w:val="20"/>
              </w:rPr>
              <w:t xml:space="preserve">與 #07、#08 平行推進</w:t>
            </w:r>
          </w:p>
        </w:tc>
      </w:tr>
      <w:tr>
        <w:tc>
          <w:p>
            <w:pPr>
              <w:pStyle w:val="Compact"/>
              <w:jc w:val="left"/>
            </w:pPr>
            <w:r>
              <w:rPr>
                <w:rFonts w:ascii="Times New Roman" w:hAnsi="Times New Roman" w:eastAsia="標楷體"/>
                <w:sz w:val="20"/>
              </w:rPr>
              <w:t xml:space="preserve">#07 軟體使用及維護手冊</w:t>
            </w:r>
          </w:p>
        </w:tc>
        <w:tc>
          <w:p>
            <w:pPr>
              <w:pStyle w:val="Compact"/>
              <w:jc w:val="left"/>
            </w:pPr>
            <w:r>
              <w:rPr>
                <w:rFonts w:ascii="Times New Roman" w:hAnsi="Times New Roman" w:eastAsia="標楷體"/>
                <w:sz w:val="20"/>
              </w:rPr>
              <w:t xml:space="preserve">D+180</w:t>
            </w:r>
          </w:p>
        </w:tc>
        <w:tc>
          <w:p>
            <w:pPr>
              <w:pStyle w:val="Compact"/>
              <w:jc w:val="left"/>
            </w:pPr>
            <w:r>
              <w:rPr>
                <w:rFonts w:ascii="Times New Roman" w:hAnsi="Times New Roman" w:eastAsia="標楷體"/>
                <w:sz w:val="20"/>
              </w:rPr>
              <w:t xml:space="preserve">#04</w:t>
            </w:r>
          </w:p>
        </w:tc>
        <w:tc>
          <w:p>
            <w:pPr>
              <w:pStyle w:val="Compact"/>
              <w:jc w:val="left"/>
            </w:pPr>
            <w:r>
              <w:rPr>
                <w:rFonts w:ascii="Times New Roman" w:hAnsi="Times New Roman" w:eastAsia="標楷體"/>
                <w:sz w:val="20"/>
              </w:rPr>
              <w:t xml:space="preserve">依教育訓練計畫產出操作手冊</w:t>
            </w:r>
          </w:p>
        </w:tc>
      </w:tr>
      <w:tr>
        <w:tc>
          <w:p>
            <w:pPr>
              <w:pStyle w:val="Compact"/>
              <w:jc w:val="left"/>
            </w:pPr>
            <w:r>
              <w:rPr>
                <w:rFonts w:ascii="Times New Roman" w:hAnsi="Times New Roman" w:eastAsia="標楷體"/>
                <w:sz w:val="20"/>
              </w:rPr>
              <w:t xml:space="preserve">#08 系統上線執行計畫書</w:t>
            </w:r>
          </w:p>
        </w:tc>
        <w:tc>
          <w:p>
            <w:pPr>
              <w:pStyle w:val="Compact"/>
              <w:jc w:val="left"/>
            </w:pPr>
            <w:r>
              <w:rPr>
                <w:rFonts w:ascii="Times New Roman" w:hAnsi="Times New Roman" w:eastAsia="標楷體"/>
                <w:sz w:val="20"/>
              </w:rPr>
              <w:t xml:space="preserve">D+180</w:t>
            </w:r>
          </w:p>
        </w:tc>
        <w:tc>
          <w:p>
            <w:pPr>
              <w:pStyle w:val="Compact"/>
              <w:jc w:val="left"/>
            </w:pPr>
            <w:r>
              <w:rPr>
                <w:rFonts w:ascii="Times New Roman" w:hAnsi="Times New Roman" w:eastAsia="標楷體"/>
                <w:sz w:val="20"/>
              </w:rPr>
              <w:t xml:space="preserve">#05</w:t>
            </w:r>
          </w:p>
        </w:tc>
        <w:tc>
          <w:p>
            <w:pPr>
              <w:pStyle w:val="Compact"/>
              <w:jc w:val="left"/>
            </w:pPr>
            <w:r>
              <w:rPr>
                <w:rFonts w:ascii="Times New Roman" w:hAnsi="Times New Roman" w:eastAsia="標楷體"/>
                <w:sz w:val="20"/>
              </w:rPr>
              <w:t xml:space="preserve">依測試計畫規劃上線流程</w:t>
            </w:r>
          </w:p>
        </w:tc>
      </w:tr>
      <w:tr>
        <w:tc>
          <w:p>
            <w:pPr>
              <w:pStyle w:val="Compact"/>
              <w:jc w:val="left"/>
            </w:pPr>
            <w:r>
              <w:rPr>
                <w:rFonts w:ascii="Times New Roman" w:hAnsi="Times New Roman" w:eastAsia="標楷體"/>
                <w:sz w:val="20"/>
              </w:rPr>
              <w:t xml:space="preserve">#09 測試報告書</w:t>
            </w:r>
          </w:p>
        </w:tc>
        <w:tc>
          <w:p>
            <w:pPr>
              <w:pStyle w:val="Compact"/>
              <w:jc w:val="left"/>
            </w:pPr>
            <w:r>
              <w:rPr>
                <w:rFonts w:ascii="Times New Roman" w:hAnsi="Times New Roman" w:eastAsia="標楷體"/>
                <w:sz w:val="20"/>
              </w:rPr>
              <w:t xml:space="preserve">D+240</w:t>
            </w:r>
          </w:p>
        </w:tc>
        <w:tc>
          <w:p>
            <w:pPr>
              <w:pStyle w:val="Compact"/>
              <w:jc w:val="left"/>
            </w:pPr>
            <w:r>
              <w:rPr>
                <w:rFonts w:ascii="Times New Roman" w:hAnsi="Times New Roman" w:eastAsia="標楷體"/>
                <w:sz w:val="20"/>
              </w:rPr>
              <w:t xml:space="preserve">#05</w:t>
            </w:r>
          </w:p>
        </w:tc>
        <w:tc>
          <w:p>
            <w:pPr>
              <w:pStyle w:val="Compact"/>
              <w:jc w:val="left"/>
            </w:pPr>
            <w:r>
              <w:rPr>
                <w:rFonts w:ascii="Times New Roman" w:hAnsi="Times New Roman" w:eastAsia="標楷體"/>
                <w:sz w:val="20"/>
              </w:rPr>
              <w:t xml:space="preserve">測試計畫執行後之結果報告</w:t>
            </w:r>
          </w:p>
        </w:tc>
      </w:tr>
      <w:tr>
        <w:tc>
          <w:p>
            <w:pPr>
              <w:pStyle w:val="Compact"/>
              <w:jc w:val="left"/>
            </w:pPr>
            <w:r>
              <w:rPr>
                <w:rFonts w:ascii="Times New Roman" w:hAnsi="Times New Roman" w:eastAsia="標楷體"/>
                <w:sz w:val="20"/>
              </w:rPr>
              <w:t xml:space="preserve">#10 程式設計書</w:t>
            </w:r>
          </w:p>
        </w:tc>
        <w:tc>
          <w:p>
            <w:pPr>
              <w:pStyle w:val="Compact"/>
              <w:jc w:val="left"/>
            </w:pPr>
            <w:r>
              <w:rPr>
                <w:rFonts w:ascii="Times New Roman" w:hAnsi="Times New Roman" w:eastAsia="標楷體"/>
                <w:sz w:val="20"/>
              </w:rPr>
              <w:t xml:space="preserve">D+240</w:t>
            </w:r>
          </w:p>
        </w:tc>
        <w:tc>
          <w:p>
            <w:pPr>
              <w:pStyle w:val="Compact"/>
              <w:jc w:val="left"/>
            </w:pPr>
            <w:r>
              <w:rPr>
                <w:rFonts w:ascii="Times New Roman" w:hAnsi="Times New Roman" w:eastAsia="標楷體"/>
                <w:sz w:val="20"/>
              </w:rPr>
              <w:t xml:space="preserve">（無）</w:t>
            </w:r>
          </w:p>
        </w:tc>
        <w:tc>
          <w:p>
            <w:pPr>
              <w:pStyle w:val="Compact"/>
              <w:jc w:val="left"/>
            </w:pPr>
            <w:r>
              <w:rPr>
                <w:rFonts w:ascii="Times New Roman" w:hAnsi="Times New Roman" w:eastAsia="標楷體"/>
                <w:sz w:val="20"/>
              </w:rPr>
              <w:t xml:space="preserve">與 #09、#11、#12 平行交付</w:t>
            </w:r>
          </w:p>
        </w:tc>
      </w:tr>
      <w:tr>
        <w:tc>
          <w:p>
            <w:pPr>
              <w:pStyle w:val="Compact"/>
              <w:jc w:val="left"/>
            </w:pPr>
            <w:r>
              <w:rPr>
                <w:rFonts w:ascii="Times New Roman" w:hAnsi="Times New Roman" w:eastAsia="標楷體"/>
                <w:sz w:val="20"/>
              </w:rPr>
              <w:t xml:space="preserve">#11 原始程式碼光碟</w:t>
            </w:r>
          </w:p>
        </w:tc>
        <w:tc>
          <w:p>
            <w:pPr>
              <w:pStyle w:val="Compact"/>
              <w:jc w:val="left"/>
            </w:pPr>
            <w:r>
              <w:rPr>
                <w:rFonts w:ascii="Times New Roman" w:hAnsi="Times New Roman" w:eastAsia="標楷體"/>
                <w:sz w:val="20"/>
              </w:rPr>
              <w:t xml:space="preserve">D+240</w:t>
            </w:r>
          </w:p>
        </w:tc>
        <w:tc>
          <w:p>
            <w:pPr>
              <w:pStyle w:val="Compact"/>
              <w:jc w:val="left"/>
            </w:pPr>
            <w:r>
              <w:rPr>
                <w:rFonts w:ascii="Times New Roman" w:hAnsi="Times New Roman" w:eastAsia="標楷體"/>
                <w:sz w:val="20"/>
              </w:rPr>
              <w:t xml:space="preserve">（無）</w:t>
            </w:r>
          </w:p>
        </w:tc>
        <w:tc>
          <w:p>
            <w:pPr>
              <w:pStyle w:val="Compact"/>
              <w:jc w:val="left"/>
            </w:pPr>
            <w:r>
              <w:rPr>
                <w:rFonts w:ascii="Times New Roman" w:hAnsi="Times New Roman" w:eastAsia="標楷體"/>
                <w:sz w:val="20"/>
              </w:rPr>
              <w:t xml:space="preserve">與 #09、#10、#12 平行交付</w:t>
            </w:r>
          </w:p>
        </w:tc>
      </w:tr>
      <w:tr>
        <w:tc>
          <w:p>
            <w:pPr>
              <w:pStyle w:val="Compact"/>
              <w:jc w:val="left"/>
            </w:pPr>
            <w:r>
              <w:rPr>
                <w:rFonts w:ascii="Times New Roman" w:hAnsi="Times New Roman" w:eastAsia="標楷體"/>
                <w:sz w:val="20"/>
              </w:rPr>
              <w:t xml:space="preserve">#12 教育訓練執行報告書</w:t>
            </w:r>
          </w:p>
        </w:tc>
        <w:tc>
          <w:p>
            <w:pPr>
              <w:pStyle w:val="Compact"/>
              <w:jc w:val="left"/>
            </w:pPr>
            <w:r>
              <w:rPr>
                <w:rFonts w:ascii="Times New Roman" w:hAnsi="Times New Roman" w:eastAsia="標楷體"/>
                <w:sz w:val="20"/>
              </w:rPr>
              <w:t xml:space="preserve">D+240</w:t>
            </w:r>
          </w:p>
        </w:tc>
        <w:tc>
          <w:p>
            <w:pPr>
              <w:pStyle w:val="Compact"/>
              <w:jc w:val="left"/>
            </w:pPr>
            <w:r>
              <w:rPr>
                <w:rFonts w:ascii="Times New Roman" w:hAnsi="Times New Roman" w:eastAsia="標楷體"/>
                <w:sz w:val="20"/>
              </w:rPr>
              <w:t xml:space="preserve">#07</w:t>
            </w:r>
          </w:p>
        </w:tc>
        <w:tc>
          <w:p>
            <w:pPr>
              <w:pStyle w:val="Compact"/>
              <w:jc w:val="left"/>
            </w:pPr>
            <w:r>
              <w:rPr>
                <w:rFonts w:ascii="Times New Roman" w:hAnsi="Times New Roman" w:eastAsia="標楷體"/>
                <w:sz w:val="20"/>
              </w:rPr>
              <w:t xml:space="preserve">依維護手冊執行訓練後之報告</w:t>
            </w:r>
          </w:p>
        </w:tc>
      </w:tr>
      <w:tr>
        <w:tc>
          <w:p>
            <w:pPr>
              <w:pStyle w:val="Compact"/>
              <w:jc w:val="left"/>
            </w:pPr>
            <w:r>
              <w:rPr>
                <w:rFonts w:ascii="Times New Roman" w:hAnsi="Times New Roman" w:eastAsia="標楷體"/>
                <w:sz w:val="20"/>
              </w:rPr>
              <w:t xml:space="preserve">#13 結案報告</w:t>
            </w:r>
          </w:p>
        </w:tc>
        <w:tc>
          <w:p>
            <w:pPr>
              <w:pStyle w:val="Compact"/>
              <w:jc w:val="left"/>
            </w:pPr>
            <w:r>
              <w:rPr>
                <w:rFonts w:ascii="Times New Roman" w:hAnsi="Times New Roman" w:eastAsia="標楷體"/>
                <w:sz w:val="20"/>
              </w:rPr>
              <w:t xml:space="preserve">D+270</w:t>
            </w:r>
          </w:p>
        </w:tc>
        <w:tc>
          <w:p>
            <w:pPr>
              <w:pStyle w:val="Compact"/>
              <w:jc w:val="left"/>
            </w:pPr>
            <w:r>
              <w:rPr>
                <w:rFonts w:ascii="Times New Roman" w:hAnsi="Times New Roman" w:eastAsia="標楷體"/>
                <w:sz w:val="20"/>
              </w:rPr>
              <w:t xml:space="preserve">#09、#12</w:t>
            </w:r>
          </w:p>
        </w:tc>
        <w:tc>
          <w:p>
            <w:pPr>
              <w:pStyle w:val="Compact"/>
              <w:jc w:val="left"/>
            </w:pPr>
            <w:r>
              <w:rPr>
                <w:rFonts w:ascii="Times New Roman" w:hAnsi="Times New Roman" w:eastAsia="標楷體"/>
                <w:sz w:val="20"/>
              </w:rPr>
              <w:t xml:space="preserve">彙整全案成果</w:t>
            </w:r>
          </w:p>
        </w:tc>
      </w:tr>
    </w:tbl>
    <w:p>
      <w:pPr>
        <w:pStyle w:val="BodyText"/>
      </w:pPr>
      <w:r>
        <w:rPr>
          <w:b/>
        </w:rPr>
        <w:t xml:space="preserve">可平行作業組</w:t>
      </w:r>
      <w:r>
        <w:t xml:space="preserve">：</w:t>
      </w:r>
      <w:r>
        <w:t xml:space="preserve"> </w:t>
      </w:r>
      <w:r>
        <w:t xml:space="preserve">- #02 與 #03（系統分析與程式設計規格，同為 D+80，由 PM 與後端工程師分工撰寫）</w:t>
      </w:r>
      <w:r>
        <w:t xml:space="preserve"> </w:t>
      </w:r>
      <w:r>
        <w:t xml:space="preserve">- #04 與 #05（教育訓練計畫與測試計畫，同為 D+100，由技術文件寫手與後端工程師分工）</w:t>
      </w:r>
      <w:r>
        <w:t xml:space="preserve"> </w:t>
      </w:r>
      <w:r>
        <w:t xml:space="preserve">- #06、#07、#08（軟硬體清單、維護手冊、上線計畫，同為 D+180，三份文件可平行推進）</w:t>
      </w:r>
      <w:r>
        <w:t xml:space="preserve"> </w:t>
      </w:r>
      <w:r>
        <w:t xml:space="preserve">- #09、#10、#11、#12（第三期四份文件，D+240，測試與訓練可同步進行）</w:t>
      </w:r>
    </w:p>
    <w:p>
      <w:pPr>
        <w:pStyle w:val="BodyText"/>
      </w:pPr>
      <w:r>
        <w:rPr>
          <w:b/>
        </w:rPr>
        <w:t xml:space="preserve">前後依賴鏈</w:t>
      </w:r>
      <w:r>
        <w:t xml:space="preserve">（關鍵路徑）：#01 → #02/#03 → #05 → #09（測試計畫→測試報告是最長依賴鏈）</w:t>
      </w:r>
    </w:p>
    <w:p>
      <w:pPr>
        <w:pStyle w:val="Heading2"/>
      </w:pPr>
      <w:bookmarkStart w:id="37" w:name="第三章-專案時程規劃"/>
      <w:r>
        <w:t xml:space="preserve">第三章　專案時程規劃</w:t>
      </w:r>
      <w:bookmarkEnd w:id="37"/>
    </w:p>
    <w:p>
      <w:pPr>
        <w:pStyle w:val="Heading3"/>
      </w:pPr>
      <w:bookmarkStart w:id="38" w:name="主時程甘特圖270-日曆天"/>
      <w:r>
        <w:t xml:space="preserve">3.1 主時程甘特圖（270 日曆天）</w:t>
      </w:r>
      <w:bookmarkEnd w:id="38"/>
    </w:p>
    <w:p>
      <w:pPr>
        <w:pStyle w:val="CaptionedFigure"/>
      </w:pPr>
      <w:r>
        <w:drawing>
          <wp:inline>
            <wp:extent cx="5499100" cy="2805284"/>
            <wp:effectExtent b="0" l="0" r="0" t="0"/>
            <wp:docPr descr="01_fig1" title="" id="1" name="Picture"/>
            <a:graphic>
              <a:graphicData uri="http://schemas.openxmlformats.org/drawingml/2006/picture">
                <pic:pic>
                  <pic:nvPicPr>
                    <pic:cNvPr descr="/Users/haofu/Documents/台鐵/pipeline/output_docx/images/01_fig1.png" id="0" name="Picture"/>
                    <pic:cNvPicPr>
                      <a:picLocks noChangeArrowheads="1" noChangeAspect="1"/>
                    </pic:cNvPicPr>
                  </pic:nvPicPr>
                  <pic:blipFill>
                    <a:blip r:embed="rId39"/>
                    <a:stretch>
                      <a:fillRect/>
                    </a:stretch>
                  </pic:blipFill>
                  <pic:spPr bwMode="auto">
                    <a:xfrm>
                      <a:off x="0" y="0"/>
                      <a:ext cx="5499100" cy="2805284"/>
                    </a:xfrm>
                    <a:prstGeom prst="rect">
                      <a:avLst/>
                    </a:prstGeom>
                    <a:noFill/>
                    <a:ln w="9525">
                      <a:noFill/>
                      <a:headEnd/>
                      <a:tailEnd/>
                    </a:ln>
                  </pic:spPr>
                </pic:pic>
              </a:graphicData>
            </a:graphic>
          </wp:inline>
        </w:drawing>
      </w:r>
    </w:p>
    <w:p>
      <w:pPr>
        <w:pStyle w:val="ImageCaption"/>
      </w:pPr>
      <w:r>
        <w:t xml:space="preserve">01_fig1</w:t>
      </w:r>
    </w:p>
    <w:p>
      <w:pPr>
        <w:pStyle w:val="BodyText"/>
      </w:pPr>
      <w:r>
        <w:rPr>
          <w:b/>
        </w:rPr>
        <w:t xml:space="preserve">圖 3.1　主時程甘特圖（270 日曆天）</w:t>
      </w:r>
    </w:p>
    <w:p>
      <w:pPr>
        <w:pStyle w:val="BodyText"/>
      </w:pPr>
      <w:r>
        <w:t xml:space="preserve">關鍵路徑以紅色標示，各期付款里程碑以菱形標示。</w:t>
      </w:r>
    </w:p>
    <w:p>
      <w:pPr>
        <w:pStyle w:val="Heading3"/>
      </w:pPr>
      <w:bookmarkStart w:id="40" w:name="關鍵路徑分析"/>
      <w:r>
        <w:t xml:space="preserve">3.2 關鍵路徑分析</w:t>
      </w:r>
      <w:bookmarkEnd w:id="40"/>
    </w:p>
    <w:p>
      <w:pPr>
        <w:pStyle w:val="FirstParagraph"/>
      </w:pPr>
      <w:r>
        <w:t xml:space="preserve">本案關鍵路徑（最長工期鏈，零浮時）：</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順序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關鍵路徑節點</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期程</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天數</w:t>
            </w:r>
          </w:p>
        </w:tc>
      </w:tr>
      <w:tr>
        <w:tc>
          <w:p>
            <w:pPr>
              <w:pStyle w:val="Compact"/>
              <w:jc w:val="center"/>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需求訪談</w:t>
            </w:r>
          </w:p>
        </w:tc>
        <w:tc>
          <w:p>
            <w:pPr>
              <w:pStyle w:val="Compact"/>
              <w:jc w:val="left"/>
            </w:pPr>
            <w:r>
              <w:rPr>
                <w:rFonts w:ascii="Times New Roman" w:hAnsi="Times New Roman" w:eastAsia="標楷體"/>
                <w:sz w:val="20"/>
              </w:rPr>
              <w:t xml:space="preserve">D+5 ~ D+25</w:t>
            </w:r>
          </w:p>
        </w:tc>
        <w:tc>
          <w:p>
            <w:pPr>
              <w:pStyle w:val="Compact"/>
              <w:jc w:val="center"/>
            </w:pPr>
            <w:r>
              <w:rPr>
                <w:rFonts w:ascii="Times New Roman" w:hAnsi="Times New Roman" w:eastAsia="標楷體"/>
                <w:sz w:val="20"/>
              </w:rPr>
              <w:t xml:space="preserve">20</w:t>
            </w:r>
          </w:p>
        </w:tc>
      </w:tr>
      <w:tr>
        <w:tc>
          <w:p>
            <w:pPr>
              <w:pStyle w:val="Compact"/>
              <w:jc w:val="center"/>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系統分析</w:t>
            </w:r>
          </w:p>
        </w:tc>
        <w:tc>
          <w:p>
            <w:pPr>
              <w:pStyle w:val="Compact"/>
              <w:jc w:val="left"/>
            </w:pPr>
            <w:r>
              <w:rPr>
                <w:rFonts w:ascii="Times New Roman" w:hAnsi="Times New Roman" w:eastAsia="標楷體"/>
                <w:sz w:val="20"/>
              </w:rPr>
              <w:t xml:space="preserve">D+31 ~ D+80</w:t>
            </w:r>
          </w:p>
        </w:tc>
        <w:tc>
          <w:p>
            <w:pPr>
              <w:pStyle w:val="Compact"/>
              <w:jc w:val="center"/>
            </w:pPr>
            <w:r>
              <w:rPr>
                <w:rFonts w:ascii="Times New Roman" w:hAnsi="Times New Roman" w:eastAsia="標楷體"/>
                <w:sz w:val="20"/>
              </w:rPr>
              <w:t xml:space="preserve">50</w:t>
            </w:r>
          </w:p>
        </w:tc>
      </w:tr>
      <w:tr>
        <w:tc>
          <w:p>
            <w:pPr>
              <w:pStyle w:val="Compact"/>
              <w:jc w:val="center"/>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應用系統開發</w:t>
            </w:r>
          </w:p>
        </w:tc>
        <w:tc>
          <w:p>
            <w:pPr>
              <w:pStyle w:val="Compact"/>
              <w:jc w:val="left"/>
            </w:pPr>
            <w:r>
              <w:rPr>
                <w:rFonts w:ascii="Times New Roman" w:hAnsi="Times New Roman" w:eastAsia="標楷體"/>
                <w:sz w:val="20"/>
              </w:rPr>
              <w:t xml:space="preserve">D+80 ~ D+170</w:t>
            </w:r>
          </w:p>
        </w:tc>
        <w:tc>
          <w:p>
            <w:pPr>
              <w:pStyle w:val="Compact"/>
              <w:jc w:val="center"/>
            </w:pPr>
            <w:r>
              <w:rPr>
                <w:rFonts w:ascii="Times New Roman" w:hAnsi="Times New Roman" w:eastAsia="標楷體"/>
                <w:sz w:val="20"/>
              </w:rPr>
              <w:t xml:space="preserve">90</w:t>
            </w:r>
          </w:p>
        </w:tc>
      </w:tr>
      <w:tr>
        <w:tc>
          <w:p>
            <w:pPr>
              <w:pStyle w:val="Compact"/>
              <w:jc w:val="center"/>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系統整合與介接</w:t>
            </w:r>
          </w:p>
        </w:tc>
        <w:tc>
          <w:p>
            <w:pPr>
              <w:pStyle w:val="Compact"/>
              <w:jc w:val="left"/>
            </w:pPr>
            <w:r>
              <w:rPr>
                <w:rFonts w:ascii="Times New Roman" w:hAnsi="Times New Roman" w:eastAsia="標楷體"/>
                <w:sz w:val="20"/>
              </w:rPr>
              <w:t xml:space="preserve">D+170 ~ D+180</w:t>
            </w:r>
          </w:p>
        </w:tc>
        <w:tc>
          <w:p>
            <w:pPr>
              <w:pStyle w:val="Compact"/>
              <w:jc w:val="center"/>
            </w:pPr>
            <w:r>
              <w:rPr>
                <w:rFonts w:ascii="Times New Roman" w:hAnsi="Times New Roman" w:eastAsia="標楷體"/>
                <w:sz w:val="20"/>
              </w:rPr>
              <w:t xml:space="preserve">10</w:t>
            </w:r>
          </w:p>
        </w:tc>
      </w:tr>
      <w:tr>
        <w:tc>
          <w:p>
            <w:pPr>
              <w:pStyle w:val="Compact"/>
              <w:jc w:val="center"/>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整合測試</w:t>
            </w:r>
          </w:p>
        </w:tc>
        <w:tc>
          <w:p>
            <w:pPr>
              <w:pStyle w:val="Compact"/>
              <w:jc w:val="left"/>
            </w:pPr>
            <w:r>
              <w:rPr>
                <w:rFonts w:ascii="Times New Roman" w:hAnsi="Times New Roman" w:eastAsia="標楷體"/>
                <w:sz w:val="20"/>
              </w:rPr>
              <w:t xml:space="preserve">D+180 ~ D+220</w:t>
            </w:r>
          </w:p>
        </w:tc>
        <w:tc>
          <w:p>
            <w:pPr>
              <w:pStyle w:val="Compact"/>
              <w:jc w:val="center"/>
            </w:pPr>
            <w:r>
              <w:rPr>
                <w:rFonts w:ascii="Times New Roman" w:hAnsi="Times New Roman" w:eastAsia="標楷體"/>
                <w:sz w:val="20"/>
              </w:rPr>
              <w:t xml:space="preserve">40</w:t>
            </w:r>
          </w:p>
        </w:tc>
      </w:tr>
      <w:tr>
        <w:tc>
          <w:p>
            <w:pPr>
              <w:pStyle w:val="Compact"/>
              <w:jc w:val="center"/>
            </w:pPr>
            <w:r>
              <w:rPr>
                <w:rFonts w:ascii="Times New Roman" w:hAnsi="Times New Roman" w:eastAsia="標楷體"/>
                <w:sz w:val="20"/>
              </w:rPr>
              <w:t xml:space="preserve">6</w:t>
            </w:r>
          </w:p>
        </w:tc>
        <w:tc>
          <w:p>
            <w:pPr>
              <w:pStyle w:val="Compact"/>
              <w:jc w:val="left"/>
            </w:pPr>
            <w:r>
              <w:rPr>
                <w:rFonts w:ascii="Times New Roman" w:hAnsi="Times New Roman" w:eastAsia="標楷體"/>
                <w:sz w:val="20"/>
              </w:rPr>
              <w:t xml:space="preserve">KPI 驗證</w:t>
            </w:r>
          </w:p>
        </w:tc>
        <w:tc>
          <w:p>
            <w:pPr>
              <w:pStyle w:val="Compact"/>
              <w:jc w:val="left"/>
            </w:pPr>
            <w:r>
              <w:rPr>
                <w:rFonts w:ascii="Times New Roman" w:hAnsi="Times New Roman" w:eastAsia="標楷體"/>
                <w:sz w:val="20"/>
              </w:rPr>
              <w:t xml:space="preserve">D+220 ~ D+235</w:t>
            </w:r>
          </w:p>
        </w:tc>
        <w:tc>
          <w:p>
            <w:pPr>
              <w:pStyle w:val="Compact"/>
              <w:jc w:val="center"/>
            </w:pPr>
            <w:r>
              <w:rPr>
                <w:rFonts w:ascii="Times New Roman" w:hAnsi="Times New Roman" w:eastAsia="標楷體"/>
                <w:sz w:val="20"/>
              </w:rPr>
              <w:t xml:space="preserve">15</w:t>
            </w:r>
          </w:p>
        </w:tc>
      </w:tr>
      <w:tr>
        <w:tc>
          <w:p>
            <w:pPr>
              <w:pStyle w:val="Compact"/>
              <w:jc w:val="center"/>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測試報告交付</w:t>
            </w:r>
          </w:p>
        </w:tc>
        <w:tc>
          <w:p>
            <w:pPr>
              <w:pStyle w:val="Compact"/>
              <w:jc w:val="left"/>
            </w:pPr>
            <w:r>
              <w:rPr>
                <w:rFonts w:ascii="Times New Roman" w:hAnsi="Times New Roman" w:eastAsia="標楷體"/>
                <w:sz w:val="20"/>
              </w:rPr>
              <w:t xml:space="preserve">D+240</w:t>
            </w:r>
          </w:p>
        </w:tc>
        <w:tc>
          <w:p>
            <w:pPr>
              <w:pStyle w:val="Compact"/>
              <w:jc w:val="center"/>
            </w:pPr>
            <w:r>
              <w:rPr>
                <w:rFonts w:ascii="Times New Roman" w:hAnsi="Times New Roman" w:eastAsia="標楷體"/>
                <w:sz w:val="20"/>
              </w:rPr>
              <w:t xml:space="preserve">—</w:t>
            </w:r>
          </w:p>
        </w:tc>
      </w:tr>
      <w:tr>
        <w:tc>
          <w:p>
            <w:pPr>
              <w:pStyle w:val="Compact"/>
              <w:jc w:val="center"/>
            </w:pPr>
            <w:r>
              <w:rPr>
                <w:rFonts w:ascii="Times New Roman" w:hAnsi="Times New Roman" w:eastAsia="標楷體"/>
                <w:sz w:val="20"/>
              </w:rPr>
              <w:t xml:space="preserve">8</w:t>
            </w:r>
          </w:p>
        </w:tc>
        <w:tc>
          <w:p>
            <w:pPr>
              <w:pStyle w:val="Compact"/>
              <w:jc w:val="left"/>
            </w:pPr>
            <w:r>
              <w:rPr>
                <w:rFonts w:ascii="Times New Roman" w:hAnsi="Times New Roman" w:eastAsia="標楷體"/>
                <w:sz w:val="20"/>
              </w:rPr>
              <w:t xml:space="preserve">上線</w:t>
            </w:r>
          </w:p>
        </w:tc>
        <w:tc>
          <w:p>
            <w:pPr>
              <w:pStyle w:val="Compact"/>
              <w:jc w:val="left"/>
            </w:pPr>
            <w:r>
              <w:rPr>
                <w:rFonts w:ascii="Times New Roman" w:hAnsi="Times New Roman" w:eastAsia="標楷體"/>
                <w:sz w:val="20"/>
              </w:rPr>
              <w:t xml:space="preserve">D+241 ~ D+260</w:t>
            </w:r>
          </w:p>
        </w:tc>
        <w:tc>
          <w:p>
            <w:pPr>
              <w:pStyle w:val="Compact"/>
              <w:jc w:val="center"/>
            </w:pPr>
            <w:r>
              <w:rPr>
                <w:rFonts w:ascii="Times New Roman" w:hAnsi="Times New Roman" w:eastAsia="標楷體"/>
                <w:sz w:val="20"/>
              </w:rPr>
              <w:t xml:space="preserve">20</w:t>
            </w:r>
          </w:p>
        </w:tc>
      </w:tr>
      <w:tr>
        <w:tc>
          <w:p>
            <w:pPr>
              <w:pStyle w:val="Compact"/>
              <w:jc w:val="center"/>
            </w:pPr>
            <w:r>
              <w:rPr>
                <w:rFonts w:ascii="Times New Roman" w:hAnsi="Times New Roman" w:eastAsia="標楷體"/>
                <w:sz w:val="20"/>
              </w:rPr>
              <w:t xml:space="preserve">9</w:t>
            </w:r>
          </w:p>
        </w:tc>
        <w:tc>
          <w:p>
            <w:pPr>
              <w:pStyle w:val="Compact"/>
              <w:jc w:val="left"/>
            </w:pPr>
            <w:r>
              <w:rPr>
                <w:rFonts w:ascii="Times New Roman" w:hAnsi="Times New Roman" w:eastAsia="標楷體"/>
                <w:sz w:val="20"/>
              </w:rPr>
              <w:t xml:space="preserve">結案</w:t>
            </w:r>
          </w:p>
        </w:tc>
        <w:tc>
          <w:p>
            <w:pPr>
              <w:pStyle w:val="Compact"/>
              <w:jc w:val="left"/>
            </w:pPr>
            <w:r>
              <w:rPr>
                <w:rFonts w:ascii="Times New Roman" w:hAnsi="Times New Roman" w:eastAsia="標楷體"/>
                <w:sz w:val="20"/>
              </w:rPr>
              <w:t xml:space="preserve">D+270</w:t>
            </w:r>
          </w:p>
        </w:tc>
        <w:tc>
          <w:p>
            <w:pPr>
              <w:pStyle w:val="Compact"/>
              <w:jc w:val="center"/>
            </w:pPr>
            <w:r>
              <w:rPr>
                <w:rFonts w:ascii="Times New Roman" w:hAnsi="Times New Roman" w:eastAsia="標楷體"/>
                <w:sz w:val="20"/>
              </w:rPr>
              <w:t xml:space="preserve">—</w:t>
            </w:r>
          </w:p>
        </w:tc>
      </w:tr>
    </w:tbl>
    <w:p>
      <w:pPr>
        <w:pStyle w:val="BodyText"/>
      </w:pPr>
      <w:r>
        <w:rPr>
          <w:b/>
        </w:rPr>
        <w:t xml:space="preserve">關鍵路徑上的風險節點與緩衝</w:t>
      </w:r>
      <w:r>
        <w:t xml:space="preserve">：</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風險節點</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風險說明</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緩衝策略</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Buffer 天數</w:t>
            </w:r>
          </w:p>
        </w:tc>
      </w:tr>
      <w:tr>
        <w:tc>
          <w:p>
            <w:pPr>
              <w:pStyle w:val="Compact"/>
              <w:jc w:val="left"/>
            </w:pPr>
            <w:r>
              <w:rPr>
                <w:rFonts w:ascii="Times New Roman" w:hAnsi="Times New Roman" w:eastAsia="標楷體"/>
                <w:sz w:val="20"/>
              </w:rPr>
              <w:t xml:space="preserve">D+25 需求訪談完成</w:t>
            </w:r>
          </w:p>
        </w:tc>
        <w:tc>
          <w:p>
            <w:pPr>
              <w:pStyle w:val="Compact"/>
              <w:jc w:val="left"/>
            </w:pPr>
            <w:r>
              <w:rPr>
                <w:rFonts w:ascii="Times New Roman" w:hAnsi="Times New Roman" w:eastAsia="標楷體"/>
                <w:sz w:val="20"/>
              </w:rPr>
              <w:t xml:space="preserve">台鐵承辦人排程可能延遲</w:t>
            </w:r>
          </w:p>
        </w:tc>
        <w:tc>
          <w:p>
            <w:pPr>
              <w:pStyle w:val="Compact"/>
              <w:jc w:val="left"/>
            </w:pPr>
            <w:r>
              <w:rPr>
                <w:rFonts w:ascii="Times New Roman" w:hAnsi="Times New Roman" w:eastAsia="標楷體"/>
                <w:sz w:val="20"/>
              </w:rPr>
              <w:t xml:space="preserve">密集 3 週策略（D+5~25），不拖成「每週 1 次」</w:t>
            </w:r>
          </w:p>
        </w:tc>
        <w:tc>
          <w:p>
            <w:pPr>
              <w:pStyle w:val="Compact"/>
              <w:jc w:val="center"/>
            </w:pPr>
            <w:r>
              <w:rPr>
                <w:rFonts w:ascii="Times New Roman" w:hAnsi="Times New Roman" w:eastAsia="標楷體"/>
                <w:sz w:val="20"/>
              </w:rPr>
              <w:t xml:space="preserve">5 天</w:t>
            </w:r>
          </w:p>
        </w:tc>
      </w:tr>
      <w:tr>
        <w:tc>
          <w:p>
            <w:pPr>
              <w:pStyle w:val="Compact"/>
              <w:jc w:val="left"/>
            </w:pPr>
            <w:r>
              <w:rPr>
                <w:rFonts w:ascii="Times New Roman" w:hAnsi="Times New Roman" w:eastAsia="標楷體"/>
                <w:sz w:val="20"/>
              </w:rPr>
              <w:t xml:space="preserve">D+60 硬體到貨</w:t>
            </w:r>
          </w:p>
        </w:tc>
        <w:tc>
          <w:p>
            <w:pPr>
              <w:pStyle w:val="Compact"/>
              <w:jc w:val="left"/>
            </w:pPr>
            <w:r>
              <w:rPr>
                <w:rFonts w:ascii="Times New Roman" w:hAnsi="Times New Roman" w:eastAsia="標楷體"/>
                <w:sz w:val="20"/>
              </w:rPr>
              <w:t xml:space="preserve">GPU 伺服器交期 4~6 週，全球缺貨風險</w:t>
            </w:r>
          </w:p>
        </w:tc>
        <w:tc>
          <w:p>
            <w:pPr>
              <w:pStyle w:val="Compact"/>
              <w:jc w:val="left"/>
            </w:pPr>
            <w:r>
              <w:rPr>
                <w:rFonts w:ascii="Times New Roman" w:hAnsi="Times New Roman" w:eastAsia="標楷體"/>
                <w:sz w:val="20"/>
              </w:rPr>
              <w:t xml:space="preserve">簽約後立即下單（D+1~7）；備案 A6000 Ada 48GB</w:t>
            </w:r>
          </w:p>
        </w:tc>
        <w:tc>
          <w:p>
            <w:pPr>
              <w:pStyle w:val="Compact"/>
              <w:jc w:val="center"/>
            </w:pPr>
            <w:r>
              <w:rPr>
                <w:rFonts w:ascii="Times New Roman" w:hAnsi="Times New Roman" w:eastAsia="標楷體"/>
                <w:sz w:val="20"/>
              </w:rPr>
              <w:t xml:space="preserve">10 天</w:t>
            </w:r>
          </w:p>
        </w:tc>
      </w:tr>
      <w:tr>
        <w:tc>
          <w:p>
            <w:pPr>
              <w:pStyle w:val="Compact"/>
              <w:jc w:val="left"/>
            </w:pPr>
            <w:r>
              <w:rPr>
                <w:rFonts w:ascii="Times New Roman" w:hAnsi="Times New Roman" w:eastAsia="標楷體"/>
                <w:sz w:val="20"/>
              </w:rPr>
              <w:t xml:space="preserve">D+80 #02/#03 交付</w:t>
            </w:r>
          </w:p>
        </w:tc>
        <w:tc>
          <w:p>
            <w:pPr>
              <w:pStyle w:val="Compact"/>
              <w:jc w:val="left"/>
            </w:pPr>
            <w:r>
              <w:rPr>
                <w:rFonts w:ascii="Times New Roman" w:hAnsi="Times New Roman" w:eastAsia="標楷體"/>
                <w:sz w:val="20"/>
              </w:rPr>
              <w:t xml:space="preserve">台鐵審查可能退件修正</w:t>
            </w:r>
          </w:p>
        </w:tc>
        <w:tc>
          <w:p>
            <w:pPr>
              <w:pStyle w:val="Compact"/>
              <w:jc w:val="left"/>
            </w:pPr>
            <w:r>
              <w:rPr>
                <w:rFonts w:ascii="Times New Roman" w:hAnsi="Times New Roman" w:eastAsia="標楷體"/>
                <w:sz w:val="20"/>
              </w:rPr>
              <w:t xml:space="preserve">每回合 5~7 天，最多 2 回合；預留 14 天 buffer</w:t>
            </w:r>
          </w:p>
        </w:tc>
        <w:tc>
          <w:p>
            <w:pPr>
              <w:pStyle w:val="Compact"/>
              <w:jc w:val="center"/>
            </w:pPr>
            <w:r>
              <w:rPr>
                <w:rFonts w:ascii="Times New Roman" w:hAnsi="Times New Roman" w:eastAsia="標楷體"/>
                <w:sz w:val="20"/>
              </w:rPr>
              <w:t xml:space="preserve">7 天</w:t>
            </w:r>
          </w:p>
        </w:tc>
      </w:tr>
      <w:tr>
        <w:tc>
          <w:p>
            <w:pPr>
              <w:pStyle w:val="Compact"/>
              <w:jc w:val="left"/>
            </w:pPr>
            <w:r>
              <w:rPr>
                <w:rFonts w:ascii="Times New Roman" w:hAnsi="Times New Roman" w:eastAsia="標楷體"/>
                <w:sz w:val="20"/>
              </w:rPr>
              <w:t xml:space="preserve">D+170 應用系統開發完成</w:t>
            </w:r>
          </w:p>
        </w:tc>
        <w:tc>
          <w:p>
            <w:pPr>
              <w:pStyle w:val="Compact"/>
              <w:jc w:val="left"/>
            </w:pPr>
            <w:r>
              <w:rPr>
                <w:rFonts w:ascii="Times New Roman" w:hAnsi="Times New Roman" w:eastAsia="標楷體"/>
                <w:sz w:val="20"/>
              </w:rPr>
              <w:t xml:space="preserve">LLM 繁中微調可能需多輪迭代</w:t>
            </w:r>
          </w:p>
        </w:tc>
        <w:tc>
          <w:p>
            <w:pPr>
              <w:pStyle w:val="Compact"/>
              <w:jc w:val="left"/>
            </w:pPr>
            <w:r>
              <w:rPr>
                <w:rFonts w:ascii="Times New Roman" w:hAnsi="Times New Roman" w:eastAsia="標楷體"/>
                <w:sz w:val="20"/>
              </w:rPr>
              <w:t xml:space="preserve">D+80 即開始開發，90 天開發週期</w:t>
            </w:r>
          </w:p>
        </w:tc>
        <w:tc>
          <w:p>
            <w:pPr>
              <w:pStyle w:val="Compact"/>
              <w:jc w:val="center"/>
            </w:pPr>
            <w:r>
              <w:rPr>
                <w:rFonts w:ascii="Times New Roman" w:hAnsi="Times New Roman" w:eastAsia="標楷體"/>
                <w:sz w:val="20"/>
              </w:rPr>
              <w:t xml:space="preserve">10 天</w:t>
            </w:r>
          </w:p>
        </w:tc>
      </w:tr>
      <w:tr>
        <w:tc>
          <w:p>
            <w:pPr>
              <w:pStyle w:val="Compact"/>
              <w:jc w:val="left"/>
            </w:pPr>
            <w:r>
              <w:rPr>
                <w:rFonts w:ascii="Times New Roman" w:hAnsi="Times New Roman" w:eastAsia="標楷體"/>
                <w:sz w:val="20"/>
              </w:rPr>
              <w:t xml:space="preserve">D+240 #09 測試報告交付</w:t>
            </w:r>
          </w:p>
        </w:tc>
        <w:tc>
          <w:p>
            <w:pPr>
              <w:pStyle w:val="Compact"/>
              <w:jc w:val="left"/>
            </w:pPr>
            <w:r>
              <w:rPr>
                <w:rFonts w:ascii="Times New Roman" w:hAnsi="Times New Roman" w:eastAsia="標楷體"/>
                <w:sz w:val="20"/>
              </w:rPr>
              <w:t xml:space="preserve">資安檢測發現重大弱點需修復</w:t>
            </w:r>
          </w:p>
        </w:tc>
        <w:tc>
          <w:p>
            <w:pPr>
              <w:pStyle w:val="Compact"/>
              <w:jc w:val="left"/>
            </w:pPr>
            <w:r>
              <w:rPr>
                <w:rFonts w:ascii="Times New Roman" w:hAnsi="Times New Roman" w:eastAsia="標楷體"/>
                <w:sz w:val="20"/>
              </w:rPr>
              <w:t xml:space="preserve">Phase 3 預留修復-重測週期</w:t>
            </w:r>
          </w:p>
        </w:tc>
        <w:tc>
          <w:p>
            <w:pPr>
              <w:pStyle w:val="Compact"/>
              <w:jc w:val="center"/>
            </w:pPr>
            <w:r>
              <w:rPr>
                <w:rFonts w:ascii="Times New Roman" w:hAnsi="Times New Roman" w:eastAsia="標楷體"/>
                <w:sz w:val="20"/>
              </w:rPr>
              <w:t xml:space="preserve">10 天</w:t>
            </w:r>
          </w:p>
        </w:tc>
      </w:tr>
    </w:tbl>
    <w:p>
      <w:pPr>
        <w:pStyle w:val="BodyText"/>
      </w:pPr>
      <w:r>
        <w:t xml:space="preserve">Phase 2（D+31~180）為最密集階段，包含 7 份交付文件與全部開發工作。本階段預留約 18 天整體 buffer（150 天有效工期 × 10% ≈ 15~18 天），透過功能需求 Must/Should/Could 分級機制管控範圍：若變更導致超時，優先裁減 Could 級功能，確保核心 KPI 項目如期交付。</w:t>
      </w:r>
    </w:p>
    <w:p>
      <w:pPr>
        <w:pStyle w:val="Heading3"/>
      </w:pPr>
      <w:bookmarkStart w:id="41" w:name="風險登記冊"/>
      <w:r>
        <w:t xml:space="preserve">3.3 風險登記冊</w:t>
      </w:r>
      <w:bookmarkEnd w:id="4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風險描述</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機率(P)</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影響(I)</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PxI</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風險等級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因應對策</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負責人</w:t>
            </w:r>
          </w:p>
        </w:tc>
      </w:tr>
      <w:tr>
        <w:tc>
          <w:p>
            <w:pPr>
              <w:pStyle w:val="Compact"/>
              <w:jc w:val="left"/>
            </w:pPr>
            <w:r>
              <w:rPr>
                <w:rFonts w:ascii="Times New Roman" w:hAnsi="Times New Roman" w:eastAsia="標楷體"/>
                <w:sz w:val="20"/>
              </w:rPr>
              <w:t xml:space="preserve">R-01</w:t>
            </w:r>
          </w:p>
        </w:tc>
        <w:tc>
          <w:p>
            <w:pPr>
              <w:pStyle w:val="Compact"/>
              <w:jc w:val="left"/>
            </w:pPr>
            <w:r>
              <w:rPr>
                <w:rFonts w:ascii="Times New Roman" w:hAnsi="Times New Roman" w:eastAsia="標楷體"/>
                <w:sz w:val="20"/>
              </w:rPr>
              <w:t xml:space="preserve">台鐵需求變更頻繁，影響開發時程</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9</w:t>
            </w:r>
          </w:p>
        </w:tc>
        <w:tc>
          <w:p>
            <w:pPr>
              <w:pStyle w:val="Compact"/>
              <w:jc w:val="center"/>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需求凍結機制：D+25 後變更需走 CCB 審查</w:t>
            </w:r>
          </w:p>
        </w:tc>
        <w:tc>
          <w:p>
            <w:pPr>
              <w:pStyle w:val="Compact"/>
              <w:jc w:val="left"/>
            </w:pPr>
            <w:r>
              <w:rPr>
                <w:rFonts w:ascii="Times New Roman" w:hAnsi="Times New Roman" w:eastAsia="標楷體"/>
                <w:sz w:val="20"/>
              </w:rPr>
              <w:t xml:space="preserve">PM</w:t>
            </w:r>
          </w:p>
        </w:tc>
      </w:tr>
      <w:tr>
        <w:tc>
          <w:p>
            <w:pPr>
              <w:pStyle w:val="Compact"/>
              <w:jc w:val="left"/>
            </w:pPr>
            <w:r>
              <w:rPr>
                <w:rFonts w:ascii="Times New Roman" w:hAnsi="Times New Roman" w:eastAsia="標楷體"/>
                <w:sz w:val="20"/>
              </w:rPr>
              <w:t xml:space="preserve">R-02</w:t>
            </w:r>
          </w:p>
        </w:tc>
        <w:tc>
          <w:p>
            <w:pPr>
              <w:pStyle w:val="Compact"/>
              <w:jc w:val="left"/>
            </w:pPr>
            <w:r>
              <w:rPr>
                <w:rFonts w:ascii="Times New Roman" w:hAnsi="Times New Roman" w:eastAsia="標楷體"/>
                <w:sz w:val="20"/>
              </w:rPr>
              <w:t xml:space="preserve">LLM 繁中回覆品質未達 85% 正確率</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D+60 即部署模型開始迭代，預留 100 天調校</w:t>
            </w:r>
          </w:p>
        </w:tc>
        <w:tc>
          <w:p>
            <w:pPr>
              <w:pStyle w:val="Compact"/>
              <w:jc w:val="left"/>
            </w:pPr>
            <w:r>
              <w:rPr>
                <w:rFonts w:ascii="Times New Roman" w:hAnsi="Times New Roman" w:eastAsia="標楷體"/>
                <w:sz w:val="20"/>
              </w:rPr>
              <w:t xml:space="preserve">AI 工程師</w:t>
            </w:r>
          </w:p>
        </w:tc>
      </w:tr>
      <w:tr>
        <w:tc>
          <w:p>
            <w:pPr>
              <w:pStyle w:val="Compact"/>
              <w:jc w:val="left"/>
            </w:pPr>
            <w:r>
              <w:rPr>
                <w:rFonts w:ascii="Times New Roman" w:hAnsi="Times New Roman" w:eastAsia="標楷體"/>
                <w:sz w:val="20"/>
              </w:rPr>
              <w:t xml:space="preserve">R-03</w:t>
            </w:r>
          </w:p>
        </w:tc>
        <w:tc>
          <w:p>
            <w:pPr>
              <w:pStyle w:val="Compact"/>
              <w:jc w:val="left"/>
            </w:pPr>
            <w:r>
              <w:rPr>
                <w:rFonts w:ascii="Times New Roman" w:hAnsi="Times New Roman" w:eastAsia="標楷體"/>
                <w:sz w:val="20"/>
              </w:rPr>
              <w:t xml:space="preserve">SIP trunk 介接延遲（台鐵端 E1 排程）</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D+30 即提交 E1 需求，採雙 SBC 備援</w:t>
            </w:r>
          </w:p>
        </w:tc>
        <w:tc>
          <w:p>
            <w:pPr>
              <w:pStyle w:val="Compact"/>
              <w:jc w:val="left"/>
            </w:pPr>
            <w:r>
              <w:rPr>
                <w:rFonts w:ascii="Times New Roman" w:hAnsi="Times New Roman" w:eastAsia="標楷體"/>
                <w:sz w:val="20"/>
              </w:rPr>
              <w:t xml:space="preserve">後端工程師</w:t>
            </w:r>
          </w:p>
        </w:tc>
      </w:tr>
      <w:tr>
        <w:tc>
          <w:p>
            <w:pPr>
              <w:pStyle w:val="Compact"/>
              <w:jc w:val="left"/>
            </w:pPr>
            <w:r>
              <w:rPr>
                <w:rFonts w:ascii="Times New Roman" w:hAnsi="Times New Roman" w:eastAsia="標楷體"/>
                <w:sz w:val="20"/>
              </w:rPr>
              <w:t xml:space="preserve">R-04</w:t>
            </w:r>
          </w:p>
        </w:tc>
        <w:tc>
          <w:p>
            <w:pPr>
              <w:pStyle w:val="Compact"/>
              <w:jc w:val="left"/>
            </w:pPr>
            <w:r>
              <w:rPr>
                <w:rFonts w:ascii="Times New Roman" w:hAnsi="Times New Roman" w:eastAsia="標楷體"/>
                <w:sz w:val="20"/>
              </w:rPr>
              <w:t xml:space="preserve">GPU 硬體交貨延遲</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合約含交貨期限罰則，備案供應商預談</w:t>
            </w:r>
          </w:p>
        </w:tc>
        <w:tc>
          <w:p>
            <w:pPr>
              <w:pStyle w:val="Compact"/>
              <w:jc w:val="left"/>
            </w:pPr>
            <w:r>
              <w:rPr>
                <w:rFonts w:ascii="Times New Roman" w:hAnsi="Times New Roman" w:eastAsia="標楷體"/>
                <w:sz w:val="20"/>
              </w:rPr>
              <w:t xml:space="preserve">PM</w:t>
            </w:r>
          </w:p>
        </w:tc>
      </w:tr>
      <w:tr>
        <w:tc>
          <w:p>
            <w:pPr>
              <w:pStyle w:val="Compact"/>
              <w:jc w:val="left"/>
            </w:pPr>
            <w:r>
              <w:rPr>
                <w:rFonts w:ascii="Times New Roman" w:hAnsi="Times New Roman" w:eastAsia="標楷體"/>
                <w:sz w:val="20"/>
              </w:rPr>
              <w:t xml:space="preserve">R-05</w:t>
            </w:r>
          </w:p>
        </w:tc>
        <w:tc>
          <w:p>
            <w:pPr>
              <w:pStyle w:val="Compact"/>
              <w:jc w:val="left"/>
            </w:pPr>
            <w:r>
              <w:rPr>
                <w:rFonts w:ascii="Times New Roman" w:hAnsi="Times New Roman" w:eastAsia="標楷體"/>
                <w:sz w:val="20"/>
              </w:rPr>
              <w:t xml:space="preserve">資安檢測發現高風險弱點</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開發期每月執行 Trivy 掃描，提前修補</w:t>
            </w:r>
          </w:p>
        </w:tc>
        <w:tc>
          <w:p>
            <w:pPr>
              <w:pStyle w:val="Compact"/>
              <w:jc w:val="left"/>
            </w:pPr>
            <w:r>
              <w:rPr>
                <w:rFonts w:ascii="Times New Roman" w:hAnsi="Times New Roman" w:eastAsia="標楷體"/>
                <w:sz w:val="20"/>
              </w:rPr>
              <w:t xml:space="preserve">資安顧問</w:t>
            </w:r>
          </w:p>
        </w:tc>
      </w:tr>
      <w:tr>
        <w:tc>
          <w:p>
            <w:pPr>
              <w:pStyle w:val="Compact"/>
              <w:jc w:val="left"/>
            </w:pPr>
            <w:r>
              <w:rPr>
                <w:rFonts w:ascii="Times New Roman" w:hAnsi="Times New Roman" w:eastAsia="標楷體"/>
                <w:sz w:val="20"/>
              </w:rPr>
              <w:t xml:space="preserve">R-06</w:t>
            </w:r>
          </w:p>
        </w:tc>
        <w:tc>
          <w:p>
            <w:pPr>
              <w:pStyle w:val="Compact"/>
              <w:jc w:val="left"/>
            </w:pPr>
            <w:r>
              <w:rPr>
                <w:rFonts w:ascii="Times New Roman" w:hAnsi="Times New Roman" w:eastAsia="標楷體"/>
                <w:sz w:val="20"/>
              </w:rPr>
              <w:t xml:space="preserve">知識庫內容品質不佳影響 RAG 正確率</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D+40 即啟動知識庫盤點，甲方指派窗口</w:t>
            </w:r>
          </w:p>
        </w:tc>
        <w:tc>
          <w:p>
            <w:pPr>
              <w:pStyle w:val="Compact"/>
              <w:jc w:val="left"/>
            </w:pPr>
            <w:r>
              <w:rPr>
                <w:rFonts w:ascii="Times New Roman" w:hAnsi="Times New Roman" w:eastAsia="標楷體"/>
                <w:sz w:val="20"/>
              </w:rPr>
              <w:t xml:space="preserve">AI 工程師</w:t>
            </w:r>
          </w:p>
        </w:tc>
      </w:tr>
      <w:tr>
        <w:tc>
          <w:p>
            <w:pPr>
              <w:pStyle w:val="Compact"/>
              <w:jc w:val="left"/>
            </w:pPr>
            <w:r>
              <w:rPr>
                <w:rFonts w:ascii="Times New Roman" w:hAnsi="Times New Roman" w:eastAsia="標楷體"/>
                <w:sz w:val="20"/>
              </w:rPr>
              <w:t xml:space="preserve">R-07</w:t>
            </w:r>
          </w:p>
        </w:tc>
        <w:tc>
          <w:p>
            <w:pPr>
              <w:pStyle w:val="Compact"/>
              <w:jc w:val="left"/>
            </w:pPr>
            <w:r>
              <w:rPr>
                <w:rFonts w:ascii="Times New Roman" w:hAnsi="Times New Roman" w:eastAsia="標楷體"/>
                <w:sz w:val="20"/>
              </w:rPr>
              <w:t xml:space="preserve">值機員抗拒 AI 系統</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Pilot 訓練種子人員先行，收集回饋</w:t>
            </w:r>
          </w:p>
        </w:tc>
        <w:tc>
          <w:p>
            <w:pPr>
              <w:pStyle w:val="Compact"/>
              <w:jc w:val="left"/>
            </w:pPr>
            <w:r>
              <w:rPr>
                <w:rFonts w:ascii="Times New Roman" w:hAnsi="Times New Roman" w:eastAsia="標楷體"/>
                <w:sz w:val="20"/>
              </w:rPr>
              <w:t xml:space="preserve">PM</w:t>
            </w:r>
          </w:p>
        </w:tc>
      </w:tr>
      <w:tr>
        <w:tc>
          <w:p>
            <w:pPr>
              <w:pStyle w:val="Compact"/>
              <w:jc w:val="left"/>
            </w:pPr>
            <w:r>
              <w:rPr>
                <w:rFonts w:ascii="Times New Roman" w:hAnsi="Times New Roman" w:eastAsia="標楷體"/>
                <w:sz w:val="20"/>
              </w:rPr>
              <w:t xml:space="preserve">R-08</w:t>
            </w:r>
          </w:p>
        </w:tc>
        <w:tc>
          <w:p>
            <w:pPr>
              <w:pStyle w:val="Compact"/>
              <w:jc w:val="left"/>
            </w:pPr>
            <w:r>
              <w:rPr>
                <w:rFonts w:ascii="Times New Roman" w:hAnsi="Times New Roman" w:eastAsia="標楷體"/>
                <w:sz w:val="20"/>
              </w:rPr>
              <w:t xml:space="preserve">機房電力/散熱不足</w:t>
            </w:r>
          </w:p>
        </w:tc>
        <w:tc>
          <w:p>
            <w:pPr>
              <w:pStyle w:val="Compact"/>
              <w:jc w:val="center"/>
            </w:pPr>
            <w:r>
              <w:rPr>
                <w:rFonts w:ascii="Times New Roman" w:hAnsi="Times New Roman" w:eastAsia="標楷體"/>
                <w:sz w:val="20"/>
              </w:rPr>
              <w:t xml:space="preserve">低</w:t>
            </w:r>
          </w:p>
        </w:tc>
        <w:tc>
          <w:p>
            <w:pPr>
              <w:pStyle w:val="Compact"/>
              <w:jc w:val="center"/>
            </w:pPr>
            <w:r>
              <w:rPr>
                <w:rFonts w:ascii="Times New Roman" w:hAnsi="Times New Roman" w:eastAsia="標楷體"/>
                <w:sz w:val="20"/>
              </w:rPr>
              <w:t xml:space="preserve">高</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D+5 現勘確認電力與散熱容量</w:t>
            </w:r>
          </w:p>
        </w:tc>
        <w:tc>
          <w:p>
            <w:pPr>
              <w:pStyle w:val="Compact"/>
              <w:jc w:val="left"/>
            </w:pPr>
            <w:r>
              <w:rPr>
                <w:rFonts w:ascii="Times New Roman" w:hAnsi="Times New Roman" w:eastAsia="標楷體"/>
                <w:sz w:val="20"/>
              </w:rPr>
              <w:t xml:space="preserve">SI 分包</w:t>
            </w:r>
          </w:p>
        </w:tc>
      </w:tr>
      <w:tr>
        <w:tc>
          <w:p>
            <w:pPr>
              <w:pStyle w:val="Compact"/>
              <w:jc w:val="left"/>
            </w:pPr>
            <w:r>
              <w:rPr>
                <w:rFonts w:ascii="Times New Roman" w:hAnsi="Times New Roman" w:eastAsia="標楷體"/>
                <w:sz w:val="20"/>
              </w:rPr>
              <w:t xml:space="preserve">R-09</w:t>
            </w:r>
          </w:p>
        </w:tc>
        <w:tc>
          <w:p>
            <w:pPr>
              <w:pStyle w:val="Compact"/>
              <w:jc w:val="left"/>
            </w:pPr>
            <w:r>
              <w:rPr>
                <w:rFonts w:ascii="Times New Roman" w:hAnsi="Times New Roman" w:eastAsia="標楷體"/>
                <w:sz w:val="20"/>
              </w:rPr>
              <w:t xml:space="preserve">分包廠商人力異動超過 10%</w:t>
            </w:r>
          </w:p>
        </w:tc>
        <w:tc>
          <w:p>
            <w:pPr>
              <w:pStyle w:val="Compact"/>
              <w:jc w:val="center"/>
            </w:pPr>
            <w:r>
              <w:rPr>
                <w:rFonts w:ascii="Times New Roman" w:hAnsi="Times New Roman" w:eastAsia="標楷體"/>
                <w:sz w:val="20"/>
              </w:rPr>
              <w:t xml:space="preserve">低</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合約規定異動率 ≤10%，備援人力庫</w:t>
            </w:r>
          </w:p>
        </w:tc>
        <w:tc>
          <w:p>
            <w:pPr>
              <w:pStyle w:val="Compact"/>
              <w:jc w:val="left"/>
            </w:pPr>
            <w:r>
              <w:rPr>
                <w:rFonts w:ascii="Times New Roman" w:hAnsi="Times New Roman" w:eastAsia="標楷體"/>
                <w:sz w:val="20"/>
              </w:rPr>
              <w:t xml:space="preserve">PM</w:t>
            </w:r>
          </w:p>
        </w:tc>
      </w:tr>
      <w:tr>
        <w:tc>
          <w:p>
            <w:pPr>
              <w:pStyle w:val="Compact"/>
              <w:jc w:val="left"/>
            </w:pPr>
            <w:r>
              <w:rPr>
                <w:rFonts w:ascii="Times New Roman" w:hAnsi="Times New Roman" w:eastAsia="標楷體"/>
                <w:sz w:val="20"/>
              </w:rPr>
              <w:t xml:space="preserve">R-10</w:t>
            </w:r>
          </w:p>
        </w:tc>
        <w:tc>
          <w:p>
            <w:pPr>
              <w:pStyle w:val="Compact"/>
              <w:jc w:val="left"/>
            </w:pPr>
            <w:r>
              <w:rPr>
                <w:rFonts w:ascii="Times New Roman" w:hAnsi="Times New Roman" w:eastAsia="標楷體"/>
                <w:sz w:val="20"/>
              </w:rPr>
              <w:t xml:space="preserve">測試環境與正式環境差異導致效能落差</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中</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壓力測試強制於正式環境執行</w:t>
            </w:r>
          </w:p>
        </w:tc>
        <w:tc>
          <w:p>
            <w:pPr>
              <w:pStyle w:val="Compact"/>
              <w:jc w:val="left"/>
            </w:pPr>
            <w:r>
              <w:rPr>
                <w:rFonts w:ascii="Times New Roman" w:hAnsi="Times New Roman" w:eastAsia="標楷體"/>
                <w:sz w:val="20"/>
              </w:rPr>
              <w:t xml:space="preserve">後端工程師</w:t>
            </w:r>
          </w:p>
        </w:tc>
      </w:tr>
    </w:tbl>
    <w:p>
      <w:pPr>
        <w:pStyle w:val="Heading3"/>
      </w:pPr>
      <w:bookmarkStart w:id="42" w:name="需求訪談時程d5-d25"/>
      <w:r>
        <w:t xml:space="preserve">3.4 需求訪談時程（D+5 ~ D+25）</w:t>
      </w:r>
      <w:bookmarkEnd w:id="42"/>
    </w:p>
    <w:p>
      <w:pPr>
        <w:pStyle w:val="FirstParagraph"/>
      </w:pPr>
      <w:r>
        <w:t xml:space="preserve">依據密集 3 週策略，訪談排程如下：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9"/>
        <w:gridCol w:w="1096"/>
        <w:gridCol w:w="1096"/>
        <w:gridCol w:w="1096"/>
        <w:gridCol w:w="2071"/>
        <w:gridCol w:w="1949"/>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週次</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日期區間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每日時長</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訪談內容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出席人員（廠商）</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出席人員（台鐵）</w:t>
            </w:r>
          </w:p>
        </w:tc>
      </w:tr>
      <w:tr>
        <w:tc>
          <w:p>
            <w:pPr>
              <w:pStyle w:val="Compact"/>
              <w:jc w:val="left"/>
            </w:pPr>
            <w:r>
              <w:rPr>
                <w:rFonts w:ascii="Times New Roman" w:hAnsi="Times New Roman" w:eastAsia="標楷體"/>
                <w:sz w:val="20"/>
              </w:rPr>
              <w:t xml:space="preserve">Week 1</w:t>
            </w:r>
          </w:p>
        </w:tc>
        <w:tc>
          <w:p>
            <w:pPr>
              <w:pStyle w:val="Compact"/>
              <w:jc w:val="left"/>
            </w:pPr>
            <w:r>
              <w:rPr>
                <w:rFonts w:ascii="Times New Roman" w:hAnsi="Times New Roman" w:eastAsia="標楷體"/>
                <w:sz w:val="20"/>
              </w:rPr>
              <w:t xml:space="preserve">D+5 ~ D+9</w:t>
            </w:r>
          </w:p>
        </w:tc>
        <w:tc>
          <w:p>
            <w:pPr>
              <w:pStyle w:val="Compact"/>
              <w:jc w:val="left"/>
            </w:pPr>
            <w:r>
              <w:rPr>
                <w:rFonts w:ascii="Times New Roman" w:hAnsi="Times New Roman" w:eastAsia="標楷體"/>
                <w:sz w:val="20"/>
              </w:rPr>
              <w:t xml:space="preserve">半天</w:t>
            </w:r>
          </w:p>
        </w:tc>
        <w:tc>
          <w:p>
            <w:pPr>
              <w:pStyle w:val="Compact"/>
              <w:jc w:val="left"/>
            </w:pPr>
            <w:r>
              <w:rPr>
                <w:rFonts w:ascii="Times New Roman" w:hAnsi="Times New Roman" w:eastAsia="標楷體"/>
                <w:sz w:val="20"/>
              </w:rPr>
              <w:t xml:space="preserve">現場觀摩值機員操作流程、既有系統實際運作盤點、旅客來電類型統計分析</w:t>
            </w:r>
          </w:p>
        </w:tc>
        <w:tc>
          <w:p>
            <w:pPr>
              <w:pStyle w:val="Compact"/>
              <w:jc w:val="left"/>
            </w:pPr>
            <w:r>
              <w:rPr>
                <w:rFonts w:ascii="Times New Roman" w:hAnsi="Times New Roman" w:eastAsia="標楷體"/>
                <w:sz w:val="20"/>
              </w:rPr>
              <w:t xml:space="preserve">PM + AI 工程師（≥3 人）</w:t>
            </w:r>
          </w:p>
        </w:tc>
        <w:tc>
          <w:p>
            <w:pPr>
              <w:pStyle w:val="Compact"/>
              <w:jc w:val="left"/>
            </w:pPr>
            <w:r>
              <w:rPr>
                <w:rFonts w:ascii="Times New Roman" w:hAnsi="Times New Roman" w:eastAsia="標楷體"/>
                <w:sz w:val="20"/>
              </w:rPr>
              <w:t xml:space="preserve">客服中心主管、值機督導</w:t>
            </w:r>
          </w:p>
        </w:tc>
      </w:tr>
      <w:tr>
        <w:tc>
          <w:p>
            <w:pPr>
              <w:pStyle w:val="Compact"/>
              <w:jc w:val="left"/>
            </w:pPr>
            <w:r>
              <w:rPr>
                <w:rFonts w:ascii="Times New Roman" w:hAnsi="Times New Roman" w:eastAsia="標楷體"/>
                <w:sz w:val="20"/>
              </w:rPr>
              <w:t xml:space="preserve">Week 2</w:t>
            </w:r>
          </w:p>
        </w:tc>
        <w:tc>
          <w:p>
            <w:pPr>
              <w:pStyle w:val="Compact"/>
              <w:jc w:val="left"/>
            </w:pPr>
            <w:r>
              <w:rPr>
                <w:rFonts w:ascii="Times New Roman" w:hAnsi="Times New Roman" w:eastAsia="標楷體"/>
                <w:sz w:val="20"/>
              </w:rPr>
              <w:t xml:space="preserve">D+12 ~ D+16</w:t>
            </w:r>
          </w:p>
        </w:tc>
        <w:tc>
          <w:p>
            <w:pPr>
              <w:pStyle w:val="Compact"/>
              <w:jc w:val="left"/>
            </w:pPr>
            <w:r>
              <w:rPr>
                <w:rFonts w:ascii="Times New Roman" w:hAnsi="Times New Roman" w:eastAsia="標楷體"/>
                <w:sz w:val="20"/>
              </w:rPr>
              <w:t xml:space="preserve">全天</w:t>
            </w:r>
          </w:p>
        </w:tc>
        <w:tc>
          <w:p>
            <w:pPr>
              <w:pStyle w:val="Compact"/>
              <w:jc w:val="left"/>
            </w:pPr>
            <w:r>
              <w:rPr>
                <w:rFonts w:ascii="Times New Roman" w:hAnsi="Times New Roman" w:eastAsia="標楷體"/>
                <w:sz w:val="20"/>
              </w:rPr>
              <w:t xml:space="preserve">逐模組功能需求確認（AI-IVR、STT/TTS、LLM、AI-Agent、QI、WS、ADM、RPT），每模組半天</w:t>
            </w:r>
          </w:p>
        </w:tc>
        <w:tc>
          <w:p>
            <w:pPr>
              <w:pStyle w:val="Compact"/>
              <w:jc w:val="left"/>
            </w:pPr>
            <w:r>
              <w:rPr>
                <w:rFonts w:ascii="Times New Roman" w:hAnsi="Times New Roman" w:eastAsia="標楷體"/>
                <w:sz w:val="20"/>
              </w:rPr>
              <w:t xml:space="preserve">PM + AI 工程師 + 後端（≥3 人）</w:t>
            </w:r>
          </w:p>
        </w:tc>
        <w:tc>
          <w:p>
            <w:pPr>
              <w:pStyle w:val="Compact"/>
              <w:jc w:val="left"/>
            </w:pPr>
            <w:r>
              <w:rPr>
                <w:rFonts w:ascii="Times New Roman" w:hAnsi="Times New Roman" w:eastAsia="標楷體"/>
                <w:sz w:val="20"/>
              </w:rPr>
              <w:t xml:space="preserve">客服中心主管、值機督導、數位發展處承辦人</w:t>
            </w:r>
          </w:p>
        </w:tc>
      </w:tr>
      <w:tr>
        <w:tc>
          <w:p>
            <w:pPr>
              <w:pStyle w:val="Compact"/>
              <w:jc w:val="left"/>
            </w:pPr>
            <w:r>
              <w:rPr>
                <w:rFonts w:ascii="Times New Roman" w:hAnsi="Times New Roman" w:eastAsia="標楷體"/>
                <w:sz w:val="20"/>
              </w:rPr>
              <w:t xml:space="preserve">Week 3</w:t>
            </w:r>
          </w:p>
        </w:tc>
        <w:tc>
          <w:p>
            <w:pPr>
              <w:pStyle w:val="Compact"/>
              <w:jc w:val="left"/>
            </w:pPr>
            <w:r>
              <w:rPr>
                <w:rFonts w:ascii="Times New Roman" w:hAnsi="Times New Roman" w:eastAsia="標楷體"/>
                <w:sz w:val="20"/>
              </w:rPr>
              <w:t xml:space="preserve">D+19 ~ D+23</w:t>
            </w:r>
          </w:p>
        </w:tc>
        <w:tc>
          <w:p>
            <w:pPr>
              <w:pStyle w:val="Compact"/>
              <w:jc w:val="left"/>
            </w:pPr>
            <w:r>
              <w:rPr>
                <w:rFonts w:ascii="Times New Roman" w:hAnsi="Times New Roman" w:eastAsia="標楷體"/>
                <w:sz w:val="20"/>
              </w:rPr>
              <w:t xml:space="preserve">全天</w:t>
            </w:r>
          </w:p>
        </w:tc>
        <w:tc>
          <w:p>
            <w:pPr>
              <w:pStyle w:val="Compact"/>
              <w:jc w:val="left"/>
            </w:pPr>
            <w:r>
              <w:rPr>
                <w:rFonts w:ascii="Times New Roman" w:hAnsi="Times New Roman" w:eastAsia="標楷體"/>
                <w:sz w:val="20"/>
              </w:rPr>
              <w:t xml:space="preserve">非功能需求（效能/HA/資安）、介接規格（MES/CRM/訂票/時刻表 API）、資安需求、需求確認會議</w:t>
            </w:r>
          </w:p>
        </w:tc>
        <w:tc>
          <w:p>
            <w:pPr>
              <w:pStyle w:val="Compact"/>
              <w:jc w:val="left"/>
            </w:pPr>
            <w:r>
              <w:rPr>
                <w:rFonts w:ascii="Times New Roman" w:hAnsi="Times New Roman" w:eastAsia="標楷體"/>
                <w:sz w:val="20"/>
              </w:rPr>
              <w:t xml:space="preserve">PM + AI 工程師 + 後端（≥3 人）</w:t>
            </w:r>
          </w:p>
        </w:tc>
        <w:tc>
          <w:p>
            <w:pPr>
              <w:pStyle w:val="Compact"/>
              <w:jc w:val="left"/>
            </w:pPr>
            <w:r>
              <w:rPr>
                <w:rFonts w:ascii="Times New Roman" w:hAnsi="Times New Roman" w:eastAsia="標楷體"/>
                <w:sz w:val="20"/>
              </w:rPr>
              <w:t xml:space="preserve">數位發展處承辦人、資安承辦人、電務處窗口</w:t>
            </w:r>
          </w:p>
        </w:tc>
      </w:tr>
      <w:tr>
        <w:tc>
          <w:p>
            <w:pPr>
              <w:pStyle w:val="Compact"/>
              <w:jc w:val="left"/>
            </w:pPr>
            <w:r>
              <w:rPr>
                <w:rFonts w:ascii="Times New Roman" w:hAnsi="Times New Roman" w:eastAsia="標楷體"/>
                <w:sz w:val="20"/>
              </w:rPr>
              <w:t xml:space="preserve">彙整</w:t>
            </w:r>
          </w:p>
        </w:tc>
        <w:tc>
          <w:p>
            <w:pPr>
              <w:pStyle w:val="Compact"/>
              <w:jc w:val="left"/>
            </w:pPr>
            <w:r>
              <w:rPr>
                <w:rFonts w:ascii="Times New Roman" w:hAnsi="Times New Roman" w:eastAsia="標楷體"/>
                <w:sz w:val="20"/>
              </w:rPr>
              <w:t xml:space="preserve">D+24 ~ D+25</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需求訪談紀錄彙整、確認簽核</w:t>
            </w:r>
          </w:p>
        </w:tc>
        <w:tc>
          <w:p>
            <w:pPr>
              <w:pStyle w:val="Compact"/>
              <w:jc w:val="left"/>
            </w:pPr>
            <w:r>
              <w:rPr>
                <w:rFonts w:ascii="Times New Roman" w:hAnsi="Times New Roman" w:eastAsia="標楷體"/>
                <w:sz w:val="20"/>
              </w:rPr>
              <w:t xml:space="preserve">PM</w:t>
            </w:r>
          </w:p>
        </w:tc>
        <w:tc>
          <w:p>
            <w:pPr>
              <w:pStyle w:val="Compact"/>
              <w:jc w:val="left"/>
            </w:pPr>
            <w:r>
              <w:rPr>
                <w:rFonts w:ascii="Times New Roman" w:hAnsi="Times New Roman" w:eastAsia="標楷體"/>
                <w:sz w:val="20"/>
              </w:rPr>
              <w:t xml:space="preserve">承辦人</w:t>
            </w:r>
          </w:p>
        </w:tc>
      </w:tr>
    </w:tbl>
    <w:p>
      <w:pPr>
        <w:pStyle w:val="BodyText"/>
      </w:pPr>
      <w:r>
        <w:rPr>
          <w:b/>
        </w:rPr>
        <w:t xml:space="preserve">Week 1 現場觀摩重點</w:t>
      </w:r>
      <w:r>
        <w:t xml:space="preserve">：親眼觀察值機員實際操作、記錄旅客最常詢問的問題類型、了解尖峰時段（月量 20,000~35,000 通語音、4,000~6,000 筆文字）的應對方式、確認 25 席值機 + 2 席督導 + 同時在線 ~15 人的實際工作負荷。</w:t>
      </w:r>
    </w:p>
    <w:p>
      <w:pPr>
        <w:pStyle w:val="BodyText"/>
      </w:pPr>
      <w:r>
        <w:rPr>
          <w:b/>
        </w:rPr>
        <w:t xml:space="preserve">既有廠商三方會議</w:t>
      </w:r>
      <w:r>
        <w:t xml:space="preserve">：建議台鐵於 Week 1 安排與既有客服系統維護廠商之三方會議，取得 MES Server RTP fork 設定規格、CRM Gateway API endpoint 與認證機制、E1 VoIP Gateway SIP Trunk 設定參數。本案在既有系統「旁邊」新增 AI 功能，不取代既有系統運作。</w:t>
      </w:r>
    </w:p>
    <w:p>
      <w:pPr>
        <w:pStyle w:val="Heading3"/>
      </w:pPr>
      <w:bookmarkStart w:id="43" w:name="付款里程碑與交付物對照"/>
      <w:r>
        <w:t xml:space="preserve">3.5 付款里程碑與交付物對照</w:t>
      </w:r>
      <w:bookmarkEnd w:id="4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105"/>
        <w:gridCol w:w="1657"/>
        <w:gridCol w:w="1657"/>
        <w:gridCol w:w="221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付款期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比例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里程碑日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交付項目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交付文件編號</w:t>
            </w:r>
          </w:p>
        </w:tc>
      </w:tr>
      <w:tr>
        <w:tc>
          <w:p>
            <w:pPr>
              <w:pStyle w:val="Compact"/>
              <w:jc w:val="left"/>
            </w:pPr>
            <w:r>
              <w:rPr>
                <w:rFonts w:ascii="Times New Roman" w:hAnsi="Times New Roman" w:eastAsia="標楷體"/>
                <w:sz w:val="20"/>
              </w:rPr>
              <w:t xml:space="preserve">第一期</w:t>
            </w:r>
          </w:p>
        </w:tc>
        <w:tc>
          <w:p>
            <w:pPr>
              <w:pStyle w:val="Compact"/>
              <w:jc w:val="left"/>
            </w:pPr>
            <w:r>
              <w:rPr>
                <w:rFonts w:ascii="Times New Roman" w:hAnsi="Times New Roman" w:eastAsia="標楷體"/>
                <w:sz w:val="20"/>
              </w:rPr>
              <w:t xml:space="preserve">10%</w:t>
            </w:r>
          </w:p>
        </w:tc>
        <w:tc>
          <w:p>
            <w:pPr>
              <w:pStyle w:val="Compact"/>
              <w:jc w:val="left"/>
            </w:pPr>
            <w:r>
              <w:rPr>
                <w:rFonts w:ascii="Times New Roman" w:hAnsi="Times New Roman" w:eastAsia="標楷體"/>
                <w:sz w:val="20"/>
              </w:rPr>
              <w:t xml:space="preserve">D+30</w:t>
            </w:r>
          </w:p>
        </w:tc>
        <w:tc>
          <w:p>
            <w:pPr>
              <w:pStyle w:val="Compact"/>
              <w:jc w:val="left"/>
            </w:pPr>
            <w:r>
              <w:rPr>
                <w:rFonts w:ascii="Times New Roman" w:hAnsi="Times New Roman" w:eastAsia="標楷體"/>
                <w:sz w:val="20"/>
              </w:rPr>
              <w:t xml:space="preserve">工作計畫書</w:t>
            </w:r>
          </w:p>
        </w:tc>
        <w:tc>
          <w:p>
            <w:pPr>
              <w:pStyle w:val="Compact"/>
              <w:jc w:val="left"/>
            </w:pPr>
            <w:r>
              <w:rPr>
                <w:rFonts w:ascii="Times New Roman" w:hAnsi="Times New Roman" w:eastAsia="標楷體"/>
                <w:sz w:val="20"/>
              </w:rPr>
              <w:t xml:space="preserve">#01</w:t>
            </w:r>
          </w:p>
        </w:tc>
      </w:tr>
      <w:tr>
        <w:tc>
          <w:p>
            <w:pPr>
              <w:pStyle w:val="Compact"/>
              <w:jc w:val="left"/>
            </w:pPr>
            <w:r>
              <w:rPr>
                <w:rFonts w:ascii="Times New Roman" w:hAnsi="Times New Roman" w:eastAsia="標楷體"/>
                <w:sz w:val="20"/>
              </w:rPr>
              <w:t xml:space="preserve">第二期</w:t>
            </w:r>
          </w:p>
        </w:tc>
        <w:tc>
          <w:p>
            <w:pPr>
              <w:pStyle w:val="Compact"/>
              <w:jc w:val="left"/>
            </w:pPr>
            <w:r>
              <w:rPr>
                <w:rFonts w:ascii="Times New Roman" w:hAnsi="Times New Roman" w:eastAsia="標楷體"/>
                <w:sz w:val="20"/>
              </w:rPr>
              <w:t xml:space="preserve">30%</w:t>
            </w:r>
          </w:p>
        </w:tc>
        <w:tc>
          <w:p>
            <w:pPr>
              <w:pStyle w:val="Compact"/>
              <w:jc w:val="left"/>
            </w:pPr>
            <w:r>
              <w:rPr>
                <w:rFonts w:ascii="Times New Roman" w:hAnsi="Times New Roman" w:eastAsia="標楷體"/>
                <w:sz w:val="20"/>
              </w:rPr>
              <w:t xml:space="preserve">D+80~D+180</w:t>
            </w:r>
          </w:p>
        </w:tc>
        <w:tc>
          <w:p>
            <w:pPr>
              <w:pStyle w:val="Compact"/>
              <w:jc w:val="left"/>
            </w:pPr>
            <w:r>
              <w:rPr>
                <w:rFonts w:ascii="Times New Roman" w:hAnsi="Times New Roman" w:eastAsia="標楷體"/>
                <w:sz w:val="20"/>
              </w:rPr>
              <w:t xml:space="preserve">系統分析報告書、程式設計規格報告書、教育訓練計畫書、測試計畫書、軟硬體清單及架構圖、軟體使用及維護手冊、系統上線執行計畫書</w:t>
            </w:r>
          </w:p>
        </w:tc>
        <w:tc>
          <w:p>
            <w:pPr>
              <w:pStyle w:val="Compact"/>
              <w:jc w:val="left"/>
            </w:pPr>
            <w:r>
              <w:rPr>
                <w:rFonts w:ascii="Times New Roman" w:hAnsi="Times New Roman" w:eastAsia="標楷體"/>
                <w:sz w:val="20"/>
              </w:rPr>
              <w:t xml:space="preserve">#02~#08（共 7 份）</w:t>
            </w:r>
          </w:p>
        </w:tc>
      </w:tr>
      <w:tr>
        <w:tc>
          <w:p>
            <w:pPr>
              <w:pStyle w:val="Compact"/>
              <w:jc w:val="left"/>
            </w:pPr>
            <w:r>
              <w:rPr>
                <w:rFonts w:ascii="Times New Roman" w:hAnsi="Times New Roman" w:eastAsia="標楷體"/>
                <w:sz w:val="20"/>
              </w:rPr>
              <w:t xml:space="preserve">第三期</w:t>
            </w:r>
          </w:p>
        </w:tc>
        <w:tc>
          <w:p>
            <w:pPr>
              <w:pStyle w:val="Compact"/>
              <w:jc w:val="left"/>
            </w:pPr>
            <w:r>
              <w:rPr>
                <w:rFonts w:ascii="Times New Roman" w:hAnsi="Times New Roman" w:eastAsia="標楷體"/>
                <w:sz w:val="20"/>
              </w:rPr>
              <w:t xml:space="preserve">50%</w:t>
            </w:r>
          </w:p>
        </w:tc>
        <w:tc>
          <w:p>
            <w:pPr>
              <w:pStyle w:val="Compact"/>
              <w:jc w:val="left"/>
            </w:pPr>
            <w:r>
              <w:rPr>
                <w:rFonts w:ascii="Times New Roman" w:hAnsi="Times New Roman" w:eastAsia="標楷體"/>
                <w:sz w:val="20"/>
              </w:rPr>
              <w:t xml:space="preserve">D+240</w:t>
            </w:r>
          </w:p>
        </w:tc>
        <w:tc>
          <w:p>
            <w:pPr>
              <w:pStyle w:val="Compact"/>
              <w:jc w:val="left"/>
            </w:pPr>
            <w:r>
              <w:rPr>
                <w:rFonts w:ascii="Times New Roman" w:hAnsi="Times New Roman" w:eastAsia="標楷體"/>
                <w:sz w:val="20"/>
              </w:rPr>
              <w:t xml:space="preserve">測試報告書、程式設計書、原始程式碼光碟、教育訓練執行報告書</w:t>
            </w:r>
          </w:p>
        </w:tc>
        <w:tc>
          <w:p>
            <w:pPr>
              <w:pStyle w:val="Compact"/>
              <w:jc w:val="left"/>
            </w:pPr>
            <w:r>
              <w:rPr>
                <w:rFonts w:ascii="Times New Roman" w:hAnsi="Times New Roman" w:eastAsia="標楷體"/>
                <w:sz w:val="20"/>
              </w:rPr>
              <w:t xml:space="preserve">#09~#12（共 4 份）</w:t>
            </w:r>
          </w:p>
        </w:tc>
      </w:tr>
      <w:tr>
        <w:tc>
          <w:p>
            <w:pPr>
              <w:pStyle w:val="Compact"/>
              <w:jc w:val="left"/>
            </w:pPr>
            <w:r>
              <w:rPr>
                <w:rFonts w:ascii="Times New Roman" w:hAnsi="Times New Roman" w:eastAsia="標楷體"/>
                <w:sz w:val="20"/>
              </w:rPr>
              <w:t xml:space="preserve">第四期</w:t>
            </w:r>
          </w:p>
        </w:tc>
        <w:tc>
          <w:p>
            <w:pPr>
              <w:pStyle w:val="Compact"/>
              <w:jc w:val="left"/>
            </w:pPr>
            <w:r>
              <w:rPr>
                <w:rFonts w:ascii="Times New Roman" w:hAnsi="Times New Roman" w:eastAsia="標楷體"/>
                <w:sz w:val="20"/>
              </w:rPr>
              <w:t xml:space="preserve">10%</w:t>
            </w:r>
          </w:p>
        </w:tc>
        <w:tc>
          <w:p>
            <w:pPr>
              <w:pStyle w:val="Compact"/>
              <w:jc w:val="left"/>
            </w:pPr>
            <w:r>
              <w:rPr>
                <w:rFonts w:ascii="Times New Roman" w:hAnsi="Times New Roman" w:eastAsia="標楷體"/>
                <w:sz w:val="20"/>
              </w:rPr>
              <w:t xml:space="preserve">D+270</w:t>
            </w:r>
          </w:p>
        </w:tc>
        <w:tc>
          <w:p>
            <w:pPr>
              <w:pStyle w:val="Compact"/>
              <w:jc w:val="left"/>
            </w:pPr>
            <w:r>
              <w:rPr>
                <w:rFonts w:ascii="Times New Roman" w:hAnsi="Times New Roman" w:eastAsia="標楷體"/>
                <w:sz w:val="20"/>
              </w:rPr>
              <w:t xml:space="preserve">結案報告</w:t>
            </w:r>
          </w:p>
        </w:tc>
        <w:tc>
          <w:p>
            <w:pPr>
              <w:pStyle w:val="Compact"/>
              <w:jc w:val="left"/>
            </w:pPr>
            <w:r>
              <w:rPr>
                <w:rFonts w:ascii="Times New Roman" w:hAnsi="Times New Roman" w:eastAsia="標楷體"/>
                <w:sz w:val="20"/>
              </w:rPr>
              <w:t xml:space="preserve">#13</w:t>
            </w:r>
          </w:p>
        </w:tc>
      </w:tr>
    </w:tbl>
    <w:p>
      <w:pPr>
        <w:pStyle w:val="BodyText"/>
      </w:pPr>
      <w:r>
        <w:t xml:space="preserve">每份交付文件均預留修正 buffer：撰寫完成後，先經內部審查（2~3 天），提交台鐵審查（5~7 天/回合），如需修正最多 2 回合（合計 10~14 天），確保在付款里程碑日前完成。</w:t>
      </w:r>
    </w:p>
    <w:p>
      <w:pPr>
        <w:pStyle w:val="Heading3"/>
      </w:pPr>
      <w:bookmarkStart w:id="44" w:name="容量規劃基線"/>
      <w:r>
        <w:t xml:space="preserve">3.6 容量規劃基線</w:t>
      </w:r>
      <w:bookmarkEnd w:id="44"/>
    </w:p>
    <w:p>
      <w:pPr>
        <w:pStyle w:val="FirstParagraph"/>
      </w:pPr>
      <w:r>
        <w:t xml:space="preserve">為確保系統設計之效能目標可行，以下列出本案容量模型作為設計與測試之基線：</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通道類型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月量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尖峰日量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尖峰併發</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設計目標</w:t>
            </w:r>
          </w:p>
        </w:tc>
      </w:tr>
      <w:tr>
        <w:tc>
          <w:p>
            <w:pPr>
              <w:pStyle w:val="Compact"/>
              <w:jc w:val="left"/>
            </w:pPr>
            <w:r>
              <w:rPr>
                <w:rFonts w:ascii="Times New Roman" w:hAnsi="Times New Roman" w:eastAsia="標楷體"/>
                <w:sz w:val="20"/>
              </w:rPr>
              <w:t xml:space="preserve">語音（PSTN + WebCall）</w:t>
            </w:r>
          </w:p>
        </w:tc>
        <w:tc>
          <w:p>
            <w:pPr>
              <w:pStyle w:val="Compact"/>
              <w:jc w:val="left"/>
            </w:pPr>
            <w:r>
              <w:rPr>
                <w:rFonts w:ascii="Times New Roman" w:hAnsi="Times New Roman" w:eastAsia="標楷體"/>
                <w:sz w:val="20"/>
              </w:rPr>
              <w:t xml:space="preserve">20,000~35,000 通</w:t>
            </w:r>
          </w:p>
        </w:tc>
        <w:tc>
          <w:p>
            <w:pPr>
              <w:pStyle w:val="Compact"/>
              <w:jc w:val="left"/>
            </w:pPr>
            <w:r>
              <w:rPr>
                <w:rFonts w:ascii="Times New Roman" w:hAnsi="Times New Roman" w:eastAsia="標楷體"/>
                <w:sz w:val="20"/>
              </w:rPr>
              <w:t xml:space="preserve">1,167 通</w:t>
            </w:r>
          </w:p>
        </w:tc>
        <w:tc>
          <w:p>
            <w:pPr>
              <w:pStyle w:val="Compact"/>
              <w:jc w:val="left"/>
            </w:pPr>
            <w:r>
              <w:rPr>
                <w:rFonts w:ascii="Times New Roman" w:hAnsi="Times New Roman" w:eastAsia="標楷體"/>
                <w:sz w:val="20"/>
              </w:rPr>
              <w:t xml:space="preserve">30 路</w:t>
            </w:r>
          </w:p>
        </w:tc>
        <w:tc>
          <w:p>
            <w:pPr>
              <w:pStyle w:val="Compact"/>
              <w:jc w:val="left"/>
            </w:pPr>
            <w:r>
              <w:rPr>
                <w:rFonts w:ascii="Times New Roman" w:hAnsi="Times New Roman" w:eastAsia="標楷體"/>
                <w:sz w:val="20"/>
              </w:rPr>
              <w:t xml:space="preserve">壓力測試 ≥2× 尖峰（2,334 通/日）</w:t>
            </w:r>
          </w:p>
        </w:tc>
      </w:tr>
      <w:tr>
        <w:tc>
          <w:p>
            <w:pPr>
              <w:pStyle w:val="Compact"/>
              <w:jc w:val="left"/>
            </w:pPr>
            <w:r>
              <w:rPr>
                <w:rFonts w:ascii="Times New Roman" w:hAnsi="Times New Roman" w:eastAsia="標楷體"/>
                <w:sz w:val="20"/>
              </w:rPr>
              <w:t xml:space="preserve">文字（數位客服）</w:t>
            </w:r>
          </w:p>
        </w:tc>
        <w:tc>
          <w:p>
            <w:pPr>
              <w:pStyle w:val="Compact"/>
              <w:jc w:val="left"/>
            </w:pPr>
            <w:r>
              <w:rPr>
                <w:rFonts w:ascii="Times New Roman" w:hAnsi="Times New Roman" w:eastAsia="標楷體"/>
                <w:sz w:val="20"/>
              </w:rPr>
              <w:t xml:space="preserve">4,000~6,000 筆</w:t>
            </w:r>
          </w:p>
        </w:tc>
        <w:tc>
          <w:p>
            <w:pPr>
              <w:pStyle w:val="Compact"/>
              <w:jc w:val="left"/>
            </w:pPr>
            <w:r>
              <w:rPr>
                <w:rFonts w:ascii="Times New Roman" w:hAnsi="Times New Roman" w:eastAsia="標楷體"/>
                <w:sz w:val="20"/>
              </w:rPr>
              <w:t xml:space="preserve">200 筆</w:t>
            </w:r>
          </w:p>
        </w:tc>
        <w:tc>
          <w:p>
            <w:pPr>
              <w:pStyle w:val="Compact"/>
              <w:jc w:val="left"/>
            </w:pPr>
            <w:r>
              <w:rPr>
                <w:rFonts w:ascii="Times New Roman" w:hAnsi="Times New Roman" w:eastAsia="標楷體"/>
                <w:sz w:val="20"/>
              </w:rPr>
              <w:t xml:space="preserve">30 路</w:t>
            </w:r>
          </w:p>
        </w:tc>
        <w:tc>
          <w:p>
            <w:pPr>
              <w:pStyle w:val="Compact"/>
              <w:jc w:val="left"/>
            </w:pPr>
            <w:r>
              <w:rPr>
                <w:rFonts w:ascii="Times New Roman" w:hAnsi="Times New Roman" w:eastAsia="標楷體"/>
                <w:sz w:val="20"/>
              </w:rPr>
              <w:t xml:space="preserve">壓力測試 ≥2× 尖峰（400 筆/日）</w:t>
            </w:r>
          </w:p>
        </w:tc>
      </w:tr>
      <w:tr>
        <w:tc>
          <w:p>
            <w:pPr>
              <w:pStyle w:val="Compact"/>
              <w:jc w:val="left"/>
            </w:pPr>
            <w:r>
              <w:rPr>
                <w:rFonts w:ascii="Times New Roman" w:hAnsi="Times New Roman" w:eastAsia="標楷體"/>
                <w:sz w:val="20"/>
              </w:rPr>
              <w:t xml:space="preserve">SMS 簡訊</w:t>
            </w:r>
          </w:p>
        </w:tc>
        <w:tc>
          <w:p>
            <w:pPr>
              <w:pStyle w:val="Compact"/>
              <w:jc w:val="left"/>
            </w:pPr>
            <w:r>
              <w:rPr>
                <w:rFonts w:ascii="Times New Roman" w:hAnsi="Times New Roman" w:eastAsia="標楷體"/>
                <w:sz w:val="20"/>
              </w:rPr>
              <w:t xml:space="preserve">2,500~7,000 則</w:t>
            </w:r>
          </w:p>
        </w:tc>
        <w:tc>
          <w:p>
            <w:pPr>
              <w:pStyle w:val="Compact"/>
              <w:jc w:val="left"/>
            </w:pPr>
            <w:r>
              <w:rPr>
                <w:rFonts w:ascii="Times New Roman" w:hAnsi="Times New Roman" w:eastAsia="標楷體"/>
                <w:sz w:val="20"/>
              </w:rPr>
              <w:t xml:space="preserve">233 則</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雙備援 SMS 裝置</w:t>
            </w:r>
          </w:p>
        </w:tc>
      </w:tr>
      <w:tr>
        <w:tc>
          <w:p>
            <w:pPr>
              <w:pStyle w:val="Compact"/>
              <w:jc w:val="left"/>
            </w:pPr>
            <w:r>
              <w:rPr>
                <w:rFonts w:ascii="Times New Roman" w:hAnsi="Times New Roman" w:eastAsia="標楷體"/>
                <w:sz w:val="20"/>
              </w:rPr>
              <w:t xml:space="preserve">後送案件</w:t>
            </w:r>
          </w:p>
        </w:tc>
        <w:tc>
          <w:p>
            <w:pPr>
              <w:pStyle w:val="Compact"/>
              <w:jc w:val="left"/>
            </w:pPr>
            <w:r>
              <w:rPr>
                <w:rFonts w:ascii="Times New Roman" w:hAnsi="Times New Roman" w:eastAsia="標楷體"/>
                <w:sz w:val="20"/>
              </w:rPr>
              <w:t xml:space="preserve">600~700 件/月</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自動分類 ≥85% 準確率</w:t>
            </w:r>
          </w:p>
        </w:tc>
      </w:tr>
    </w:tbl>
    <w:p>
      <w:pPr>
        <w:pStyle w:val="BodyText"/>
      </w:pPr>
      <w:r>
        <w:t xml:space="preserve">現況基線：接聽率 83%、30 秒接起率 64%、數位客服配對率 93%、轉接率 23%。AI 介入後目標：30 秒接聽率 ≥85%，AI 預估可獨立處理 60~70% 簡單查詢，釋放人工座席處理複雜案件。</w:t>
      </w:r>
    </w:p>
    <w:p>
      <w:pPr>
        <w:pStyle w:val="Heading3"/>
      </w:pPr>
      <w:bookmarkStart w:id="45" w:name="本章引用編號清單"/>
      <w:r>
        <w:t xml:space="preserve">本章引用編號清單</w:t>
      </w:r>
      <w:bookmarkEnd w:id="4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編號</w:t>
            </w:r>
          </w:p>
        </w:tc>
      </w:tr>
      <w:tr>
        <w:tc>
          <w:p>
            <w:pPr>
              <w:pStyle w:val="Compact"/>
              <w:jc w:val="left"/>
            </w:pPr>
            <w:r>
              <w:rPr>
                <w:rFonts w:ascii="Times New Roman" w:hAnsi="Times New Roman" w:eastAsia="標楷體"/>
                <w:sz w:val="20"/>
              </w:rPr>
              <w:t xml:space="preserve">功能需求（FR）</w:t>
            </w:r>
          </w:p>
        </w:tc>
        <w:tc>
          <w:p>
            <w:pPr>
              <w:pStyle w:val="Compact"/>
              <w:jc w:val="left"/>
            </w:pPr>
            <w:r>
              <w:rPr>
                <w:rFonts w:ascii="Times New Roman" w:hAnsi="Times New Roman" w:eastAsia="標楷體"/>
                <w:sz w:val="20"/>
              </w:rPr>
              <w:t xml:space="preserve">FR-IVR-001</w:t>
            </w:r>
            <w:r>
              <w:rPr>
                <w:rFonts w:ascii="Times New Roman" w:hAnsi="Times New Roman" w:eastAsia="標楷體"/>
                <w:sz w:val="20"/>
                <w:vertAlign w:val="subscript"/>
              </w:rPr>
              <w:t xml:space="preserve">007、FR-STT-001</w:t>
            </w:r>
            <w:r>
              <w:rPr>
                <w:rFonts w:ascii="Times New Roman" w:hAnsi="Times New Roman" w:eastAsia="標楷體"/>
                <w:sz w:val="20"/>
              </w:rPr>
              <w:t xml:space="preserve">003、FR-TTS-001</w:t>
            </w:r>
            <w:r>
              <w:rPr>
                <w:rFonts w:ascii="Times New Roman" w:hAnsi="Times New Roman" w:eastAsia="標楷體"/>
                <w:sz w:val="20"/>
                <w:vertAlign w:val="subscript"/>
              </w:rPr>
              <w:t xml:space="preserve">002、FR-LLM-001</w:t>
            </w:r>
            <w:r>
              <w:rPr>
                <w:rFonts w:ascii="Times New Roman" w:hAnsi="Times New Roman" w:eastAsia="標楷體"/>
                <w:sz w:val="20"/>
              </w:rPr>
              <w:t xml:space="preserve">008、FR-AGT-001</w:t>
            </w:r>
            <w:r>
              <w:rPr>
                <w:rFonts w:ascii="Times New Roman" w:hAnsi="Times New Roman" w:eastAsia="標楷體"/>
                <w:sz w:val="20"/>
                <w:vertAlign w:val="subscript"/>
              </w:rPr>
              <w:t xml:space="preserve">008、FR-QI-001</w:t>
            </w:r>
            <w:r>
              <w:rPr>
                <w:rFonts w:ascii="Times New Roman" w:hAnsi="Times New Roman" w:eastAsia="標楷體"/>
                <w:sz w:val="20"/>
              </w:rPr>
              <w:t xml:space="preserve">007、FR-RPT-001</w:t>
            </w:r>
            <w:r>
              <w:rPr>
                <w:rFonts w:ascii="Times New Roman" w:hAnsi="Times New Roman" w:eastAsia="標楷體"/>
                <w:sz w:val="20"/>
                <w:vertAlign w:val="subscript"/>
              </w:rPr>
              <w:t xml:space="preserve">003、FR-WS-001</w:t>
            </w:r>
            <w:r>
              <w:rPr>
                <w:rFonts w:ascii="Times New Roman" w:hAnsi="Times New Roman" w:eastAsia="標楷體"/>
                <w:sz w:val="20"/>
              </w:rPr>
              <w:t xml:space="preserve">005、FR-ADM-001~005（共 48 項）</w:t>
            </w:r>
          </w:p>
        </w:tc>
      </w:tr>
      <w:tr>
        <w:tc>
          <w:p>
            <w:pPr>
              <w:pStyle w:val="Compact"/>
              <w:jc w:val="left"/>
            </w:pPr>
            <w:r>
              <w:rPr>
                <w:rFonts w:ascii="Times New Roman" w:hAnsi="Times New Roman" w:eastAsia="標楷體"/>
                <w:sz w:val="20"/>
              </w:rPr>
              <w:t xml:space="preserve">架構決策（AD）</w:t>
            </w:r>
          </w:p>
        </w:tc>
        <w:tc>
          <w:p>
            <w:pPr>
              <w:pStyle w:val="Compact"/>
              <w:jc w:val="left"/>
            </w:pPr>
            <w:r>
              <w:rPr>
                <w:rFonts w:ascii="Times New Roman" w:hAnsi="Times New Roman" w:eastAsia="標楷體"/>
                <w:sz w:val="20"/>
              </w:rPr>
              <w:t xml:space="preserve">AD-001（六層式架構）、AD-002（GPU 分配）、AD-003（STT/TTS CPU 推論）、AD-004（Llama 3.1 8B-Instruct AWQ）、AD-005（HA Active-Active）、AD-006（Docker Compose）、AD-007（SIP/RTP fork）、AD-008（開源優先）</w:t>
            </w:r>
          </w:p>
        </w:tc>
      </w:tr>
      <w:tr>
        <w:tc>
          <w:p>
            <w:pPr>
              <w:pStyle w:val="Compact"/>
              <w:jc w:val="left"/>
            </w:pPr>
            <w:r>
              <w:rPr>
                <w:rFonts w:ascii="Times New Roman" w:hAnsi="Times New Roman" w:eastAsia="標楷體"/>
                <w:sz w:val="20"/>
              </w:rPr>
              <w:t xml:space="preserve">攻擊面（ATK）</w:t>
            </w:r>
          </w:p>
        </w:tc>
        <w:tc>
          <w:p>
            <w:pPr>
              <w:pStyle w:val="Compact"/>
              <w:jc w:val="left"/>
            </w:pPr>
            <w:r>
              <w:rPr>
                <w:rFonts w:ascii="Times New Roman" w:hAnsi="Times New Roman" w:eastAsia="標楷體"/>
                <w:sz w:val="20"/>
              </w:rPr>
              <w:t xml:space="preserve">ATK-005（E1 介接）、ATK-012（機房電力散熱）、ATK-013（WBS/關鍵路徑/人力甘特圖）、ATK-017（分包比例與審查週期）、ATK-018（逾期風險與緩衝）、ATK-019（API 規格延遲）、ATK-024（文件格式合規）</w:t>
            </w:r>
          </w:p>
        </w:tc>
      </w:tr>
      <w:tr>
        <w:tc>
          <w:p>
            <w:pPr>
              <w:pStyle w:val="Compact"/>
              <w:jc w:val="left"/>
            </w:pPr>
            <w:r>
              <w:rPr>
                <w:rFonts w:ascii="Times New Roman" w:hAnsi="Times New Roman" w:eastAsia="標楷體"/>
                <w:sz w:val="20"/>
              </w:rPr>
              <w:t xml:space="preserve">測試案例（TC）</w:t>
            </w:r>
          </w:p>
        </w:tc>
        <w:tc>
          <w:p>
            <w:pPr>
              <w:pStyle w:val="Compact"/>
              <w:jc w:val="left"/>
            </w:pPr>
            <w:r>
              <w:rPr>
                <w:rFonts w:ascii="Times New Roman" w:hAnsi="Times New Roman" w:eastAsia="標楷體"/>
                <w:sz w:val="20"/>
              </w:rPr>
              <w:t xml:space="preserve">本章不展開個別 TC，詳見 #05 測試計畫書</w:t>
            </w:r>
          </w:p>
        </w:tc>
      </w:tr>
    </w:tbl>
    <w:p>
      <w:pPr>
        <w:pStyle w:val="Heading2"/>
      </w:pPr>
      <w:bookmarkStart w:id="46" w:name="第四章-軟體開發方法論"/>
      <w:r>
        <w:t xml:space="preserve">第四章　軟體開發方法論</w:t>
      </w:r>
      <w:bookmarkEnd w:id="46"/>
    </w:p>
    <w:p>
      <w:pPr>
        <w:pStyle w:val="Heading3"/>
      </w:pPr>
      <w:bookmarkStart w:id="47" w:name="開發流程總覽"/>
      <w:r>
        <w:t xml:space="preserve">4.1 開發流程總覽</w:t>
      </w:r>
      <w:bookmarkEnd w:id="47"/>
    </w:p>
    <w:p>
      <w:pPr>
        <w:pStyle w:val="FirstParagraph"/>
      </w:pPr>
      <w:r>
        <w:t xml:space="preserve">本案軟體開發採四階段瀑布式流程，搭配階段內迭代修正機制，確保每階段產出均經審查後方進入下一階段。四階段對應之交付文件與時程如下：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期間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主要活動</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對應交付文件</w:t>
            </w:r>
          </w:p>
        </w:tc>
      </w:tr>
      <w:tr>
        <w:tc>
          <w:p>
            <w:pPr>
              <w:pStyle w:val="Compact"/>
              <w:jc w:val="left"/>
            </w:pPr>
            <w:r>
              <w:rPr>
                <w:rFonts w:ascii="Times New Roman" w:hAnsi="Times New Roman" w:eastAsia="標楷體"/>
                <w:sz w:val="20"/>
              </w:rPr>
              <w:t xml:space="preserve">一、系統分析</w:t>
            </w:r>
          </w:p>
        </w:tc>
        <w:tc>
          <w:p>
            <w:pPr>
              <w:pStyle w:val="Compact"/>
              <w:jc w:val="left"/>
            </w:pPr>
            <w:r>
              <w:rPr>
                <w:rFonts w:ascii="Times New Roman" w:hAnsi="Times New Roman" w:eastAsia="標楷體"/>
                <w:sz w:val="20"/>
              </w:rPr>
              <w:t xml:space="preserve">D+30 ~ D+80</w:t>
            </w:r>
          </w:p>
        </w:tc>
        <w:tc>
          <w:p>
            <w:pPr>
              <w:pStyle w:val="Compact"/>
              <w:jc w:val="left"/>
            </w:pPr>
            <w:r>
              <w:rPr>
                <w:rFonts w:ascii="Times New Roman" w:hAnsi="Times New Roman" w:eastAsia="標楷體"/>
                <w:sz w:val="20"/>
              </w:rPr>
              <w:t xml:space="preserve">需求確認、系統邊界定義、介面規格</w:t>
            </w:r>
          </w:p>
        </w:tc>
        <w:tc>
          <w:p>
            <w:pPr>
              <w:pStyle w:val="Compact"/>
              <w:jc w:val="left"/>
            </w:pPr>
            <w:r>
              <w:rPr>
                <w:rFonts w:ascii="Times New Roman" w:hAnsi="Times New Roman" w:eastAsia="標楷體"/>
                <w:sz w:val="20"/>
              </w:rPr>
              <w:t xml:space="preserve">#02 系統分析報告書、#03 程式設計規格報告書</w:t>
            </w:r>
          </w:p>
        </w:tc>
      </w:tr>
      <w:tr>
        <w:tc>
          <w:p>
            <w:pPr>
              <w:pStyle w:val="Compact"/>
              <w:jc w:val="left"/>
            </w:pPr>
            <w:r>
              <w:rPr>
                <w:rFonts w:ascii="Times New Roman" w:hAnsi="Times New Roman" w:eastAsia="標楷體"/>
                <w:sz w:val="20"/>
              </w:rPr>
              <w:t xml:space="preserve">二、系統設計</w:t>
            </w:r>
          </w:p>
        </w:tc>
        <w:tc>
          <w:p>
            <w:pPr>
              <w:pStyle w:val="Compact"/>
              <w:jc w:val="left"/>
            </w:pPr>
            <w:r>
              <w:rPr>
                <w:rFonts w:ascii="Times New Roman" w:hAnsi="Times New Roman" w:eastAsia="標楷體"/>
                <w:sz w:val="20"/>
              </w:rPr>
              <w:t xml:space="preserve">D+80 ~ D+130</w:t>
            </w:r>
          </w:p>
        </w:tc>
        <w:tc>
          <w:p>
            <w:pPr>
              <w:pStyle w:val="Compact"/>
              <w:jc w:val="left"/>
            </w:pPr>
            <w:r>
              <w:rPr>
                <w:rFonts w:ascii="Times New Roman" w:hAnsi="Times New Roman" w:eastAsia="標楷體"/>
                <w:sz w:val="20"/>
              </w:rPr>
              <w:t xml:space="preserve">元件設計、資料庫設計、API 規格、UI/UX 原型</w:t>
            </w:r>
          </w:p>
        </w:tc>
        <w:tc>
          <w:p>
            <w:pPr>
              <w:pStyle w:val="Compact"/>
              <w:jc w:val="left"/>
            </w:pPr>
            <w:r>
              <w:rPr>
                <w:rFonts w:ascii="Times New Roman" w:hAnsi="Times New Roman" w:eastAsia="標楷體"/>
                <w:sz w:val="20"/>
              </w:rPr>
              <w:t xml:space="preserve">#04 教育訓練計畫書、#05 測試計畫書</w:t>
            </w:r>
          </w:p>
        </w:tc>
      </w:tr>
      <w:tr>
        <w:tc>
          <w:p>
            <w:pPr>
              <w:pStyle w:val="Compact"/>
              <w:jc w:val="left"/>
            </w:pPr>
            <w:r>
              <w:rPr>
                <w:rFonts w:ascii="Times New Roman" w:hAnsi="Times New Roman" w:eastAsia="標楷體"/>
                <w:sz w:val="20"/>
              </w:rPr>
              <w:t xml:space="preserve">三、程式撰寫</w:t>
            </w:r>
          </w:p>
        </w:tc>
        <w:tc>
          <w:p>
            <w:pPr>
              <w:pStyle w:val="Compact"/>
              <w:jc w:val="left"/>
            </w:pPr>
            <w:r>
              <w:rPr>
                <w:rFonts w:ascii="Times New Roman" w:hAnsi="Times New Roman" w:eastAsia="標楷體"/>
                <w:sz w:val="20"/>
              </w:rPr>
              <w:t xml:space="preserve">D+100 ~ D+200</w:t>
            </w:r>
          </w:p>
        </w:tc>
        <w:tc>
          <w:p>
            <w:pPr>
              <w:pStyle w:val="Compact"/>
              <w:jc w:val="left"/>
            </w:pPr>
            <w:r>
              <w:rPr>
                <w:rFonts w:ascii="Times New Roman" w:hAnsi="Times New Roman" w:eastAsia="標楷體"/>
                <w:sz w:val="20"/>
              </w:rPr>
              <w:t xml:space="preserve">編碼實作、單元測試、AI 模型調校</w:t>
            </w:r>
          </w:p>
        </w:tc>
        <w:tc>
          <w:p>
            <w:pPr>
              <w:pStyle w:val="Compact"/>
              <w:jc w:val="left"/>
            </w:pPr>
            <w:r>
              <w:rPr>
                <w:rFonts w:ascii="Times New Roman" w:hAnsi="Times New Roman" w:eastAsia="標楷體"/>
                <w:sz w:val="20"/>
              </w:rPr>
              <w:t xml:space="preserve">#06 軟硬體清單、#07 維護手冊、#08 上線計畫書</w:t>
            </w:r>
          </w:p>
        </w:tc>
      </w:tr>
      <w:tr>
        <w:tc>
          <w:p>
            <w:pPr>
              <w:pStyle w:val="Compact"/>
              <w:jc w:val="left"/>
            </w:pPr>
            <w:r>
              <w:rPr>
                <w:rFonts w:ascii="Times New Roman" w:hAnsi="Times New Roman" w:eastAsia="標楷體"/>
                <w:sz w:val="20"/>
              </w:rPr>
              <w:t xml:space="preserve">四、整合測試</w:t>
            </w:r>
          </w:p>
        </w:tc>
        <w:tc>
          <w:p>
            <w:pPr>
              <w:pStyle w:val="Compact"/>
              <w:jc w:val="left"/>
            </w:pPr>
            <w:r>
              <w:rPr>
                <w:rFonts w:ascii="Times New Roman" w:hAnsi="Times New Roman" w:eastAsia="標楷體"/>
                <w:sz w:val="20"/>
              </w:rPr>
              <w:t xml:space="preserve">D+180 ~ D+240</w:t>
            </w:r>
          </w:p>
        </w:tc>
        <w:tc>
          <w:p>
            <w:pPr>
              <w:pStyle w:val="Compact"/>
              <w:jc w:val="left"/>
            </w:pPr>
            <w:r>
              <w:rPr>
                <w:rFonts w:ascii="Times New Roman" w:hAnsi="Times New Roman" w:eastAsia="標楷體"/>
                <w:sz w:val="20"/>
              </w:rPr>
              <w:t xml:space="preserve">系統整合、壓力測試、資安檢測、UAT</w:t>
            </w:r>
          </w:p>
        </w:tc>
        <w:tc>
          <w:p>
            <w:pPr>
              <w:pStyle w:val="Compact"/>
              <w:jc w:val="left"/>
            </w:pPr>
            <w:r>
              <w:rPr>
                <w:rFonts w:ascii="Times New Roman" w:hAnsi="Times New Roman" w:eastAsia="標楷體"/>
                <w:sz w:val="20"/>
              </w:rPr>
              <w:t xml:space="preserve">#09 測試報告書、#10 程式設計書、#11 原始碼光碟</w:t>
            </w:r>
          </w:p>
        </w:tc>
      </w:tr>
    </w:tbl>
    <w:p>
      <w:pPr>
        <w:pStyle w:val="BlockText"/>
      </w:pPr>
      <w:r>
        <w:t xml:space="preserve">階段二與階段三存在 30 天重疊（D+100 ~ D+130），此為刻意設計：當核心模組完成設計審查後，即可先行啟動編碼，縮短關鍵路徑。</w:t>
      </w:r>
    </w:p>
    <w:p>
      <w:pPr>
        <w:pStyle w:val="Heading3"/>
      </w:pPr>
      <w:bookmarkStart w:id="48" w:name="階段一系統分析d30-d80"/>
      <w:r>
        <w:t xml:space="preserve">4.2 階段一：系統分析（D+30 ~ D+80）</w:t>
      </w:r>
      <w:bookmarkEnd w:id="48"/>
    </w:p>
    <w:p>
      <w:pPr>
        <w:pStyle w:val="FirstParagraph"/>
      </w:pPr>
      <w:r>
        <w:rPr>
          <w:b/>
        </w:rPr>
        <w:t xml:space="preserve">目標：</w:t>
      </w:r>
      <w:r>
        <w:t xml:space="preserve"> </w:t>
      </w:r>
      <w:r>
        <w:t xml:space="preserve">將 48 項功能需求（FR-IVR-001 ~ FR-ADM-005）轉化為可追溯的系統規格。</w:t>
      </w:r>
    </w:p>
    <w:p>
      <w:pPr>
        <w:pStyle w:val="BodyText"/>
      </w:pPr>
      <w:r>
        <w:rPr>
          <w:b/>
        </w:rPr>
        <w:t xml:space="preserve">主要工作項目：</w:t>
      </w:r>
    </w:p>
    <w:p>
      <w:pPr>
        <w:numPr>
          <w:ilvl w:val="0"/>
          <w:numId w:val="1003"/>
        </w:numPr>
      </w:pPr>
      <w:r>
        <w:rPr>
          <w:b/>
        </w:rPr>
        <w:t xml:space="preserve">功能需求精化：</w:t>
      </w:r>
      <w:r>
        <w:t xml:space="preserve"> </w:t>
      </w:r>
      <w:r>
        <w:t xml:space="preserve">依需求訪談結果（詳見第三章 §3.2），逐項確認 48 項 FR 的業務規則、例外處理與邊界條件。每項 FR 均建立「FR → TC → M → P」四級追溯鏈，確保無遺漏。</w:t>
      </w:r>
    </w:p>
    <w:p>
      <w:pPr>
        <w:numPr>
          <w:ilvl w:val="0"/>
          <w:numId w:val="1003"/>
        </w:numPr>
      </w:pPr>
      <w:r>
        <w:rPr>
          <w:b/>
        </w:rPr>
        <w:t xml:space="preserve">介面需求定義：</w:t>
      </w:r>
      <w:r>
        <w:t xml:space="preserve"> </w:t>
      </w:r>
      <w:r>
        <w:t xml:space="preserve">針對 10 套既有系統介接（詳見第三章 §3.4），產出介面控制文件（ICD），包含：</w:t>
      </w:r>
    </w:p>
    <w:p>
      <w:pPr>
        <w:numPr>
          <w:ilvl w:val="1"/>
          <w:numId w:val="1004"/>
        </w:numPr>
        <w:pStyle w:val="Compact"/>
      </w:pPr>
      <w:r>
        <w:t xml:space="preserve">CRM Gateway REST/WebSocket API 規格</w:t>
      </w:r>
    </w:p>
    <w:p>
      <w:pPr>
        <w:numPr>
          <w:ilvl w:val="1"/>
          <w:numId w:val="1004"/>
        </w:numPr>
        <w:pStyle w:val="Compact"/>
      </w:pPr>
      <w:r>
        <w:t xml:space="preserve">MES Server RTP fork 參數（AD-007）</w:t>
      </w:r>
    </w:p>
    <w:p>
      <w:pPr>
        <w:numPr>
          <w:ilvl w:val="1"/>
          <w:numId w:val="1004"/>
        </w:numPr>
        <w:pStyle w:val="Compact"/>
      </w:pPr>
      <w:r>
        <w:t xml:space="preserve">訂票紀錄查詢系統、時刻表查詢系統 API 規格（待台鐵提供）</w:t>
      </w:r>
    </w:p>
    <w:p>
      <w:pPr>
        <w:numPr>
          <w:ilvl w:val="1"/>
          <w:numId w:val="1004"/>
        </w:numPr>
        <w:pStyle w:val="Compact"/>
      </w:pPr>
      <w:r>
        <w:t xml:space="preserve">AD/LDAP 認證整合規格</w:t>
      </w:r>
    </w:p>
    <w:p>
      <w:pPr>
        <w:numPr>
          <w:ilvl w:val="0"/>
          <w:numId w:val="1003"/>
        </w:numPr>
      </w:pPr>
      <w:r>
        <w:rPr>
          <w:b/>
        </w:rPr>
        <w:t xml:space="preserve">非功能需求量化：</w:t>
      </w:r>
      <w:r>
        <w:t xml:space="preserve"> </w:t>
      </w:r>
      <w:r>
        <w:t xml:space="preserve">將契約 KPI 轉為可測試的技術指標——IVR/Agent 回應時間 ≤5,000ms 拆解為 VAD+STT+意圖 ≤1,200ms + LLM ≤2,500ms + TTS ≤800ms + 其餘 ≤110ms 之時間預算分配。</w:t>
      </w:r>
    </w:p>
    <w:p>
      <w:pPr>
        <w:numPr>
          <w:ilvl w:val="0"/>
          <w:numId w:val="1003"/>
        </w:numPr>
      </w:pPr>
      <w:r>
        <w:rPr>
          <w:b/>
        </w:rPr>
        <w:t xml:space="preserve">個資影響評估（PIA）：</w:t>
      </w:r>
      <w:r>
        <w:t xml:space="preserve"> </w:t>
      </w:r>
      <w:r>
        <w:t xml:space="preserve">盤點系統中所有旅客個資欄位（電話號碼、身分證字號、訂票紀錄），定義蒐集目的、處理方式、去識別化機制與保存期限，STT 輸出文字即時套用正則表達式遮罩。</w:t>
      </w:r>
    </w:p>
    <w:p>
      <w:pPr>
        <w:pStyle w:val="FirstParagraph"/>
      </w:pPr>
      <w:r>
        <w:rPr>
          <w:b/>
        </w:rPr>
        <w:t xml:space="preserve">產出物：</w:t>
      </w:r>
      <w:r>
        <w:t xml:space="preserve"> </w:t>
      </w:r>
      <w:r>
        <w:t xml:space="preserve">#02 系統分析報告書（含需求規格說明）、#03 程式設計規格報告書。</w:t>
      </w:r>
    </w:p>
    <w:p>
      <w:pPr>
        <w:pStyle w:val="Heading3"/>
      </w:pPr>
      <w:bookmarkStart w:id="49" w:name="階段二系統設計d80-d130"/>
      <w:r>
        <w:t xml:space="preserve">4.3 階段二：系統設計（D+80 ~ D+130）</w:t>
      </w:r>
      <w:bookmarkEnd w:id="49"/>
    </w:p>
    <w:p>
      <w:pPr>
        <w:pStyle w:val="FirstParagraph"/>
      </w:pPr>
      <w:r>
        <w:rPr>
          <w:b/>
        </w:rPr>
        <w:t xml:space="preserve">目標：</w:t>
      </w:r>
      <w:r>
        <w:t xml:space="preserve"> </w:t>
      </w:r>
      <w:r>
        <w:t xml:space="preserve">將系統規格轉化為可實作的元件設計與技術規格。</w:t>
      </w:r>
    </w:p>
    <w:p>
      <w:pPr>
        <w:pStyle w:val="BodyText"/>
      </w:pPr>
      <w:r>
        <w:rPr>
          <w:b/>
        </w:rPr>
        <w:t xml:space="preserve">核心設計決策依據：</w:t>
      </w:r>
    </w:p>
    <w:p>
      <w:pPr>
        <w:pStyle w:val="BodyText"/>
      </w:pPr>
      <w:r>
        <w:t xml:space="preserve">本案採六層式架構（AD-001），將 AI 服務層與既有系統隔離，確保零衝擊。GPU 資源分配策略為 GPU#0 專責 LLM 推論、GPU#1 負責 Embedding + 質檢 + 擴充預留（AD-002），避免即時推論與批次任務搶奪資源。STT/TTS 採 CPU 推論（AD-003），串流低延遲特性適合 CPU，GPU 資源保留給 LLM。</w:t>
      </w:r>
    </w:p>
    <w:p>
      <w:pPr>
        <w:pStyle w:val="BodyText"/>
      </w:pPr>
      <w:r>
        <w:rPr>
          <w:b/>
        </w:rPr>
        <w:t xml:space="preserve">設計工作項目：</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9"/>
        <w:gridCol w:w="2066"/>
        <w:gridCol w:w="2754"/>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設計面向</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負責人</w:t>
            </w:r>
          </w:p>
        </w:tc>
      </w:tr>
      <w:tr>
        <w:tc>
          <w:p>
            <w:pPr>
              <w:pStyle w:val="Compact"/>
              <w:jc w:val="left"/>
            </w:pPr>
            <w:r>
              <w:rPr>
                <w:rFonts w:ascii="Times New Roman" w:hAnsi="Times New Roman" w:eastAsia="標楷體"/>
                <w:sz w:val="20"/>
              </w:rPr>
              <w:t xml:space="preserve">模組架構</w:t>
            </w:r>
          </w:p>
        </w:tc>
        <w:tc>
          <w:p>
            <w:pPr>
              <w:pStyle w:val="Compact"/>
              <w:jc w:val="left"/>
            </w:pPr>
            <w:r>
              <w:rPr>
                <w:rFonts w:ascii="Times New Roman" w:hAnsi="Times New Roman" w:eastAsia="標楷體"/>
                <w:sz w:val="20"/>
              </w:rPr>
              <w:t xml:space="preserve">45 個軟體模組（M-IVR-01 ~ M-ADM-05）之元件圖、介面定義、相依關係</w:t>
            </w:r>
          </w:p>
        </w:tc>
        <w:tc>
          <w:p>
            <w:pPr>
              <w:pStyle w:val="Compact"/>
              <w:jc w:val="left"/>
            </w:pPr>
            <w:r>
              <w:rPr>
                <w:rFonts w:ascii="Times New Roman" w:hAnsi="Times New Roman" w:eastAsia="標楷體"/>
                <w:sz w:val="20"/>
              </w:rPr>
              <w:t xml:space="preserve">架構師</w:t>
            </w:r>
          </w:p>
        </w:tc>
      </w:tr>
      <w:tr>
        <w:tc>
          <w:p>
            <w:pPr>
              <w:pStyle w:val="Compact"/>
              <w:jc w:val="left"/>
            </w:pPr>
            <w:r>
              <w:rPr>
                <w:rFonts w:ascii="Times New Roman" w:hAnsi="Times New Roman" w:eastAsia="標楷體"/>
                <w:sz w:val="20"/>
              </w:rPr>
              <w:t xml:space="preserve">資料庫設計</w:t>
            </w:r>
          </w:p>
        </w:tc>
        <w:tc>
          <w:p>
            <w:pPr>
              <w:pStyle w:val="Compact"/>
              <w:jc w:val="left"/>
            </w:pPr>
            <w:r>
              <w:rPr>
                <w:rFonts w:ascii="Times New Roman" w:hAnsi="Times New Roman" w:eastAsia="標楷體"/>
                <w:sz w:val="20"/>
              </w:rPr>
              <w:t xml:space="preserve">PostgreSQL 16 資料模型（ER Diagram）、TimescaleDB 時序資料分割策略、Redis 快取結構</w:t>
            </w:r>
          </w:p>
        </w:tc>
        <w:tc>
          <w:p>
            <w:pPr>
              <w:pStyle w:val="Compact"/>
              <w:jc w:val="left"/>
            </w:pPr>
            <w:r>
              <w:rPr>
                <w:rFonts w:ascii="Times New Roman" w:hAnsi="Times New Roman" w:eastAsia="標楷體"/>
                <w:sz w:val="20"/>
              </w:rPr>
              <w:t xml:space="preserve">後端工程師</w:t>
            </w:r>
          </w:p>
        </w:tc>
      </w:tr>
      <w:tr>
        <w:tc>
          <w:p>
            <w:pPr>
              <w:pStyle w:val="Compact"/>
              <w:jc w:val="left"/>
            </w:pPr>
            <w:r>
              <w:rPr>
                <w:rFonts w:ascii="Times New Roman" w:hAnsi="Times New Roman" w:eastAsia="標楷體"/>
                <w:sz w:val="20"/>
              </w:rPr>
              <w:t xml:space="preserve">AI Pipeline</w:t>
            </w:r>
          </w:p>
        </w:tc>
        <w:tc>
          <w:p>
            <w:pPr>
              <w:pStyle w:val="Compact"/>
              <w:jc w:val="left"/>
            </w:pPr>
            <w:r>
              <w:rPr>
                <w:rFonts w:ascii="Times New Roman" w:hAnsi="Times New Roman" w:eastAsia="標楷體"/>
                <w:sz w:val="20"/>
              </w:rPr>
              <w:t xml:space="preserve">LLM 推論鏈（vLLM + Llama 3.1 8B-Instruct AWQ）、RAG 檢索鏈（Qdrant + multilingual-e5-large）、STT/TTS 串流管線</w:t>
            </w:r>
          </w:p>
        </w:tc>
        <w:tc>
          <w:p>
            <w:pPr>
              <w:pStyle w:val="Compact"/>
              <w:jc w:val="left"/>
            </w:pPr>
            <w:r>
              <w:rPr>
                <w:rFonts w:ascii="Times New Roman" w:hAnsi="Times New Roman" w:eastAsia="標楷體"/>
                <w:sz w:val="20"/>
              </w:rPr>
              <w:t xml:space="preserve">AI/ML 工程師</w:t>
            </w:r>
          </w:p>
        </w:tc>
      </w:tr>
      <w:tr>
        <w:tc>
          <w:p>
            <w:pPr>
              <w:pStyle w:val="Compact"/>
              <w:jc w:val="left"/>
            </w:pPr>
            <w:r>
              <w:rPr>
                <w:rFonts w:ascii="Times New Roman" w:hAnsi="Times New Roman" w:eastAsia="標楷體"/>
                <w:sz w:val="20"/>
              </w:rPr>
              <w:t xml:space="preserve">API 規格</w:t>
            </w:r>
          </w:p>
        </w:tc>
        <w:tc>
          <w:p>
            <w:pPr>
              <w:pStyle w:val="Compact"/>
              <w:jc w:val="left"/>
            </w:pPr>
            <w:r>
              <w:rPr>
                <w:rFonts w:ascii="Times New Roman" w:hAnsi="Times New Roman" w:eastAsia="標楷體"/>
                <w:sz w:val="20"/>
              </w:rPr>
              <w:t xml:space="preserve">對外 REST API 依國發會共通性 API 規範設計（契約§2(四)）、對內 gRPC 高頻通訊介面</w:t>
            </w:r>
          </w:p>
        </w:tc>
        <w:tc>
          <w:p>
            <w:pPr>
              <w:pStyle w:val="Compact"/>
              <w:jc w:val="left"/>
            </w:pPr>
            <w:r>
              <w:rPr>
                <w:rFonts w:ascii="Times New Roman" w:hAnsi="Times New Roman" w:eastAsia="標楷體"/>
                <w:sz w:val="20"/>
              </w:rPr>
              <w:t xml:space="preserve">後端工程師</w:t>
            </w:r>
          </w:p>
        </w:tc>
      </w:tr>
      <w:tr>
        <w:tc>
          <w:p>
            <w:pPr>
              <w:pStyle w:val="Compact"/>
              <w:jc w:val="left"/>
            </w:pPr>
            <w:r>
              <w:rPr>
                <w:rFonts w:ascii="Times New Roman" w:hAnsi="Times New Roman" w:eastAsia="標楷體"/>
                <w:sz w:val="20"/>
              </w:rPr>
              <w:t xml:space="preserve">UI/UX 原型</w:t>
            </w:r>
          </w:p>
        </w:tc>
        <w:tc>
          <w:p>
            <w:pPr>
              <w:pStyle w:val="Compact"/>
              <w:jc w:val="left"/>
            </w:pPr>
            <w:r>
              <w:rPr>
                <w:rFonts w:ascii="Times New Roman" w:hAnsi="Times New Roman" w:eastAsia="標楷體"/>
                <w:sz w:val="20"/>
              </w:rPr>
              <w:t xml:space="preserve">值機平台（WS）、管理後台（ADM）、旅客端對話介面之 Wireframe 與互動原型</w:t>
            </w:r>
          </w:p>
        </w:tc>
        <w:tc>
          <w:p>
            <w:pPr>
              <w:pStyle w:val="Compact"/>
              <w:jc w:val="left"/>
            </w:pPr>
            <w:r>
              <w:rPr>
                <w:rFonts w:ascii="Times New Roman" w:hAnsi="Times New Roman" w:eastAsia="標楷體"/>
                <w:sz w:val="20"/>
              </w:rPr>
              <w:t xml:space="preserve">前端工程師</w:t>
            </w:r>
          </w:p>
        </w:tc>
      </w:tr>
      <w:tr>
        <w:tc>
          <w:p>
            <w:pPr>
              <w:pStyle w:val="Compact"/>
              <w:jc w:val="left"/>
            </w:pPr>
            <w:r>
              <w:rPr>
                <w:rFonts w:ascii="Times New Roman" w:hAnsi="Times New Roman" w:eastAsia="標楷體"/>
                <w:sz w:val="20"/>
              </w:rPr>
              <w:t xml:space="preserve">HA 架構</w:t>
            </w:r>
          </w:p>
        </w:tc>
        <w:tc>
          <w:p>
            <w:pPr>
              <w:pStyle w:val="Compact"/>
              <w:jc w:val="left"/>
            </w:pPr>
            <w:r>
              <w:rPr>
                <w:rFonts w:ascii="Times New Roman" w:hAnsi="Times New Roman" w:eastAsia="標楷體"/>
                <w:sz w:val="20"/>
              </w:rPr>
              <w:t xml:space="preserve">Keepalived + VIP 實現 Active-Active 雙機（AD-005），Redis 共享 Session，Failover ≤5 秒</w:t>
            </w:r>
          </w:p>
        </w:tc>
        <w:tc>
          <w:p>
            <w:pPr>
              <w:pStyle w:val="Compact"/>
              <w:jc w:val="left"/>
            </w:pPr>
            <w:r>
              <w:rPr>
                <w:rFonts w:ascii="Times New Roman" w:hAnsi="Times New Roman" w:eastAsia="標楷體"/>
                <w:sz w:val="20"/>
              </w:rPr>
              <w:t xml:space="preserve">架構師</w:t>
            </w:r>
          </w:p>
        </w:tc>
      </w:tr>
    </w:tbl>
    <w:p>
      <w:pPr>
        <w:pStyle w:val="BodyText"/>
      </w:pPr>
      <w:r>
        <w:rPr>
          <w:b/>
        </w:rPr>
        <w:t xml:space="preserve">設計審查機制：</w:t>
      </w:r>
      <w:r>
        <w:t xml:space="preserve"> </w:t>
      </w:r>
      <w:r>
        <w:t xml:space="preserve">每個子系統設計完成後，由架構師主持內部設計審查（Design Review），確認與 FR 的追溯完整性，審查通過方可進入編碼階段。</w:t>
      </w:r>
    </w:p>
    <w:p>
      <w:pPr>
        <w:pStyle w:val="BodyText"/>
      </w:pPr>
      <w:r>
        <w:rPr>
          <w:b/>
        </w:rPr>
        <w:t xml:space="preserve">產出物：</w:t>
      </w:r>
      <w:r>
        <w:t xml:space="preserve"> </w:t>
      </w:r>
      <w:r>
        <w:t xml:space="preserve">#04 教育訓練計畫書、#05 測試計畫書（含壓力測試及資安檢測）。</w:t>
      </w:r>
    </w:p>
    <w:p>
      <w:pPr>
        <w:pStyle w:val="Heading3"/>
      </w:pPr>
      <w:bookmarkStart w:id="50" w:name="階段三程式撰寫d100-d200"/>
      <w:r>
        <w:t xml:space="preserve">4.4 階段三：程式撰寫（D+100 ~ D+200）</w:t>
      </w:r>
      <w:bookmarkEnd w:id="50"/>
    </w:p>
    <w:p>
      <w:pPr>
        <w:pStyle w:val="FirstParagraph"/>
      </w:pPr>
      <w:r>
        <w:rPr>
          <w:b/>
        </w:rPr>
        <w:t xml:space="preserve">開發環境與工具鏈：</w:t>
      </w:r>
    </w:p>
    <w:p>
      <w:pPr>
        <w:numPr>
          <w:ilvl w:val="0"/>
          <w:numId w:val="1005"/>
        </w:numPr>
        <w:pStyle w:val="Compact"/>
      </w:pPr>
      <w:r>
        <w:t xml:space="preserve">後端：Python 3.11+ / FastAPI，SIP 層採 PJSIP（pjsua2 Python binding）（AD-007）</w:t>
      </w:r>
    </w:p>
    <w:p>
      <w:pPr>
        <w:numPr>
          <w:ilvl w:val="0"/>
          <w:numId w:val="1005"/>
        </w:numPr>
        <w:pStyle w:val="Compact"/>
      </w:pPr>
      <w:r>
        <w:t xml:space="preserve">前端：React 18+ / Next.js / Material UI（MUI）</w:t>
      </w:r>
    </w:p>
    <w:p>
      <w:pPr>
        <w:numPr>
          <w:ilvl w:val="0"/>
          <w:numId w:val="1005"/>
        </w:numPr>
        <w:pStyle w:val="Compact"/>
      </w:pPr>
      <w:r>
        <w:t xml:space="preserve">AI 推論：vLLM（LLM）+ faster-whisper（STT）+ Coqui XTTS-v2（TTS）</w:t>
      </w:r>
    </w:p>
    <w:p>
      <w:pPr>
        <w:numPr>
          <w:ilvl w:val="0"/>
          <w:numId w:val="1005"/>
        </w:numPr>
        <w:pStyle w:val="Compact"/>
      </w:pPr>
      <w:r>
        <w:t xml:space="preserve">容器化：Docker Compose 部署（AD-006），不採用 Kubernetes，降低台鐵後續維運門檻</w:t>
      </w:r>
    </w:p>
    <w:p>
      <w:pPr>
        <w:numPr>
          <w:ilvl w:val="0"/>
          <w:numId w:val="1005"/>
        </w:numPr>
        <w:pStyle w:val="Compact"/>
      </w:pPr>
      <w:r>
        <w:t xml:space="preserve">版本控制：Git，搭配 CI 自動化檢查（Linting、單元測試、簡體中文偵測）</w:t>
      </w:r>
    </w:p>
    <w:p>
      <w:pPr>
        <w:pStyle w:val="FirstParagraph"/>
      </w:pPr>
      <w:r>
        <w:rPr>
          <w:b/>
        </w:rPr>
        <w:t xml:space="preserve">開發分工與排程：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7"/>
        <w:gridCol w:w="1875"/>
        <w:gridCol w:w="1667"/>
        <w:gridCol w:w="2709"/>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子系統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開發期間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負責人</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關鍵 FR 涵蓋</w:t>
            </w:r>
          </w:p>
        </w:tc>
      </w:tr>
      <w:tr>
        <w:tc>
          <w:p>
            <w:pPr>
              <w:pStyle w:val="Compact"/>
              <w:jc w:val="left"/>
            </w:pPr>
            <w:r>
              <w:rPr>
                <w:rFonts w:ascii="Times New Roman" w:hAnsi="Times New Roman" w:eastAsia="標楷體"/>
                <w:sz w:val="20"/>
              </w:rPr>
              <w:t xml:space="preserve">AI-IVR 語音核心</w:t>
            </w:r>
          </w:p>
        </w:tc>
        <w:tc>
          <w:p>
            <w:pPr>
              <w:pStyle w:val="Compact"/>
              <w:jc w:val="left"/>
            </w:pPr>
            <w:r>
              <w:rPr>
                <w:rFonts w:ascii="Times New Roman" w:hAnsi="Times New Roman" w:eastAsia="標楷體"/>
                <w:sz w:val="20"/>
              </w:rPr>
              <w:t xml:space="preserve">D+100 ~ D+150</w:t>
            </w:r>
          </w:p>
        </w:tc>
        <w:tc>
          <w:p>
            <w:pPr>
              <w:pStyle w:val="Compact"/>
              <w:jc w:val="left"/>
            </w:pPr>
            <w:r>
              <w:rPr>
                <w:rFonts w:ascii="Times New Roman" w:hAnsi="Times New Roman" w:eastAsia="標楷體"/>
                <w:sz w:val="20"/>
              </w:rPr>
              <w:t xml:space="preserve">AI/ML 工程師 A</w:t>
            </w:r>
          </w:p>
        </w:tc>
        <w:tc>
          <w:p>
            <w:pPr>
              <w:pStyle w:val="Compact"/>
              <w:jc w:val="left"/>
            </w:pPr>
            <w:r>
              <w:rPr>
                <w:rFonts w:ascii="Times New Roman" w:hAnsi="Times New Roman" w:eastAsia="標楷體"/>
                <w:sz w:val="20"/>
              </w:rPr>
              <w:t xml:space="preserve">FR-IVR-001</w:t>
            </w:r>
            <w:r>
              <w:rPr>
                <w:rFonts w:ascii="Times New Roman" w:hAnsi="Times New Roman" w:eastAsia="標楷體"/>
                <w:sz w:val="20"/>
                <w:vertAlign w:val="subscript"/>
              </w:rPr>
              <w:t xml:space="preserve">007、FR-STT-001</w:t>
            </w:r>
            <w:r>
              <w:rPr>
                <w:rFonts w:ascii="Times New Roman" w:hAnsi="Times New Roman" w:eastAsia="標楷體"/>
                <w:sz w:val="20"/>
              </w:rPr>
              <w:t xml:space="preserve">003、FR-TTS-001~002</w:t>
            </w:r>
          </w:p>
        </w:tc>
      </w:tr>
      <w:tr>
        <w:tc>
          <w:p>
            <w:pPr>
              <w:pStyle w:val="Compact"/>
              <w:jc w:val="left"/>
            </w:pPr>
            <w:r>
              <w:rPr>
                <w:rFonts w:ascii="Times New Roman" w:hAnsi="Times New Roman" w:eastAsia="標楷體"/>
                <w:sz w:val="20"/>
              </w:rPr>
              <w:t xml:space="preserve">LLM + RAG 推論引擎</w:t>
            </w:r>
          </w:p>
        </w:tc>
        <w:tc>
          <w:p>
            <w:pPr>
              <w:pStyle w:val="Compact"/>
              <w:jc w:val="left"/>
            </w:pPr>
            <w:r>
              <w:rPr>
                <w:rFonts w:ascii="Times New Roman" w:hAnsi="Times New Roman" w:eastAsia="標楷體"/>
                <w:sz w:val="20"/>
              </w:rPr>
              <w:t xml:space="preserve">D+100 ~ D+160</w:t>
            </w:r>
          </w:p>
        </w:tc>
        <w:tc>
          <w:p>
            <w:pPr>
              <w:pStyle w:val="Compact"/>
              <w:jc w:val="left"/>
            </w:pPr>
            <w:r>
              <w:rPr>
                <w:rFonts w:ascii="Times New Roman" w:hAnsi="Times New Roman" w:eastAsia="標楷體"/>
                <w:sz w:val="20"/>
              </w:rPr>
              <w:t xml:space="preserve">AI/ML 工程師 B</w:t>
            </w:r>
          </w:p>
        </w:tc>
        <w:tc>
          <w:p>
            <w:pPr>
              <w:pStyle w:val="Compact"/>
              <w:jc w:val="left"/>
            </w:pPr>
            <w:r>
              <w:rPr>
                <w:rFonts w:ascii="Times New Roman" w:hAnsi="Times New Roman" w:eastAsia="標楷體"/>
                <w:sz w:val="20"/>
              </w:rPr>
              <w:t xml:space="preserve">FR-LLM-001~008</w:t>
            </w:r>
          </w:p>
        </w:tc>
      </w:tr>
      <w:tr>
        <w:tc>
          <w:p>
            <w:pPr>
              <w:pStyle w:val="Compact"/>
              <w:jc w:val="left"/>
            </w:pPr>
            <w:r>
              <w:rPr>
                <w:rFonts w:ascii="Times New Roman" w:hAnsi="Times New Roman" w:eastAsia="標楷體"/>
                <w:sz w:val="20"/>
              </w:rPr>
              <w:t xml:space="preserve">AI-Agent 文字客服</w:t>
            </w:r>
          </w:p>
        </w:tc>
        <w:tc>
          <w:p>
            <w:pPr>
              <w:pStyle w:val="Compact"/>
              <w:jc w:val="left"/>
            </w:pPr>
            <w:r>
              <w:rPr>
                <w:rFonts w:ascii="Times New Roman" w:hAnsi="Times New Roman" w:eastAsia="標楷體"/>
                <w:sz w:val="20"/>
              </w:rPr>
              <w:t xml:space="preserve">D+130 ~ D+170</w:t>
            </w:r>
          </w:p>
        </w:tc>
        <w:tc>
          <w:p>
            <w:pPr>
              <w:pStyle w:val="Compact"/>
              <w:jc w:val="left"/>
            </w:pPr>
            <w:r>
              <w:rPr>
                <w:rFonts w:ascii="Times New Roman" w:hAnsi="Times New Roman" w:eastAsia="標楷體"/>
                <w:sz w:val="20"/>
              </w:rPr>
              <w:t xml:space="preserve">AI/ML 工程師 B + 後端工程師</w:t>
            </w:r>
          </w:p>
        </w:tc>
        <w:tc>
          <w:p>
            <w:pPr>
              <w:pStyle w:val="Compact"/>
              <w:jc w:val="left"/>
            </w:pPr>
            <w:r>
              <w:rPr>
                <w:rFonts w:ascii="Times New Roman" w:hAnsi="Times New Roman" w:eastAsia="標楷體"/>
                <w:sz w:val="20"/>
              </w:rPr>
              <w:t xml:space="preserve">FR-AGT-001~008</w:t>
            </w:r>
          </w:p>
        </w:tc>
      </w:tr>
      <w:tr>
        <w:tc>
          <w:p>
            <w:pPr>
              <w:pStyle w:val="Compact"/>
              <w:jc w:val="left"/>
            </w:pPr>
            <w:r>
              <w:rPr>
                <w:rFonts w:ascii="Times New Roman" w:hAnsi="Times New Roman" w:eastAsia="標楷體"/>
                <w:sz w:val="20"/>
              </w:rPr>
              <w:t xml:space="preserve">智慧質檢（AI-QI）</w:t>
            </w:r>
          </w:p>
        </w:tc>
        <w:tc>
          <w:p>
            <w:pPr>
              <w:pStyle w:val="Compact"/>
              <w:jc w:val="left"/>
            </w:pPr>
            <w:r>
              <w:rPr>
                <w:rFonts w:ascii="Times New Roman" w:hAnsi="Times New Roman" w:eastAsia="標楷體"/>
                <w:sz w:val="20"/>
              </w:rPr>
              <w:t xml:space="preserve">D+150 ~ D+180</w:t>
            </w:r>
          </w:p>
        </w:tc>
        <w:tc>
          <w:p>
            <w:pPr>
              <w:pStyle w:val="Compact"/>
              <w:jc w:val="left"/>
            </w:pPr>
            <w:r>
              <w:rPr>
                <w:rFonts w:ascii="Times New Roman" w:hAnsi="Times New Roman" w:eastAsia="標楷體"/>
                <w:sz w:val="20"/>
              </w:rPr>
              <w:t xml:space="preserve">AI/ML 工程師 A</w:t>
            </w:r>
          </w:p>
        </w:tc>
        <w:tc>
          <w:p>
            <w:pPr>
              <w:pStyle w:val="Compact"/>
              <w:jc w:val="left"/>
            </w:pPr>
            <w:r>
              <w:rPr>
                <w:rFonts w:ascii="Times New Roman" w:hAnsi="Times New Roman" w:eastAsia="標楷體"/>
                <w:sz w:val="20"/>
              </w:rPr>
              <w:t xml:space="preserve">FR-QI-001~007</w:t>
            </w:r>
          </w:p>
        </w:tc>
      </w:tr>
      <w:tr>
        <w:tc>
          <w:p>
            <w:pPr>
              <w:pStyle w:val="Compact"/>
              <w:jc w:val="left"/>
            </w:pPr>
            <w:r>
              <w:rPr>
                <w:rFonts w:ascii="Times New Roman" w:hAnsi="Times New Roman" w:eastAsia="標楷體"/>
                <w:sz w:val="20"/>
              </w:rPr>
              <w:t xml:space="preserve">值機平台（WS）+ 管理後台（ADM）</w:t>
            </w:r>
          </w:p>
        </w:tc>
        <w:tc>
          <w:p>
            <w:pPr>
              <w:pStyle w:val="Compact"/>
              <w:jc w:val="left"/>
            </w:pPr>
            <w:r>
              <w:rPr>
                <w:rFonts w:ascii="Times New Roman" w:hAnsi="Times New Roman" w:eastAsia="標楷體"/>
                <w:sz w:val="20"/>
              </w:rPr>
              <w:t xml:space="preserve">D+120 ~ D+180</w:t>
            </w:r>
          </w:p>
        </w:tc>
        <w:tc>
          <w:p>
            <w:pPr>
              <w:pStyle w:val="Compact"/>
              <w:jc w:val="left"/>
            </w:pPr>
            <w:r>
              <w:rPr>
                <w:rFonts w:ascii="Times New Roman" w:hAnsi="Times New Roman" w:eastAsia="標楷體"/>
                <w:sz w:val="20"/>
              </w:rPr>
              <w:t xml:space="preserve">前端工程師</w:t>
            </w:r>
          </w:p>
        </w:tc>
        <w:tc>
          <w:p>
            <w:pPr>
              <w:pStyle w:val="Compact"/>
              <w:jc w:val="left"/>
            </w:pPr>
            <w:r>
              <w:rPr>
                <w:rFonts w:ascii="Times New Roman" w:hAnsi="Times New Roman" w:eastAsia="標楷體"/>
                <w:sz w:val="20"/>
              </w:rPr>
              <w:t xml:space="preserve">FR-WS-001</w:t>
            </w:r>
            <w:r>
              <w:rPr>
                <w:rFonts w:ascii="Times New Roman" w:hAnsi="Times New Roman" w:eastAsia="標楷體"/>
                <w:sz w:val="20"/>
                <w:vertAlign w:val="subscript"/>
              </w:rPr>
              <w:t xml:space="preserve">005、FR-ADM-001</w:t>
            </w:r>
            <w:r>
              <w:rPr>
                <w:rFonts w:ascii="Times New Roman" w:hAnsi="Times New Roman" w:eastAsia="標楷體"/>
                <w:sz w:val="20"/>
              </w:rPr>
              <w:t xml:space="preserve">005</w:t>
            </w:r>
          </w:p>
        </w:tc>
      </w:tr>
      <w:tr>
        <w:tc>
          <w:p>
            <w:pPr>
              <w:pStyle w:val="Compact"/>
              <w:jc w:val="left"/>
            </w:pPr>
            <w:r>
              <w:rPr>
                <w:rFonts w:ascii="Times New Roman" w:hAnsi="Times New Roman" w:eastAsia="標楷體"/>
                <w:sz w:val="20"/>
              </w:rPr>
              <w:t xml:space="preserve">報表（RPT）+ SMS 整合</w:t>
            </w:r>
          </w:p>
        </w:tc>
        <w:tc>
          <w:p>
            <w:pPr>
              <w:pStyle w:val="Compact"/>
              <w:jc w:val="left"/>
            </w:pPr>
            <w:r>
              <w:rPr>
                <w:rFonts w:ascii="Times New Roman" w:hAnsi="Times New Roman" w:eastAsia="標楷體"/>
                <w:sz w:val="20"/>
              </w:rPr>
              <w:t xml:space="preserve">D+160 ~ D+190</w:t>
            </w:r>
          </w:p>
        </w:tc>
        <w:tc>
          <w:p>
            <w:pPr>
              <w:pStyle w:val="Compact"/>
              <w:jc w:val="left"/>
            </w:pPr>
            <w:r>
              <w:rPr>
                <w:rFonts w:ascii="Times New Roman" w:hAnsi="Times New Roman" w:eastAsia="標楷體"/>
                <w:sz w:val="20"/>
              </w:rPr>
              <w:t xml:space="preserve">後端工程師</w:t>
            </w:r>
          </w:p>
        </w:tc>
        <w:tc>
          <w:p>
            <w:pPr>
              <w:pStyle w:val="Compact"/>
              <w:jc w:val="left"/>
            </w:pPr>
            <w:r>
              <w:rPr>
                <w:rFonts w:ascii="Times New Roman" w:hAnsi="Times New Roman" w:eastAsia="標楷體"/>
                <w:sz w:val="20"/>
              </w:rPr>
              <w:t xml:space="preserve">FR-RPT-001~003、FR-AGT-007</w:t>
            </w:r>
          </w:p>
        </w:tc>
      </w:tr>
      <w:tr>
        <w:tc>
          <w:p>
            <w:pPr>
              <w:pStyle w:val="Compact"/>
              <w:jc w:val="left"/>
            </w:pPr>
            <w:r>
              <w:rPr>
                <w:rFonts w:ascii="Times New Roman" w:hAnsi="Times New Roman" w:eastAsia="標楷體"/>
                <w:sz w:val="20"/>
              </w:rPr>
              <w:t xml:space="preserve">系統整合與介接</w:t>
            </w:r>
          </w:p>
        </w:tc>
        <w:tc>
          <w:p>
            <w:pPr>
              <w:pStyle w:val="Compact"/>
              <w:jc w:val="left"/>
            </w:pPr>
            <w:r>
              <w:rPr>
                <w:rFonts w:ascii="Times New Roman" w:hAnsi="Times New Roman" w:eastAsia="標楷體"/>
                <w:sz w:val="20"/>
              </w:rPr>
              <w:t xml:space="preserve">D+170 ~ D+200</w:t>
            </w:r>
          </w:p>
        </w:tc>
        <w:tc>
          <w:p>
            <w:pPr>
              <w:pStyle w:val="Compact"/>
              <w:jc w:val="left"/>
            </w:pPr>
            <w:r>
              <w:rPr>
                <w:rFonts w:ascii="Times New Roman" w:hAnsi="Times New Roman" w:eastAsia="標楷體"/>
                <w:sz w:val="20"/>
              </w:rPr>
              <w:t xml:space="preserve">後端工程師 + SI 分包</w:t>
            </w:r>
          </w:p>
        </w:tc>
        <w:tc>
          <w:p>
            <w:pPr>
              <w:pStyle w:val="Compact"/>
              <w:jc w:val="left"/>
            </w:pPr>
            <w:r>
              <w:rPr>
                <w:rFonts w:ascii="Times New Roman" w:hAnsi="Times New Roman" w:eastAsia="標楷體"/>
                <w:sz w:val="20"/>
              </w:rPr>
              <w:t xml:space="preserve">各子系統 API 串接、SIP/RTP 介接</w:t>
            </w:r>
          </w:p>
        </w:tc>
      </w:tr>
    </w:tbl>
    <w:p>
      <w:pPr>
        <w:pStyle w:val="BodyText"/>
      </w:pPr>
      <w:r>
        <w:rPr>
          <w:b/>
        </w:rPr>
        <w:t xml:space="preserve">AI 模型調校策略：</w:t>
      </w:r>
    </w:p>
    <w:p>
      <w:pPr>
        <w:numPr>
          <w:ilvl w:val="0"/>
          <w:numId w:val="1006"/>
        </w:numPr>
        <w:pStyle w:val="Compact"/>
      </w:pPr>
      <w:r>
        <w:rPr>
          <w:b/>
        </w:rPr>
        <w:t xml:space="preserve">LLM：</w:t>
      </w:r>
      <w:r>
        <w:t xml:space="preserve"> </w:t>
      </w:r>
      <w:r>
        <w:t xml:space="preserve">Llama 3.1 8B-Instruct AWQ 量化部署於 vLLM，以台鐵知識庫做 RAG prompt 調校，目標達成應答正確率 ≥85%（AD-004）</w:t>
      </w:r>
    </w:p>
    <w:p>
      <w:pPr>
        <w:numPr>
          <w:ilvl w:val="0"/>
          <w:numId w:val="1006"/>
        </w:numPr>
        <w:pStyle w:val="Compact"/>
      </w:pPr>
      <w:r>
        <w:rPr>
          <w:b/>
        </w:rPr>
        <w:t xml:space="preserve">STT：</w:t>
      </w:r>
      <w:r>
        <w:t xml:space="preserve"> </w:t>
      </w:r>
      <w:r>
        <w:t xml:space="preserve">Whisper large-v3 搭配 faster-whisper 引擎，建立台鐵專屬詞庫（站名、車種、票種之 hotword boosting），目標中英文辨識率 ≥85%</w:t>
      </w:r>
    </w:p>
    <w:p>
      <w:pPr>
        <w:numPr>
          <w:ilvl w:val="0"/>
          <w:numId w:val="1006"/>
        </w:numPr>
        <w:pStyle w:val="Compact"/>
      </w:pPr>
      <w:r>
        <w:rPr>
          <w:b/>
        </w:rPr>
        <w:t xml:space="preserve">TTS：</w:t>
      </w:r>
      <w:r>
        <w:t xml:space="preserve"> </w:t>
      </w:r>
      <w:r>
        <w:t xml:space="preserve">Coqui XTTS-v2 以台鐵指定語音風格進行 voice cloning 調校；備案方案 MeloTTS / Piper 已驗證可行，若 XTTS-v2 社群維護出現問題可即時切換</w:t>
      </w:r>
    </w:p>
    <w:p>
      <w:pPr>
        <w:pStyle w:val="FirstParagraph"/>
      </w:pPr>
      <w:r>
        <w:rPr>
          <w:b/>
        </w:rPr>
        <w:t xml:space="preserve">品質管控：</w:t>
      </w:r>
      <w:r>
        <w:t xml:space="preserve"> </w:t>
      </w:r>
      <w:r>
        <w:t xml:space="preserve">每個模組完成後執行單元測試，程式碼經 Code Review 後方可合併至主線。CI pipeline 自動執行簡體中文偵測腳本，掃描簡體字元與大陸慣用語（如「軟件→軟體」「服務器→伺服器」），確保 AI 生成內容符合繁體中文用語規範。</w:t>
      </w:r>
    </w:p>
    <w:p>
      <w:pPr>
        <w:pStyle w:val="BodyText"/>
      </w:pPr>
      <w:r>
        <w:rPr>
          <w:b/>
        </w:rPr>
        <w:t xml:space="preserve">產出物：</w:t>
      </w:r>
      <w:r>
        <w:t xml:space="preserve"> </w:t>
      </w:r>
      <w:r>
        <w:t xml:space="preserve">#06 軟硬體清單及系統架構圖、#07 軟體使用及維護手冊、#08 系統上線執行計畫書。</w:t>
      </w:r>
    </w:p>
    <w:p>
      <w:pPr>
        <w:pStyle w:val="Heading3"/>
      </w:pPr>
      <w:bookmarkStart w:id="51" w:name="階段四整合測試d180-d240"/>
      <w:r>
        <w:t xml:space="preserve">4.5 階段四：整合測試（D+180 ~ D+240）</w:t>
      </w:r>
      <w:bookmarkEnd w:id="51"/>
    </w:p>
    <w:p>
      <w:pPr>
        <w:pStyle w:val="FirstParagraph"/>
      </w:pPr>
      <w:r>
        <w:rPr>
          <w:b/>
        </w:rPr>
        <w:t xml:space="preserve">測試層次與策略：</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57"/>
        <w:gridCol w:w="1638"/>
        <w:gridCol w:w="2184"/>
        <w:gridCol w:w="1638"/>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測試層次</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期間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執行者</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系統整合測試（SIT）</w:t>
            </w:r>
          </w:p>
        </w:tc>
        <w:tc>
          <w:p>
            <w:pPr>
              <w:pStyle w:val="Compact"/>
              <w:jc w:val="left"/>
            </w:pPr>
            <w:r>
              <w:rPr>
                <w:rFonts w:ascii="Times New Roman" w:hAnsi="Times New Roman" w:eastAsia="標楷體"/>
                <w:sz w:val="20"/>
              </w:rPr>
              <w:t xml:space="preserve">D+180 ~ D+210</w:t>
            </w:r>
          </w:p>
        </w:tc>
        <w:tc>
          <w:p>
            <w:pPr>
              <w:pStyle w:val="Compact"/>
              <w:jc w:val="left"/>
            </w:pPr>
            <w:r>
              <w:rPr>
                <w:rFonts w:ascii="Times New Roman" w:hAnsi="Times New Roman" w:eastAsia="標楷體"/>
                <w:sz w:val="20"/>
              </w:rPr>
              <w:t xml:space="preserve">後端工程師 + AI 工程師</w:t>
            </w:r>
          </w:p>
        </w:tc>
        <w:tc>
          <w:p>
            <w:pPr>
              <w:pStyle w:val="Compact"/>
              <w:jc w:val="left"/>
            </w:pPr>
            <w:r>
              <w:rPr>
                <w:rFonts w:ascii="Times New Roman" w:hAnsi="Times New Roman" w:eastAsia="標楷體"/>
                <w:sz w:val="20"/>
              </w:rPr>
              <w:t xml:space="preserve">子系統間介面驗證，含 10 套既有系統介接</w:t>
            </w:r>
          </w:p>
        </w:tc>
      </w:tr>
      <w:tr>
        <w:tc>
          <w:p>
            <w:pPr>
              <w:pStyle w:val="Compact"/>
              <w:jc w:val="left"/>
            </w:pPr>
            <w:r>
              <w:rPr>
                <w:rFonts w:ascii="Times New Roman" w:hAnsi="Times New Roman" w:eastAsia="標楷體"/>
                <w:sz w:val="20"/>
              </w:rPr>
              <w:t xml:space="preserve">壓力測試</w:t>
            </w:r>
          </w:p>
        </w:tc>
        <w:tc>
          <w:p>
            <w:pPr>
              <w:pStyle w:val="Compact"/>
              <w:jc w:val="left"/>
            </w:pPr>
            <w:r>
              <w:rPr>
                <w:rFonts w:ascii="Times New Roman" w:hAnsi="Times New Roman" w:eastAsia="標楷體"/>
                <w:sz w:val="20"/>
              </w:rPr>
              <w:t xml:space="preserve">D+200 ~ D+220</w:t>
            </w:r>
          </w:p>
        </w:tc>
        <w:tc>
          <w:p>
            <w:pPr>
              <w:pStyle w:val="Compact"/>
              <w:jc w:val="left"/>
            </w:pPr>
            <w:r>
              <w:rPr>
                <w:rFonts w:ascii="Times New Roman" w:hAnsi="Times New Roman" w:eastAsia="標楷體"/>
                <w:sz w:val="20"/>
              </w:rPr>
              <w:t xml:space="preserve">後端工程師</w:t>
            </w:r>
          </w:p>
        </w:tc>
        <w:tc>
          <w:p>
            <w:pPr>
              <w:pStyle w:val="Compact"/>
              <w:jc w:val="left"/>
            </w:pPr>
            <w:r>
              <w:rPr>
                <w:rFonts w:ascii="Times New Roman" w:hAnsi="Times New Roman" w:eastAsia="標楷體"/>
                <w:sz w:val="20"/>
              </w:rPr>
              <w:t xml:space="preserve">尖峰日量 2 倍（語音 2,334 通/日、文字 400 筆/日）驗證</w:t>
            </w:r>
          </w:p>
        </w:tc>
      </w:tr>
      <w:tr>
        <w:tc>
          <w:p>
            <w:pPr>
              <w:pStyle w:val="Compact"/>
              <w:jc w:val="left"/>
            </w:pPr>
            <w:r>
              <w:rPr>
                <w:rFonts w:ascii="Times New Roman" w:hAnsi="Times New Roman" w:eastAsia="標楷體"/>
                <w:sz w:val="20"/>
              </w:rPr>
              <w:t xml:space="preserve">資安檢測</w:t>
            </w:r>
          </w:p>
        </w:tc>
        <w:tc>
          <w:p>
            <w:pPr>
              <w:pStyle w:val="Compact"/>
              <w:jc w:val="left"/>
            </w:pPr>
            <w:r>
              <w:rPr>
                <w:rFonts w:ascii="Times New Roman" w:hAnsi="Times New Roman" w:eastAsia="標楷體"/>
                <w:sz w:val="20"/>
              </w:rPr>
              <w:t xml:space="preserve">D+200 ~ D+230</w:t>
            </w:r>
          </w:p>
        </w:tc>
        <w:tc>
          <w:p>
            <w:pPr>
              <w:pStyle w:val="Compact"/>
              <w:jc w:val="left"/>
            </w:pPr>
            <w:r>
              <w:rPr>
                <w:rFonts w:ascii="Times New Roman" w:hAnsi="Times New Roman" w:eastAsia="標楷體"/>
                <w:sz w:val="20"/>
              </w:rPr>
              <w:t xml:space="preserve">資安分包廠商</w:t>
            </w:r>
          </w:p>
        </w:tc>
        <w:tc>
          <w:p>
            <w:pPr>
              <w:pStyle w:val="Compact"/>
              <w:jc w:val="left"/>
            </w:pPr>
            <w:r>
              <w:rPr>
                <w:rFonts w:ascii="Times New Roman" w:hAnsi="Times New Roman" w:eastAsia="標楷體"/>
                <w:sz w:val="20"/>
              </w:rPr>
              <w:t xml:space="preserve">弱點掃描、滲透測試（OWASP Top 10 + SIP 協定安全）、源碼檢測（SAST + SCA）</w:t>
            </w:r>
          </w:p>
        </w:tc>
      </w:tr>
      <w:tr>
        <w:tc>
          <w:p>
            <w:pPr>
              <w:pStyle w:val="Compact"/>
              <w:jc w:val="left"/>
            </w:pPr>
            <w:r>
              <w:rPr>
                <w:rFonts w:ascii="Times New Roman" w:hAnsi="Times New Roman" w:eastAsia="標楷體"/>
                <w:sz w:val="20"/>
              </w:rPr>
              <w:t xml:space="preserve">使用者驗收測試（UAT）</w:t>
            </w:r>
          </w:p>
        </w:tc>
        <w:tc>
          <w:p>
            <w:pPr>
              <w:pStyle w:val="Compact"/>
              <w:jc w:val="left"/>
            </w:pPr>
            <w:r>
              <w:rPr>
                <w:rFonts w:ascii="Times New Roman" w:hAnsi="Times New Roman" w:eastAsia="標楷體"/>
                <w:sz w:val="20"/>
              </w:rPr>
              <w:t xml:space="preserve">D+220 ~ D+240</w:t>
            </w:r>
          </w:p>
        </w:tc>
        <w:tc>
          <w:p>
            <w:pPr>
              <w:pStyle w:val="Compact"/>
              <w:jc w:val="left"/>
            </w:pPr>
            <w:r>
              <w:rPr>
                <w:rFonts w:ascii="Times New Roman" w:hAnsi="Times New Roman" w:eastAsia="標楷體"/>
                <w:sz w:val="20"/>
              </w:rPr>
              <w:t xml:space="preserve">台鐵承辦人 + 值機人員</w:t>
            </w:r>
          </w:p>
        </w:tc>
        <w:tc>
          <w:p>
            <w:pPr>
              <w:pStyle w:val="Compact"/>
              <w:jc w:val="left"/>
            </w:pPr>
            <w:r>
              <w:rPr>
                <w:rFonts w:ascii="Times New Roman" w:hAnsi="Times New Roman" w:eastAsia="標楷體"/>
                <w:sz w:val="20"/>
              </w:rPr>
              <w:t xml:space="preserve">KPI 驗收（200 題 IVR/Agent、200 音檔 STT、200 筆後送分類）</w:t>
            </w:r>
          </w:p>
        </w:tc>
      </w:tr>
    </w:tbl>
    <w:p>
      <w:pPr>
        <w:pStyle w:val="BodyText"/>
      </w:pPr>
      <w:r>
        <w:t xml:space="preserve">資安檢測由具 CREST/CEH 認證之資安分包廠商執行，涵蓋弱點掃描（Nessus/OpenVAS）、滲透測試及源碼檢測，並協助填報附件 16 資安防護基準查核表。</w:t>
      </w:r>
    </w:p>
    <w:p>
      <w:pPr>
        <w:pStyle w:val="BodyText"/>
      </w:pPr>
      <w:r>
        <w:rPr>
          <w:b/>
        </w:rPr>
        <w:t xml:space="preserve">產出物：</w:t>
      </w:r>
      <w:r>
        <w:t xml:space="preserve"> </w:t>
      </w:r>
      <w:r>
        <w:t xml:space="preserve">#09 測試報告書（含壓力測試及資安檢測）、#10 程式設計書、#11 原始程式碼光碟、#12 教育訓練執行報告書。</w:t>
      </w:r>
    </w:p>
    <w:p>
      <w:pPr>
        <w:pStyle w:val="Heading2"/>
      </w:pPr>
      <w:bookmarkStart w:id="52" w:name="第五章-系統建置計畫"/>
      <w:r>
        <w:t xml:space="preserve">第五章　系統建置計畫</w:t>
      </w:r>
      <w:bookmarkEnd w:id="52"/>
    </w:p>
    <w:p>
      <w:pPr>
        <w:pStyle w:val="Heading3"/>
      </w:pPr>
      <w:bookmarkStart w:id="53" w:name="硬體配置總覽"/>
      <w:r>
        <w:t xml:space="preserve">5.1 硬體配置總覽</w:t>
      </w:r>
      <w:bookmarkEnd w:id="53"/>
    </w:p>
    <w:p>
      <w:pPr>
        <w:pStyle w:val="FirstParagraph"/>
      </w:pPr>
      <w:r>
        <w:t xml:space="preserve">本案硬體部署分為正式環境與測試環境，合計 11 台伺服器設備 + 2 座 42U 機櫃，全數部署於台鐵總公司機房。</w:t>
      </w:r>
    </w:p>
    <w:p>
      <w:pPr>
        <w:pStyle w:val="BodyText"/>
      </w:pPr>
      <w:r>
        <w:rPr>
          <w:b/>
        </w:rPr>
        <w:t xml:space="preserve">正式環境（8 台 + 2 SMS + 1 機櫃）：</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131"/>
        <w:gridCol w:w="1131"/>
        <w:gridCol w:w="1131"/>
        <w:gridCol w:w="1131"/>
        <w:gridCol w:w="1131"/>
        <w:gridCol w:w="1131"/>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CPU</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RAM</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儲存</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GPU</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電源</w:t>
            </w:r>
          </w:p>
        </w:tc>
      </w:tr>
      <w:tr>
        <w:tc>
          <w:p>
            <w:pPr>
              <w:pStyle w:val="Compact"/>
              <w:jc w:val="left"/>
            </w:pPr>
            <w:r>
              <w:rPr>
                <w:rFonts w:ascii="Times New Roman" w:hAnsi="Times New Roman" w:eastAsia="標楷體"/>
                <w:sz w:val="20"/>
              </w:rPr>
              <w:t xml:space="preserve">AI-IVR 伺服器</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16C ≥2.2GHz ×2</w:t>
            </w:r>
          </w:p>
        </w:tc>
        <w:tc>
          <w:p>
            <w:pPr>
              <w:pStyle w:val="Compact"/>
              <w:jc w:val="left"/>
            </w:pPr>
            <w:r>
              <w:rPr>
                <w:rFonts w:ascii="Times New Roman" w:hAnsi="Times New Roman" w:eastAsia="標楷體"/>
                <w:sz w:val="20"/>
              </w:rPr>
              <w:t xml:space="preserve">DDR5 64GB+</w:t>
            </w:r>
          </w:p>
        </w:tc>
        <w:tc>
          <w:p>
            <w:pPr>
              <w:pStyle w:val="Compact"/>
              <w:jc w:val="left"/>
            </w:pPr>
            <w:r>
              <w:rPr>
                <w:rFonts w:ascii="Times New Roman" w:hAnsi="Times New Roman" w:eastAsia="標楷體"/>
                <w:sz w:val="20"/>
              </w:rPr>
              <w:t xml:space="preserve">960GB SSD ×3（RAID-5）</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800W RPS ×2</w:t>
            </w:r>
          </w:p>
        </w:tc>
      </w:tr>
      <w:tr>
        <w:tc>
          <w:p>
            <w:pPr>
              <w:pStyle w:val="Compact"/>
              <w:jc w:val="left"/>
            </w:pPr>
            <w:r>
              <w:rPr>
                <w:rFonts w:ascii="Times New Roman" w:hAnsi="Times New Roman" w:eastAsia="標楷體"/>
                <w:sz w:val="20"/>
              </w:rPr>
              <w:t xml:space="preserve">AI 伺服器</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16C ≥3.0GHz ×2</w:t>
            </w:r>
          </w:p>
        </w:tc>
        <w:tc>
          <w:p>
            <w:pPr>
              <w:pStyle w:val="Compact"/>
              <w:jc w:val="left"/>
            </w:pPr>
            <w:r>
              <w:rPr>
                <w:rFonts w:ascii="Times New Roman" w:hAnsi="Times New Roman" w:eastAsia="標楷體"/>
                <w:sz w:val="20"/>
              </w:rPr>
              <w:t xml:space="preserve">DDR5 128GB+</w:t>
            </w:r>
          </w:p>
        </w:tc>
        <w:tc>
          <w:p>
            <w:pPr>
              <w:pStyle w:val="Compact"/>
              <w:jc w:val="left"/>
            </w:pPr>
            <w:r>
              <w:rPr>
                <w:rFonts w:ascii="Times New Roman" w:hAnsi="Times New Roman" w:eastAsia="標楷體"/>
                <w:sz w:val="20"/>
              </w:rPr>
              <w:t xml:space="preserve">960GB SSD ×3（RAID-5）</w:t>
            </w:r>
          </w:p>
        </w:tc>
        <w:tc>
          <w:p>
            <w:pPr>
              <w:pStyle w:val="Compact"/>
              <w:jc w:val="left"/>
            </w:pPr>
            <w:r>
              <w:rPr>
                <w:rFonts w:ascii="Times New Roman" w:hAnsi="Times New Roman" w:eastAsia="標楷體"/>
                <w:sz w:val="20"/>
              </w:rPr>
              <w:t xml:space="preserve">NVIDIA L40S 48GB ×2</w:t>
            </w:r>
          </w:p>
        </w:tc>
        <w:tc>
          <w:p>
            <w:pPr>
              <w:pStyle w:val="Compact"/>
              <w:jc w:val="left"/>
            </w:pPr>
            <w:r>
              <w:rPr>
                <w:rFonts w:ascii="Times New Roman" w:hAnsi="Times New Roman" w:eastAsia="標楷體"/>
                <w:sz w:val="20"/>
              </w:rPr>
              <w:t xml:space="preserve">1000W RPS ×2</w:t>
            </w:r>
          </w:p>
        </w:tc>
      </w:tr>
      <w:tr>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16C ≥3.0GHz ×2</w:t>
            </w:r>
          </w:p>
        </w:tc>
        <w:tc>
          <w:p>
            <w:pPr>
              <w:pStyle w:val="Compact"/>
              <w:jc w:val="left"/>
            </w:pPr>
            <w:r>
              <w:rPr>
                <w:rFonts w:ascii="Times New Roman" w:hAnsi="Times New Roman" w:eastAsia="標楷體"/>
                <w:sz w:val="20"/>
              </w:rPr>
              <w:t xml:space="preserve">DDR5 64GB+</w:t>
            </w:r>
          </w:p>
        </w:tc>
        <w:tc>
          <w:p>
            <w:pPr>
              <w:pStyle w:val="Compact"/>
              <w:jc w:val="left"/>
            </w:pPr>
            <w:r>
              <w:rPr>
                <w:rFonts w:ascii="Times New Roman" w:hAnsi="Times New Roman" w:eastAsia="標楷體"/>
                <w:sz w:val="20"/>
              </w:rPr>
              <w:t xml:space="preserve">960GB SSD ×3（RAID-5）</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800W RPS ×2</w:t>
            </w:r>
          </w:p>
        </w:tc>
      </w:tr>
      <w:tr>
        <w:tc>
          <w:p>
            <w:pPr>
              <w:pStyle w:val="Compact"/>
              <w:jc w:val="left"/>
            </w:pPr>
            <w:r>
              <w:rPr>
                <w:rFonts w:ascii="Times New Roman" w:hAnsi="Times New Roman" w:eastAsia="標楷體"/>
                <w:sz w:val="20"/>
              </w:rPr>
              <w:t xml:space="preserve">SMS 簡訊收發裝置</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256GB+</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42U 機櫃</w:t>
            </w:r>
          </w:p>
        </w:tc>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≥800mm 寬 × ≥1200mm 深</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bl>
    <w:p>
      <w:pPr>
        <w:pStyle w:val="BodyText"/>
      </w:pPr>
      <w:r>
        <w:rPr>
          <w:b/>
        </w:rPr>
        <w:t xml:space="preserve">測試環境（3 台 + 1 SMS + 1 機櫃）：</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CPU</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RAM</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儲存</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GPU</w:t>
            </w:r>
          </w:p>
        </w:tc>
      </w:tr>
      <w:tr>
        <w:tc>
          <w:p>
            <w:pPr>
              <w:pStyle w:val="Compact"/>
              <w:jc w:val="left"/>
            </w:pPr>
            <w:r>
              <w:rPr>
                <w:rFonts w:ascii="Times New Roman" w:hAnsi="Times New Roman" w:eastAsia="標楷體"/>
                <w:sz w:val="20"/>
              </w:rPr>
              <w:t xml:space="preserve">AI-IVR 測試伺服器</w:t>
            </w:r>
          </w:p>
        </w:tc>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8C ≥2.2GHz ×2</w:t>
            </w:r>
          </w:p>
        </w:tc>
        <w:tc>
          <w:p>
            <w:pPr>
              <w:pStyle w:val="Compact"/>
              <w:jc w:val="left"/>
            </w:pPr>
            <w:r>
              <w:rPr>
                <w:rFonts w:ascii="Times New Roman" w:hAnsi="Times New Roman" w:eastAsia="標楷體"/>
                <w:sz w:val="20"/>
              </w:rPr>
              <w:t xml:space="preserve">DDR5 64GB+</w:t>
            </w:r>
          </w:p>
        </w:tc>
        <w:tc>
          <w:p>
            <w:pPr>
              <w:pStyle w:val="Compact"/>
              <w:jc w:val="left"/>
            </w:pPr>
            <w:r>
              <w:rPr>
                <w:rFonts w:ascii="Times New Roman" w:hAnsi="Times New Roman" w:eastAsia="標楷體"/>
                <w:sz w:val="20"/>
              </w:rPr>
              <w:t xml:space="preserve">600GB SAS ×3</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AI 測試伺服器</w:t>
            </w:r>
          </w:p>
        </w:tc>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8C ≥2.2GHz ×2</w:t>
            </w:r>
          </w:p>
        </w:tc>
        <w:tc>
          <w:p>
            <w:pPr>
              <w:pStyle w:val="Compact"/>
              <w:jc w:val="left"/>
            </w:pPr>
            <w:r>
              <w:rPr>
                <w:rFonts w:ascii="Times New Roman" w:hAnsi="Times New Roman" w:eastAsia="標楷體"/>
                <w:sz w:val="20"/>
              </w:rPr>
              <w:t xml:space="preserve">DDR5 64GB+</w:t>
            </w:r>
          </w:p>
        </w:tc>
        <w:tc>
          <w:p>
            <w:pPr>
              <w:pStyle w:val="Compact"/>
              <w:jc w:val="left"/>
            </w:pPr>
            <w:r>
              <w:rPr>
                <w:rFonts w:ascii="Times New Roman" w:hAnsi="Times New Roman" w:eastAsia="標楷體"/>
                <w:sz w:val="20"/>
              </w:rPr>
              <w:t xml:space="preserve">600GB SAS ×3</w:t>
            </w:r>
          </w:p>
        </w:tc>
        <w:tc>
          <w:p>
            <w:pPr>
              <w:pStyle w:val="Compact"/>
              <w:jc w:val="left"/>
            </w:pPr>
            <w:r>
              <w:rPr>
                <w:rFonts w:ascii="Times New Roman" w:hAnsi="Times New Roman" w:eastAsia="標楷體"/>
                <w:sz w:val="20"/>
              </w:rPr>
              <w:t xml:space="preserve">L40S ×1</w:t>
            </w:r>
          </w:p>
        </w:tc>
      </w:tr>
      <w:tr>
        <w:tc>
          <w:p>
            <w:pPr>
              <w:pStyle w:val="Compact"/>
              <w:jc w:val="left"/>
            </w:pPr>
            <w:r>
              <w:rPr>
                <w:rFonts w:ascii="Times New Roman" w:hAnsi="Times New Roman" w:eastAsia="標楷體"/>
                <w:sz w:val="20"/>
              </w:rPr>
              <w:t xml:space="preserve">SMS 測試裝置</w:t>
            </w:r>
          </w:p>
        </w:tc>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256GB+</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42U 機櫃</w:t>
            </w:r>
          </w:p>
        </w:tc>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同正式環境規格</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bl>
    <w:p>
      <w:pPr>
        <w:pStyle w:val="BodyText"/>
      </w:pPr>
      <w:r>
        <w:t xml:space="preserve">所有設備均須符合：決標日前 1 年內出產之新品、冗餘電源（RPS）、非大陸地區品牌及非大陸地區製造（含零組件如 RAM、SSD、LTE 模組），並於合約期限內（含保固）零件供應無虞。AI 伺服器保留 GPU 擴充空間。</w:t>
      </w:r>
    </w:p>
    <w:p>
      <w:pPr>
        <w:pStyle w:val="Heading3"/>
      </w:pPr>
      <w:bookmarkStart w:id="54" w:name="機房環境需求"/>
      <w:r>
        <w:t xml:space="preserve">5.2 機房環境需求</w:t>
      </w:r>
      <w:bookmarkEnd w:id="54"/>
    </w:p>
    <w:p>
      <w:pPr>
        <w:pStyle w:val="FirstParagraph"/>
      </w:pPr>
      <w:r>
        <w:rPr>
          <w:b/>
        </w:rPr>
        <w:t xml:space="preserve">電力需求估算：</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設備類型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單台功耗（W）</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小計（W）</w:t>
            </w:r>
          </w:p>
        </w:tc>
      </w:tr>
      <w:tr>
        <w:tc>
          <w:p>
            <w:pPr>
              <w:pStyle w:val="Compact"/>
              <w:jc w:val="left"/>
            </w:pPr>
            <w:r>
              <w:rPr>
                <w:rFonts w:ascii="Times New Roman" w:hAnsi="Times New Roman" w:eastAsia="標楷體"/>
                <w:sz w:val="20"/>
              </w:rPr>
              <w:t xml:space="preserve">AI 伺服器（含雙 L40S GPU，TDP 350W/卡）</w:t>
            </w:r>
          </w:p>
        </w:tc>
        <w:tc>
          <w:p>
            <w:pPr>
              <w:pStyle w:val="Compact"/>
              <w:jc w:val="left"/>
            </w:pPr>
            <w:r>
              <w:rPr>
                <w:rFonts w:ascii="Times New Roman" w:hAnsi="Times New Roman" w:eastAsia="標楷體"/>
                <w:sz w:val="20"/>
              </w:rPr>
              <w:t xml:space="preserve">~2,000</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4,000</w:t>
            </w:r>
          </w:p>
        </w:tc>
      </w:tr>
      <w:tr>
        <w:tc>
          <w:p>
            <w:pPr>
              <w:pStyle w:val="Compact"/>
              <w:jc w:val="left"/>
            </w:pPr>
            <w:r>
              <w:rPr>
                <w:rFonts w:ascii="Times New Roman" w:hAnsi="Times New Roman" w:eastAsia="標楷體"/>
                <w:sz w:val="20"/>
              </w:rPr>
              <w:t xml:space="preserve">AI-IVR 伺服器</w:t>
            </w:r>
          </w:p>
        </w:tc>
        <w:tc>
          <w:p>
            <w:pPr>
              <w:pStyle w:val="Compact"/>
              <w:jc w:val="left"/>
            </w:pPr>
            <w:r>
              <w:rPr>
                <w:rFonts w:ascii="Times New Roman" w:hAnsi="Times New Roman" w:eastAsia="標楷體"/>
                <w:sz w:val="20"/>
              </w:rPr>
              <w:t xml:space="preserve">~800</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1,600</w:t>
            </w:r>
          </w:p>
        </w:tc>
      </w:tr>
      <w:tr>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~800</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1,600</w:t>
            </w:r>
          </w:p>
        </w:tc>
      </w:tr>
      <w:tr>
        <w:tc>
          <w:p>
            <w:pPr>
              <w:pStyle w:val="Compact"/>
              <w:jc w:val="left"/>
            </w:pPr>
            <w:r>
              <w:rPr>
                <w:rFonts w:ascii="Times New Roman" w:hAnsi="Times New Roman" w:eastAsia="標楷體"/>
                <w:sz w:val="20"/>
              </w:rPr>
              <w:t xml:space="preserve">測試環境伺服器</w:t>
            </w:r>
          </w:p>
        </w:tc>
        <w:tc>
          <w:p>
            <w:pPr>
              <w:pStyle w:val="Compact"/>
              <w:jc w:val="left"/>
            </w:pPr>
            <w:r>
              <w:rPr>
                <w:rFonts w:ascii="Times New Roman" w:hAnsi="Times New Roman" w:eastAsia="標楷體"/>
                <w:sz w:val="20"/>
              </w:rPr>
              <w:t xml:space="preserve">~1,200</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2,400</w:t>
            </w:r>
          </w:p>
        </w:tc>
      </w:tr>
      <w:tr>
        <w:tc>
          <w:p>
            <w:pPr>
              <w:pStyle w:val="Compact"/>
              <w:jc w:val="left"/>
            </w:pPr>
            <w:r>
              <w:rPr>
                <w:rFonts w:ascii="Times New Roman" w:hAnsi="Times New Roman" w:eastAsia="標楷體"/>
                <w:sz w:val="20"/>
              </w:rPr>
              <w:t xml:space="preserve">SMS 裝置 + 網路設備</w:t>
            </w:r>
          </w:p>
        </w:tc>
        <w:tc>
          <w:p>
            <w:pPr>
              <w:pStyle w:val="Compact"/>
              <w:jc w:val="left"/>
            </w:pPr>
            <w:r>
              <w:rPr>
                <w:rFonts w:ascii="Times New Roman" w:hAnsi="Times New Roman" w:eastAsia="標楷體"/>
                <w:sz w:val="20"/>
              </w:rPr>
              <w:t xml:space="preserve">~400</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400</w:t>
            </w:r>
          </w:p>
        </w:tc>
      </w:tr>
      <w:tr>
        <w:tc>
          <w:p>
            <w:pPr>
              <w:pStyle w:val="Compact"/>
              <w:jc w:val="left"/>
            </w:pPr>
            <w:r>
              <w:rPr>
                <w:rFonts w:ascii="Times New Roman" w:hAnsi="Times New Roman" w:eastAsia="標楷體"/>
                <w:b/>
                <w:sz w:val="20"/>
              </w:rPr>
              <w:t xml:space="preserve">合計</w:t>
            </w:r>
          </w:p>
        </w:tc>
        <w:tc>
          <w:p/>
        </w:tc>
        <w:tc>
          <w:p/>
        </w:tc>
        <w:tc>
          <w:p>
            <w:pPr>
              <w:pStyle w:val="Compact"/>
              <w:jc w:val="left"/>
            </w:pPr>
            <w:r>
              <w:rPr>
                <w:rFonts w:ascii="Times New Roman" w:hAnsi="Times New Roman" w:eastAsia="標楷體"/>
                <w:b/>
                <w:sz w:val="20"/>
              </w:rPr>
              <w:t xml:space="preserve">~10,000</w:t>
            </w:r>
          </w:p>
        </w:tc>
      </w:tr>
    </w:tbl>
    <w:p>
      <w:pPr>
        <w:pStyle w:val="BodyText"/>
      </w:pPr>
      <w:r>
        <w:t xml:space="preserve">全系統實際運行功耗約 8,000 ~ 10,000W，台鐵機房須提供至少 2 路獨立電力迴路（主路 + 備路），並確認 UPS 餘量可承載。散熱需求約 34,000 BTU/hr，須確認機房空調散熱餘裕。</w:t>
      </w:r>
    </w:p>
    <w:p>
      <w:pPr>
        <w:pStyle w:val="BodyText"/>
      </w:pPr>
      <w:r>
        <w:rPr>
          <w:b/>
        </w:rPr>
        <w:t xml:space="preserve">機房配合事項：</w:t>
      </w:r>
      <w:r>
        <w:t xml:space="preserve"> </w:t>
      </w:r>
      <w:r>
        <w:t xml:space="preserve">42U 機櫃安裝位置（正式 1 座 + 測試 1 座）、電力迴路接引、網路佈線（管理 VLAN、服務 VLAN、資料 VLAN 分離）、KVM 延伸線路。SI 分包廠商負責機房佈線與硬體上架安裝。</w:t>
      </w:r>
    </w:p>
    <w:p>
      <w:pPr>
        <w:pStyle w:val="Heading3"/>
      </w:pPr>
      <w:bookmarkStart w:id="55" w:name="硬體採購與建置時程"/>
      <w:r>
        <w:t xml:space="preserve">5.3 硬體採購與建置時程</w:t>
      </w:r>
      <w:bookmarkEnd w:id="5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時間區間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活動</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負責</w:t>
            </w:r>
          </w:p>
        </w:tc>
      </w:tr>
      <w:tr>
        <w:tc>
          <w:p>
            <w:pPr>
              <w:pStyle w:val="Compact"/>
              <w:jc w:val="left"/>
            </w:pPr>
            <w:r>
              <w:rPr>
                <w:rFonts w:ascii="Times New Roman" w:hAnsi="Times New Roman" w:eastAsia="標楷體"/>
                <w:sz w:val="20"/>
              </w:rPr>
              <w:t xml:space="preserve">D+1 ~ D+7</w:t>
            </w:r>
          </w:p>
        </w:tc>
        <w:tc>
          <w:p>
            <w:pPr>
              <w:pStyle w:val="Compact"/>
              <w:jc w:val="left"/>
            </w:pPr>
            <w:r>
              <w:rPr>
                <w:rFonts w:ascii="Times New Roman" w:hAnsi="Times New Roman" w:eastAsia="標楷體"/>
                <w:sz w:val="20"/>
              </w:rPr>
              <w:t xml:space="preserve">硬體規格確認、報價比價、產地合規驗證</w:t>
            </w:r>
          </w:p>
        </w:tc>
        <w:tc>
          <w:p>
            <w:pPr>
              <w:pStyle w:val="Compact"/>
              <w:jc w:val="left"/>
            </w:pPr>
            <w:r>
              <w:rPr>
                <w:rFonts w:ascii="Times New Roman" w:hAnsi="Times New Roman" w:eastAsia="標楷體"/>
                <w:sz w:val="20"/>
              </w:rPr>
              <w:t xml:space="preserve">PM + SI 分包</w:t>
            </w:r>
          </w:p>
        </w:tc>
      </w:tr>
      <w:tr>
        <w:tc>
          <w:p>
            <w:pPr>
              <w:pStyle w:val="Compact"/>
              <w:jc w:val="left"/>
            </w:pPr>
            <w:r>
              <w:rPr>
                <w:rFonts w:ascii="Times New Roman" w:hAnsi="Times New Roman" w:eastAsia="標楷體"/>
                <w:sz w:val="20"/>
              </w:rPr>
              <w:t xml:space="preserve">D+7 ~ D+14</w:t>
            </w:r>
          </w:p>
        </w:tc>
        <w:tc>
          <w:p>
            <w:pPr>
              <w:pStyle w:val="Compact"/>
              <w:jc w:val="left"/>
            </w:pPr>
            <w:r>
              <w:rPr>
                <w:rFonts w:ascii="Times New Roman" w:hAnsi="Times New Roman" w:eastAsia="標楷體"/>
                <w:sz w:val="20"/>
              </w:rPr>
              <w:t xml:space="preserve">下單採購（逐項驗證品牌、產地，確認非大陸品牌/製造）</w:t>
            </w:r>
          </w:p>
        </w:tc>
        <w:tc>
          <w:p>
            <w:pPr>
              <w:pStyle w:val="Compact"/>
              <w:jc w:val="left"/>
            </w:pPr>
            <w:r>
              <w:rPr>
                <w:rFonts w:ascii="Times New Roman" w:hAnsi="Times New Roman" w:eastAsia="標楷體"/>
                <w:sz w:val="20"/>
              </w:rPr>
              <w:t xml:space="preserve">SI 分包</w:t>
            </w:r>
          </w:p>
        </w:tc>
      </w:tr>
      <w:tr>
        <w:tc>
          <w:p>
            <w:pPr>
              <w:pStyle w:val="Compact"/>
              <w:jc w:val="left"/>
            </w:pPr>
            <w:r>
              <w:rPr>
                <w:rFonts w:ascii="Times New Roman" w:hAnsi="Times New Roman" w:eastAsia="標楷體"/>
                <w:sz w:val="20"/>
              </w:rPr>
              <w:t xml:space="preserve">D+14 ~ D+50</w:t>
            </w:r>
          </w:p>
        </w:tc>
        <w:tc>
          <w:p>
            <w:pPr>
              <w:pStyle w:val="Compact"/>
              <w:jc w:val="left"/>
            </w:pPr>
            <w:r>
              <w:rPr>
                <w:rFonts w:ascii="Times New Roman" w:hAnsi="Times New Roman" w:eastAsia="標楷體"/>
                <w:sz w:val="20"/>
              </w:rPr>
              <w:t xml:space="preserve">出貨等待（GPU 伺服器交期通常 4 ~ 6 週）</w:t>
            </w:r>
          </w:p>
        </w:tc>
        <w:tc>
          <w:p>
            <w:pPr>
              <w:pStyle w:val="Compact"/>
              <w:jc w:val="left"/>
            </w:pPr>
            <w:r>
              <w:rPr>
                <w:rFonts w:ascii="Times New Roman" w:hAnsi="Times New Roman" w:eastAsia="標楷體"/>
                <w:sz w:val="20"/>
              </w:rPr>
              <w:t xml:space="preserve">SI 分包</w:t>
            </w:r>
          </w:p>
        </w:tc>
      </w:tr>
      <w:tr>
        <w:tc>
          <w:p>
            <w:pPr>
              <w:pStyle w:val="Compact"/>
              <w:jc w:val="left"/>
            </w:pPr>
            <w:r>
              <w:rPr>
                <w:rFonts w:ascii="Times New Roman" w:hAnsi="Times New Roman" w:eastAsia="標楷體"/>
                <w:sz w:val="20"/>
              </w:rPr>
              <w:t xml:space="preserve">D+50 ~ D+60</w:t>
            </w:r>
          </w:p>
        </w:tc>
        <w:tc>
          <w:p>
            <w:pPr>
              <w:pStyle w:val="Compact"/>
              <w:jc w:val="left"/>
            </w:pPr>
            <w:r>
              <w:rPr>
                <w:rFonts w:ascii="Times New Roman" w:hAnsi="Times New Roman" w:eastAsia="標楷體"/>
                <w:sz w:val="20"/>
              </w:rPr>
              <w:t xml:space="preserve">到貨驗收、機櫃上架、RAID 設定、OS 安裝、基礎網路設定</w:t>
            </w:r>
          </w:p>
        </w:tc>
        <w:tc>
          <w:p>
            <w:pPr>
              <w:pStyle w:val="Compact"/>
              <w:jc w:val="left"/>
            </w:pPr>
            <w:r>
              <w:rPr>
                <w:rFonts w:ascii="Times New Roman" w:hAnsi="Times New Roman" w:eastAsia="標楷體"/>
                <w:sz w:val="20"/>
              </w:rPr>
              <w:t xml:space="preserve">SI 分包</w:t>
            </w:r>
          </w:p>
        </w:tc>
      </w:tr>
      <w:tr>
        <w:tc>
          <w:p>
            <w:pPr>
              <w:pStyle w:val="Compact"/>
              <w:jc w:val="left"/>
            </w:pPr>
            <w:r>
              <w:rPr>
                <w:rFonts w:ascii="Times New Roman" w:hAnsi="Times New Roman" w:eastAsia="標楷體"/>
                <w:sz w:val="20"/>
              </w:rPr>
              <w:t xml:space="preserve">D+60 ~ D+80</w:t>
            </w:r>
          </w:p>
        </w:tc>
        <w:tc>
          <w:p>
            <w:pPr>
              <w:pStyle w:val="Compact"/>
              <w:jc w:val="left"/>
            </w:pPr>
            <w:r>
              <w:rPr>
                <w:rFonts w:ascii="Times New Roman" w:hAnsi="Times New Roman" w:eastAsia="標楷體"/>
                <w:sz w:val="20"/>
              </w:rPr>
              <w:t xml:space="preserve">系統環境建置、Docker 容器部署、AI 模型初始化</w:t>
            </w:r>
          </w:p>
        </w:tc>
        <w:tc>
          <w:p>
            <w:pPr>
              <w:pStyle w:val="Compact"/>
              <w:jc w:val="left"/>
            </w:pPr>
            <w:r>
              <w:rPr>
                <w:rFonts w:ascii="Times New Roman" w:hAnsi="Times New Roman" w:eastAsia="標楷體"/>
                <w:sz w:val="20"/>
              </w:rPr>
              <w:t xml:space="preserve">核心團隊</w:t>
            </w:r>
          </w:p>
        </w:tc>
      </w:tr>
    </w:tbl>
    <w:p>
      <w:pPr>
        <w:pStyle w:val="BodyText"/>
      </w:pPr>
      <w:r>
        <w:rPr>
          <w:b/>
        </w:rPr>
        <w:t xml:space="preserve">交期風險管控：</w:t>
      </w:r>
      <w:r>
        <w:t xml:space="preserve"> </w:t>
      </w:r>
      <w:r>
        <w:t xml:space="preserve">L40S GPU 可能面臨全球缺貨風險，建議投標階段即向經銷商確認交期與備貨狀況。若 L40S 缺貨，NVIDIA A6000 Ada（48GB）為合規替代方案，同等品認定基準為 VRAM ≥48GB、FP16 Tensor Core ≥362 TFLOPS（或同等以上）、非大陸品牌/製造，並以 vLLM 跑 Llama 3.1 8B-Instruct AWQ 之 throughput ≥ L40S 的 95% 作為效能驗證標準（詳見第一章 §1.10）。</w:t>
      </w:r>
    </w:p>
    <w:p>
      <w:pPr>
        <w:pStyle w:val="Heading3"/>
      </w:pPr>
      <w:bookmarkStart w:id="56" w:name="系統部署架構"/>
      <w:r>
        <w:t xml:space="preserve">5.4 系統部署架構</w:t>
      </w:r>
      <w:bookmarkEnd w:id="56"/>
    </w:p>
    <w:p>
      <w:pPr>
        <w:pStyle w:val="FirstParagraph"/>
      </w:pPr>
      <w:r>
        <w:t xml:space="preserve">所有軟體服務以 Docker Compose 部署（AD-006），每台伺服器上的容器編排如下：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0"/>
        <w:gridCol w:w="429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伺服器角色</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部署之容器服務</w:t>
            </w:r>
          </w:p>
        </w:tc>
      </w:tr>
      <w:tr>
        <w:tc>
          <w:p>
            <w:pPr>
              <w:pStyle w:val="Compact"/>
              <w:jc w:val="left"/>
            </w:pPr>
            <w:r>
              <w:rPr>
                <w:rFonts w:ascii="Times New Roman" w:hAnsi="Times New Roman" w:eastAsia="標楷體"/>
                <w:sz w:val="20"/>
              </w:rPr>
              <w:t xml:space="preserve">AI-IVR 伺服器 ×2</w:t>
            </w:r>
          </w:p>
        </w:tc>
        <w:tc>
          <w:p>
            <w:pPr>
              <w:pStyle w:val="Compact"/>
              <w:jc w:val="left"/>
            </w:pPr>
            <w:r>
              <w:rPr>
                <w:rFonts w:ascii="Times New Roman" w:hAnsi="Times New Roman" w:eastAsia="標楷體"/>
                <w:sz w:val="20"/>
              </w:rPr>
              <w:t xml:space="preserve">PJSIP SIP UA、faster-whisper（STT）、Coqui XTTS-v2（TTS）、VAD 模組、對話管理引擎</w:t>
            </w:r>
          </w:p>
        </w:tc>
      </w:tr>
      <w:tr>
        <w:tc>
          <w:p>
            <w:pPr>
              <w:pStyle w:val="Compact"/>
              <w:jc w:val="left"/>
            </w:pPr>
            <w:r>
              <w:rPr>
                <w:rFonts w:ascii="Times New Roman" w:hAnsi="Times New Roman" w:eastAsia="標楷體"/>
                <w:sz w:val="20"/>
              </w:rPr>
              <w:t xml:space="preserve">AI 伺服器 ×2</w:t>
            </w:r>
          </w:p>
        </w:tc>
        <w:tc>
          <w:p>
            <w:pPr>
              <w:pStyle w:val="Compact"/>
              <w:jc w:val="left"/>
            </w:pPr>
            <w:r>
              <w:rPr>
                <w:rFonts w:ascii="Times New Roman" w:hAnsi="Times New Roman" w:eastAsia="標楷體"/>
                <w:sz w:val="20"/>
              </w:rPr>
              <w:t xml:space="preserve">vLLM（Llama 3.1 8B-Instruct AWQ）、Qdrant 向量資料庫、RAG Pipeline、AI-QI 質檢引擎</w:t>
            </w:r>
          </w:p>
        </w:tc>
      </w:tr>
      <w:tr>
        <w:tc>
          <w:p>
            <w:pPr>
              <w:pStyle w:val="Compact"/>
              <w:jc w:val="left"/>
            </w:pPr>
            <w:r>
              <w:rPr>
                <w:rFonts w:ascii="Times New Roman" w:hAnsi="Times New Roman" w:eastAsia="標楷體"/>
                <w:sz w:val="20"/>
              </w:rPr>
              <w:t xml:space="preserve">管理/資安監控伺服器 ×2</w:t>
            </w:r>
          </w:p>
        </w:tc>
        <w:tc>
          <w:p>
            <w:pPr>
              <w:pStyle w:val="Compact"/>
              <w:jc w:val="left"/>
            </w:pPr>
            <w:r>
              <w:rPr>
                <w:rFonts w:ascii="Times New Roman" w:hAnsi="Times New Roman" w:eastAsia="標楷體"/>
                <w:sz w:val="20"/>
              </w:rPr>
              <w:t xml:space="preserve">PostgreSQL 16 + TimescaleDB、Redis 7、FastAPI 後端、Next.js 前端、Prometheus + Grafana、Nginx 反向代理</w:t>
            </w:r>
          </w:p>
        </w:tc>
      </w:tr>
    </w:tbl>
    <w:p>
      <w:pPr>
        <w:pStyle w:val="BodyText"/>
      </w:pPr>
      <w:r>
        <w:t xml:space="preserve">雙機以 Keepalived VIP 實現 Active-Active 負載分攤（AD-005），正常運行時 50/50 分配流量，任一台故障時存活機自動承載 100%，VRRP 心跳偵測間隔 ≤2 秒，完成切換 ≤5 秒。Redis 作為共享 Session 儲存，確保 Failover 時使用者狀態不遺失。</w:t>
      </w:r>
    </w:p>
    <w:p>
      <w:pPr>
        <w:pStyle w:val="Heading2"/>
      </w:pPr>
      <w:bookmarkStart w:id="57" w:name="第六章-維護營運與風險管理"/>
      <w:r>
        <w:t xml:space="preserve">第六章　維護營運與風險管理</w:t>
      </w:r>
      <w:bookmarkEnd w:id="57"/>
    </w:p>
    <w:p>
      <w:pPr>
        <w:pStyle w:val="Heading3"/>
      </w:pPr>
      <w:bookmarkStart w:id="58" w:name="維護營運機制"/>
      <w:r>
        <w:t xml:space="preserve">6.1 維護營運機制</w:t>
      </w:r>
      <w:bookmarkEnd w:id="58"/>
    </w:p>
    <w:p>
      <w:pPr>
        <w:pStyle w:val="FirstParagraph"/>
      </w:pPr>
      <w:r>
        <w:t xml:space="preserve">系統驗收上線後進入保固期，提供 24/7（00:00 ~ 23:59）全年無休維護服務，服務水準承諾如下：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SLA 指標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承諾值</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違約計罰</w:t>
            </w:r>
          </w:p>
        </w:tc>
      </w:tr>
      <w:tr>
        <w:tc>
          <w:p>
            <w:pPr>
              <w:pStyle w:val="Compact"/>
              <w:jc w:val="left"/>
            </w:pPr>
            <w:r>
              <w:rPr>
                <w:rFonts w:ascii="Times New Roman" w:hAnsi="Times New Roman" w:eastAsia="標楷體"/>
                <w:sz w:val="20"/>
              </w:rPr>
              <w:t xml:space="preserve">系統可用率</w:t>
            </w:r>
          </w:p>
        </w:tc>
        <w:tc>
          <w:p>
            <w:pPr>
              <w:pStyle w:val="Compact"/>
              <w:jc w:val="left"/>
            </w:pPr>
            <w:r>
              <w:rPr>
                <w:rFonts w:ascii="Times New Roman" w:hAnsi="Times New Roman" w:eastAsia="標楷體"/>
                <w:sz w:val="20"/>
              </w:rPr>
              <w:t xml:space="preserve">≥99%/季</w:t>
            </w:r>
          </w:p>
        </w:tc>
        <w:tc>
          <w:p>
            <w:pPr>
              <w:pStyle w:val="Compact"/>
              <w:jc w:val="left"/>
            </w:pPr>
            <w:r>
              <w:rPr>
                <w:rFonts w:ascii="Times New Roman" w:hAnsi="Times New Roman" w:eastAsia="標楷體"/>
                <w:sz w:val="20"/>
              </w:rPr>
              <w:t xml:space="preserve">每不足 1% 計 3 點</w:t>
            </w:r>
          </w:p>
        </w:tc>
      </w:tr>
      <w:tr>
        <w:tc>
          <w:p>
            <w:pPr>
              <w:pStyle w:val="Compact"/>
              <w:jc w:val="left"/>
            </w:pPr>
            <w:r>
              <w:rPr>
                <w:rFonts w:ascii="Times New Roman" w:hAnsi="Times New Roman" w:eastAsia="標楷體"/>
                <w:sz w:val="20"/>
              </w:rPr>
              <w:t xml:space="preserve">單日最大停機</w:t>
            </w:r>
          </w:p>
        </w:tc>
        <w:tc>
          <w:p>
            <w:pPr>
              <w:pStyle w:val="Compact"/>
              <w:jc w:val="left"/>
            </w:pPr>
            <w:r>
              <w:rPr>
                <w:rFonts w:ascii="Times New Roman" w:hAnsi="Times New Roman" w:eastAsia="標楷體"/>
                <w:sz w:val="20"/>
              </w:rPr>
              <w:t xml:space="preserve">≤4 小時/日</w:t>
            </w:r>
          </w:p>
        </w:tc>
        <w:tc>
          <w:p>
            <w:pPr>
              <w:pStyle w:val="Compact"/>
              <w:jc w:val="left"/>
            </w:pPr>
            <w:r>
              <w:rPr>
                <w:rFonts w:ascii="Times New Roman" w:hAnsi="Times New Roman" w:eastAsia="標楷體"/>
                <w:sz w:val="20"/>
              </w:rPr>
              <w:t xml:space="preserve">逾 4hr 每小時計 1 點</w:t>
            </w:r>
          </w:p>
        </w:tc>
      </w:tr>
      <w:tr>
        <w:tc>
          <w:p>
            <w:pPr>
              <w:pStyle w:val="Compact"/>
              <w:jc w:val="left"/>
            </w:pPr>
            <w:r>
              <w:rPr>
                <w:rFonts w:ascii="Times New Roman" w:hAnsi="Times New Roman" w:eastAsia="標楷體"/>
                <w:sz w:val="20"/>
              </w:rPr>
              <w:t xml:space="preserve">故障修復時限（MTTR）</w:t>
            </w:r>
          </w:p>
        </w:tc>
        <w:tc>
          <w:p>
            <w:pPr>
              <w:pStyle w:val="Compact"/>
              <w:jc w:val="left"/>
            </w:pPr>
            <w:r>
              <w:rPr>
                <w:rFonts w:ascii="Times New Roman" w:hAnsi="Times New Roman" w:eastAsia="標楷體"/>
                <w:sz w:val="20"/>
              </w:rPr>
              <w:t xml:space="preserve">≤4 小時（含假日）</w:t>
            </w:r>
          </w:p>
        </w:tc>
        <w:tc>
          <w:p>
            <w:pPr>
              <w:pStyle w:val="Compact"/>
              <w:jc w:val="left"/>
            </w:pPr>
            <w:r>
              <w:rPr>
                <w:rFonts w:ascii="Times New Roman" w:hAnsi="Times New Roman" w:eastAsia="標楷體"/>
                <w:sz w:val="20"/>
              </w:rPr>
              <w:t xml:space="preserve">逾 4hr 每小時計 1 點</w:t>
            </w:r>
          </w:p>
        </w:tc>
      </w:tr>
      <w:tr>
        <w:tc>
          <w:p>
            <w:pPr>
              <w:pStyle w:val="Compact"/>
              <w:jc w:val="left"/>
            </w:pPr>
            <w:r>
              <w:rPr>
                <w:rFonts w:ascii="Times New Roman" w:hAnsi="Times New Roman" w:eastAsia="標楷體"/>
                <w:sz w:val="20"/>
              </w:rPr>
              <w:t xml:space="preserve">事件通報</w:t>
            </w:r>
          </w:p>
        </w:tc>
        <w:tc>
          <w:p>
            <w:pPr>
              <w:pStyle w:val="Compact"/>
              <w:jc w:val="left"/>
            </w:pPr>
            <w:r>
              <w:rPr>
                <w:rFonts w:ascii="Times New Roman" w:hAnsi="Times New Roman" w:eastAsia="標楷體"/>
                <w:sz w:val="20"/>
              </w:rPr>
              <w:t xml:space="preserve">知悉後 ≤1 小時</w:t>
            </w:r>
          </w:p>
        </w:tc>
        <w:tc>
          <w:p>
            <w:pPr>
              <w:pStyle w:val="Compact"/>
              <w:jc w:val="left"/>
            </w:pPr>
            <w:r>
              <w:rPr>
                <w:rFonts w:ascii="Times New Roman" w:hAnsi="Times New Roman" w:eastAsia="標楷體"/>
                <w:sz w:val="20"/>
              </w:rPr>
              <w:t xml:space="preserve">逾 1hr 每小時計 1 點</w:t>
            </w:r>
          </w:p>
        </w:tc>
      </w:tr>
      <w:tr>
        <w:tc>
          <w:p>
            <w:pPr>
              <w:pStyle w:val="Compact"/>
              <w:jc w:val="left"/>
            </w:pPr>
            <w:r>
              <w:rPr>
                <w:rFonts w:ascii="Times New Roman" w:hAnsi="Times New Roman" w:eastAsia="標楷體"/>
                <w:sz w:val="20"/>
              </w:rPr>
              <w:t xml:space="preserve">損害控制/復原</w:t>
            </w:r>
          </w:p>
        </w:tc>
        <w:tc>
          <w:p>
            <w:pPr>
              <w:pStyle w:val="Compact"/>
              <w:jc w:val="left"/>
            </w:pPr>
            <w:r>
              <w:rPr>
                <w:rFonts w:ascii="Times New Roman" w:hAnsi="Times New Roman" w:eastAsia="標楷體"/>
                <w:sz w:val="20"/>
              </w:rPr>
              <w:t xml:space="preserve">≤72 小時（重大 36 小時）</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調查報告</w:t>
            </w:r>
          </w:p>
        </w:tc>
        <w:tc>
          <w:p>
            <w:pPr>
              <w:pStyle w:val="Compact"/>
              <w:jc w:val="left"/>
            </w:pPr>
            <w:r>
              <w:rPr>
                <w:rFonts w:ascii="Times New Roman" w:hAnsi="Times New Roman" w:eastAsia="標楷體"/>
                <w:sz w:val="20"/>
              </w:rPr>
              <w:t xml:space="preserve">損害控制後 ≤1 個月</w:t>
            </w:r>
          </w:p>
        </w:tc>
        <w:tc>
          <w:p>
            <w:pPr>
              <w:pStyle w:val="Compact"/>
              <w:jc w:val="left"/>
            </w:pPr>
            <w:r>
              <w:rPr>
                <w:rFonts w:ascii="Times New Roman" w:hAnsi="Times New Roman" w:eastAsia="標楷體"/>
                <w:sz w:val="20"/>
              </w:rPr>
              <w:t xml:space="preserve">—</w:t>
            </w:r>
          </w:p>
        </w:tc>
      </w:tr>
    </w:tbl>
    <w:p>
      <w:pPr>
        <w:pStyle w:val="BodyText"/>
      </w:pPr>
      <w:r>
        <w:rPr>
          <w:b/>
        </w:rPr>
        <w:t xml:space="preserve">維護排班機制：</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回應時限</w:t>
            </w:r>
          </w:p>
        </w:tc>
      </w:tr>
      <w:tr>
        <w:tc>
          <w:p>
            <w:pPr>
              <w:pStyle w:val="Compact"/>
              <w:jc w:val="left"/>
            </w:pPr>
            <w:r>
              <w:rPr>
                <w:rFonts w:ascii="Times New Roman" w:hAnsi="Times New Roman" w:eastAsia="標楷體"/>
                <w:sz w:val="20"/>
              </w:rPr>
              <w:t xml:space="preserve">平日日間（09:00 ~ 18:00）</w:t>
            </w:r>
          </w:p>
        </w:tc>
        <w:tc>
          <w:p>
            <w:pPr>
              <w:pStyle w:val="Compact"/>
              <w:jc w:val="left"/>
            </w:pPr>
            <w:r>
              <w:rPr>
                <w:rFonts w:ascii="Times New Roman" w:hAnsi="Times New Roman" w:eastAsia="標楷體"/>
                <w:sz w:val="20"/>
              </w:rPr>
              <w:t xml:space="preserve">工程師駐點或遠端</w:t>
            </w:r>
          </w:p>
        </w:tc>
        <w:tc>
          <w:p>
            <w:pPr>
              <w:pStyle w:val="Compact"/>
              <w:jc w:val="left"/>
            </w:pPr>
            <w:r>
              <w:rPr>
                <w:rFonts w:ascii="Times New Roman" w:hAnsi="Times New Roman" w:eastAsia="標楷體"/>
                <w:sz w:val="20"/>
              </w:rPr>
              <w:t xml:space="preserve">即時</w:t>
            </w:r>
          </w:p>
        </w:tc>
      </w:tr>
      <w:tr>
        <w:tc>
          <w:p>
            <w:pPr>
              <w:pStyle w:val="Compact"/>
              <w:jc w:val="left"/>
            </w:pPr>
            <w:r>
              <w:rPr>
                <w:rFonts w:ascii="Times New Roman" w:hAnsi="Times New Roman" w:eastAsia="標楷體"/>
                <w:sz w:val="20"/>
              </w:rPr>
              <w:t xml:space="preserve">平日夜間（18:00 ~ 09:00）</w:t>
            </w:r>
          </w:p>
        </w:tc>
        <w:tc>
          <w:p>
            <w:pPr>
              <w:pStyle w:val="Compact"/>
              <w:jc w:val="left"/>
            </w:pPr>
            <w:r>
              <w:rPr>
                <w:rFonts w:ascii="Times New Roman" w:hAnsi="Times New Roman" w:eastAsia="標楷體"/>
                <w:sz w:val="20"/>
              </w:rPr>
              <w:t xml:space="preserve">值班手機輪值</w:t>
            </w:r>
          </w:p>
        </w:tc>
        <w:tc>
          <w:p>
            <w:pPr>
              <w:pStyle w:val="Compact"/>
              <w:jc w:val="left"/>
            </w:pPr>
            <w:r>
              <w:rPr>
                <w:rFonts w:ascii="Times New Roman" w:hAnsi="Times New Roman" w:eastAsia="標楷體"/>
                <w:sz w:val="20"/>
              </w:rPr>
              <w:t xml:space="preserve">收到告警 30 分鐘內遠端登入</w:t>
            </w:r>
          </w:p>
        </w:tc>
      </w:tr>
      <w:tr>
        <w:tc>
          <w:p>
            <w:pPr>
              <w:pStyle w:val="Compact"/>
              <w:jc w:val="left"/>
            </w:pPr>
            <w:r>
              <w:rPr>
                <w:rFonts w:ascii="Times New Roman" w:hAnsi="Times New Roman" w:eastAsia="標楷體"/>
                <w:sz w:val="20"/>
              </w:rPr>
              <w:t xml:space="preserve">假日/國定假日</w:t>
            </w:r>
          </w:p>
        </w:tc>
        <w:tc>
          <w:p>
            <w:pPr>
              <w:pStyle w:val="Compact"/>
              <w:jc w:val="left"/>
            </w:pPr>
            <w:r>
              <w:rPr>
                <w:rFonts w:ascii="Times New Roman" w:hAnsi="Times New Roman" w:eastAsia="標楷體"/>
                <w:sz w:val="20"/>
              </w:rPr>
              <w:t xml:space="preserve">值班手機輪值</w:t>
            </w:r>
          </w:p>
        </w:tc>
        <w:tc>
          <w:p>
            <w:pPr>
              <w:pStyle w:val="Compact"/>
              <w:jc w:val="left"/>
            </w:pPr>
            <w:r>
              <w:rPr>
                <w:rFonts w:ascii="Times New Roman" w:hAnsi="Times New Roman" w:eastAsia="標楷體"/>
                <w:sz w:val="20"/>
              </w:rPr>
              <w:t xml:space="preserve">收到告警 30 分鐘內遠端登入</w:t>
            </w:r>
          </w:p>
        </w:tc>
      </w:tr>
    </w:tbl>
    <w:p>
      <w:pPr>
        <w:pStyle w:val="BodyText"/>
      </w:pPr>
      <w:r>
        <w:t xml:space="preserve">告警升級路徑：L1 監控告警（Prometheus + Grafana 自動觸發）→ L2 工程師遠端排除（佔 80% 故障場景，30 分鐘內完成）→ L3 工程師到場處理（台鐵總公司位於台北車站旁，工程師從市區出發 30 分鐘內可達）。</w:t>
      </w:r>
    </w:p>
    <w:p>
      <w:pPr>
        <w:pStyle w:val="BodyText"/>
      </w:pPr>
      <w:r>
        <w:rPr>
          <w:b/>
        </w:rPr>
        <w:t xml:space="preserve">監控告警項目：</w:t>
      </w:r>
      <w:r>
        <w:t xml:space="preserve"> </w:t>
      </w:r>
      <w:r>
        <w:t xml:space="preserve">系統不可用、GPU 溫度異常、記憶體使用率 &gt;85%、磁碟使用率 &gt;90%、API 延遲 &gt;3 秒。所有操作日誌保留 ≥6 個月，SMS 簡訊紀錄保留 ≥5 年。</w:t>
      </w:r>
    </w:p>
    <w:p>
      <w:pPr>
        <w:pStyle w:val="Heading3"/>
      </w:pPr>
      <w:bookmarkStart w:id="59" w:name="ha-雙機切換與人工客服降級方案"/>
      <w:r>
        <w:t xml:space="preserve">6.2 HA 雙機切換與人工客服降級方案</w:t>
      </w:r>
      <w:bookmarkEnd w:id="59"/>
    </w:p>
    <w:p>
      <w:pPr>
        <w:pStyle w:val="FirstParagraph"/>
      </w:pPr>
      <w:r>
        <w:rPr>
          <w:b/>
        </w:rPr>
        <w:t xml:space="preserve">正常運行模式：</w:t>
      </w:r>
      <w:r>
        <w:t xml:space="preserve"> </w:t>
      </w:r>
      <w:r>
        <w:t xml:space="preserve">Active-Active 雙機（AD-005），VIP 負載均衡分配流量至兩台同角色伺服器。</w:t>
      </w:r>
    </w:p>
    <w:p>
      <w:pPr>
        <w:pStyle w:val="BodyText"/>
      </w:pPr>
      <w:r>
        <w:rPr>
          <w:b/>
        </w:rPr>
        <w:t xml:space="preserve">故障自動切換：</w:t>
      </w:r>
      <w:r>
        <w:t xml:space="preserve"> </w:t>
      </w:r>
      <w:r>
        <w:t xml:space="preserve">任一台伺服器故障時，Keepalived 於 ≤5 秒內完成 VIP 漂移，存活機承載 100% 流量。進行中的 SIP 通話由 MES Server 維持，僅遺失該通的 AI 輔助功能，不中斷通話本身。</w:t>
      </w:r>
    </w:p>
    <w:p>
      <w:pPr>
        <w:pStyle w:val="BodyText"/>
      </w:pPr>
      <w:r>
        <w:rPr>
          <w:b/>
        </w:rPr>
        <w:t xml:space="preserve">系統全面異常降級方案：</w:t>
      </w:r>
      <w:r>
        <w:t xml:space="preserve"> </w:t>
      </w:r>
      <w:r>
        <w:t xml:space="preserve">當 AI 客服系統發生無法於短時間內修復之異常時，系統立即切換為人工客服模式，確保旅客服務不中斷：</w:t>
      </w:r>
    </w:p>
    <w:p>
      <w:pPr>
        <w:numPr>
          <w:ilvl w:val="0"/>
          <w:numId w:val="1007"/>
        </w:numPr>
        <w:pStyle w:val="Compact"/>
      </w:pPr>
      <w:r>
        <w:rPr>
          <w:b/>
        </w:rPr>
        <w:t xml:space="preserve">自動偵測：</w:t>
      </w:r>
      <w:r>
        <w:t xml:space="preserve"> </w:t>
      </w:r>
      <w:r>
        <w:t xml:space="preserve">Prometheus 監控偵測到 AI 服務連續 3 次健康檢查失敗（間隔 10 秒），觸發降級機制。</w:t>
      </w:r>
    </w:p>
    <w:p>
      <w:pPr>
        <w:numPr>
          <w:ilvl w:val="0"/>
          <w:numId w:val="1007"/>
        </w:numPr>
        <w:pStyle w:val="Compact"/>
      </w:pPr>
      <w:r>
        <w:rPr>
          <w:b/>
        </w:rPr>
        <w:t xml:space="preserve">語音通道降級：</w:t>
      </w:r>
      <w:r>
        <w:t xml:space="preserve"> </w:t>
      </w:r>
      <w:r>
        <w:t xml:space="preserve">MES Server 自動將所有來電直接分配至人工座席排隊，不再經過 AI-IVR 路由，此切換不需修改 MES Server 設定（AD-007 RTP fork 為被動接收，停止接收不影響原始路徑）。</w:t>
      </w:r>
    </w:p>
    <w:p>
      <w:pPr>
        <w:numPr>
          <w:ilvl w:val="0"/>
          <w:numId w:val="1007"/>
        </w:numPr>
        <w:pStyle w:val="Compact"/>
      </w:pPr>
      <w:r>
        <w:rPr>
          <w:b/>
        </w:rPr>
        <w:t xml:space="preserve">文字通道降級：</w:t>
      </w:r>
      <w:r>
        <w:t xml:space="preserve"> </w:t>
      </w:r>
      <w:r>
        <w:t xml:space="preserve">CRM Gateway 切換為直連人工客服模式，AI-Agent 回覆替換為預設訊息「目前由真人客服為您服務，請稍候」。</w:t>
      </w:r>
    </w:p>
    <w:p>
      <w:pPr>
        <w:numPr>
          <w:ilvl w:val="0"/>
          <w:numId w:val="1007"/>
        </w:numPr>
        <w:pStyle w:val="Compact"/>
      </w:pPr>
      <w:r>
        <w:rPr>
          <w:b/>
        </w:rPr>
        <w:t xml:space="preserve">通知機制：</w:t>
      </w:r>
      <w:r>
        <w:t xml:space="preserve"> </w:t>
      </w:r>
      <w:r>
        <w:t xml:space="preserve">降級觸發同時發送告警通知值班工程師與台鐵督導，啟動故障排除流程。</w:t>
      </w:r>
    </w:p>
    <w:p>
      <w:pPr>
        <w:numPr>
          <w:ilvl w:val="0"/>
          <w:numId w:val="1007"/>
        </w:numPr>
        <w:pStyle w:val="Compact"/>
      </w:pPr>
      <w:r>
        <w:rPr>
          <w:b/>
        </w:rPr>
        <w:t xml:space="preserve">恢復機制：</w:t>
      </w:r>
      <w:r>
        <w:t xml:space="preserve"> </w:t>
      </w:r>
      <w:r>
        <w:t xml:space="preserve">AI 服務修復後，經健康檢查通過 3 次以上方可重新接入流量，避免抖動。</w:t>
      </w:r>
    </w:p>
    <w:p>
      <w:pPr>
        <w:pStyle w:val="Heading3"/>
      </w:pPr>
      <w:bookmarkStart w:id="60" w:name="備品與硬體故障應對"/>
      <w:r>
        <w:t xml:space="preserve">6.3 備品與硬體故障應對</w:t>
      </w:r>
      <w:bookmarkEnd w:id="60"/>
    </w:p>
    <w:p>
      <w:pPr>
        <w:pStyle w:val="FirstParagraph"/>
      </w:pPr>
      <w:r>
        <w:t xml:space="preserve">HA 架構使大多數硬體故障可在服務不中斷的前提下處理。針對硬體更換需求：</w:t>
      </w:r>
    </w:p>
    <w:p>
      <w:pPr>
        <w:numPr>
          <w:ilvl w:val="0"/>
          <w:numId w:val="1008"/>
        </w:numPr>
        <w:pStyle w:val="Compact"/>
      </w:pPr>
      <w:r>
        <w:rPr>
          <w:b/>
        </w:rPr>
        <w:t xml:space="preserve">備品策略：</w:t>
      </w:r>
      <w:r>
        <w:t xml:space="preserve"> </w:t>
      </w:r>
      <w:r>
        <w:t xml:space="preserve">關鍵零件（SSD、RAM、電源供應器）各備 1 套存放於台鐵機房，無需等待物流。</w:t>
      </w:r>
    </w:p>
    <w:p>
      <w:pPr>
        <w:numPr>
          <w:ilvl w:val="0"/>
          <w:numId w:val="1008"/>
        </w:numPr>
        <w:pStyle w:val="Compact"/>
      </w:pPr>
      <w:r>
        <w:rPr>
          <w:b/>
        </w:rPr>
        <w:t xml:space="preserve">非假日：</w:t>
      </w:r>
      <w:r>
        <w:t xml:space="preserve"> </w:t>
      </w:r>
      <w:r>
        <w:t xml:space="preserve">原廠 NBD（次營業日到場）服務合約，硬體更換由原廠工程師執行。</w:t>
      </w:r>
    </w:p>
    <w:p>
      <w:pPr>
        <w:numPr>
          <w:ilvl w:val="0"/>
          <w:numId w:val="1008"/>
        </w:numPr>
        <w:pStyle w:val="Compact"/>
      </w:pPr>
      <w:r>
        <w:rPr>
          <w:b/>
        </w:rPr>
        <w:t xml:space="preserve">假日：</w:t>
      </w:r>
      <w:r>
        <w:t xml:space="preserve"> </w:t>
      </w:r>
      <w:r>
        <w:t xml:space="preserve">HA 備機先行承載全部流量，次營業日再行更換故障零件。</w:t>
      </w:r>
    </w:p>
    <w:p>
      <w:pPr>
        <w:pStyle w:val="Heading3"/>
      </w:pPr>
      <w:bookmarkStart w:id="61" w:name="風險登記冊-1"/>
      <w:r>
        <w:t xml:space="preserve">6.4 風險登記冊</w:t>
      </w:r>
      <w:bookmarkEnd w:id="61"/>
    </w:p>
    <w:p>
      <w:pPr>
        <w:pStyle w:val="FirstParagraph"/>
      </w:pPr>
      <w:r>
        <w:t xml:space="preserve">本案識別之前 10 大風險如下，依發生機率與影響程度排序：</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5"/>
        <w:gridCol w:w="1697"/>
        <w:gridCol w:w="1131"/>
        <w:gridCol w:w="1131"/>
        <w:gridCol w:w="1697"/>
        <w:gridCol w:w="1697"/>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機率</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因應對策</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觸發條件</w:t>
            </w:r>
          </w:p>
        </w:tc>
      </w:tr>
      <w:tr>
        <w:tc>
          <w:p>
            <w:pPr>
              <w:pStyle w:val="Compact"/>
              <w:jc w:val="left"/>
            </w:pPr>
            <w:r>
              <w:rPr>
                <w:rFonts w:ascii="Times New Roman" w:hAnsi="Times New Roman" w:eastAsia="標楷體"/>
                <w:sz w:val="20"/>
              </w:rPr>
              <w:t xml:space="preserve">R-01</w:t>
            </w:r>
          </w:p>
        </w:tc>
        <w:tc>
          <w:p>
            <w:pPr>
              <w:pStyle w:val="Compact"/>
              <w:jc w:val="left"/>
            </w:pPr>
            <w:r>
              <w:rPr>
                <w:rFonts w:ascii="Times New Roman" w:hAnsi="Times New Roman" w:eastAsia="標楷體"/>
                <w:sz w:val="20"/>
              </w:rPr>
              <w:t xml:space="preserve">API 規格延遲（CRM GW / 訂票 / 時刻表）</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致命</w:t>
            </w:r>
          </w:p>
        </w:tc>
        <w:tc>
          <w:p>
            <w:pPr>
              <w:pStyle w:val="Compact"/>
              <w:jc w:val="left"/>
            </w:pPr>
            <w:r>
              <w:rPr>
                <w:rFonts w:ascii="Times New Roman" w:hAnsi="Times New Roman" w:eastAsia="標楷體"/>
                <w:sz w:val="20"/>
              </w:rPr>
              <w:t xml:space="preserve">採 Mock API 先行策略開發；D+30 前未取得規格即啟動契約變更程序</w:t>
            </w:r>
          </w:p>
        </w:tc>
        <w:tc>
          <w:p>
            <w:pPr>
              <w:pStyle w:val="Compact"/>
              <w:jc w:val="left"/>
            </w:pPr>
            <w:r>
              <w:rPr>
                <w:rFonts w:ascii="Times New Roman" w:hAnsi="Times New Roman" w:eastAsia="標楷體"/>
                <w:sz w:val="20"/>
              </w:rPr>
              <w:t xml:space="preserve">台鐵未於 D+30 前提供 API 文件</w:t>
            </w:r>
          </w:p>
        </w:tc>
      </w:tr>
      <w:tr>
        <w:tc>
          <w:p>
            <w:pPr>
              <w:pStyle w:val="Compact"/>
              <w:jc w:val="left"/>
            </w:pPr>
            <w:r>
              <w:rPr>
                <w:rFonts w:ascii="Times New Roman" w:hAnsi="Times New Roman" w:eastAsia="標楷體"/>
                <w:sz w:val="20"/>
              </w:rPr>
              <w:t xml:space="preserve">R-02</w:t>
            </w:r>
          </w:p>
        </w:tc>
        <w:tc>
          <w:p>
            <w:pPr>
              <w:pStyle w:val="Compact"/>
              <w:jc w:val="left"/>
            </w:pPr>
            <w:r>
              <w:rPr>
                <w:rFonts w:ascii="Times New Roman" w:hAnsi="Times New Roman" w:eastAsia="標楷體"/>
                <w:sz w:val="20"/>
              </w:rPr>
              <w:t xml:space="preserve">GPU 伺服器交期延遲（L40S 全球缺貨）</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投標階段預確認交期；備案 A6000 Ada（48GB）已驗證同等品合規</w:t>
            </w:r>
          </w:p>
        </w:tc>
        <w:tc>
          <w:p>
            <w:pPr>
              <w:pStyle w:val="Compact"/>
              <w:jc w:val="left"/>
            </w:pPr>
            <w:r>
              <w:rPr>
                <w:rFonts w:ascii="Times New Roman" w:hAnsi="Times New Roman" w:eastAsia="標楷體"/>
                <w:sz w:val="20"/>
              </w:rPr>
              <w:t xml:space="preserve">下單後 4 週未收到出貨通知</w:t>
            </w:r>
          </w:p>
        </w:tc>
      </w:tr>
      <w:tr>
        <w:tc>
          <w:p>
            <w:pPr>
              <w:pStyle w:val="Compact"/>
              <w:jc w:val="left"/>
            </w:pPr>
            <w:r>
              <w:rPr>
                <w:rFonts w:ascii="Times New Roman" w:hAnsi="Times New Roman" w:eastAsia="標楷體"/>
                <w:sz w:val="20"/>
              </w:rPr>
              <w:t xml:space="preserve">R-03</w:t>
            </w:r>
          </w:p>
        </w:tc>
        <w:tc>
          <w:p>
            <w:pPr>
              <w:pStyle w:val="Compact"/>
              <w:jc w:val="left"/>
            </w:pPr>
            <w:r>
              <w:rPr>
                <w:rFonts w:ascii="Times New Roman" w:hAnsi="Times New Roman" w:eastAsia="標楷體"/>
                <w:sz w:val="20"/>
              </w:rPr>
              <w:t xml:space="preserve">介接規格變更（MES/SBC/E1 設定異動）</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介接層採 Adapter Pattern，規格變更僅修改 Adapter 不影響核心；與既有廠商建立三方溝通機制</w:t>
            </w:r>
          </w:p>
        </w:tc>
        <w:tc>
          <w:p>
            <w:pPr>
              <w:pStyle w:val="Compact"/>
              <w:jc w:val="left"/>
            </w:pPr>
            <w:r>
              <w:rPr>
                <w:rFonts w:ascii="Times New Roman" w:hAnsi="Times New Roman" w:eastAsia="標楷體"/>
                <w:sz w:val="20"/>
              </w:rPr>
              <w:t xml:space="preserve">訪談後規格與原始需求差異 &gt;20%</w:t>
            </w:r>
          </w:p>
        </w:tc>
      </w:tr>
      <w:tr>
        <w:tc>
          <w:p>
            <w:pPr>
              <w:pStyle w:val="Compact"/>
              <w:jc w:val="left"/>
            </w:pPr>
            <w:r>
              <w:rPr>
                <w:rFonts w:ascii="Times New Roman" w:hAnsi="Times New Roman" w:eastAsia="標楷體"/>
                <w:sz w:val="20"/>
              </w:rPr>
              <w:t xml:space="preserve">R-04</w:t>
            </w:r>
          </w:p>
        </w:tc>
        <w:tc>
          <w:p>
            <w:pPr>
              <w:pStyle w:val="Compact"/>
              <w:jc w:val="left"/>
            </w:pPr>
            <w:r>
              <w:rPr>
                <w:rFonts w:ascii="Times New Roman" w:hAnsi="Times New Roman" w:eastAsia="標楷體"/>
                <w:sz w:val="20"/>
              </w:rPr>
              <w:t xml:space="preserve">STT 繁中辨識率未達 85%</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建立台鐵專屬詞庫（hotword boosting）；以台鐵客服錄音做 fine-tune；預留 D+150~180 調校窗口</w:t>
            </w:r>
          </w:p>
        </w:tc>
        <w:tc>
          <w:p>
            <w:pPr>
              <w:pStyle w:val="Compact"/>
              <w:jc w:val="left"/>
            </w:pPr>
            <w:r>
              <w:rPr>
                <w:rFonts w:ascii="Times New Roman" w:hAnsi="Times New Roman" w:eastAsia="標楷體"/>
                <w:sz w:val="20"/>
              </w:rPr>
              <w:t xml:space="preserve">內部測試辨識率 &lt;80%</w:t>
            </w:r>
          </w:p>
        </w:tc>
      </w:tr>
      <w:tr>
        <w:tc>
          <w:p>
            <w:pPr>
              <w:pStyle w:val="Compact"/>
              <w:jc w:val="left"/>
            </w:pPr>
            <w:r>
              <w:rPr>
                <w:rFonts w:ascii="Times New Roman" w:hAnsi="Times New Roman" w:eastAsia="標楷體"/>
                <w:sz w:val="20"/>
              </w:rPr>
              <w:t xml:space="preserve">R-05</w:t>
            </w:r>
          </w:p>
        </w:tc>
        <w:tc>
          <w:p>
            <w:pPr>
              <w:pStyle w:val="Compact"/>
              <w:jc w:val="left"/>
            </w:pPr>
            <w:r>
              <w:rPr>
                <w:rFonts w:ascii="Times New Roman" w:hAnsi="Times New Roman" w:eastAsia="標楷體"/>
                <w:sz w:val="20"/>
              </w:rPr>
              <w:t xml:space="preserve">知識庫內容不足或品質不佳</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D+50 前取得種子資料；知識庫覆蓋率不足時 AI 誠實回覆「建議洽詢專人」而非瞎編</w:t>
            </w:r>
          </w:p>
        </w:tc>
        <w:tc>
          <w:p>
            <w:pPr>
              <w:pStyle w:val="Compact"/>
              <w:jc w:val="left"/>
            </w:pPr>
            <w:r>
              <w:rPr>
                <w:rFonts w:ascii="Times New Roman" w:hAnsi="Times New Roman" w:eastAsia="標楷體"/>
                <w:sz w:val="20"/>
              </w:rPr>
              <w:t xml:space="preserve">知識庫條目數 &lt;500 或覆蓋率 &lt;70%</w:t>
            </w:r>
          </w:p>
        </w:tc>
      </w:tr>
      <w:tr>
        <w:tc>
          <w:p>
            <w:pPr>
              <w:pStyle w:val="Compact"/>
              <w:jc w:val="left"/>
            </w:pPr>
            <w:r>
              <w:rPr>
                <w:rFonts w:ascii="Times New Roman" w:hAnsi="Times New Roman" w:eastAsia="標楷體"/>
                <w:sz w:val="20"/>
              </w:rPr>
              <w:t xml:space="preserve">R-06</w:t>
            </w:r>
          </w:p>
        </w:tc>
        <w:tc>
          <w:p>
            <w:pPr>
              <w:pStyle w:val="Compact"/>
              <w:jc w:val="left"/>
            </w:pPr>
            <w:r>
              <w:rPr>
                <w:rFonts w:ascii="Times New Roman" w:hAnsi="Times New Roman" w:eastAsia="標楷體"/>
                <w:sz w:val="20"/>
              </w:rPr>
              <w:t xml:space="preserve">Coqui XTTS-v2 社群停止維護</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模型已開源（MPL 2.0），原始碼與權重永久可用；備案 MeloTTS / Piper 已驗證可行</w:t>
            </w:r>
          </w:p>
        </w:tc>
        <w:tc>
          <w:p>
            <w:pPr>
              <w:pStyle w:val="Compact"/>
              <w:jc w:val="left"/>
            </w:pPr>
            <w:r>
              <w:rPr>
                <w:rFonts w:ascii="Times New Roman" w:hAnsi="Times New Roman" w:eastAsia="標楷體"/>
                <w:sz w:val="20"/>
              </w:rPr>
              <w:t xml:space="preserve">社群 6 個月無新提交</w:t>
            </w:r>
          </w:p>
        </w:tc>
      </w:tr>
      <w:tr>
        <w:tc>
          <w:p>
            <w:pPr>
              <w:pStyle w:val="Compact"/>
              <w:jc w:val="left"/>
            </w:pPr>
            <w:r>
              <w:rPr>
                <w:rFonts w:ascii="Times New Roman" w:hAnsi="Times New Roman" w:eastAsia="標楷體"/>
                <w:sz w:val="20"/>
              </w:rPr>
              <w:t xml:space="preserve">R-07</w:t>
            </w:r>
          </w:p>
        </w:tc>
        <w:tc>
          <w:p>
            <w:pPr>
              <w:pStyle w:val="Compact"/>
              <w:jc w:val="left"/>
            </w:pPr>
            <w:r>
              <w:rPr>
                <w:rFonts w:ascii="Times New Roman" w:hAnsi="Times New Roman" w:eastAsia="標楷體"/>
                <w:sz w:val="20"/>
              </w:rPr>
              <w:t xml:space="preserve">需求變更幅度超過預期（&gt;20%）</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每 Phase 預留 10% 時程 buffer；功能以 Must/Should/Could 分級，超時先砍 Could 級；變更達 5% 以上可調契約價金</w:t>
            </w:r>
          </w:p>
        </w:tc>
        <w:tc>
          <w:p>
            <w:pPr>
              <w:pStyle w:val="Compact"/>
              <w:jc w:val="left"/>
            </w:pPr>
            <w:r>
              <w:rPr>
                <w:rFonts w:ascii="Times New Roman" w:hAnsi="Times New Roman" w:eastAsia="標楷體"/>
                <w:sz w:val="20"/>
              </w:rPr>
              <w:t xml:space="preserve">需求訪談後變更項 &gt;10 項</w:t>
            </w:r>
          </w:p>
        </w:tc>
      </w:tr>
      <w:tr>
        <w:tc>
          <w:p>
            <w:pPr>
              <w:pStyle w:val="Compact"/>
              <w:jc w:val="left"/>
            </w:pPr>
            <w:r>
              <w:rPr>
                <w:rFonts w:ascii="Times New Roman" w:hAnsi="Times New Roman" w:eastAsia="標楷體"/>
                <w:sz w:val="20"/>
              </w:rPr>
              <w:t xml:space="preserve">R-08</w:t>
            </w:r>
          </w:p>
        </w:tc>
        <w:tc>
          <w:p>
            <w:pPr>
              <w:pStyle w:val="Compact"/>
              <w:jc w:val="left"/>
            </w:pPr>
            <w:r>
              <w:rPr>
                <w:rFonts w:ascii="Times New Roman" w:hAnsi="Times New Roman" w:eastAsia="標楷體"/>
                <w:sz w:val="20"/>
              </w:rPr>
              <w:t xml:space="preserve">人員異動（核心工程師離職）</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年異動率控制 ≤10%（契約§8 要求）；全棧 Python 降低替換門檻；文件驅動開發確保知識傳承</w:t>
            </w:r>
          </w:p>
        </w:tc>
        <w:tc>
          <w:p>
            <w:pPr>
              <w:pStyle w:val="Compact"/>
              <w:jc w:val="left"/>
            </w:pPr>
            <w:r>
              <w:rPr>
                <w:rFonts w:ascii="Times New Roman" w:hAnsi="Times New Roman" w:eastAsia="標楷體"/>
                <w:sz w:val="20"/>
              </w:rPr>
              <w:t xml:space="preserve">任一核心成員離職</w:t>
            </w:r>
          </w:p>
        </w:tc>
      </w:tr>
      <w:tr>
        <w:tc>
          <w:p>
            <w:pPr>
              <w:pStyle w:val="Compact"/>
              <w:jc w:val="left"/>
            </w:pPr>
            <w:r>
              <w:rPr>
                <w:rFonts w:ascii="Times New Roman" w:hAnsi="Times New Roman" w:eastAsia="標楷體"/>
                <w:sz w:val="20"/>
              </w:rPr>
              <w:t xml:space="preserve">R-09</w:t>
            </w:r>
          </w:p>
        </w:tc>
        <w:tc>
          <w:p>
            <w:pPr>
              <w:pStyle w:val="Compact"/>
              <w:jc w:val="left"/>
            </w:pPr>
            <w:r>
              <w:rPr>
                <w:rFonts w:ascii="Times New Roman" w:hAnsi="Times New Roman" w:eastAsia="標楷體"/>
                <w:sz w:val="20"/>
              </w:rPr>
              <w:t xml:space="preserve">資安檢測未通過（弱掃/滲透/源碼）</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開發階段即導入 SAST 掃描，提前修補；資安分包廠商於 D+200 進場，預留 30 天修正窗口</w:t>
            </w:r>
          </w:p>
        </w:tc>
        <w:tc>
          <w:p>
            <w:pPr>
              <w:pStyle w:val="Compact"/>
              <w:jc w:val="left"/>
            </w:pPr>
            <w:r>
              <w:rPr>
                <w:rFonts w:ascii="Times New Roman" w:hAnsi="Times New Roman" w:eastAsia="標楷體"/>
                <w:sz w:val="20"/>
              </w:rPr>
              <w:t xml:space="preserve">資安報告出現「高」以上風險項</w:t>
            </w:r>
          </w:p>
        </w:tc>
      </w:tr>
      <w:tr>
        <w:tc>
          <w:p>
            <w:pPr>
              <w:pStyle w:val="Compact"/>
              <w:jc w:val="left"/>
            </w:pPr>
            <w:r>
              <w:rPr>
                <w:rFonts w:ascii="Times New Roman" w:hAnsi="Times New Roman" w:eastAsia="標楷體"/>
                <w:sz w:val="20"/>
              </w:rPr>
              <w:t xml:space="preserve">R-10</w:t>
            </w:r>
          </w:p>
        </w:tc>
        <w:tc>
          <w:p>
            <w:pPr>
              <w:pStyle w:val="Compact"/>
              <w:jc w:val="left"/>
            </w:pPr>
            <w:r>
              <w:rPr>
                <w:rFonts w:ascii="Times New Roman" w:hAnsi="Times New Roman" w:eastAsia="標楷體"/>
                <w:sz w:val="20"/>
              </w:rPr>
              <w:t xml:space="preserve">尖峰話務超過設計容量</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壓力測試以尖峰日量 2 倍為目標（語音 2,334 通/日、文字 400 筆/日）；超載時啟動快速轉人工策略</w:t>
            </w:r>
          </w:p>
        </w:tc>
        <w:tc>
          <w:p>
            <w:pPr>
              <w:pStyle w:val="Compact"/>
              <w:jc w:val="left"/>
            </w:pPr>
            <w:r>
              <w:rPr>
                <w:rFonts w:ascii="Times New Roman" w:hAnsi="Times New Roman" w:eastAsia="標楷體"/>
                <w:sz w:val="20"/>
              </w:rPr>
              <w:t xml:space="preserve">實際併發超過 30 路</w:t>
            </w:r>
          </w:p>
        </w:tc>
      </w:tr>
    </w:tbl>
    <w:p>
      <w:pPr>
        <w:pStyle w:val="BodyText"/>
      </w:pPr>
      <w:r>
        <w:t xml:space="preserve">每項風險均於專案週會追蹤狀態，由專案經理負責風險登記冊更新。當觸發條件成立時，立即啟動對應因應對策，必要時依契約規定提出變更申請。</w:t>
      </w:r>
    </w:p>
    <w:p>
      <w:pPr>
        <w:pStyle w:val="Heading3"/>
      </w:pPr>
      <w:bookmarkStart w:id="62" w:name="契約變更管理"/>
      <w:r>
        <w:t xml:space="preserve">6.5 契約變更管理</w:t>
      </w:r>
      <w:bookmarkEnd w:id="62"/>
    </w:p>
    <w:p>
      <w:pPr>
        <w:pStyle w:val="FirstParagraph"/>
      </w:pPr>
      <w:r>
        <w:t xml:space="preserve">當出現下列情形時，啟動契約變更程序：</w:t>
      </w:r>
    </w:p>
    <w:p>
      <w:pPr>
        <w:numPr>
          <w:ilvl w:val="0"/>
          <w:numId w:val="1009"/>
        </w:numPr>
        <w:pStyle w:val="Compact"/>
      </w:pPr>
      <w:r>
        <w:rPr>
          <w:b/>
        </w:rPr>
        <w:t xml:space="preserve">台鐵未依時提供配合事項</w:t>
      </w:r>
      <w:r>
        <w:t xml:space="preserve">（API 規格、知識庫資料、機房環境），導致開發時程受阻。</w:t>
      </w:r>
    </w:p>
    <w:p>
      <w:pPr>
        <w:numPr>
          <w:ilvl w:val="0"/>
          <w:numId w:val="1009"/>
        </w:numPr>
        <w:pStyle w:val="Compact"/>
      </w:pPr>
      <w:r>
        <w:rPr>
          <w:b/>
        </w:rPr>
        <w:t xml:space="preserve">功能需求調整達 5% 以上</w:t>
      </w:r>
      <w:r>
        <w:t xml:space="preserve">，依總包價法可調整契約價金。</w:t>
      </w:r>
    </w:p>
    <w:p>
      <w:pPr>
        <w:numPr>
          <w:ilvl w:val="0"/>
          <w:numId w:val="1009"/>
        </w:numPr>
        <w:pStyle w:val="Compact"/>
      </w:pPr>
      <w:r>
        <w:rPr>
          <w:b/>
        </w:rPr>
        <w:t xml:space="preserve">不可抗力因素</w:t>
      </w:r>
      <w:r>
        <w:t xml:space="preserve">（如硬體全球缺貨、法規變更）影響履約時程。</w:t>
      </w:r>
    </w:p>
    <w:p>
      <w:pPr>
        <w:pStyle w:val="FirstParagraph"/>
      </w:pPr>
      <w:r>
        <w:t xml:space="preserve">變更流程：風險觸發 → PM 提出變更需求書（含影響分析）→ 台鐵承辦審核 → 雙方協商 → 簽署契約變更書 → 調整工作計畫。</w:t>
      </w:r>
    </w:p>
    <w:p>
      <w:pPr>
        <w:pStyle w:val="Heading3"/>
      </w:pPr>
      <w:bookmarkStart w:id="63" w:name="本章引用編號清單-1"/>
      <w:r>
        <w:t xml:space="preserve">本章引用編號清單</w:t>
      </w:r>
      <w:bookmarkEnd w:id="6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編號</w:t>
            </w:r>
          </w:p>
        </w:tc>
      </w:tr>
      <w:tr>
        <w:tc>
          <w:p>
            <w:pPr>
              <w:pStyle w:val="Compact"/>
              <w:jc w:val="left"/>
            </w:pPr>
            <w:r>
              <w:rPr>
                <w:rFonts w:ascii="Times New Roman" w:hAnsi="Times New Roman" w:eastAsia="標楷體"/>
                <w:sz w:val="20"/>
              </w:rPr>
              <w:t xml:space="preserve">功能需求（FR）</w:t>
            </w:r>
          </w:p>
        </w:tc>
        <w:tc>
          <w:p>
            <w:pPr>
              <w:pStyle w:val="Compact"/>
              <w:jc w:val="left"/>
            </w:pPr>
            <w:r>
              <w:rPr>
                <w:rFonts w:ascii="Times New Roman" w:hAnsi="Times New Roman" w:eastAsia="標楷體"/>
                <w:sz w:val="20"/>
              </w:rPr>
              <w:t xml:space="preserve">FR-IVR-001</w:t>
            </w:r>
            <w:r>
              <w:rPr>
                <w:rFonts w:ascii="Times New Roman" w:hAnsi="Times New Roman" w:eastAsia="標楷體"/>
                <w:sz w:val="20"/>
                <w:vertAlign w:val="subscript"/>
              </w:rPr>
              <w:t xml:space="preserve">007、FR-STT-001</w:t>
            </w:r>
            <w:r>
              <w:rPr>
                <w:rFonts w:ascii="Times New Roman" w:hAnsi="Times New Roman" w:eastAsia="標楷體"/>
                <w:sz w:val="20"/>
              </w:rPr>
              <w:t xml:space="preserve">003、FR-TTS-001</w:t>
            </w:r>
            <w:r>
              <w:rPr>
                <w:rFonts w:ascii="Times New Roman" w:hAnsi="Times New Roman" w:eastAsia="標楷體"/>
                <w:sz w:val="20"/>
                <w:vertAlign w:val="subscript"/>
              </w:rPr>
              <w:t xml:space="preserve">002、FR-LLM-001</w:t>
            </w:r>
            <w:r>
              <w:rPr>
                <w:rFonts w:ascii="Times New Roman" w:hAnsi="Times New Roman" w:eastAsia="標楷體"/>
                <w:sz w:val="20"/>
              </w:rPr>
              <w:t xml:space="preserve">008、FR-AGT-001</w:t>
            </w:r>
            <w:r>
              <w:rPr>
                <w:rFonts w:ascii="Times New Roman" w:hAnsi="Times New Roman" w:eastAsia="標楷體"/>
                <w:sz w:val="20"/>
                <w:vertAlign w:val="subscript"/>
              </w:rPr>
              <w:t xml:space="preserve">008、FR-QI-001</w:t>
            </w:r>
            <w:r>
              <w:rPr>
                <w:rFonts w:ascii="Times New Roman" w:hAnsi="Times New Roman" w:eastAsia="標楷體"/>
                <w:sz w:val="20"/>
              </w:rPr>
              <w:t xml:space="preserve">007、FR-RPT-001</w:t>
            </w:r>
            <w:r>
              <w:rPr>
                <w:rFonts w:ascii="Times New Roman" w:hAnsi="Times New Roman" w:eastAsia="標楷體"/>
                <w:sz w:val="20"/>
                <w:vertAlign w:val="subscript"/>
              </w:rPr>
              <w:t xml:space="preserve">003、FR-WS-001</w:t>
            </w:r>
            <w:r>
              <w:rPr>
                <w:rFonts w:ascii="Times New Roman" w:hAnsi="Times New Roman" w:eastAsia="標楷體"/>
                <w:sz w:val="20"/>
              </w:rPr>
              <w:t xml:space="preserve">005、FR-ADM-001~005（共 48 項）</w:t>
            </w:r>
          </w:p>
        </w:tc>
      </w:tr>
      <w:tr>
        <w:tc>
          <w:p>
            <w:pPr>
              <w:pStyle w:val="Compact"/>
              <w:jc w:val="left"/>
            </w:pPr>
            <w:r>
              <w:rPr>
                <w:rFonts w:ascii="Times New Roman" w:hAnsi="Times New Roman" w:eastAsia="標楷體"/>
                <w:sz w:val="20"/>
              </w:rPr>
              <w:t xml:space="preserve">軟體模組（M）</w:t>
            </w:r>
          </w:p>
        </w:tc>
        <w:tc>
          <w:p>
            <w:pPr>
              <w:pStyle w:val="Compact"/>
              <w:jc w:val="left"/>
            </w:pPr>
            <w:r>
              <w:rPr>
                <w:rFonts w:ascii="Times New Roman" w:hAnsi="Times New Roman" w:eastAsia="標楷體"/>
                <w:sz w:val="20"/>
              </w:rPr>
              <w:t xml:space="preserve">M-IVR-01</w:t>
            </w:r>
            <w:r>
              <w:rPr>
                <w:rFonts w:ascii="Times New Roman" w:hAnsi="Times New Roman" w:eastAsia="標楷體"/>
                <w:sz w:val="20"/>
                <w:vertAlign w:val="subscript"/>
              </w:rPr>
              <w:t xml:space="preserve">06、M-STT-01</w:t>
            </w:r>
            <w:r>
              <w:rPr>
                <w:rFonts w:ascii="Times New Roman" w:hAnsi="Times New Roman" w:eastAsia="標楷體"/>
                <w:sz w:val="20"/>
              </w:rPr>
              <w:t xml:space="preserve">03、M-TTS-01</w:t>
            </w:r>
            <w:r>
              <w:rPr>
                <w:rFonts w:ascii="Times New Roman" w:hAnsi="Times New Roman" w:eastAsia="標楷體"/>
                <w:sz w:val="20"/>
                <w:vertAlign w:val="subscript"/>
              </w:rPr>
              <w:t xml:space="preserve">02、M-LLM-01</w:t>
            </w:r>
            <w:r>
              <w:rPr>
                <w:rFonts w:ascii="Times New Roman" w:hAnsi="Times New Roman" w:eastAsia="標楷體"/>
                <w:sz w:val="20"/>
              </w:rPr>
              <w:t xml:space="preserve">05、M-KB-01</w:t>
            </w:r>
            <w:r>
              <w:rPr>
                <w:rFonts w:ascii="Times New Roman" w:hAnsi="Times New Roman" w:eastAsia="標楷體"/>
                <w:sz w:val="20"/>
                <w:vertAlign w:val="subscript"/>
              </w:rPr>
              <w:t xml:space="preserve">02、M-AGT-01</w:t>
            </w:r>
            <w:r>
              <w:rPr>
                <w:rFonts w:ascii="Times New Roman" w:hAnsi="Times New Roman" w:eastAsia="標楷體"/>
                <w:sz w:val="20"/>
              </w:rPr>
              <w:t xml:space="preserve">06、M-SMS-01、M-QI-01</w:t>
            </w:r>
            <w:r>
              <w:rPr>
                <w:rFonts w:ascii="Times New Roman" w:hAnsi="Times New Roman" w:eastAsia="標楷體"/>
                <w:sz w:val="20"/>
                <w:vertAlign w:val="subscript"/>
              </w:rPr>
              <w:t xml:space="preserve">07、M-RPT-01</w:t>
            </w:r>
            <w:r>
              <w:rPr>
                <w:rFonts w:ascii="Times New Roman" w:hAnsi="Times New Roman" w:eastAsia="標楷體"/>
                <w:sz w:val="20"/>
              </w:rPr>
              <w:t xml:space="preserve">03、M-WS-01</w:t>
            </w:r>
            <w:r>
              <w:rPr>
                <w:rFonts w:ascii="Times New Roman" w:hAnsi="Times New Roman" w:eastAsia="標楷體"/>
                <w:sz w:val="20"/>
                <w:vertAlign w:val="subscript"/>
              </w:rPr>
              <w:t xml:space="preserve">05、M-ADM-01</w:t>
            </w:r>
            <w:r>
              <w:rPr>
                <w:rFonts w:ascii="Times New Roman" w:hAnsi="Times New Roman" w:eastAsia="標楷體"/>
                <w:sz w:val="20"/>
              </w:rPr>
              <w:t xml:space="preserve">05（共 45 個）</w:t>
            </w:r>
          </w:p>
        </w:tc>
      </w:tr>
      <w:tr>
        <w:tc>
          <w:p>
            <w:pPr>
              <w:pStyle w:val="Compact"/>
              <w:jc w:val="left"/>
            </w:pPr>
            <w:r>
              <w:rPr>
                <w:rFonts w:ascii="Times New Roman" w:hAnsi="Times New Roman" w:eastAsia="標楷體"/>
                <w:sz w:val="20"/>
              </w:rPr>
              <w:t xml:space="preserve">架構決策（AD）</w:t>
            </w:r>
          </w:p>
        </w:tc>
        <w:tc>
          <w:p>
            <w:pPr>
              <w:pStyle w:val="Compact"/>
              <w:jc w:val="left"/>
            </w:pPr>
            <w:r>
              <w:rPr>
                <w:rFonts w:ascii="Times New Roman" w:hAnsi="Times New Roman" w:eastAsia="標楷體"/>
                <w:sz w:val="20"/>
              </w:rPr>
              <w:t xml:space="preserve">AD-001（六層式架構）、AD-002（GPU 分配策略）、AD-003（STT/TTS CPU 推論）、AD-004（Llama 3.1 8B-Instruct AWQ）、AD-005（HA Active-Active）、AD-006（Docker Compose）、AD-007（SIP/RTP fork）</w:t>
            </w:r>
          </w:p>
        </w:tc>
      </w:tr>
      <w:tr>
        <w:tc>
          <w:p>
            <w:pPr>
              <w:pStyle w:val="Compact"/>
              <w:jc w:val="left"/>
            </w:pPr>
            <w:r>
              <w:rPr>
                <w:rFonts w:ascii="Times New Roman" w:hAnsi="Times New Roman" w:eastAsia="標楷體"/>
                <w:sz w:val="20"/>
              </w:rPr>
              <w:t xml:space="preserve">攻擊面（ATK）</w:t>
            </w:r>
          </w:p>
        </w:tc>
        <w:tc>
          <w:p>
            <w:pPr>
              <w:pStyle w:val="Compact"/>
              <w:jc w:val="left"/>
            </w:pPr>
            <w:r>
              <w:rPr>
                <w:rFonts w:ascii="Times New Roman" w:hAnsi="Times New Roman" w:eastAsia="標楷體"/>
                <w:sz w:val="20"/>
              </w:rPr>
              <w:t xml:space="preserve">ATK-005（E1 介接風險）、ATK-009（尖峰話務容量）、ATK-011（Coqui 停業與維運接手）、ATK-012（機房電力散熱）、ATK-014（HA 網路層實現）、ATK-015（開源長期維護）、ATK-018（逾期風險）、ATK-019（API 規格延遲）、ATK-022（GPU 同等品認定）</w:t>
            </w:r>
          </w:p>
        </w:tc>
      </w:tr>
      <w:tr>
        <w:tc>
          <w:p>
            <w:pPr>
              <w:pStyle w:val="Compact"/>
              <w:jc w:val="left"/>
            </w:pPr>
            <w:r>
              <w:rPr>
                <w:rFonts w:ascii="Times New Roman" w:hAnsi="Times New Roman" w:eastAsia="標楷體"/>
                <w:sz w:val="20"/>
              </w:rPr>
              <w:t xml:space="preserve">測試案例（TC）</w:t>
            </w:r>
          </w:p>
        </w:tc>
        <w:tc>
          <w:p>
            <w:pPr>
              <w:pStyle w:val="Compact"/>
              <w:jc w:val="left"/>
            </w:pPr>
            <w:r>
              <w:rPr>
                <w:rFonts w:ascii="Times New Roman" w:hAnsi="Times New Roman" w:eastAsia="標楷體"/>
                <w:sz w:val="20"/>
              </w:rPr>
              <w:t xml:space="preserve">本章不展開個別 TC，詳見 #05 測試計畫書</w:t>
            </w:r>
          </w:p>
        </w:tc>
      </w:tr>
    </w:tbl>
    <w:p>
      <w:pPr>
        <w:pStyle w:val="Heading2"/>
      </w:pPr>
      <w:bookmarkStart w:id="64" w:name="第七章-教育訓練初步規劃"/>
      <w:r>
        <w:t xml:space="preserve">第七章　教育訓練初步規劃</w:t>
      </w:r>
      <w:bookmarkEnd w:id="64"/>
    </w:p>
    <w:p>
      <w:pPr>
        <w:pStyle w:val="Heading3"/>
      </w:pPr>
      <w:bookmarkStart w:id="65" w:name="訓練總量與法定要求"/>
      <w:r>
        <w:t xml:space="preserve">7.1 訓練總量與法定要求</w:t>
      </w:r>
      <w:bookmarkEnd w:id="65"/>
    </w:p>
    <w:p>
      <w:pPr>
        <w:pStyle w:val="FirstParagraph"/>
      </w:pPr>
      <w:r>
        <w:t xml:space="preserve">依需求書第七條規定，本案教育訓練總時數 ≥54 小時，分配如下：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1440"/>
        <w:gridCol w:w="2160"/>
        <w:gridCol w:w="21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訓練類別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對象</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時數要求</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場次規劃</w:t>
            </w:r>
          </w:p>
        </w:tc>
      </w:tr>
      <w:tr>
        <w:tc>
          <w:p>
            <w:pPr>
              <w:pStyle w:val="Compact"/>
              <w:jc w:val="left"/>
            </w:pPr>
            <w:r>
              <w:rPr>
                <w:rFonts w:ascii="Times New Roman" w:hAnsi="Times New Roman" w:eastAsia="標楷體"/>
                <w:sz w:val="20"/>
              </w:rPr>
              <w:t xml:space="preserve">值機人員操作訓練</w:t>
            </w:r>
          </w:p>
        </w:tc>
        <w:tc>
          <w:p>
            <w:pPr>
              <w:pStyle w:val="Compact"/>
              <w:jc w:val="left"/>
            </w:pPr>
            <w:r>
              <w:rPr>
                <w:rFonts w:ascii="Times New Roman" w:hAnsi="Times New Roman" w:eastAsia="標楷體"/>
                <w:sz w:val="20"/>
              </w:rPr>
              <w:t xml:space="preserve">值機座席 25 人 + 督導 2 人</w:t>
            </w:r>
          </w:p>
        </w:tc>
        <w:tc>
          <w:p>
            <w:pPr>
              <w:pStyle w:val="Compact"/>
              <w:jc w:val="left"/>
            </w:pPr>
            <w:r>
              <w:rPr>
                <w:rFonts w:ascii="Times New Roman" w:hAnsi="Times New Roman" w:eastAsia="標楷體"/>
                <w:sz w:val="20"/>
              </w:rPr>
              <w:t xml:space="preserve">≥36 小時</w:t>
            </w:r>
          </w:p>
        </w:tc>
        <w:tc>
          <w:p>
            <w:pPr>
              <w:pStyle w:val="Compact"/>
              <w:jc w:val="left"/>
            </w:pPr>
            <w:r>
              <w:rPr>
                <w:rFonts w:ascii="Times New Roman" w:hAnsi="Times New Roman" w:eastAsia="標楷體"/>
                <w:sz w:val="20"/>
              </w:rPr>
              <w:t xml:space="preserve">Pilot 12hr + 正式 36hr/批（分 4 批，每批 7 天 × 約 5hr/天）</w:t>
            </w:r>
          </w:p>
        </w:tc>
      </w:tr>
      <w:tr>
        <w:tc>
          <w:p>
            <w:pPr>
              <w:pStyle w:val="Compact"/>
              <w:jc w:val="left"/>
            </w:pPr>
            <w:r>
              <w:rPr>
                <w:rFonts w:ascii="Times New Roman" w:hAnsi="Times New Roman" w:eastAsia="標楷體"/>
                <w:sz w:val="20"/>
              </w:rPr>
              <w:t xml:space="preserve">系統管理者訓練</w:t>
            </w:r>
          </w:p>
        </w:tc>
        <w:tc>
          <w:p>
            <w:pPr>
              <w:pStyle w:val="Compact"/>
              <w:jc w:val="left"/>
            </w:pPr>
            <w:r>
              <w:rPr>
                <w:rFonts w:ascii="Times New Roman" w:hAnsi="Times New Roman" w:eastAsia="標楷體"/>
                <w:sz w:val="20"/>
              </w:rPr>
              <w:t xml:space="preserve">系統管理者 2 人 + 督導 2 人</w:t>
            </w:r>
          </w:p>
        </w:tc>
        <w:tc>
          <w:p>
            <w:pPr>
              <w:pStyle w:val="Compact"/>
              <w:jc w:val="left"/>
            </w:pPr>
            <w:r>
              <w:rPr>
                <w:rFonts w:ascii="Times New Roman" w:hAnsi="Times New Roman" w:eastAsia="標楷體"/>
                <w:sz w:val="20"/>
              </w:rPr>
              <w:t xml:space="preserve">≥18 小時</w:t>
            </w:r>
          </w:p>
        </w:tc>
        <w:tc>
          <w:p>
            <w:pPr>
              <w:pStyle w:val="Compact"/>
              <w:jc w:val="left"/>
            </w:pPr>
            <w:r>
              <w:rPr>
                <w:rFonts w:ascii="Times New Roman" w:hAnsi="Times New Roman" w:eastAsia="標楷體"/>
                <w:sz w:val="20"/>
              </w:rPr>
              <w:t xml:space="preserve">Pilot 6hr + 正式 12hr</w:t>
            </w:r>
          </w:p>
        </w:tc>
      </w:tr>
      <w:tr>
        <w:tc>
          <w:p>
            <w:pPr>
              <w:pStyle w:val="Compact"/>
              <w:jc w:val="left"/>
            </w:pPr>
            <w:r>
              <w:rPr>
                <w:rFonts w:ascii="Times New Roman" w:hAnsi="Times New Roman" w:eastAsia="標楷體"/>
                <w:b/>
                <w:sz w:val="20"/>
              </w:rPr>
              <w:t xml:space="preserve">合計</w:t>
            </w:r>
          </w:p>
        </w:tc>
        <w:tc>
          <w:p/>
        </w:tc>
        <w:tc>
          <w:p>
            <w:pPr>
              <w:pStyle w:val="Compact"/>
              <w:jc w:val="left"/>
            </w:pPr>
            <w:r>
              <w:rPr>
                <w:rFonts w:ascii="Times New Roman" w:hAnsi="Times New Roman" w:eastAsia="標楷體"/>
                <w:b/>
                <w:sz w:val="20"/>
              </w:rPr>
              <w:t xml:space="preserve">≥54 小時</w:t>
            </w:r>
          </w:p>
        </w:tc>
        <w:tc>
          <w:p/>
        </w:tc>
      </w:tr>
    </w:tbl>
    <w:p>
      <w:pPr>
        <w:pStyle w:val="Heading3"/>
      </w:pPr>
      <w:bookmarkStart w:id="66" w:name="兩階段訓練架構"/>
      <w:r>
        <w:t xml:space="preserve">7.2 兩階段訓練架構</w:t>
      </w:r>
      <w:bookmarkEnd w:id="66"/>
    </w:p>
    <w:p>
      <w:pPr>
        <w:pStyle w:val="FirstParagraph"/>
      </w:pPr>
      <w:r>
        <w:t xml:space="preserve">訓練採 Pilot → 正式兩階段推進，確保操作回饋可在正式訓練前反映至系統介面調整：</w:t>
      </w:r>
    </w:p>
    <w:p>
      <w:pPr>
        <w:pStyle w:val="BodyText"/>
      </w:pPr>
      <w:r>
        <w:rPr>
          <w:b/>
        </w:rPr>
        <w:t xml:space="preserve">第一階段：Pilot 訓練（D+200 ~ D+220）</w:t>
      </w:r>
    </w:p>
    <w:p>
      <w:pPr>
        <w:numPr>
          <w:ilvl w:val="0"/>
          <w:numId w:val="1010"/>
        </w:numPr>
        <w:pStyle w:val="Compact"/>
      </w:pPr>
      <w:r>
        <w:rPr>
          <w:b/>
        </w:rPr>
        <w:t xml:space="preserve">對象：</w:t>
      </w:r>
      <w:r>
        <w:t xml:space="preserve"> </w:t>
      </w:r>
      <w:r>
        <w:t xml:space="preserve">值機種子人員 5 人 + 系統管理者 2 人</w:t>
      </w:r>
    </w:p>
    <w:p>
      <w:pPr>
        <w:numPr>
          <w:ilvl w:val="0"/>
          <w:numId w:val="1010"/>
        </w:numPr>
        <w:pStyle w:val="Compact"/>
      </w:pPr>
      <w:r>
        <w:rPr>
          <w:b/>
        </w:rPr>
        <w:t xml:space="preserve">時數：</w:t>
      </w:r>
      <w:r>
        <w:t xml:space="preserve"> </w:t>
      </w:r>
      <w:r>
        <w:t xml:space="preserve">值機 12 小時 + 管理 6 小時 = 18 小時</w:t>
      </w:r>
    </w:p>
    <w:p>
      <w:pPr>
        <w:numPr>
          <w:ilvl w:val="0"/>
          <w:numId w:val="1010"/>
        </w:numPr>
        <w:pStyle w:val="Compact"/>
      </w:pPr>
      <w:r>
        <w:rPr>
          <w:b/>
        </w:rPr>
        <w:t xml:space="preserve">目的：</w:t>
      </w:r>
      <w:r>
        <w:t xml:space="preserve"> </w:t>
      </w:r>
      <w:r>
        <w:t xml:space="preserve">以測試環境進行實機操作，收集第一線操作回饋，據此進行 UI/UX 微調</w:t>
      </w:r>
    </w:p>
    <w:p>
      <w:pPr>
        <w:numPr>
          <w:ilvl w:val="0"/>
          <w:numId w:val="1010"/>
        </w:numPr>
        <w:pStyle w:val="Compact"/>
      </w:pPr>
      <w:r>
        <w:rPr>
          <w:b/>
        </w:rPr>
        <w:t xml:space="preserve">產出：</w:t>
      </w:r>
      <w:r>
        <w:t xml:space="preserve"> </w:t>
      </w:r>
      <w:r>
        <w:t xml:space="preserve">Pilot 回饋彙整表，作為正式訓練前系統調整依據</w:t>
      </w:r>
    </w:p>
    <w:p>
      <w:pPr>
        <w:pStyle w:val="FirstParagraph"/>
      </w:pPr>
      <w:r>
        <w:rPr>
          <w:b/>
        </w:rPr>
        <w:t xml:space="preserve">第二階段：正式訓練（D+220 ~ D+240）</w:t>
      </w:r>
    </w:p>
    <w:p>
      <w:pPr>
        <w:numPr>
          <w:ilvl w:val="0"/>
          <w:numId w:val="1011"/>
        </w:numPr>
        <w:pStyle w:val="Compact"/>
      </w:pPr>
      <w:r>
        <w:rPr>
          <w:b/>
        </w:rPr>
        <w:t xml:space="preserve">對象：</w:t>
      </w:r>
      <w:r>
        <w:t xml:space="preserve"> </w:t>
      </w:r>
      <w:r>
        <w:t xml:space="preserve">全部值機人員 25 人（分 4 批，每批 6~7 人）+ 督導 2 人 + 系統管理者</w:t>
      </w:r>
    </w:p>
    <w:p>
      <w:pPr>
        <w:numPr>
          <w:ilvl w:val="0"/>
          <w:numId w:val="1011"/>
        </w:numPr>
        <w:pStyle w:val="Compact"/>
      </w:pPr>
      <w:r>
        <w:rPr>
          <w:b/>
        </w:rPr>
        <w:t xml:space="preserve">時數：</w:t>
      </w:r>
      <w:r>
        <w:t xml:space="preserve"> </w:t>
      </w:r>
      <w:r>
        <w:t xml:space="preserve">值機 36 小時/批（4 批，每批 7 天 × 約 5hr/天）+ 管理 12 小時</w:t>
      </w:r>
    </w:p>
    <w:p>
      <w:pPr>
        <w:numPr>
          <w:ilvl w:val="0"/>
          <w:numId w:val="1011"/>
        </w:numPr>
        <w:pStyle w:val="Compact"/>
      </w:pPr>
      <w:r>
        <w:rPr>
          <w:b/>
        </w:rPr>
        <w:t xml:space="preserve">目的：</w:t>
      </w:r>
      <w:r>
        <w:t xml:space="preserve"> </w:t>
      </w:r>
      <w:r>
        <w:t xml:space="preserve">確保所有人員可獨立操作，正式上線前具備完整作業能力</w:t>
      </w:r>
    </w:p>
    <w:p>
      <w:pPr>
        <w:numPr>
          <w:ilvl w:val="0"/>
          <w:numId w:val="1011"/>
        </w:numPr>
        <w:pStyle w:val="Compact"/>
      </w:pPr>
      <w:r>
        <w:rPr>
          <w:b/>
        </w:rPr>
        <w:t xml:space="preserve">排班考量：</w:t>
      </w:r>
      <w:r>
        <w:t xml:space="preserve"> </w:t>
      </w:r>
      <w:r>
        <w:t xml:space="preserve">25 名值機員無法同時離崗，分 4 批訓練確保客服不中斷</w:t>
      </w:r>
    </w:p>
    <w:p>
      <w:pPr>
        <w:pStyle w:val="Heading3"/>
      </w:pPr>
      <w:bookmarkStart w:id="67" w:name="課程模組規劃"/>
      <w:r>
        <w:t xml:space="preserve">7.3 課程模組規劃</w:t>
      </w:r>
      <w:bookmarkEnd w:id="67"/>
    </w:p>
    <w:p>
      <w:pPr>
        <w:pStyle w:val="Heading4"/>
      </w:pPr>
      <w:bookmarkStart w:id="68" w:name="值機人員課程36-小時"/>
      <w:r>
        <w:t xml:space="preserve">值機人員課程（≥36 小時）</w:t>
      </w:r>
      <w:bookmarkEnd w:id="6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0"/>
        <w:gridCol w:w="1760"/>
        <w:gridCol w:w="1760"/>
        <w:gridCol w:w="264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時數</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實作比例</w:t>
            </w:r>
          </w:p>
        </w:tc>
      </w:tr>
      <w:tr>
        <w:tc>
          <w:p>
            <w:pPr>
              <w:pStyle w:val="Compact"/>
              <w:jc w:val="left"/>
            </w:pPr>
            <w:r>
              <w:rPr>
                <w:rFonts w:ascii="Times New Roman" w:hAnsi="Times New Roman" w:eastAsia="標楷體"/>
                <w:sz w:val="20"/>
              </w:rPr>
              <w:t xml:space="preserve">AI-IVR 語音客服操作</w:t>
            </w:r>
          </w:p>
        </w:tc>
        <w:tc>
          <w:p>
            <w:pPr>
              <w:pStyle w:val="Compact"/>
              <w:jc w:val="left"/>
            </w:pPr>
            <w:r>
              <w:rPr>
                <w:rFonts w:ascii="Times New Roman" w:hAnsi="Times New Roman" w:eastAsia="標楷體"/>
                <w:sz w:val="20"/>
              </w:rPr>
              <w:t xml:space="preserve">8hr</w:t>
            </w:r>
          </w:p>
        </w:tc>
        <w:tc>
          <w:p>
            <w:pPr>
              <w:pStyle w:val="Compact"/>
              <w:jc w:val="left"/>
            </w:pPr>
            <w:r>
              <w:rPr>
                <w:rFonts w:ascii="Times New Roman" w:hAnsi="Times New Roman" w:eastAsia="標楷體"/>
                <w:sz w:val="20"/>
              </w:rPr>
              <w:t xml:space="preserve">來電接聽流程、AI 建議採納/修正、轉接操作（FR-IVR-004）、DTMF 選單管理</w:t>
            </w:r>
          </w:p>
        </w:tc>
        <w:tc>
          <w:p>
            <w:pPr>
              <w:pStyle w:val="Compact"/>
              <w:jc w:val="left"/>
            </w:pPr>
            <w:r>
              <w:rPr>
                <w:rFonts w:ascii="Times New Roman" w:hAnsi="Times New Roman" w:eastAsia="標楷體"/>
                <w:sz w:val="20"/>
              </w:rPr>
              <w:t xml:space="preserve">70%</w:t>
            </w:r>
          </w:p>
        </w:tc>
      </w:tr>
      <w:tr>
        <w:tc>
          <w:p>
            <w:pPr>
              <w:pStyle w:val="Compact"/>
              <w:jc w:val="left"/>
            </w:pPr>
            <w:r>
              <w:rPr>
                <w:rFonts w:ascii="Times New Roman" w:hAnsi="Times New Roman" w:eastAsia="標楷體"/>
                <w:sz w:val="20"/>
              </w:rPr>
              <w:t xml:space="preserve">AI-Agent 文字客服操作</w:t>
            </w:r>
          </w:p>
        </w:tc>
        <w:tc>
          <w:p>
            <w:pPr>
              <w:pStyle w:val="Compact"/>
              <w:jc w:val="left"/>
            </w:pPr>
            <w:r>
              <w:rPr>
                <w:rFonts w:ascii="Times New Roman" w:hAnsi="Times New Roman" w:eastAsia="標楷體"/>
                <w:sz w:val="20"/>
              </w:rPr>
              <w:t xml:space="preserve">6hr</w:t>
            </w:r>
          </w:p>
        </w:tc>
        <w:tc>
          <w:p>
            <w:pPr>
              <w:pStyle w:val="Compact"/>
              <w:jc w:val="left"/>
            </w:pPr>
            <w:r>
              <w:rPr>
                <w:rFonts w:ascii="Times New Roman" w:hAnsi="Times New Roman" w:eastAsia="標楷體"/>
                <w:sz w:val="20"/>
              </w:rPr>
              <w:t xml:space="preserve">數位通道受理、AI 回覆審核、真人轉接（FR-AGT-006）、SMS 整合操作（FR-AGT-007）</w:t>
            </w:r>
          </w:p>
        </w:tc>
        <w:tc>
          <w:p>
            <w:pPr>
              <w:pStyle w:val="Compact"/>
              <w:jc w:val="left"/>
            </w:pPr>
            <w:r>
              <w:rPr>
                <w:rFonts w:ascii="Times New Roman" w:hAnsi="Times New Roman" w:eastAsia="標楷體"/>
                <w:sz w:val="20"/>
              </w:rPr>
              <w:t xml:space="preserve">70%</w:t>
            </w:r>
          </w:p>
        </w:tc>
      </w:tr>
      <w:tr>
        <w:tc>
          <w:p>
            <w:pPr>
              <w:pStyle w:val="Compact"/>
              <w:jc w:val="left"/>
            </w:pPr>
            <w:r>
              <w:rPr>
                <w:rFonts w:ascii="Times New Roman" w:hAnsi="Times New Roman" w:eastAsia="標楷體"/>
                <w:sz w:val="20"/>
              </w:rPr>
              <w:t xml:space="preserve">值機平台（WS）操作</w:t>
            </w:r>
          </w:p>
        </w:tc>
        <w:tc>
          <w:p>
            <w:pPr>
              <w:pStyle w:val="Compact"/>
              <w:jc w:val="left"/>
            </w:pPr>
            <w:r>
              <w:rPr>
                <w:rFonts w:ascii="Times New Roman" w:hAnsi="Times New Roman" w:eastAsia="標楷體"/>
                <w:sz w:val="20"/>
              </w:rPr>
              <w:t xml:space="preserve">8hr</w:t>
            </w:r>
          </w:p>
        </w:tc>
        <w:tc>
          <w:p>
            <w:pPr>
              <w:pStyle w:val="Compact"/>
              <w:jc w:val="left"/>
            </w:pPr>
            <w:r>
              <w:rPr>
                <w:rFonts w:ascii="Times New Roman" w:hAnsi="Times New Roman" w:eastAsia="標楷體"/>
                <w:sz w:val="20"/>
              </w:rPr>
              <w:t xml:space="preserve">座席簽入/簽出（FR-WS-005）、通話控制（FR-WS-001）、AI 知識輔助（FR-WS-002）、工單建立與追蹤（FR-WS-003）</w:t>
            </w:r>
          </w:p>
        </w:tc>
        <w:tc>
          <w:p>
            <w:pPr>
              <w:pStyle w:val="Compact"/>
              <w:jc w:val="left"/>
            </w:pPr>
            <w:r>
              <w:rPr>
                <w:rFonts w:ascii="Times New Roman" w:hAnsi="Times New Roman" w:eastAsia="標楷體"/>
                <w:sz w:val="20"/>
              </w:rPr>
              <w:t xml:space="preserve">80%</w:t>
            </w:r>
          </w:p>
        </w:tc>
      </w:tr>
      <w:tr>
        <w:tc>
          <w:p>
            <w:pPr>
              <w:pStyle w:val="Compact"/>
              <w:jc w:val="left"/>
            </w:pPr>
            <w:r>
              <w:rPr>
                <w:rFonts w:ascii="Times New Roman" w:hAnsi="Times New Roman" w:eastAsia="標楷體"/>
                <w:sz w:val="20"/>
              </w:rPr>
              <w:t xml:space="preserve">督導功能操作</w:t>
            </w:r>
          </w:p>
        </w:tc>
        <w:tc>
          <w:p>
            <w:pPr>
              <w:pStyle w:val="Compact"/>
              <w:jc w:val="left"/>
            </w:pPr>
            <w:r>
              <w:rPr>
                <w:rFonts w:ascii="Times New Roman" w:hAnsi="Times New Roman" w:eastAsia="標楷體"/>
                <w:sz w:val="20"/>
              </w:rPr>
              <w:t xml:space="preserve">6hr</w:t>
            </w:r>
          </w:p>
        </w:tc>
        <w:tc>
          <w:p>
            <w:pPr>
              <w:pStyle w:val="Compact"/>
              <w:jc w:val="left"/>
            </w:pPr>
            <w:r>
              <w:rPr>
                <w:rFonts w:ascii="Times New Roman" w:hAnsi="Times New Roman" w:eastAsia="標楷體"/>
                <w:sz w:val="20"/>
              </w:rPr>
              <w:t xml:space="preserve">即時監控、監聽、密語指導、強制介入（FR-WS-004）、服務指標查看</w:t>
            </w:r>
          </w:p>
        </w:tc>
        <w:tc>
          <w:p>
            <w:pPr>
              <w:pStyle w:val="Compact"/>
              <w:jc w:val="left"/>
            </w:pPr>
            <w:r>
              <w:rPr>
                <w:rFonts w:ascii="Times New Roman" w:hAnsi="Times New Roman" w:eastAsia="標楷體"/>
                <w:sz w:val="20"/>
              </w:rPr>
              <w:t xml:space="preserve">70%</w:t>
            </w:r>
          </w:p>
        </w:tc>
      </w:tr>
      <w:tr>
        <w:tc>
          <w:p>
            <w:pPr>
              <w:pStyle w:val="Compact"/>
              <w:jc w:val="left"/>
            </w:pPr>
            <w:r>
              <w:rPr>
                <w:rFonts w:ascii="Times New Roman" w:hAnsi="Times New Roman" w:eastAsia="標楷體"/>
                <w:sz w:val="20"/>
              </w:rPr>
              <w:t xml:space="preserve">質檢系統基礎操作</w:t>
            </w:r>
          </w:p>
        </w:tc>
        <w:tc>
          <w:p>
            <w:pPr>
              <w:pStyle w:val="Compact"/>
              <w:jc w:val="left"/>
            </w:pPr>
            <w:r>
              <w:rPr>
                <w:rFonts w:ascii="Times New Roman" w:hAnsi="Times New Roman" w:eastAsia="標楷體"/>
                <w:sz w:val="20"/>
              </w:rPr>
              <w:t xml:space="preserve">4hr</w:t>
            </w:r>
          </w:p>
        </w:tc>
        <w:tc>
          <w:p>
            <w:pPr>
              <w:pStyle w:val="Compact"/>
              <w:jc w:val="left"/>
            </w:pPr>
            <w:r>
              <w:rPr>
                <w:rFonts w:ascii="Times New Roman" w:hAnsi="Times New Roman" w:eastAsia="標楷體"/>
                <w:sz w:val="20"/>
              </w:rPr>
              <w:t xml:space="preserve">質檢報表查閱（FR-QI-007）、評分結果理解、異常通話回顧</w:t>
            </w:r>
          </w:p>
        </w:tc>
        <w:tc>
          <w:p>
            <w:pPr>
              <w:pStyle w:val="Compact"/>
              <w:jc w:val="left"/>
            </w:pPr>
            <w:r>
              <w:rPr>
                <w:rFonts w:ascii="Times New Roman" w:hAnsi="Times New Roman" w:eastAsia="標楷體"/>
                <w:sz w:val="20"/>
              </w:rPr>
              <w:t xml:space="preserve">50%</w:t>
            </w:r>
          </w:p>
        </w:tc>
      </w:tr>
      <w:tr>
        <w:tc>
          <w:p>
            <w:pPr>
              <w:pStyle w:val="Compact"/>
              <w:jc w:val="left"/>
            </w:pPr>
            <w:r>
              <w:rPr>
                <w:rFonts w:ascii="Times New Roman" w:hAnsi="Times New Roman" w:eastAsia="標楷體"/>
                <w:sz w:val="20"/>
              </w:rPr>
              <w:t xml:space="preserve">資安與個資保護</w:t>
            </w:r>
          </w:p>
        </w:tc>
        <w:tc>
          <w:p>
            <w:pPr>
              <w:pStyle w:val="Compact"/>
              <w:jc w:val="left"/>
            </w:pPr>
            <w:r>
              <w:rPr>
                <w:rFonts w:ascii="Times New Roman" w:hAnsi="Times New Roman" w:eastAsia="標楷體"/>
                <w:sz w:val="20"/>
              </w:rPr>
              <w:t xml:space="preserve">4hr</w:t>
            </w:r>
          </w:p>
        </w:tc>
        <w:tc>
          <w:p>
            <w:pPr>
              <w:pStyle w:val="Compact"/>
              <w:jc w:val="left"/>
            </w:pPr>
            <w:r>
              <w:rPr>
                <w:rFonts w:ascii="Times New Roman" w:hAnsi="Times New Roman" w:eastAsia="標楷體"/>
                <w:sz w:val="20"/>
              </w:rPr>
              <w:t xml:space="preserve">個資處理注意事項、操作日誌說明、帳號安全、異常回報流程</w:t>
            </w:r>
          </w:p>
        </w:tc>
        <w:tc>
          <w:p>
            <w:pPr>
              <w:pStyle w:val="Compact"/>
              <w:jc w:val="left"/>
            </w:pPr>
            <w:r>
              <w:rPr>
                <w:rFonts w:ascii="Times New Roman" w:hAnsi="Times New Roman" w:eastAsia="標楷體"/>
                <w:sz w:val="20"/>
              </w:rPr>
              <w:t xml:space="preserve">30%</w:t>
            </w:r>
          </w:p>
        </w:tc>
      </w:tr>
    </w:tbl>
    <w:p>
      <w:pPr>
        <w:pStyle w:val="Heading4"/>
      </w:pPr>
      <w:bookmarkStart w:id="69" w:name="系統管理者課程18-小時"/>
      <w:r>
        <w:t xml:space="preserve">系統管理者課程（≥18 小時）</w:t>
      </w:r>
      <w:bookmarkEnd w:id="6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0"/>
        <w:gridCol w:w="1760"/>
        <w:gridCol w:w="1760"/>
        <w:gridCol w:w="264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時數</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實作比例</w:t>
            </w:r>
          </w:p>
        </w:tc>
      </w:tr>
      <w:tr>
        <w:tc>
          <w:p>
            <w:pPr>
              <w:pStyle w:val="Compact"/>
              <w:jc w:val="left"/>
            </w:pPr>
            <w:r>
              <w:rPr>
                <w:rFonts w:ascii="Times New Roman" w:hAnsi="Times New Roman" w:eastAsia="標楷體"/>
                <w:sz w:val="20"/>
              </w:rPr>
              <w:t xml:space="preserve">管理後台（ADM）操作</w:t>
            </w:r>
          </w:p>
        </w:tc>
        <w:tc>
          <w:p>
            <w:pPr>
              <w:pStyle w:val="Compact"/>
              <w:jc w:val="left"/>
            </w:pPr>
            <w:r>
              <w:rPr>
                <w:rFonts w:ascii="Times New Roman" w:hAnsi="Times New Roman" w:eastAsia="標楷體"/>
                <w:sz w:val="20"/>
              </w:rPr>
              <w:t xml:space="preserve">6hr</w:t>
            </w:r>
          </w:p>
        </w:tc>
        <w:tc>
          <w:p>
            <w:pPr>
              <w:pStyle w:val="Compact"/>
              <w:jc w:val="left"/>
            </w:pPr>
            <w:r>
              <w:rPr>
                <w:rFonts w:ascii="Times New Roman" w:hAnsi="Times New Roman" w:eastAsia="標楷體"/>
                <w:sz w:val="20"/>
              </w:rPr>
              <w:t xml:space="preserve">系統參數設定（FR-ADM-001）、帳號與 RBAC 權限管理（FR-ADM-002）、告警規則設定</w:t>
            </w:r>
          </w:p>
        </w:tc>
        <w:tc>
          <w:p>
            <w:pPr>
              <w:pStyle w:val="Compact"/>
              <w:jc w:val="left"/>
            </w:pPr>
            <w:r>
              <w:rPr>
                <w:rFonts w:ascii="Times New Roman" w:hAnsi="Times New Roman" w:eastAsia="標楷體"/>
                <w:sz w:val="20"/>
              </w:rPr>
              <w:t xml:space="preserve">80%</w:t>
            </w:r>
          </w:p>
        </w:tc>
      </w:tr>
      <w:tr>
        <w:tc>
          <w:p>
            <w:pPr>
              <w:pStyle w:val="Compact"/>
              <w:jc w:val="left"/>
            </w:pPr>
            <w:r>
              <w:rPr>
                <w:rFonts w:ascii="Times New Roman" w:hAnsi="Times New Roman" w:eastAsia="標楷體"/>
                <w:sz w:val="20"/>
              </w:rPr>
              <w:t xml:space="preserve">知識庫管理</w:t>
            </w:r>
          </w:p>
        </w:tc>
        <w:tc>
          <w:p>
            <w:pPr>
              <w:pStyle w:val="Compact"/>
              <w:jc w:val="left"/>
            </w:pPr>
            <w:r>
              <w:rPr>
                <w:rFonts w:ascii="Times New Roman" w:hAnsi="Times New Roman" w:eastAsia="標楷體"/>
                <w:sz w:val="20"/>
              </w:rPr>
              <w:t xml:space="preserve">4hr</w:t>
            </w:r>
          </w:p>
        </w:tc>
        <w:tc>
          <w:p>
            <w:pPr>
              <w:pStyle w:val="Compact"/>
              <w:jc w:val="left"/>
            </w:pPr>
            <w:r>
              <w:rPr>
                <w:rFonts w:ascii="Times New Roman" w:hAnsi="Times New Roman" w:eastAsia="標楷體"/>
                <w:sz w:val="20"/>
              </w:rPr>
              <w:t xml:space="preserve">知識庫新增/修改/刪除/版本管理（FR-LLM-005）、向量資料庫操作（FR-AGT-002）、知識更新 SOP</w:t>
            </w:r>
          </w:p>
        </w:tc>
        <w:tc>
          <w:p>
            <w:pPr>
              <w:pStyle w:val="Compact"/>
              <w:jc w:val="left"/>
            </w:pPr>
            <w:r>
              <w:rPr>
                <w:rFonts w:ascii="Times New Roman" w:hAnsi="Times New Roman" w:eastAsia="標楷體"/>
                <w:sz w:val="20"/>
              </w:rPr>
              <w:t xml:space="preserve">70%</w:t>
            </w:r>
          </w:p>
        </w:tc>
      </w:tr>
      <w:tr>
        <w:tc>
          <w:p>
            <w:pPr>
              <w:pStyle w:val="Compact"/>
              <w:jc w:val="left"/>
            </w:pPr>
            <w:r>
              <w:rPr>
                <w:rFonts w:ascii="Times New Roman" w:hAnsi="Times New Roman" w:eastAsia="標楷體"/>
                <w:sz w:val="20"/>
              </w:rPr>
              <w:t xml:space="preserve">監控與維護</w:t>
            </w:r>
          </w:p>
        </w:tc>
        <w:tc>
          <w:p>
            <w:pPr>
              <w:pStyle w:val="Compact"/>
              <w:jc w:val="left"/>
            </w:pPr>
            <w:r>
              <w:rPr>
                <w:rFonts w:ascii="Times New Roman" w:hAnsi="Times New Roman" w:eastAsia="標楷體"/>
                <w:sz w:val="20"/>
              </w:rPr>
              <w:t xml:space="preserve">4hr</w:t>
            </w:r>
          </w:p>
        </w:tc>
        <w:tc>
          <w:p>
            <w:pPr>
              <w:pStyle w:val="Compact"/>
              <w:jc w:val="left"/>
            </w:pPr>
            <w:r>
              <w:rPr>
                <w:rFonts w:ascii="Times New Roman" w:hAnsi="Times New Roman" w:eastAsia="標楷體"/>
                <w:sz w:val="20"/>
              </w:rPr>
              <w:t xml:space="preserve">Prometheus/Grafana 儀表板操作（FR-ADM-003）、日誌查詢與稽核（FR-ADM-004）、備份回復操作（FR-ADM-005）</w:t>
            </w:r>
          </w:p>
        </w:tc>
        <w:tc>
          <w:p>
            <w:pPr>
              <w:pStyle w:val="Compact"/>
              <w:jc w:val="left"/>
            </w:pPr>
            <w:r>
              <w:rPr>
                <w:rFonts w:ascii="Times New Roman" w:hAnsi="Times New Roman" w:eastAsia="標楷體"/>
                <w:sz w:val="20"/>
              </w:rPr>
              <w:t xml:space="preserve">80%</w:t>
            </w:r>
          </w:p>
        </w:tc>
      </w:tr>
      <w:tr>
        <w:tc>
          <w:p>
            <w:pPr>
              <w:pStyle w:val="Compact"/>
              <w:jc w:val="left"/>
            </w:pPr>
            <w:r>
              <w:rPr>
                <w:rFonts w:ascii="Times New Roman" w:hAnsi="Times New Roman" w:eastAsia="標楷體"/>
                <w:sz w:val="20"/>
              </w:rPr>
              <w:t xml:space="preserve">報表管理</w:t>
            </w:r>
          </w:p>
        </w:tc>
        <w:tc>
          <w:p>
            <w:pPr>
              <w:pStyle w:val="Compact"/>
              <w:jc w:val="left"/>
            </w:pPr>
            <w:r>
              <w:rPr>
                <w:rFonts w:ascii="Times New Roman" w:hAnsi="Times New Roman" w:eastAsia="標楷體"/>
                <w:sz w:val="20"/>
              </w:rPr>
              <w:t xml:space="preserve">2hr</w:t>
            </w:r>
          </w:p>
        </w:tc>
        <w:tc>
          <w:p>
            <w:pPr>
              <w:pStyle w:val="Compact"/>
              <w:jc w:val="left"/>
            </w:pPr>
            <w:r>
              <w:rPr>
                <w:rFonts w:ascii="Times New Roman" w:hAnsi="Times New Roman" w:eastAsia="標楷體"/>
                <w:sz w:val="20"/>
              </w:rPr>
              <w:t xml:space="preserve">報表儀表板操作（FR-RPT-001、FR-RPT-002）、自訂篩選條件、報表匯出</w:t>
            </w:r>
          </w:p>
        </w:tc>
        <w:tc>
          <w:p>
            <w:pPr>
              <w:pStyle w:val="Compact"/>
              <w:jc w:val="left"/>
            </w:pPr>
            <w:r>
              <w:rPr>
                <w:rFonts w:ascii="Times New Roman" w:hAnsi="Times New Roman" w:eastAsia="標楷體"/>
                <w:sz w:val="20"/>
              </w:rPr>
              <w:t xml:space="preserve">60%</w:t>
            </w:r>
          </w:p>
        </w:tc>
      </w:tr>
      <w:tr>
        <w:tc>
          <w:p>
            <w:pPr>
              <w:pStyle w:val="Compact"/>
              <w:jc w:val="left"/>
            </w:pPr>
            <w:r>
              <w:rPr>
                <w:rFonts w:ascii="Times New Roman" w:hAnsi="Times New Roman" w:eastAsia="標楷體"/>
                <w:sz w:val="20"/>
              </w:rPr>
              <w:t xml:space="preserve">故障排除與應變</w:t>
            </w:r>
          </w:p>
        </w:tc>
        <w:tc>
          <w:p>
            <w:pPr>
              <w:pStyle w:val="Compact"/>
              <w:jc w:val="left"/>
            </w:pPr>
            <w:r>
              <w:rPr>
                <w:rFonts w:ascii="Times New Roman" w:hAnsi="Times New Roman" w:eastAsia="標楷體"/>
                <w:sz w:val="20"/>
              </w:rPr>
              <w:t xml:space="preserve">2hr</w:t>
            </w:r>
          </w:p>
        </w:tc>
        <w:tc>
          <w:p>
            <w:pPr>
              <w:pStyle w:val="Compact"/>
              <w:jc w:val="left"/>
            </w:pPr>
            <w:r>
              <w:rPr>
                <w:rFonts w:ascii="Times New Roman" w:hAnsi="Times New Roman" w:eastAsia="標楷體"/>
                <w:sz w:val="20"/>
              </w:rPr>
              <w:t xml:space="preserve">HA 切換驗證（AD-005）、常見故障診斷、緊急聯繫流程、4 小時修復承諾之配合事項</w:t>
            </w:r>
          </w:p>
        </w:tc>
        <w:tc>
          <w:p>
            <w:pPr>
              <w:pStyle w:val="Compact"/>
              <w:jc w:val="left"/>
            </w:pPr>
            <w:r>
              <w:rPr>
                <w:rFonts w:ascii="Times New Roman" w:hAnsi="Times New Roman" w:eastAsia="標楷體"/>
                <w:sz w:val="20"/>
              </w:rPr>
              <w:t xml:space="preserve">50%</w:t>
            </w:r>
          </w:p>
        </w:tc>
      </w:tr>
    </w:tbl>
    <w:p>
      <w:pPr>
        <w:pStyle w:val="Heading3"/>
      </w:pPr>
      <w:bookmarkStart w:id="70" w:name="訓練形式與教材"/>
      <w:r>
        <w:t xml:space="preserve">7.4 訓練形式與教材</w:t>
      </w:r>
      <w:bookmarkEnd w:id="70"/>
    </w:p>
    <w:p>
      <w:pPr>
        <w:numPr>
          <w:ilvl w:val="0"/>
          <w:numId w:val="1012"/>
        </w:numPr>
        <w:pStyle w:val="Compact"/>
      </w:pPr>
      <w:r>
        <w:rPr>
          <w:b/>
        </w:rPr>
        <w:t xml:space="preserve">形式：</w:t>
      </w:r>
      <w:r>
        <w:t xml:space="preserve"> </w:t>
      </w:r>
      <w:r>
        <w:t xml:space="preserve">以現場實機操作為主，使用測試環境，搭配講師示範與學員實作</w:t>
      </w:r>
    </w:p>
    <w:p>
      <w:pPr>
        <w:numPr>
          <w:ilvl w:val="0"/>
          <w:numId w:val="1012"/>
        </w:numPr>
        <w:pStyle w:val="Compact"/>
      </w:pPr>
      <w:r>
        <w:rPr>
          <w:b/>
        </w:rPr>
        <w:t xml:space="preserve">教材：</w:t>
      </w:r>
      <w:r>
        <w:t xml:space="preserve"> </w:t>
      </w:r>
      <w:r>
        <w:t xml:space="preserve">操作手冊（紙本 + 電子版）、操作影片錄製（供日後新進人員自學）、FAQ 文件</w:t>
      </w:r>
    </w:p>
    <w:p>
      <w:pPr>
        <w:numPr>
          <w:ilvl w:val="0"/>
          <w:numId w:val="1012"/>
        </w:numPr>
        <w:pStyle w:val="Compact"/>
      </w:pPr>
      <w:r>
        <w:rPr>
          <w:b/>
        </w:rPr>
        <w:t xml:space="preserve">環境：</w:t>
      </w:r>
      <w:r>
        <w:t xml:space="preserve"> </w:t>
      </w:r>
      <w:r>
        <w:t xml:space="preserve">使用測試環境伺服器（AI-IVR 測試伺服器 × 1、AI 測試伺服器 × 1），模擬真實話務情境</w:t>
      </w:r>
    </w:p>
    <w:p>
      <w:pPr>
        <w:numPr>
          <w:ilvl w:val="0"/>
          <w:numId w:val="1012"/>
        </w:numPr>
        <w:pStyle w:val="Compact"/>
      </w:pPr>
      <w:r>
        <w:rPr>
          <w:b/>
        </w:rPr>
        <w:t xml:space="preserve">講師：</w:t>
      </w:r>
      <w:r>
        <w:t xml:space="preserve"> </w:t>
      </w:r>
      <w:r>
        <w:t xml:space="preserve">由技術文件寫手兼任教育訓練講師，AI/ML 工程師與前端工程師擔任助教</w:t>
      </w:r>
    </w:p>
    <w:p>
      <w:pPr>
        <w:pStyle w:val="Heading3"/>
      </w:pPr>
      <w:bookmarkStart w:id="71" w:name="後送系統使用者影響評估"/>
      <w:r>
        <w:t xml:space="preserve">7.5 後送系統使用者影響評估</w:t>
      </w:r>
      <w:bookmarkEnd w:id="71"/>
    </w:p>
    <w:p>
      <w:pPr>
        <w:pStyle w:val="FirstParagraph"/>
      </w:pPr>
      <w:r>
        <w:t xml:space="preserve">本案 AI 後送分析功能（FR-LLM-008）採獨立模組設計，透過 API 將分析結果推送至既有後送案件系統，不修改既有操作介面。現有 225 位外點後送人員之操作流程維持不變，無須額外培訓。若需求訪談後確認須嵌入現有介面（待釐清事項 #14），將於 #04 教育訓練計畫書中補充外點人員訓練方案。</w:t>
      </w:r>
    </w:p>
    <w:p>
      <w:pPr>
        <w:pStyle w:val="Heading3"/>
      </w:pPr>
      <w:bookmarkStart w:id="72" w:name="訓練成效驗收"/>
      <w:r>
        <w:t xml:space="preserve">7.6 訓練成效驗收</w:t>
      </w:r>
      <w:bookmarkEnd w:id="72"/>
    </w:p>
    <w:p>
      <w:pPr>
        <w:pStyle w:val="FirstParagraph"/>
      </w:pPr>
      <w:r>
        <w:t xml:space="preserve">每堂課程結束後進行操作實測，值機人員須完成模擬來電情境處理（含 AI 輔助應答、轉接操作、工單建立），系統管理者須完成系統參數設定與備份回復操作。訓練紀錄含簽到表、實測成績，彙整為 #12 教育訓練執行報告書。</w:t>
      </w:r>
    </w:p>
    <w:p>
      <w:pPr>
        <w:pStyle w:val="Heading2"/>
      </w:pPr>
      <w:bookmarkStart w:id="73" w:name="第八章-資安保密計畫"/>
      <w:r>
        <w:t xml:space="preserve">第八章　資安保密計畫</w:t>
      </w:r>
      <w:bookmarkEnd w:id="73"/>
    </w:p>
    <w:p>
      <w:pPr>
        <w:pStyle w:val="Heading3"/>
      </w:pPr>
      <w:bookmarkStart w:id="74" w:name="資安管理架構"/>
      <w:r>
        <w:t xml:space="preserve">8.1 資安管理架構</w:t>
      </w:r>
      <w:bookmarkEnd w:id="74"/>
    </w:p>
    <w:p>
      <w:pPr>
        <w:pStyle w:val="FirstParagraph"/>
      </w:pPr>
      <w:r>
        <w:t xml:space="preserve">本案資安管理依 CNS 27001（對應 ISO/IEC 27001）資訊安全管理標準建構，同時遵循資通安全管理法之規範。資安管理涵蓋以下四大面向：</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面向</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管控機制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條文依據</w:t>
            </w:r>
          </w:p>
        </w:tc>
      </w:tr>
      <w:tr>
        <w:tc>
          <w:p>
            <w:pPr>
              <w:pStyle w:val="Compact"/>
              <w:jc w:val="left"/>
            </w:pPr>
            <w:r>
              <w:rPr>
                <w:rFonts w:ascii="Times New Roman" w:hAnsi="Times New Roman" w:eastAsia="標楷體"/>
                <w:sz w:val="20"/>
              </w:rPr>
              <w:t xml:space="preserve">存取控制</w:t>
            </w:r>
          </w:p>
        </w:tc>
        <w:tc>
          <w:p>
            <w:pPr>
              <w:pStyle w:val="Compact"/>
              <w:jc w:val="left"/>
            </w:pPr>
            <w:r>
              <w:rPr>
                <w:rFonts w:ascii="Times New Roman" w:hAnsi="Times New Roman" w:eastAsia="標楷體"/>
                <w:sz w:val="20"/>
              </w:rPr>
              <w:t xml:space="preserve">RBAC 角色型存取控制 + AD/LDAP 帳號整合（FR-ADM-002）</w:t>
            </w:r>
          </w:p>
        </w:tc>
        <w:tc>
          <w:p>
            <w:pPr>
              <w:pStyle w:val="Compact"/>
              <w:jc w:val="left"/>
            </w:pPr>
            <w:r>
              <w:rPr>
                <w:rFonts w:ascii="Times New Roman" w:hAnsi="Times New Roman" w:eastAsia="標楷體"/>
                <w:sz w:val="20"/>
              </w:rPr>
              <w:t xml:space="preserve">契約§8(23)</w:t>
            </w:r>
          </w:p>
        </w:tc>
      </w:tr>
      <w:tr>
        <w:tc>
          <w:p>
            <w:pPr>
              <w:pStyle w:val="Compact"/>
              <w:jc w:val="left"/>
            </w:pPr>
            <w:r>
              <w:rPr>
                <w:rFonts w:ascii="Times New Roman" w:hAnsi="Times New Roman" w:eastAsia="標楷體"/>
                <w:sz w:val="20"/>
              </w:rPr>
              <w:t xml:space="preserve">傳輸安全</w:t>
            </w:r>
          </w:p>
        </w:tc>
        <w:tc>
          <w:p>
            <w:pPr>
              <w:pStyle w:val="Compact"/>
              <w:jc w:val="left"/>
            </w:pPr>
            <w:r>
              <w:rPr>
                <w:rFonts w:ascii="Times New Roman" w:hAnsi="Times New Roman" w:eastAsia="標楷體"/>
                <w:sz w:val="20"/>
              </w:rPr>
              <w:t xml:space="preserve">TLS 1.3 加密所有內外部通訊</w:t>
            </w:r>
          </w:p>
        </w:tc>
        <w:tc>
          <w:p>
            <w:pPr>
              <w:pStyle w:val="Compact"/>
              <w:jc w:val="left"/>
            </w:pPr>
            <w:r>
              <w:rPr>
                <w:rFonts w:ascii="Times New Roman" w:hAnsi="Times New Roman" w:eastAsia="標楷體"/>
                <w:sz w:val="20"/>
              </w:rPr>
              <w:t xml:space="preserve">CNS 27001 A.13</w:t>
            </w:r>
          </w:p>
        </w:tc>
      </w:tr>
      <w:tr>
        <w:tc>
          <w:p>
            <w:pPr>
              <w:pStyle w:val="Compact"/>
              <w:jc w:val="left"/>
            </w:pPr>
            <w:r>
              <w:rPr>
                <w:rFonts w:ascii="Times New Roman" w:hAnsi="Times New Roman" w:eastAsia="標楷體"/>
                <w:sz w:val="20"/>
              </w:rPr>
              <w:t xml:space="preserve">儲存安全</w:t>
            </w:r>
          </w:p>
        </w:tc>
        <w:tc>
          <w:p>
            <w:pPr>
              <w:pStyle w:val="Compact"/>
              <w:jc w:val="left"/>
            </w:pPr>
            <w:r>
              <w:rPr>
                <w:rFonts w:ascii="Times New Roman" w:hAnsi="Times New Roman" w:eastAsia="標楷體"/>
                <w:sz w:val="20"/>
              </w:rPr>
              <w:t xml:space="preserve">AES-256 加密敏感資料與個資欄位</w:t>
            </w:r>
          </w:p>
        </w:tc>
        <w:tc>
          <w:p>
            <w:pPr>
              <w:pStyle w:val="Compact"/>
              <w:jc w:val="left"/>
            </w:pPr>
            <w:r>
              <w:rPr>
                <w:rFonts w:ascii="Times New Roman" w:hAnsi="Times New Roman" w:eastAsia="標楷體"/>
                <w:sz w:val="20"/>
              </w:rPr>
              <w:t xml:space="preserve">服務水準表</w:t>
            </w:r>
          </w:p>
        </w:tc>
      </w:tr>
      <w:tr>
        <w:tc>
          <w:p>
            <w:pPr>
              <w:pStyle w:val="Compact"/>
              <w:jc w:val="left"/>
            </w:pPr>
            <w:r>
              <w:rPr>
                <w:rFonts w:ascii="Times New Roman" w:hAnsi="Times New Roman" w:eastAsia="標楷體"/>
                <w:sz w:val="20"/>
              </w:rPr>
              <w:t xml:space="preserve">稽核追蹤</w:t>
            </w:r>
          </w:p>
        </w:tc>
        <w:tc>
          <w:p>
            <w:pPr>
              <w:pStyle w:val="Compact"/>
              <w:jc w:val="left"/>
            </w:pPr>
            <w:r>
              <w:rPr>
                <w:rFonts w:ascii="Times New Roman" w:hAnsi="Times New Roman" w:eastAsia="標楷體"/>
                <w:sz w:val="20"/>
              </w:rPr>
              <w:t xml:space="preserve">所有操作日誌保留 ≥6 個月，個資存取日誌獨立管控（FR-ADM-004）</w:t>
            </w:r>
          </w:p>
        </w:tc>
        <w:tc>
          <w:p>
            <w:pPr>
              <w:pStyle w:val="Compact"/>
              <w:jc w:val="left"/>
            </w:pPr>
            <w:r>
              <w:rPr>
                <w:rFonts w:ascii="Times New Roman" w:hAnsi="Times New Roman" w:eastAsia="標楷體"/>
                <w:sz w:val="20"/>
              </w:rPr>
              <w:t xml:space="preserve">資安查核表</w:t>
            </w:r>
          </w:p>
        </w:tc>
      </w:tr>
    </w:tbl>
    <w:p>
      <w:pPr>
        <w:pStyle w:val="Heading3"/>
      </w:pPr>
      <w:bookmarkStart w:id="75" w:name="cns-27001-控制措施適用性"/>
      <w:r>
        <w:t xml:space="preserve">8.2 CNS 27001 控制措施適用性</w:t>
      </w:r>
      <w:bookmarkEnd w:id="75"/>
    </w:p>
    <w:p>
      <w:pPr>
        <w:pStyle w:val="FirstParagraph"/>
      </w:pPr>
      <w:r>
        <w:t xml:space="preserve">針對契約§8(23) 強制適用之 CNS 27001，本案於系統分析階段（#02）將建立完整的控制措施適用性聲明（SoA），逐項標註適用/不適用及具體實作方式。以下為工作計畫階段之初步對照：</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CNS 27001 控制域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適用性</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本案實作概要</w:t>
            </w:r>
          </w:p>
        </w:tc>
      </w:tr>
      <w:tr>
        <w:tc>
          <w:p>
            <w:pPr>
              <w:pStyle w:val="Compact"/>
              <w:jc w:val="left"/>
            </w:pPr>
            <w:r>
              <w:rPr>
                <w:rFonts w:ascii="Times New Roman" w:hAnsi="Times New Roman" w:eastAsia="標楷體"/>
                <w:sz w:val="20"/>
              </w:rPr>
              <w:t xml:space="preserve">A.5 資訊安全政策</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制定資安政策文件，納入工作計畫書 §8.3</w:t>
            </w:r>
          </w:p>
        </w:tc>
      </w:tr>
      <w:tr>
        <w:tc>
          <w:p>
            <w:pPr>
              <w:pStyle w:val="Compact"/>
              <w:jc w:val="left"/>
            </w:pPr>
            <w:r>
              <w:rPr>
                <w:rFonts w:ascii="Times New Roman" w:hAnsi="Times New Roman" w:eastAsia="標楷體"/>
                <w:sz w:val="20"/>
              </w:rPr>
              <w:t xml:space="preserve">A.6 資訊安全組織</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專案經理兼任資安負責人，資安分包廠商協助查核</w:t>
            </w:r>
          </w:p>
        </w:tc>
      </w:tr>
      <w:tr>
        <w:tc>
          <w:p>
            <w:pPr>
              <w:pStyle w:val="Compact"/>
              <w:jc w:val="left"/>
            </w:pPr>
            <w:r>
              <w:rPr>
                <w:rFonts w:ascii="Times New Roman" w:hAnsi="Times New Roman" w:eastAsia="標楷體"/>
                <w:sz w:val="20"/>
              </w:rPr>
              <w:t xml:space="preserve">A.7 人力資源安全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全員適任性查核（契約附件 10）、保密同意書/切結書（附件 8/9）</w:t>
            </w:r>
          </w:p>
        </w:tc>
      </w:tr>
      <w:tr>
        <w:tc>
          <w:p>
            <w:pPr>
              <w:pStyle w:val="Compact"/>
              <w:jc w:val="left"/>
            </w:pPr>
            <w:r>
              <w:rPr>
                <w:rFonts w:ascii="Times New Roman" w:hAnsi="Times New Roman" w:eastAsia="標楷體"/>
                <w:sz w:val="20"/>
              </w:rPr>
              <w:t xml:space="preserve">A.8 資產管理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硬體資產清冊（#06）、軟體授權清冊</w:t>
            </w:r>
          </w:p>
        </w:tc>
      </w:tr>
      <w:tr>
        <w:tc>
          <w:p>
            <w:pPr>
              <w:pStyle w:val="Compact"/>
              <w:jc w:val="left"/>
            </w:pPr>
            <w:r>
              <w:rPr>
                <w:rFonts w:ascii="Times New Roman" w:hAnsi="Times New Roman" w:eastAsia="標楷體"/>
                <w:sz w:val="20"/>
              </w:rPr>
              <w:t xml:space="preserve">A.9 存取控制</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RBAC + AD/LDAP 整合（M-ADM-02）、最小權限原則</w:t>
            </w:r>
          </w:p>
        </w:tc>
      </w:tr>
      <w:tr>
        <w:tc>
          <w:p>
            <w:pPr>
              <w:pStyle w:val="Compact"/>
              <w:jc w:val="left"/>
            </w:pPr>
            <w:r>
              <w:rPr>
                <w:rFonts w:ascii="Times New Roman" w:hAnsi="Times New Roman" w:eastAsia="標楷體"/>
                <w:sz w:val="20"/>
              </w:rPr>
              <w:t xml:space="preserve">A.10 密碼學</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TLS 1.3（傳輸）、AES-256（儲存）、金鑰管理</w:t>
            </w:r>
          </w:p>
        </w:tc>
      </w:tr>
      <w:tr>
        <w:tc>
          <w:p>
            <w:pPr>
              <w:pStyle w:val="Compact"/>
              <w:jc w:val="left"/>
            </w:pPr>
            <w:r>
              <w:rPr>
                <w:rFonts w:ascii="Times New Roman" w:hAnsi="Times New Roman" w:eastAsia="標楷體"/>
                <w:sz w:val="20"/>
              </w:rPr>
              <w:t xml:space="preserve">A.12 作業安全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Docker Compose 部署（AD-006）、變更管理、日誌監控</w:t>
            </w:r>
          </w:p>
        </w:tc>
      </w:tr>
      <w:tr>
        <w:tc>
          <w:p>
            <w:pPr>
              <w:pStyle w:val="Compact"/>
              <w:jc w:val="left"/>
            </w:pPr>
            <w:r>
              <w:rPr>
                <w:rFonts w:ascii="Times New Roman" w:hAnsi="Times New Roman" w:eastAsia="標楷體"/>
                <w:sz w:val="20"/>
              </w:rPr>
              <w:t xml:space="preserve">A.13 通訊安全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VLAN 隔離、SIP/RTP 加密（SRTP）、防火牆規則</w:t>
            </w:r>
          </w:p>
        </w:tc>
      </w:tr>
      <w:tr>
        <w:tc>
          <w:p>
            <w:pPr>
              <w:pStyle w:val="Compact"/>
              <w:jc w:val="left"/>
            </w:pPr>
            <w:r>
              <w:rPr>
                <w:rFonts w:ascii="Times New Roman" w:hAnsi="Times New Roman" w:eastAsia="標楷體"/>
                <w:sz w:val="20"/>
              </w:rPr>
              <w:t xml:space="preserve">A.14 系統獲取、開發及維護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SAST 源碼掃描、OWASP Top 10 防護、安全開發生命週期</w:t>
            </w:r>
          </w:p>
        </w:tc>
      </w:tr>
      <w:tr>
        <w:tc>
          <w:p>
            <w:pPr>
              <w:pStyle w:val="Compact"/>
              <w:jc w:val="left"/>
            </w:pPr>
            <w:r>
              <w:rPr>
                <w:rFonts w:ascii="Times New Roman" w:hAnsi="Times New Roman" w:eastAsia="標楷體"/>
                <w:sz w:val="20"/>
              </w:rPr>
              <w:t xml:space="preserve">A.16 資訊安全事件管理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事件通報流程（§8.4）、應變程序</w:t>
            </w:r>
          </w:p>
        </w:tc>
      </w:tr>
      <w:tr>
        <w:tc>
          <w:p>
            <w:pPr>
              <w:pStyle w:val="Compact"/>
              <w:jc w:val="left"/>
            </w:pPr>
            <w:r>
              <w:rPr>
                <w:rFonts w:ascii="Times New Roman" w:hAnsi="Times New Roman" w:eastAsia="標楷體"/>
                <w:sz w:val="20"/>
              </w:rPr>
              <w:t xml:space="preserve">A.17 營運持續管理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HA Active-Active 架構（AD-005）、備份回復（FR-ADM-005）</w:t>
            </w:r>
          </w:p>
        </w:tc>
      </w:tr>
      <w:tr>
        <w:tc>
          <w:p>
            <w:pPr>
              <w:pStyle w:val="Compact"/>
              <w:jc w:val="left"/>
            </w:pPr>
            <w:r>
              <w:rPr>
                <w:rFonts w:ascii="Times New Roman" w:hAnsi="Times New Roman" w:eastAsia="標楷體"/>
                <w:sz w:val="20"/>
              </w:rPr>
              <w:t xml:space="preserve">A.18 遵循性</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個資法遵循、資安管理法遵循、附件 16 查核表</w:t>
            </w:r>
          </w:p>
        </w:tc>
      </w:tr>
    </w:tbl>
    <w:p>
      <w:pPr>
        <w:pStyle w:val="BodyText"/>
      </w:pPr>
      <w:r>
        <w:t xml:space="preserve">完整 SoA 對照表將於 #02 系統分析報告書之資安專節中逐控制項展開，含實作細節與佐證文件。</w:t>
      </w:r>
    </w:p>
    <w:p>
      <w:pPr>
        <w:pStyle w:val="Heading3"/>
      </w:pPr>
      <w:bookmarkStart w:id="76" w:name="個資保護機制"/>
      <w:r>
        <w:t xml:space="preserve">8.3 個資保護機制</w:t>
      </w:r>
      <w:bookmarkEnd w:id="76"/>
    </w:p>
    <w:p>
      <w:pPr>
        <w:pStyle w:val="FirstParagraph"/>
      </w:pPr>
      <w:r>
        <w:t xml:space="preserve">本案涉及旅客個人資料（電話號碼、訂票紀錄、身分證字號等），依個人資料保護法及服務水準表要求，採取以下防護措施：</w:t>
      </w:r>
    </w:p>
    <w:p>
      <w:pPr>
        <w:numPr>
          <w:ilvl w:val="0"/>
          <w:numId w:val="1013"/>
        </w:numPr>
        <w:pStyle w:val="Compact"/>
      </w:pPr>
      <w:r>
        <w:rPr>
          <w:b/>
        </w:rPr>
        <w:t xml:space="preserve">即時去識別化：</w:t>
      </w:r>
      <w:r>
        <w:t xml:space="preserve"> </w:t>
      </w:r>
      <w:r>
        <w:t xml:space="preserve">STT 輸出文字即時套用正則表達式遮罩（身分證 → A******789、電話 → 0912***789），原始語音與去識別化文字分離存放</w:t>
      </w:r>
    </w:p>
    <w:p>
      <w:pPr>
        <w:numPr>
          <w:ilvl w:val="0"/>
          <w:numId w:val="1013"/>
        </w:numPr>
        <w:pStyle w:val="Compact"/>
      </w:pPr>
      <w:r>
        <w:rPr>
          <w:b/>
        </w:rPr>
        <w:t xml:space="preserve">加密儲存：</w:t>
      </w:r>
      <w:r>
        <w:t xml:space="preserve"> </w:t>
      </w:r>
      <w:r>
        <w:t xml:space="preserve">所有個資欄位以 AES-256 加密後寫入 PostgreSQL，解密金鑰由管理/資安監控伺服器獨立管理</w:t>
      </w:r>
    </w:p>
    <w:p>
      <w:pPr>
        <w:numPr>
          <w:ilvl w:val="0"/>
          <w:numId w:val="1013"/>
        </w:numPr>
        <w:pStyle w:val="Compact"/>
      </w:pPr>
      <w:r>
        <w:rPr>
          <w:b/>
        </w:rPr>
        <w:t xml:space="preserve">最小權限：</w:t>
      </w:r>
      <w:r>
        <w:t xml:space="preserve"> </w:t>
      </w:r>
      <w:r>
        <w:t xml:space="preserve">值機員僅可存取當前服務之旅客資料，督導可查閱所轄座席之服務紀錄，系統管理者具全域存取權限但操作均留日誌</w:t>
      </w:r>
    </w:p>
    <w:p>
      <w:pPr>
        <w:numPr>
          <w:ilvl w:val="0"/>
          <w:numId w:val="1013"/>
        </w:numPr>
        <w:pStyle w:val="Compact"/>
      </w:pPr>
      <w:r>
        <w:rPr>
          <w:b/>
        </w:rPr>
        <w:t xml:space="preserve">存取日誌：</w:t>
      </w:r>
      <w:r>
        <w:t xml:space="preserve"> </w:t>
      </w:r>
      <w:r>
        <w:t xml:space="preserve">所有個資存取行為獨立記錄，保留 ≥6 個月，支援稽核查詢與匯出</w:t>
      </w:r>
    </w:p>
    <w:p>
      <w:pPr>
        <w:numPr>
          <w:ilvl w:val="0"/>
          <w:numId w:val="1013"/>
        </w:numPr>
        <w:pStyle w:val="Compact"/>
      </w:pPr>
      <w:r>
        <w:rPr>
          <w:b/>
        </w:rPr>
        <w:t xml:space="preserve">個資影響評估（PIA）：</w:t>
      </w:r>
      <w:r>
        <w:t xml:space="preserve"> </w:t>
      </w:r>
      <w:r>
        <w:t xml:space="preserve">於 #02 系統分析報告書建立完整 PIA，列出所有個資欄位之蒐集目的、處理方式、保存期限與風險評估</w:t>
      </w:r>
    </w:p>
    <w:p>
      <w:pPr>
        <w:pStyle w:val="FirstParagraph"/>
      </w:pPr>
      <w:r>
        <w:t xml:space="preserve">個資或敏感資料外洩依服務水準表按筆數計罰，本案以技術（加密/去識別化）與管理（最小權限/稽核追蹤）雙重手段降低洩漏風險。</w:t>
      </w:r>
    </w:p>
    <w:p>
      <w:pPr>
        <w:pStyle w:val="Heading3"/>
      </w:pPr>
      <w:bookmarkStart w:id="77" w:name="資安事件通報與應變"/>
      <w:r>
        <w:t xml:space="preserve">8.4 資安事件通報與應變</w:t>
      </w:r>
      <w:bookmarkEnd w:id="77"/>
    </w:p>
    <w:p>
      <w:pPr>
        <w:pStyle w:val="FirstParagraph"/>
      </w:pPr>
      <w:r>
        <w:t xml:space="preserve">依服務水準表規定，建立三階段資安事件處理流程：</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時限</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動作</w:t>
            </w:r>
          </w:p>
        </w:tc>
      </w:tr>
      <w:tr>
        <w:tc>
          <w:p>
            <w:pPr>
              <w:pStyle w:val="Compact"/>
              <w:jc w:val="left"/>
            </w:pPr>
            <w:r>
              <w:rPr>
                <w:rFonts w:ascii="Times New Roman" w:hAnsi="Times New Roman" w:eastAsia="標楷體"/>
                <w:sz w:val="20"/>
              </w:rPr>
              <w:t xml:space="preserve">偵測與通報</w:t>
            </w:r>
          </w:p>
        </w:tc>
        <w:tc>
          <w:p>
            <w:pPr>
              <w:pStyle w:val="Compact"/>
              <w:jc w:val="left"/>
            </w:pPr>
            <w:r>
              <w:rPr>
                <w:rFonts w:ascii="Times New Roman" w:hAnsi="Times New Roman" w:eastAsia="標楷體"/>
                <w:sz w:val="20"/>
              </w:rPr>
              <w:t xml:space="preserve">知悉後 ≤1 小時</w:t>
            </w:r>
          </w:p>
        </w:tc>
        <w:tc>
          <w:p>
            <w:pPr>
              <w:pStyle w:val="Compact"/>
              <w:jc w:val="left"/>
            </w:pPr>
            <w:r>
              <w:rPr>
                <w:rFonts w:ascii="Times New Roman" w:hAnsi="Times New Roman" w:eastAsia="標楷體"/>
                <w:sz w:val="20"/>
              </w:rPr>
              <w:t xml:space="preserve">值班人員確認事件等級，通報台鐵資安承辦人與數位發展處</w:t>
            </w:r>
          </w:p>
        </w:tc>
      </w:tr>
      <w:tr>
        <w:tc>
          <w:p>
            <w:pPr>
              <w:pStyle w:val="Compact"/>
              <w:jc w:val="left"/>
            </w:pPr>
            <w:r>
              <w:rPr>
                <w:rFonts w:ascii="Times New Roman" w:hAnsi="Times New Roman" w:eastAsia="標楷體"/>
                <w:sz w:val="20"/>
              </w:rPr>
              <w:t xml:space="preserve">損害控制與復原</w:t>
            </w:r>
          </w:p>
        </w:tc>
        <w:tc>
          <w:p>
            <w:pPr>
              <w:pStyle w:val="Compact"/>
              <w:jc w:val="left"/>
            </w:pPr>
            <w:r>
              <w:rPr>
                <w:rFonts w:ascii="Times New Roman" w:hAnsi="Times New Roman" w:eastAsia="標楷體"/>
                <w:sz w:val="20"/>
              </w:rPr>
              <w:t xml:space="preserve">≤72 小時（重大事件 ≤36 小時）</w:t>
            </w:r>
          </w:p>
        </w:tc>
        <w:tc>
          <w:p>
            <w:pPr>
              <w:pStyle w:val="Compact"/>
              <w:jc w:val="left"/>
            </w:pPr>
            <w:r>
              <w:rPr>
                <w:rFonts w:ascii="Times New Roman" w:hAnsi="Times New Roman" w:eastAsia="標楷體"/>
                <w:sz w:val="20"/>
              </w:rPr>
              <w:t xml:space="preserve">隔離受影響系統、啟動 HA 備機接管、修補漏洞、驗證復原</w:t>
            </w:r>
          </w:p>
        </w:tc>
      </w:tr>
      <w:tr>
        <w:tc>
          <w:p>
            <w:pPr>
              <w:pStyle w:val="Compact"/>
              <w:jc w:val="left"/>
            </w:pPr>
            <w:r>
              <w:rPr>
                <w:rFonts w:ascii="Times New Roman" w:hAnsi="Times New Roman" w:eastAsia="標楷體"/>
                <w:sz w:val="20"/>
              </w:rPr>
              <w:t xml:space="preserve">調查報告</w:t>
            </w:r>
          </w:p>
        </w:tc>
        <w:tc>
          <w:p>
            <w:pPr>
              <w:pStyle w:val="Compact"/>
              <w:jc w:val="left"/>
            </w:pPr>
            <w:r>
              <w:rPr>
                <w:rFonts w:ascii="Times New Roman" w:hAnsi="Times New Roman" w:eastAsia="標楷體"/>
                <w:sz w:val="20"/>
              </w:rPr>
              <w:t xml:space="preserve">損害控制後 ≤1 個月</w:t>
            </w:r>
          </w:p>
        </w:tc>
        <w:tc>
          <w:p>
            <w:pPr>
              <w:pStyle w:val="Compact"/>
              <w:jc w:val="left"/>
            </w:pPr>
            <w:r>
              <w:rPr>
                <w:rFonts w:ascii="Times New Roman" w:hAnsi="Times New Roman" w:eastAsia="標楷體"/>
                <w:sz w:val="20"/>
              </w:rPr>
              <w:t xml:space="preserve">提交事件調查報告，含根因分析、影響範圍、改善措施、預防方案</w:t>
            </w:r>
          </w:p>
        </w:tc>
      </w:tr>
    </w:tbl>
    <w:p>
      <w:pPr>
        <w:pStyle w:val="BodyText"/>
      </w:pPr>
      <w:r>
        <w:t xml:space="preserve">通報逾時每小時計 1 點（服務水準表）。監控系統（Prometheus + Grafana，FR-ADM-003）設定以下告警觸發條件，確保第一時間偵測異常：</w:t>
      </w:r>
    </w:p>
    <w:p>
      <w:pPr>
        <w:numPr>
          <w:ilvl w:val="0"/>
          <w:numId w:val="1014"/>
        </w:numPr>
        <w:pStyle w:val="Compact"/>
      </w:pPr>
      <w:r>
        <w:t xml:space="preserve">系統不可用（含任一子系統 health check 失敗）</w:t>
      </w:r>
    </w:p>
    <w:p>
      <w:pPr>
        <w:numPr>
          <w:ilvl w:val="0"/>
          <w:numId w:val="1014"/>
        </w:numPr>
        <w:pStyle w:val="Compact"/>
      </w:pPr>
      <w:r>
        <w:t xml:space="preserve">GPU 溫度 ≥85°C 或記憶體使用率 &gt;85%</w:t>
      </w:r>
    </w:p>
    <w:p>
      <w:pPr>
        <w:numPr>
          <w:ilvl w:val="0"/>
          <w:numId w:val="1014"/>
        </w:numPr>
        <w:pStyle w:val="Compact"/>
      </w:pPr>
      <w:r>
        <w:t xml:space="preserve">磁碟使用率 &gt;90%</w:t>
      </w:r>
    </w:p>
    <w:p>
      <w:pPr>
        <w:numPr>
          <w:ilvl w:val="0"/>
          <w:numId w:val="1014"/>
        </w:numPr>
        <w:pStyle w:val="Compact"/>
      </w:pPr>
      <w:r>
        <w:t xml:space="preserve">API 回應延遲 &gt;3 秒（接近 5 秒 SLA）</w:t>
      </w:r>
    </w:p>
    <w:p>
      <w:pPr>
        <w:numPr>
          <w:ilvl w:val="0"/>
          <w:numId w:val="1014"/>
        </w:numPr>
        <w:pStyle w:val="Compact"/>
      </w:pPr>
      <w:r>
        <w:t xml:space="preserve">異常登入嘗試（同一帳號 5 分鐘內失敗 ≥5 次）</w:t>
      </w:r>
    </w:p>
    <w:p>
      <w:pPr>
        <w:pStyle w:val="Heading3"/>
      </w:pPr>
      <w:bookmarkStart w:id="78" w:name="日誌管理策略"/>
      <w:r>
        <w:t xml:space="preserve">8.5 日誌管理策略</w:t>
      </w:r>
      <w:bookmarkEnd w:id="7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日誌類型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保留期限</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儲存位置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存取權限</w:t>
            </w:r>
          </w:p>
        </w:tc>
      </w:tr>
      <w:tr>
        <w:tc>
          <w:p>
            <w:pPr>
              <w:pStyle w:val="Compact"/>
              <w:jc w:val="left"/>
            </w:pPr>
            <w:r>
              <w:rPr>
                <w:rFonts w:ascii="Times New Roman" w:hAnsi="Times New Roman" w:eastAsia="標楷體"/>
                <w:sz w:val="20"/>
              </w:rPr>
              <w:t xml:space="preserve">系統操作日誌</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系統管理者</w:t>
            </w:r>
          </w:p>
        </w:tc>
      </w:tr>
      <w:tr>
        <w:tc>
          <w:p>
            <w:pPr>
              <w:pStyle w:val="Compact"/>
              <w:jc w:val="left"/>
            </w:pPr>
            <w:r>
              <w:rPr>
                <w:rFonts w:ascii="Times New Roman" w:hAnsi="Times New Roman" w:eastAsia="標楷體"/>
                <w:sz w:val="20"/>
              </w:rPr>
              <w:t xml:space="preserve">個資存取日誌</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管理/資安監控伺服器（獨立分區）</w:t>
            </w:r>
          </w:p>
        </w:tc>
        <w:tc>
          <w:p>
            <w:pPr>
              <w:pStyle w:val="Compact"/>
              <w:jc w:val="left"/>
            </w:pPr>
            <w:r>
              <w:rPr>
                <w:rFonts w:ascii="Times New Roman" w:hAnsi="Times New Roman" w:eastAsia="標楷體"/>
                <w:sz w:val="20"/>
              </w:rPr>
              <w:t xml:space="preserve">系統管理者 + 資安稽核</w:t>
            </w:r>
          </w:p>
        </w:tc>
      </w:tr>
      <w:tr>
        <w:tc>
          <w:p>
            <w:pPr>
              <w:pStyle w:val="Compact"/>
              <w:jc w:val="left"/>
            </w:pPr>
            <w:r>
              <w:rPr>
                <w:rFonts w:ascii="Times New Roman" w:hAnsi="Times New Roman" w:eastAsia="標楷體"/>
                <w:sz w:val="20"/>
              </w:rPr>
              <w:t xml:space="preserve">API 呼叫日誌</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系統管理者</w:t>
            </w:r>
          </w:p>
        </w:tc>
      </w:tr>
      <w:tr>
        <w:tc>
          <w:p>
            <w:pPr>
              <w:pStyle w:val="Compact"/>
              <w:jc w:val="left"/>
            </w:pPr>
            <w:r>
              <w:rPr>
                <w:rFonts w:ascii="Times New Roman" w:hAnsi="Times New Roman" w:eastAsia="標楷體"/>
                <w:sz w:val="20"/>
              </w:rPr>
              <w:t xml:space="preserve">SMS 簡訊紀錄</w:t>
            </w:r>
          </w:p>
        </w:tc>
        <w:tc>
          <w:p>
            <w:pPr>
              <w:pStyle w:val="Compact"/>
              <w:jc w:val="left"/>
            </w:pPr>
            <w:r>
              <w:rPr>
                <w:rFonts w:ascii="Times New Roman" w:hAnsi="Times New Roman" w:eastAsia="標楷體"/>
                <w:sz w:val="20"/>
              </w:rPr>
              <w:t xml:space="preserve">≥5 年</w:t>
            </w:r>
          </w:p>
        </w:tc>
        <w:tc>
          <w:p>
            <w:pPr>
              <w:pStyle w:val="Compact"/>
              <w:jc w:val="left"/>
            </w:pPr>
            <w:r>
              <w:rPr>
                <w:rFonts w:ascii="Times New Roman" w:hAnsi="Times New Roman" w:eastAsia="標楷體"/>
                <w:sz w:val="20"/>
              </w:rPr>
              <w:t xml:space="preserve">PostgreSQL + TimescaleDB</w:t>
            </w:r>
          </w:p>
        </w:tc>
        <w:tc>
          <w:p>
            <w:pPr>
              <w:pStyle w:val="Compact"/>
              <w:jc w:val="left"/>
            </w:pPr>
            <w:r>
              <w:rPr>
                <w:rFonts w:ascii="Times New Roman" w:hAnsi="Times New Roman" w:eastAsia="標楷體"/>
                <w:sz w:val="20"/>
              </w:rPr>
              <w:t xml:space="preserve">RBAC 控管</w:t>
            </w:r>
          </w:p>
        </w:tc>
      </w:tr>
      <w:tr>
        <w:tc>
          <w:p>
            <w:pPr>
              <w:pStyle w:val="Compact"/>
              <w:jc w:val="left"/>
            </w:pPr>
            <w:r>
              <w:rPr>
                <w:rFonts w:ascii="Times New Roman" w:hAnsi="Times New Roman" w:eastAsia="標楷體"/>
                <w:sz w:val="20"/>
              </w:rPr>
              <w:t xml:space="preserve">通話錄音索引</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督導 + 系統管理者</w:t>
            </w:r>
          </w:p>
        </w:tc>
      </w:tr>
    </w:tbl>
    <w:p>
      <w:pPr>
        <w:pStyle w:val="BodyText"/>
      </w:pPr>
      <w:r>
        <w:t xml:space="preserve">日誌集中至管理/資安監控伺服器（雙備援），採 RAID-5 儲存確保資料可靠性。SMS 簡訊紀錄因保留期限 ≥5 年，規劃定期歸檔至冷儲存並建立檢索索引。</w:t>
      </w:r>
    </w:p>
    <w:p>
      <w:pPr>
        <w:pStyle w:val="Heading3"/>
      </w:pPr>
      <w:bookmarkStart w:id="79" w:name="資安檢測規劃"/>
      <w:r>
        <w:t xml:space="preserve">8.6 資安檢測規劃</w:t>
      </w:r>
      <w:bookmarkEnd w:id="79"/>
    </w:p>
    <w:p>
      <w:pPr>
        <w:pStyle w:val="FirstParagraph"/>
      </w:pPr>
      <w:r>
        <w:t xml:space="preserve">資安檢測由資安分包廠商（具 CREST/CEH 認證）執行，於 Phase 3（D+200 起）進場，預留 30 天修正窗口。檢測項目：</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檢測項目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工具</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範圍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通過標準</w:t>
            </w:r>
          </w:p>
        </w:tc>
      </w:tr>
      <w:tr>
        <w:tc>
          <w:p>
            <w:pPr>
              <w:pStyle w:val="Compact"/>
              <w:jc w:val="left"/>
            </w:pPr>
            <w:r>
              <w:rPr>
                <w:rFonts w:ascii="Times New Roman" w:hAnsi="Times New Roman" w:eastAsia="標楷體"/>
                <w:sz w:val="20"/>
              </w:rPr>
              <w:t xml:space="preserve">弱點掃描</w:t>
            </w:r>
          </w:p>
        </w:tc>
        <w:tc>
          <w:p>
            <w:pPr>
              <w:pStyle w:val="Compact"/>
              <w:jc w:val="left"/>
            </w:pPr>
            <w:r>
              <w:rPr>
                <w:rFonts w:ascii="Times New Roman" w:hAnsi="Times New Roman" w:eastAsia="標楷體"/>
                <w:sz w:val="20"/>
              </w:rPr>
              <w:t xml:space="preserve">Nessus / OpenVAS</w:t>
            </w:r>
          </w:p>
        </w:tc>
        <w:tc>
          <w:p>
            <w:pPr>
              <w:pStyle w:val="Compact"/>
              <w:jc w:val="left"/>
            </w:pPr>
            <w:r>
              <w:rPr>
                <w:rFonts w:ascii="Times New Roman" w:hAnsi="Times New Roman" w:eastAsia="標楷體"/>
                <w:sz w:val="20"/>
              </w:rPr>
              <w:t xml:space="preserve">全部伺服器與網路設備</w:t>
            </w:r>
          </w:p>
        </w:tc>
        <w:tc>
          <w:p>
            <w:pPr>
              <w:pStyle w:val="Compact"/>
              <w:jc w:val="left"/>
            </w:pPr>
            <w:r>
              <w:rPr>
                <w:rFonts w:ascii="Times New Roman" w:hAnsi="Times New Roman" w:eastAsia="標楷體"/>
                <w:sz w:val="20"/>
              </w:rPr>
              <w:t xml:space="preserve">無「高」以上風險未修補</w:t>
            </w:r>
          </w:p>
        </w:tc>
      </w:tr>
      <w:tr>
        <w:tc>
          <w:p>
            <w:pPr>
              <w:pStyle w:val="Compact"/>
              <w:jc w:val="left"/>
            </w:pPr>
            <w:r>
              <w:rPr>
                <w:rFonts w:ascii="Times New Roman" w:hAnsi="Times New Roman" w:eastAsia="標楷體"/>
                <w:sz w:val="20"/>
              </w:rPr>
              <w:t xml:space="preserve">滲透測試</w:t>
            </w:r>
          </w:p>
        </w:tc>
        <w:tc>
          <w:p>
            <w:pPr>
              <w:pStyle w:val="Compact"/>
              <w:jc w:val="left"/>
            </w:pPr>
            <w:r>
              <w:rPr>
                <w:rFonts w:ascii="Times New Roman" w:hAnsi="Times New Roman" w:eastAsia="標楷體"/>
                <w:sz w:val="20"/>
              </w:rPr>
              <w:t xml:space="preserve">手動 + 工具</w:t>
            </w:r>
          </w:p>
        </w:tc>
        <w:tc>
          <w:p>
            <w:pPr>
              <w:pStyle w:val="Compact"/>
              <w:jc w:val="left"/>
            </w:pPr>
            <w:r>
              <w:rPr>
                <w:rFonts w:ascii="Times New Roman" w:hAnsi="Times New Roman" w:eastAsia="標楷體"/>
                <w:sz w:val="20"/>
              </w:rPr>
              <w:t xml:space="preserve">OWASP Top 10 + SIP 協定安全</w:t>
            </w:r>
          </w:p>
        </w:tc>
        <w:tc>
          <w:p>
            <w:pPr>
              <w:pStyle w:val="Compact"/>
              <w:jc w:val="left"/>
            </w:pPr>
            <w:r>
              <w:rPr>
                <w:rFonts w:ascii="Times New Roman" w:hAnsi="Times New Roman" w:eastAsia="標楷體"/>
                <w:sz w:val="20"/>
              </w:rPr>
              <w:t xml:space="preserve">無可被利用之漏洞</w:t>
            </w:r>
          </w:p>
        </w:tc>
      </w:tr>
      <w:tr>
        <w:tc>
          <w:p>
            <w:pPr>
              <w:pStyle w:val="Compact"/>
              <w:jc w:val="left"/>
            </w:pPr>
            <w:r>
              <w:rPr>
                <w:rFonts w:ascii="Times New Roman" w:hAnsi="Times New Roman" w:eastAsia="標楷體"/>
                <w:sz w:val="20"/>
              </w:rPr>
              <w:t xml:space="preserve">源碼檢測</w:t>
            </w:r>
          </w:p>
        </w:tc>
        <w:tc>
          <w:p>
            <w:pPr>
              <w:pStyle w:val="Compact"/>
              <w:jc w:val="left"/>
            </w:pPr>
            <w:r>
              <w:rPr>
                <w:rFonts w:ascii="Times New Roman" w:hAnsi="Times New Roman" w:eastAsia="標楷體"/>
                <w:sz w:val="20"/>
              </w:rPr>
              <w:t xml:space="preserve">SAST + SCA</w:t>
            </w:r>
          </w:p>
        </w:tc>
        <w:tc>
          <w:p>
            <w:pPr>
              <w:pStyle w:val="Compact"/>
              <w:jc w:val="left"/>
            </w:pPr>
            <w:r>
              <w:rPr>
                <w:rFonts w:ascii="Times New Roman" w:hAnsi="Times New Roman" w:eastAsia="標楷體"/>
                <w:sz w:val="20"/>
              </w:rPr>
              <w:t xml:space="preserve">全部自行開發程式碼 + 第三方元件</w:t>
            </w:r>
          </w:p>
        </w:tc>
        <w:tc>
          <w:p>
            <w:pPr>
              <w:pStyle w:val="Compact"/>
              <w:jc w:val="left"/>
            </w:pPr>
            <w:r>
              <w:rPr>
                <w:rFonts w:ascii="Times New Roman" w:hAnsi="Times New Roman" w:eastAsia="標楷體"/>
                <w:sz w:val="20"/>
              </w:rPr>
              <w:t xml:space="preserve">無「高」以上風險未修補</w:t>
            </w:r>
          </w:p>
        </w:tc>
      </w:tr>
      <w:tr>
        <w:tc>
          <w:p>
            <w:pPr>
              <w:pStyle w:val="Compact"/>
              <w:jc w:val="left"/>
            </w:pPr>
            <w:r>
              <w:rPr>
                <w:rFonts w:ascii="Times New Roman" w:hAnsi="Times New Roman" w:eastAsia="標楷體"/>
                <w:sz w:val="20"/>
              </w:rPr>
              <w:t xml:space="preserve">資安防護基準查核</w:t>
            </w:r>
          </w:p>
        </w:tc>
        <w:tc>
          <w:p>
            <w:pPr>
              <w:pStyle w:val="Compact"/>
              <w:jc w:val="left"/>
            </w:pPr>
            <w:r>
              <w:rPr>
                <w:rFonts w:ascii="Times New Roman" w:hAnsi="Times New Roman" w:eastAsia="標楷體"/>
                <w:sz w:val="20"/>
              </w:rPr>
              <w:t xml:space="preserve">附件 16 查核表</w:t>
            </w:r>
          </w:p>
        </w:tc>
        <w:tc>
          <w:p>
            <w:pPr>
              <w:pStyle w:val="Compact"/>
              <w:jc w:val="left"/>
            </w:pPr>
            <w:r>
              <w:rPr>
                <w:rFonts w:ascii="Times New Roman" w:hAnsi="Times New Roman" w:eastAsia="標楷體"/>
                <w:sz w:val="20"/>
              </w:rPr>
              <w:t xml:space="preserve">逐項對照</w:t>
            </w:r>
          </w:p>
        </w:tc>
        <w:tc>
          <w:p>
            <w:pPr>
              <w:pStyle w:val="Compact"/>
              <w:jc w:val="left"/>
            </w:pPr>
            <w:r>
              <w:rPr>
                <w:rFonts w:ascii="Times New Roman" w:hAnsi="Times New Roman" w:eastAsia="標楷體"/>
                <w:sz w:val="20"/>
              </w:rPr>
              <w:t xml:space="preserve">全數符合</w:t>
            </w:r>
          </w:p>
        </w:tc>
      </w:tr>
    </w:tbl>
    <w:p>
      <w:pPr>
        <w:pStyle w:val="BodyText"/>
      </w:pPr>
      <w:r>
        <w:t xml:space="preserve">開發階段即導入 SAST 掃描（詳見第四章 §4.3 CI 流程），提前發現並修補安全弱點，避免集中在 Phase 3 才暴露大量問題。檢測結果彙整為 #09 測試報告書之資安檢測章節。</w:t>
      </w:r>
    </w:p>
    <w:p>
      <w:pPr>
        <w:pStyle w:val="Heading3"/>
      </w:pPr>
      <w:bookmarkStart w:id="80" w:name="ai-模型安全與資料治理"/>
      <w:r>
        <w:t xml:space="preserve">8.7 AI 模型安全與資料治理</w:t>
      </w:r>
      <w:bookmarkEnd w:id="80"/>
    </w:p>
    <w:p>
      <w:pPr>
        <w:pStyle w:val="FirstParagraph"/>
      </w:pPr>
      <w:r>
        <w:t xml:space="preserve">針對本案 AI 元件之特殊安全考量：</w:t>
      </w:r>
    </w:p>
    <w:p>
      <w:pPr>
        <w:numPr>
          <w:ilvl w:val="0"/>
          <w:numId w:val="1015"/>
        </w:numPr>
        <w:pStyle w:val="Compact"/>
      </w:pPr>
      <w:r>
        <w:rPr>
          <w:b/>
        </w:rPr>
        <w:t xml:space="preserve">模型來源合規：</w:t>
      </w:r>
      <w:r>
        <w:t xml:space="preserve"> </w:t>
      </w:r>
      <w:r>
        <w:t xml:space="preserve">LLM 採用 Llama 3.1 8B（Meta 開源，Meta Llama 3.1 Community License），非大陸地區品牌或製造；STT 採用 Whisper large-v3（OpenAI 開源）；TTS 採用 Coqui XTTS-v2（開源 MPL 2.0）——均符合契約§8(24) 產地限制</w:t>
      </w:r>
    </w:p>
    <w:p>
      <w:pPr>
        <w:numPr>
          <w:ilvl w:val="0"/>
          <w:numId w:val="1015"/>
        </w:numPr>
        <w:pStyle w:val="Compact"/>
      </w:pPr>
      <w:r>
        <w:rPr>
          <w:b/>
        </w:rPr>
        <w:t xml:space="preserve">模型不使用旅客資料訓練：</w:t>
      </w:r>
      <w:r>
        <w:t xml:space="preserve"> </w:t>
      </w:r>
      <w:r>
        <w:t xml:space="preserve">本案 LLM 採預訓練模型，不以旅客通話錄音或對話紀錄進行模型微調訓練。知識庫更新僅使用台鐵提供之官方文件</w:t>
      </w:r>
    </w:p>
    <w:p>
      <w:pPr>
        <w:numPr>
          <w:ilvl w:val="0"/>
          <w:numId w:val="1015"/>
        </w:numPr>
        <w:pStyle w:val="Compact"/>
      </w:pPr>
      <w:r>
        <w:rPr>
          <w:b/>
        </w:rPr>
        <w:t xml:space="preserve">回覆內容防護：</w:t>
      </w:r>
      <w:r>
        <w:t xml:space="preserve"> </w:t>
      </w:r>
      <w:r>
        <w:t xml:space="preserve">阻擋非業務問題與惡意攻擊（FR-IVR-007），含敏感詞過濾、頻率限制、對話逾時中斷。答案來源限定於台鐵指定知識庫</w:t>
      </w:r>
    </w:p>
    <w:p>
      <w:pPr>
        <w:numPr>
          <w:ilvl w:val="0"/>
          <w:numId w:val="1015"/>
        </w:numPr>
        <w:pStyle w:val="Compact"/>
      </w:pPr>
      <w:r>
        <w:rPr>
          <w:b/>
        </w:rPr>
        <w:t xml:space="preserve">AI 生成內容標示：</w:t>
      </w:r>
      <w:r>
        <w:t xml:space="preserve"> </w:t>
      </w:r>
      <w:r>
        <w:t xml:space="preserve">較不明確部分由 AI 生成的回覆標註「本回覆由生成式 AI 生成，如有疑問請按 0 轉接專人」</w:t>
      </w:r>
    </w:p>
    <w:p>
      <w:pPr>
        <w:numPr>
          <w:ilvl w:val="0"/>
          <w:numId w:val="1015"/>
        </w:numPr>
        <w:pStyle w:val="Compact"/>
      </w:pPr>
      <w:r>
        <w:rPr>
          <w:b/>
        </w:rPr>
        <w:t xml:space="preserve">異常切換：</w:t>
      </w:r>
      <w:r>
        <w:t xml:space="preserve"> </w:t>
      </w:r>
      <w:r>
        <w:t xml:space="preserve">系統異常時立即切換為人工客服系統且不影響正常運作（契約§7(六)），HA Active-Active 架構（AD-005）確保單機故障不中斷服務</w:t>
      </w:r>
    </w:p>
    <w:p>
      <w:pPr>
        <w:pStyle w:val="Heading2"/>
      </w:pPr>
      <w:bookmarkStart w:id="81" w:name="附件"/>
      <w:r>
        <w:t xml:space="preserve">附件</w:t>
      </w:r>
      <w:bookmarkEnd w:id="81"/>
    </w:p>
    <w:p>
      <w:pPr>
        <w:pStyle w:val="Heading3"/>
      </w:pPr>
      <w:bookmarkStart w:id="82" w:name="附件一-資料所在地聲明"/>
      <w:r>
        <w:t xml:space="preserve">附件一　資料所在地聲明</w:t>
      </w:r>
      <w:bookmarkEnd w:id="82"/>
    </w:p>
    <w:p>
      <w:pPr>
        <w:pStyle w:val="FirstParagraph"/>
      </w:pPr>
      <w:r>
        <w:t xml:space="preserve">本案所有系統設備部署於國營臺灣鐵路股份有限公司台北總公司機房（地址：臺北市中正區北平西路三號），包含但不限於：</w:t>
      </w:r>
    </w:p>
    <w:p>
      <w:pPr>
        <w:numPr>
          <w:ilvl w:val="0"/>
          <w:numId w:val="1016"/>
        </w:numPr>
        <w:pStyle w:val="Compact"/>
      </w:pPr>
      <w:r>
        <w:t xml:space="preserve">AI-IVR 伺服器 × 2（雙備援）</w:t>
      </w:r>
    </w:p>
    <w:p>
      <w:pPr>
        <w:numPr>
          <w:ilvl w:val="0"/>
          <w:numId w:val="1016"/>
        </w:numPr>
        <w:pStyle w:val="Compact"/>
      </w:pPr>
      <w:r>
        <w:t xml:space="preserve">AI 伺服器 × 2（雙備援，含 NVIDIA L40S 48GB GPU）</w:t>
      </w:r>
    </w:p>
    <w:p>
      <w:pPr>
        <w:numPr>
          <w:ilvl w:val="0"/>
          <w:numId w:val="1016"/>
        </w:numPr>
        <w:pStyle w:val="Compact"/>
      </w:pPr>
      <w:r>
        <w:t xml:space="preserve">管理/資安監控伺服器 × 2（雙備援）</w:t>
      </w:r>
    </w:p>
    <w:p>
      <w:pPr>
        <w:numPr>
          <w:ilvl w:val="0"/>
          <w:numId w:val="1016"/>
        </w:numPr>
        <w:pStyle w:val="Compact"/>
      </w:pPr>
      <w:r>
        <w:t xml:space="preserve">SMS 簡訊收發裝置 × 2（雙備援）</w:t>
      </w:r>
    </w:p>
    <w:p>
      <w:pPr>
        <w:numPr>
          <w:ilvl w:val="0"/>
          <w:numId w:val="1016"/>
        </w:numPr>
        <w:pStyle w:val="Compact"/>
      </w:pPr>
      <w:r>
        <w:t xml:space="preserve">42U 機櫃 × 1（正式環境）</w:t>
      </w:r>
    </w:p>
    <w:p>
      <w:pPr>
        <w:numPr>
          <w:ilvl w:val="0"/>
          <w:numId w:val="1016"/>
        </w:numPr>
        <w:pStyle w:val="Compact"/>
      </w:pPr>
      <w:r>
        <w:t xml:space="preserve">測試環境設備（AI-IVR 測試伺服器 × 1、AI 測試伺服器 × 1、SMS 測試裝置 × 1、42U 機櫃 × 1）</w:t>
      </w:r>
    </w:p>
    <w:p>
      <w:pPr>
        <w:pStyle w:val="FirstParagraph"/>
      </w:pPr>
      <w:r>
        <w:t xml:space="preserve">所有旅客資料、對話紀錄、通話錄音、系統日誌、知識庫內容均儲存於上述地端設備，不使用任何境外雲端服務，不進行跨境傳輸。AI 模型推論全程於地端 GPU 執行，無需連接外部網路。</w:t>
      </w:r>
    </w:p>
    <w:p>
      <w:pPr>
        <w:pStyle w:val="Heading3"/>
      </w:pPr>
      <w:bookmarkStart w:id="83" w:name="附件二-跨境傳輸切結書"/>
      <w:r>
        <w:t xml:space="preserve">附件二　跨境傳輸切結書</w:t>
      </w:r>
      <w:bookmarkEnd w:id="83"/>
    </w:p>
    <w:p>
      <w:pPr>
        <w:pStyle w:val="FirstParagraph"/>
      </w:pPr>
      <w:r>
        <w:rPr>
          <w:b/>
        </w:rPr>
        <w:t xml:space="preserve">切結書</w:t>
      </w:r>
    </w:p>
    <w:p>
      <w:pPr>
        <w:pStyle w:val="BodyText"/>
      </w:pPr>
      <w:r>
        <w:t xml:space="preserve">立切結書人（以下簡稱「乙方」），就國營臺灣鐵路股份有限公司「AI 客服系統建置案」（案號：L0215P2010U），切結事項如下：</w:t>
      </w:r>
    </w:p>
    <w:p>
      <w:pPr>
        <w:pStyle w:val="BodyText"/>
      </w:pPr>
      <w:r>
        <w:t xml:space="preserve">一、乙方承諾本案所有資通系統、設備及資料均部署並儲存於甲方指定之場域（臺北市中正區北平西路三號），不進行任何形式之跨境傳輸。</w:t>
      </w:r>
    </w:p>
    <w:p>
      <w:pPr>
        <w:pStyle w:val="BodyText"/>
      </w:pPr>
      <w:r>
        <w:t xml:space="preserve">二、乙方承諾本案使用之 AI 模型（含大型語言模型、語音辨識模型、語音合成模型）均於地端執行推論，不將任何資料傳送至境外伺服器或雲端服務。</w:t>
      </w:r>
    </w:p>
    <w:p>
      <w:pPr>
        <w:pStyle w:val="BodyText"/>
      </w:pPr>
      <w:r>
        <w:t xml:space="preserve">三、乙方承諾配合甲方或主管機關進行連線查核，確認資料未有跨境傳輸之風險（契約§8(24)）。</w:t>
      </w:r>
    </w:p>
    <w:p>
      <w:pPr>
        <w:pStyle w:val="BodyText"/>
      </w:pPr>
      <w:r>
        <w:t xml:space="preserve">四、如乙方違反上述切結事項，願依契約及相關法令負擔一切法律責任。</w:t>
      </w:r>
    </w:p>
    <w:p>
      <w:pPr>
        <w:pStyle w:val="BlockText"/>
      </w:pPr>
      <w:r>
        <w:rPr>
          <w:b/>
        </w:rPr>
        <w:t xml:space="preserve">備註：</w:t>
      </w:r>
      <w:r>
        <w:t xml:space="preserve"> </w:t>
      </w:r>
      <w:r>
        <w:t xml:space="preserve">正式切結書將於簽約後依甲方指定格式用印提交。</w:t>
      </w:r>
    </w:p>
    <w:p>
      <w:pPr>
        <w:pStyle w:val="Heading3"/>
      </w:pPr>
      <w:bookmarkStart w:id="84" w:name="附件三-人員保密與適任性文件流程"/>
      <w:r>
        <w:t xml:space="preserve">附件三　人員保密與適任性文件流程</w:t>
      </w:r>
      <w:bookmarkEnd w:id="84"/>
    </w:p>
    <w:p>
      <w:pPr>
        <w:pStyle w:val="FirstParagraph"/>
      </w:pPr>
      <w:r>
        <w:t xml:space="preserve">依契約要求，本案人員須完成以下文件簽署程序：</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序號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文件名稱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簽署人</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契約依據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簽署時點</w:t>
            </w:r>
          </w:p>
        </w:tc>
      </w:tr>
      <w:tr>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適任性查核同意書</w:t>
            </w:r>
          </w:p>
        </w:tc>
        <w:tc>
          <w:p>
            <w:pPr>
              <w:pStyle w:val="Compact"/>
              <w:jc w:val="left"/>
            </w:pPr>
            <w:r>
              <w:rPr>
                <w:rFonts w:ascii="Times New Roman" w:hAnsi="Times New Roman" w:eastAsia="標楷體"/>
                <w:sz w:val="20"/>
              </w:rPr>
              <w:t xml:space="preserve">全員（含分包人員）</w:t>
            </w:r>
          </w:p>
        </w:tc>
        <w:tc>
          <w:p>
            <w:pPr>
              <w:pStyle w:val="Compact"/>
              <w:jc w:val="left"/>
            </w:pPr>
            <w:r>
              <w:rPr>
                <w:rFonts w:ascii="Times New Roman" w:hAnsi="Times New Roman" w:eastAsia="標楷體"/>
                <w:sz w:val="20"/>
              </w:rPr>
              <w:t xml:space="preserve">契約附件 10</w:t>
            </w:r>
          </w:p>
        </w:tc>
        <w:tc>
          <w:p>
            <w:pPr>
              <w:pStyle w:val="Compact"/>
              <w:jc w:val="left"/>
            </w:pPr>
            <w:r>
              <w:rPr>
                <w:rFonts w:ascii="Times New Roman" w:hAnsi="Times New Roman" w:eastAsia="標楷體"/>
                <w:sz w:val="20"/>
              </w:rPr>
              <w:t xml:space="preserve">簽約後 D+7 前</w:t>
            </w:r>
          </w:p>
        </w:tc>
      </w:tr>
      <w:tr>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保密同意書</w:t>
            </w:r>
          </w:p>
        </w:tc>
        <w:tc>
          <w:p>
            <w:pPr>
              <w:pStyle w:val="Compact"/>
              <w:jc w:val="left"/>
            </w:pPr>
            <w:r>
              <w:rPr>
                <w:rFonts w:ascii="Times New Roman" w:hAnsi="Times New Roman" w:eastAsia="標楷體"/>
                <w:sz w:val="20"/>
              </w:rPr>
              <w:t xml:space="preserve">全員（含分包人員）</w:t>
            </w:r>
          </w:p>
        </w:tc>
        <w:tc>
          <w:p>
            <w:pPr>
              <w:pStyle w:val="Compact"/>
              <w:jc w:val="left"/>
            </w:pPr>
            <w:r>
              <w:rPr>
                <w:rFonts w:ascii="Times New Roman" w:hAnsi="Times New Roman" w:eastAsia="標楷體"/>
                <w:sz w:val="20"/>
              </w:rPr>
              <w:t xml:space="preserve">契約附件 8</w:t>
            </w:r>
          </w:p>
        </w:tc>
        <w:tc>
          <w:p>
            <w:pPr>
              <w:pStyle w:val="Compact"/>
              <w:jc w:val="left"/>
            </w:pPr>
            <w:r>
              <w:rPr>
                <w:rFonts w:ascii="Times New Roman" w:hAnsi="Times New Roman" w:eastAsia="標楷體"/>
                <w:sz w:val="20"/>
              </w:rPr>
              <w:t xml:space="preserve">簽約後 D+7 前</w:t>
            </w:r>
          </w:p>
        </w:tc>
      </w:tr>
      <w:tr>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保密切結書</w:t>
            </w:r>
          </w:p>
        </w:tc>
        <w:tc>
          <w:p>
            <w:pPr>
              <w:pStyle w:val="Compact"/>
              <w:jc w:val="left"/>
            </w:pPr>
            <w:r>
              <w:rPr>
                <w:rFonts w:ascii="Times New Roman" w:hAnsi="Times New Roman" w:eastAsia="標楷體"/>
                <w:sz w:val="20"/>
              </w:rPr>
              <w:t xml:space="preserve">全員（含分包人員）</w:t>
            </w:r>
          </w:p>
        </w:tc>
        <w:tc>
          <w:p>
            <w:pPr>
              <w:pStyle w:val="Compact"/>
              <w:jc w:val="left"/>
            </w:pPr>
            <w:r>
              <w:rPr>
                <w:rFonts w:ascii="Times New Roman" w:hAnsi="Times New Roman" w:eastAsia="標楷體"/>
                <w:sz w:val="20"/>
              </w:rPr>
              <w:t xml:space="preserve">契約附件 9</w:t>
            </w:r>
          </w:p>
        </w:tc>
        <w:tc>
          <w:p>
            <w:pPr>
              <w:pStyle w:val="Compact"/>
              <w:jc w:val="left"/>
            </w:pPr>
            <w:r>
              <w:rPr>
                <w:rFonts w:ascii="Times New Roman" w:hAnsi="Times New Roman" w:eastAsia="標楷體"/>
                <w:sz w:val="20"/>
              </w:rPr>
              <w:t xml:space="preserve">簽約後 D+7 前</w:t>
            </w:r>
          </w:p>
        </w:tc>
      </w:tr>
      <w:tr>
        <w:tc>
          <w:p>
            <w:pPr>
              <w:pStyle w:val="Compact"/>
              <w:jc w:val="left"/>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國籍聲明書</w:t>
            </w:r>
          </w:p>
        </w:tc>
        <w:tc>
          <w:p>
            <w:pPr>
              <w:pStyle w:val="Compact"/>
              <w:jc w:val="left"/>
            </w:pPr>
            <w:r>
              <w:rPr>
                <w:rFonts w:ascii="Times New Roman" w:hAnsi="Times New Roman" w:eastAsia="標楷體"/>
                <w:sz w:val="20"/>
              </w:rPr>
              <w:t xml:space="preserve">全員（含分包人員）</w:t>
            </w:r>
          </w:p>
        </w:tc>
        <w:tc>
          <w:p>
            <w:pPr>
              <w:pStyle w:val="Compact"/>
              <w:jc w:val="left"/>
            </w:pPr>
            <w:r>
              <w:rPr>
                <w:rFonts w:ascii="Times New Roman" w:hAnsi="Times New Roman" w:eastAsia="標楷體"/>
                <w:sz w:val="20"/>
              </w:rPr>
              <w:t xml:space="preserve">契約§8(24)</w:t>
            </w:r>
          </w:p>
        </w:tc>
        <w:tc>
          <w:p>
            <w:pPr>
              <w:pStyle w:val="Compact"/>
              <w:jc w:val="left"/>
            </w:pPr>
            <w:r>
              <w:rPr>
                <w:rFonts w:ascii="Times New Roman" w:hAnsi="Times New Roman" w:eastAsia="標楷體"/>
                <w:sz w:val="20"/>
              </w:rPr>
              <w:t xml:space="preserve">隨 #01 提交</w:t>
            </w:r>
          </w:p>
        </w:tc>
      </w:tr>
    </w:tbl>
    <w:p>
      <w:pPr>
        <w:pStyle w:val="BodyText"/>
      </w:pPr>
      <w:r>
        <w:rPr>
          <w:b/>
        </w:rPr>
        <w:t xml:space="preserve">關鍵說明：</w:t>
      </w:r>
    </w:p>
    <w:p>
      <w:pPr>
        <w:numPr>
          <w:ilvl w:val="0"/>
          <w:numId w:val="1017"/>
        </w:numPr>
        <w:pStyle w:val="Compact"/>
      </w:pPr>
      <w:r>
        <w:t xml:space="preserve">保密同意書（附件 8）與保密切結書（附件 9）為雙重簽署，離職後保密義務不失效</w:t>
      </w:r>
    </w:p>
    <w:p>
      <w:pPr>
        <w:numPr>
          <w:ilvl w:val="0"/>
          <w:numId w:val="1017"/>
        </w:numPr>
        <w:pStyle w:val="Compact"/>
      </w:pPr>
      <w:r>
        <w:t xml:space="preserve">適任性查核範圍涵蓋核心團隊 6 人、SI 分包團隊 2~3 人、資安分包團隊 1~2 人</w:t>
      </w:r>
    </w:p>
    <w:p>
      <w:pPr>
        <w:numPr>
          <w:ilvl w:val="0"/>
          <w:numId w:val="1017"/>
        </w:numPr>
        <w:pStyle w:val="Compact"/>
      </w:pPr>
      <w:r>
        <w:t xml:space="preserve">全員確認為中華民國籍，非投審會公告之陸資資訊服務業者員工</w:t>
      </w:r>
    </w:p>
    <w:p>
      <w:pPr>
        <w:numPr>
          <w:ilvl w:val="0"/>
          <w:numId w:val="1017"/>
        </w:numPr>
        <w:pStyle w:val="Compact"/>
      </w:pPr>
      <w:r>
        <w:t xml:space="preserve">年異動率控制 ≤10%（契約§8 要求），新進人員須於到任前完成上述全部文件簽署</w:t>
      </w:r>
    </w:p>
    <w:p>
      <w:pPr>
        <w:pStyle w:val="Heading3"/>
      </w:pPr>
      <w:bookmarkStart w:id="85" w:name="附件四-簡體中文偵測與文件品質管控-sop"/>
      <w:r>
        <w:t xml:space="preserve">附件四　簡體中文偵測與文件品質管控 SOP</w:t>
      </w:r>
      <w:bookmarkEnd w:id="85"/>
    </w:p>
    <w:p>
      <w:pPr>
        <w:pStyle w:val="FirstParagraph"/>
      </w:pPr>
      <w:r>
        <w:t xml:space="preserve">所有交付文件（含 AI 系統生成之回覆內容）均須通過以下品質管控流程：</w:t>
      </w:r>
    </w:p>
    <w:p>
      <w:pPr>
        <w:numPr>
          <w:ilvl w:val="0"/>
          <w:numId w:val="1018"/>
        </w:numPr>
        <w:pStyle w:val="Compact"/>
      </w:pPr>
      <w:r>
        <w:rPr>
          <w:b/>
        </w:rPr>
        <w:t xml:space="preserve">自動掃描：</w:t>
      </w:r>
      <w:r>
        <w:t xml:space="preserve"> </w:t>
      </w:r>
      <w:r>
        <w:t xml:space="preserve">交付前以簡體中文偵測腳本掃描全文，檢查簡體字元及大陸慣用語</w:t>
      </w:r>
    </w:p>
    <w:p>
      <w:pPr>
        <w:numPr>
          <w:ilvl w:val="0"/>
          <w:numId w:val="1018"/>
        </w:numPr>
        <w:pStyle w:val="Compact"/>
      </w:pPr>
      <w:r>
        <w:rPr>
          <w:b/>
        </w:rPr>
        <w:t xml:space="preserve">禁用詞對照：</w:t>
      </w:r>
      <w:r>
        <w:t xml:space="preserve"> </w:t>
      </w:r>
      <w:r>
        <w:t xml:space="preserve">軟件→軟體、服務器→伺服器、數據庫→資料庫、信息→資訊、用戶→使用者、上傳→上傳（保留）、下載→下載（保留）、配置→設定、端口→埠、組件→元件</w:t>
      </w:r>
    </w:p>
    <w:p>
      <w:pPr>
        <w:numPr>
          <w:ilvl w:val="0"/>
          <w:numId w:val="1018"/>
        </w:numPr>
        <w:pStyle w:val="Compact"/>
      </w:pPr>
      <w:r>
        <w:rPr>
          <w:b/>
        </w:rPr>
        <w:t xml:space="preserve">人工審閱：</w:t>
      </w:r>
      <w:r>
        <w:t xml:space="preserve"> </w:t>
      </w:r>
      <w:r>
        <w:t xml:space="preserve">技術文件寫手逐頁審閱，確認用語、格式、編號一致性</w:t>
      </w:r>
    </w:p>
    <w:p>
      <w:pPr>
        <w:numPr>
          <w:ilvl w:val="0"/>
          <w:numId w:val="1018"/>
        </w:numPr>
        <w:pStyle w:val="Compact"/>
      </w:pPr>
      <w:r>
        <w:rPr>
          <w:b/>
        </w:rPr>
        <w:t xml:space="preserve">格式校正：</w:t>
      </w:r>
      <w:r>
        <w:t xml:space="preserve"> </w:t>
      </w:r>
      <w:r>
        <w:t xml:space="preserve">確認 A4 直式橫書、頁首含案號 L0215P2010U、自動頁次、圖表編號連續</w:t>
      </w:r>
    </w:p>
    <w:p>
      <w:pPr>
        <w:numPr>
          <w:ilvl w:val="0"/>
          <w:numId w:val="1018"/>
        </w:numPr>
        <w:pStyle w:val="Compact"/>
      </w:pPr>
      <w:r>
        <w:rPr>
          <w:b/>
        </w:rPr>
        <w:t xml:space="preserve">AI 回覆品質管控：</w:t>
      </w:r>
      <w:r>
        <w:t xml:space="preserve"> </w:t>
      </w:r>
      <w:r>
        <w:t xml:space="preserve">系統上線前，所有 AI 預設回覆範本經人工審閱校正；上線後定期抽查 AI 即時生成回覆之用語合規性</w:t>
      </w:r>
    </w:p>
    <w:p>
      <w:pPr>
        <w:pStyle w:val="Heading3"/>
      </w:pPr>
      <w:bookmarkStart w:id="86" w:name="本章引用編號清單-2"/>
      <w:r>
        <w:t xml:space="preserve">本章引用編號清單</w:t>
      </w:r>
      <w:bookmarkEnd w:id="8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編號</w:t>
            </w:r>
          </w:p>
        </w:tc>
      </w:tr>
      <w:tr>
        <w:tc>
          <w:p>
            <w:pPr>
              <w:pStyle w:val="Compact"/>
              <w:jc w:val="left"/>
            </w:pPr>
            <w:r>
              <w:rPr>
                <w:rFonts w:ascii="Times New Roman" w:hAnsi="Times New Roman" w:eastAsia="標楷體"/>
                <w:sz w:val="20"/>
              </w:rPr>
              <w:t xml:space="preserve">功能需求（FR）</w:t>
            </w:r>
          </w:p>
        </w:tc>
        <w:tc>
          <w:p>
            <w:pPr>
              <w:pStyle w:val="Compact"/>
              <w:jc w:val="left"/>
            </w:pPr>
            <w:r>
              <w:rPr>
                <w:rFonts w:ascii="Times New Roman" w:hAnsi="Times New Roman" w:eastAsia="標楷體"/>
                <w:sz w:val="20"/>
              </w:rPr>
              <w:t xml:space="preserve">FR-IVR-004（串接真人客服）、FR-IVR-007（防護機制）、FR-LLM-005（知識庫維護）、FR-LLM-008（後送案件分析）、FR-AGT-002（向量資料庫整合）、FR-AGT-006（真人轉接）、FR-AGT-007（SMS 整合）、FR-RPT-001（統計分析報表）、FR-RPT-002（彈性化報表儀表板）、FR-WS-001（座席操作介面）、FR-WS-002（AI 知識輔助）、FR-WS-003（對話摘要與工單）、FR-WS-004（督導即時監控）、FR-WS-005（座席狀態管理）、FR-ADM-001~005（管理後台全部）</w:t>
            </w:r>
          </w:p>
        </w:tc>
      </w:tr>
      <w:tr>
        <w:tc>
          <w:p>
            <w:pPr>
              <w:pStyle w:val="Compact"/>
              <w:jc w:val="left"/>
            </w:pPr>
            <w:r>
              <w:rPr>
                <w:rFonts w:ascii="Times New Roman" w:hAnsi="Times New Roman" w:eastAsia="標楷體"/>
                <w:sz w:val="20"/>
              </w:rPr>
              <w:t xml:space="preserve">軟體模組（M）</w:t>
            </w:r>
          </w:p>
        </w:tc>
        <w:tc>
          <w:p>
            <w:pPr>
              <w:pStyle w:val="Compact"/>
              <w:jc w:val="left"/>
            </w:pPr>
            <w:r>
              <w:rPr>
                <w:rFonts w:ascii="Times New Roman" w:hAnsi="Times New Roman" w:eastAsia="標楷體"/>
                <w:sz w:val="20"/>
              </w:rPr>
              <w:t xml:space="preserve">M-ADM-02（帳號與權限管理模組）、M-ADM-03（系統監控模組）、M-ADM-04（日誌與稽核模組）、M-ADM-05（備份回復管理模組）</w:t>
            </w:r>
          </w:p>
        </w:tc>
      </w:tr>
      <w:tr>
        <w:tc>
          <w:p>
            <w:pPr>
              <w:pStyle w:val="Compact"/>
              <w:jc w:val="left"/>
            </w:pPr>
            <w:r>
              <w:rPr>
                <w:rFonts w:ascii="Times New Roman" w:hAnsi="Times New Roman" w:eastAsia="標楷體"/>
                <w:sz w:val="20"/>
              </w:rPr>
              <w:t xml:space="preserve">架構決策（AD）</w:t>
            </w:r>
          </w:p>
        </w:tc>
        <w:tc>
          <w:p>
            <w:pPr>
              <w:pStyle w:val="Compact"/>
              <w:jc w:val="left"/>
            </w:pPr>
            <w:r>
              <w:rPr>
                <w:rFonts w:ascii="Times New Roman" w:hAnsi="Times New Roman" w:eastAsia="標楷體"/>
                <w:sz w:val="20"/>
              </w:rPr>
              <w:t xml:space="preserve">AD-005（HA Active-Active + Failover）、AD-006（Docker Compose 部署）</w:t>
            </w:r>
          </w:p>
        </w:tc>
      </w:tr>
      <w:tr>
        <w:tc>
          <w:p>
            <w:pPr>
              <w:pStyle w:val="Compact"/>
              <w:jc w:val="left"/>
            </w:pPr>
            <w:r>
              <w:rPr>
                <w:rFonts w:ascii="Times New Roman" w:hAnsi="Times New Roman" w:eastAsia="標楷體"/>
                <w:sz w:val="20"/>
              </w:rPr>
              <w:t xml:space="preserve">攻擊面（ATK）</w:t>
            </w:r>
          </w:p>
        </w:tc>
        <w:tc>
          <w:p>
            <w:pPr>
              <w:pStyle w:val="Compact"/>
              <w:jc w:val="left"/>
            </w:pPr>
            <w:r>
              <w:rPr>
                <w:rFonts w:ascii="Times New Roman" w:hAnsi="Times New Roman" w:eastAsia="標楷體"/>
                <w:sz w:val="20"/>
              </w:rPr>
              <w:t xml:space="preserve">ATK-001（個資保護 — PIA 個資影響評估）、ATK-002（CNS 27001 控制措施對照）、ATK-003（AI 模型訓練與個資利用）、ATK-017（交付物審查流程/分包合規）、ATK-023（後送系統使用者影響）、ATK-024（文件格式合規/簡體偵測）</w:t>
            </w:r>
          </w:p>
        </w:tc>
      </w:tr>
      <w:tr>
        <w:tc>
          <w:p>
            <w:pPr>
              <w:pStyle w:val="Compact"/>
              <w:jc w:val="left"/>
            </w:pPr>
            <w:r>
              <w:rPr>
                <w:rFonts w:ascii="Times New Roman" w:hAnsi="Times New Roman" w:eastAsia="標楷體"/>
                <w:sz w:val="20"/>
              </w:rPr>
              <w:t xml:space="preserve">測試案例（TC）</w:t>
            </w:r>
          </w:p>
        </w:tc>
        <w:tc>
          <w:p>
            <w:pPr>
              <w:pStyle w:val="Compact"/>
              <w:jc w:val="left"/>
            </w:pPr>
            <w:r>
              <w:rPr>
                <w:rFonts w:ascii="Times New Roman" w:hAnsi="Times New Roman" w:eastAsia="標楷體"/>
                <w:sz w:val="20"/>
              </w:rPr>
              <w:t xml:space="preserve">本章不展開個別 TC，詳見 #05 測試計畫書</w:t>
            </w:r>
          </w:p>
        </w:tc>
      </w:tr>
      <w:tr>
        <w:tc>
          <w:p>
            <w:pPr>
              <w:pStyle w:val="Compact"/>
              <w:jc w:val="left"/>
            </w:pPr>
            <w:r>
              <w:rPr>
                <w:rFonts w:ascii="Times New Roman" w:hAnsi="Times New Roman" w:eastAsia="標楷體"/>
                <w:sz w:val="20"/>
              </w:rPr>
              <w:t xml:space="preserve">KPI 引用</w:t>
            </w:r>
          </w:p>
        </w:tc>
        <w:tc>
          <w:p>
            <w:pPr>
              <w:pStyle w:val="Compact"/>
              <w:jc w:val="left"/>
            </w:pPr>
            <w:r>
              <w:rPr>
                <w:rFonts w:ascii="Times New Roman" w:hAnsi="Times New Roman" w:eastAsia="標楷體"/>
                <w:sz w:val="20"/>
              </w:rPr>
              <w:t xml:space="preserve">training_hours ≥54hr（值機≥36hr+管理≥18hr）、log_retention ≥6 個月、sms_retention ≥5 年、incident_notify ≤1hr、incident_control ≤72hr（重大 36hr）、investigation_report ≤1 個月</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標楷體"/>
        <w:color w:val="808080"/>
        <w:sz w:val="18"/>
      </w:rPr>
      <w:t xml:space="preserve">第 </w:t>
    </w:r>
    <w:r>
      <w:fldChar w:fldCharType="begin"/>
    </w:r>
    <w:r>
      <w:instrText xml:space="preserve"> PAGE </w:instrText>
    </w:r>
    <w:r>
      <w:fldChar w:fldCharType="end"/>
    </w:r>
    <w:r>
      <w:rPr>
        <w:rFonts w:ascii="Times New Roman" w:hAnsi="Times New Roman" w:eastAsia="標楷體"/>
        <w:color w:val="808080"/>
        <w:sz w:val="18"/>
      </w:rPr>
      <w:t xml:space="preserve"> 頁，共 </w:t>
    </w:r>
    <w:r>
      <w:fldChar w:fldCharType="begin"/>
    </w:r>
    <w:r>
      <w:instrText xml:space="preserve"> NUMPAGES </w:instrText>
    </w:r>
    <w:r>
      <w:fldChar w:fldCharType="end"/>
    </w:r>
    <w:r>
      <w:rPr>
        <w:rFonts w:ascii="Times New Roman" w:hAnsi="Times New Roman" w:eastAsia="標楷體"/>
        <w:color w:val="808080"/>
        <w:sz w:val="18"/>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Times New Roman" w:hAnsi="Times New Roman" w:eastAsia="標楷體"/>
        <w:color w:val="808080"/>
        <w:sz w:val="18"/>
      </w:rPr>
      <w:t>臺灣鐵路管理局 AI 客服系統建置案（案號 L0215P2010U）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0" w:line="360" w:lineRule="exact"/>
      <w:jc w:val="both"/>
    </w:pPr>
    <w:rPr>
      <w:rFonts w:ascii="Times New Roman" w:hAnsi="Times New Roman" w:eastAsia="標楷體"/>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720" w:lineRule="exact"/>
      <w:outlineLvl w:val="0"/>
    </w:pPr>
    <w:rPr>
      <w:rFonts w:asciiTheme="majorHAnsi" w:eastAsiaTheme="majorEastAsia" w:hAnsiTheme="majorHAnsi" w:cstheme="majorBidi" w:ascii="Times New Roman" w:hAnsi="Times New Roman" w:eastAsia="標楷體"/>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line="560" w:lineRule="exact"/>
      <w:outlineLvl w:val="1"/>
    </w:pPr>
    <w:rPr>
      <w:rFonts w:asciiTheme="majorHAnsi" w:eastAsiaTheme="majorEastAsia" w:hAnsiTheme="majorHAnsi" w:cstheme="majorBidi" w:ascii="Times New Roman" w:hAnsi="Times New Roman" w:eastAsia="標楷體"/>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exact"/>
      <w:outlineLvl w:val="2"/>
    </w:pPr>
    <w:rPr>
      <w:rFonts w:asciiTheme="majorHAnsi" w:eastAsiaTheme="majorEastAsia" w:hAnsiTheme="majorHAnsi" w:cstheme="majorBidi" w:ascii="Times New Roman" w:hAnsi="Times New Roman" w:eastAsia="標楷體"/>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120" w:after="60" w:line="400" w:lineRule="exact"/>
      <w:outlineLvl w:val="3"/>
    </w:pPr>
    <w:rPr>
      <w:rFonts w:asciiTheme="majorHAnsi" w:eastAsiaTheme="majorEastAsia" w:hAnsiTheme="majorHAnsi" w:cstheme="majorBidi" w:ascii="Times New Roman" w:hAnsi="Times New Roman" w:eastAsia="標楷體"/>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120" w:after="60" w:line="360" w:lineRule="exact"/>
      <w:outlineLvl w:val="4"/>
    </w:pPr>
    <w:rPr>
      <w:rFonts w:asciiTheme="majorHAnsi" w:eastAsiaTheme="majorEastAsia" w:hAnsiTheme="majorHAnsi" w:cstheme="majorBidi" w:ascii="Times New Roman" w:hAnsi="Times New Roman" w:eastAsia="標楷體"/>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0" w:before="0" w:line="360" w:lineRule="exact"/>
    </w:pPr>
    <w:rPr>
      <w:rFonts w:ascii="Times New Roman" w:hAnsi="Times New Roman" w:eastAsia="標楷體"/>
      <w:b w:val="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keepNext w:val="0"/>
      <w:spacing w:before="40" w:after="40" w:line="320" w:lineRule="exact"/>
    </w:pPr>
    <w:rPr>
      <w:rFonts w:ascii="Times New Roman" w:hAnsi="Times New Roman" w:eastAsia="標楷體"/>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2026-04-06T18:04:17Z</dcterms:created>
  <dcterms:modified xsi:type="dcterms:W3CDTF">2026-04-06T18:04:17Z</dcterms:modified>
</cp:coreProperties>
</file>

<file path=docProps/custom.xml><?xml version="1.0" encoding="utf-8"?>
<Properties xmlns="http://schemas.openxmlformats.org/officeDocument/2006/custom-properties" xmlns:vt="http://schemas.openxmlformats.org/officeDocument/2006/docPropsVTypes"/>
</file>