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原始程式碼光碟清單"/>
      <w:r>
        <w:t xml:space="preserve">原始程式碼光碟清單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</w:p>
    <w:p>
      <w:pPr>
        <w:pStyle w:val="BodyText"/>
      </w:pPr>
      <w:r>
        <w:t xml:space="preserve">本清單說明原始程式碼光碟之完整內容與各章節對應關係。</w:t>
      </w:r>
    </w:p>
    <w:p>
      <w:pPr>
        <w:pStyle w:val="BodyText"/>
      </w:pPr>
      <w:r>
        <w:rPr>
          <w:b/>
        </w:rPr>
        <w:t xml:space="preserve">內容摘要：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§11.1 光碟內容說明與目錄結構</w:t>
      </w:r>
      <w:r>
        <w:t xml:space="preserve"> </w:t>
      </w:r>
      <w:r>
        <w:t xml:space="preserve">— 完整目錄樹，對應 #03 §3.2~3.8 模組劃分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§11.2 原始程式碼清單</w:t>
      </w:r>
      <w:r>
        <w:t xml:space="preserve"> </w:t>
      </w:r>
      <w:r>
        <w:t xml:space="preserve">— 11 子系統、45 支程式對應 48 項 FR 的完整表格（後端 44 支 + 前端 5 模組），含目錄路徑與統計摘要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§11.3 API 清單</w:t>
      </w:r>
      <w:r>
        <w:t xml:space="preserve"> </w:t>
      </w:r>
      <w:r>
        <w:t xml:space="preserve">— 12 類共 60+ 端點，含 endpoint / method / 參數 / 回傳格式，遵循國發會共通性 API 規範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§11.4 第三方元件版本清單</w:t>
      </w:r>
      <w:r>
        <w:t xml:space="preserve"> </w:t>
      </w:r>
      <w:r>
        <w:t xml:space="preserve">— 6 大類（AI 模型、資料庫、後端、前端、監控、部署）共 30+ 元件，含授權類型與 GPL 傳染性分析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§11.5 AI 模型權重與組態檔</w:t>
      </w:r>
      <w:r>
        <w:t xml:space="preserve"> </w:t>
      </w:r>
      <w:r>
        <w:t xml:space="preserve">— 8 個模型權重 + 7 份組態檔清單，含 TTS 三引擎一鍵切換說明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§11.6 Docker 映像與部署腳本</w:t>
      </w:r>
      <w:r>
        <w:t xml:space="preserve"> </w:t>
      </w:r>
      <w:r>
        <w:t xml:space="preserve">— 16 個容器映像 + 3 套 Compose 配置 + 7 支維運腳本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§11.7 光碟驗證與校驗</w:t>
      </w:r>
      <w:r>
        <w:t xml:space="preserve"> </w:t>
      </w:r>
      <w:r>
        <w:t xml:space="preserve">— SHA-256 校驗 + 從光碟完整重建系統步驟</w:t>
      </w:r>
    </w:p>
    <w:p>
      <w:pPr>
        <w:pStyle w:val="FirstParagraph"/>
      </w:pPr>
      <w:r>
        <w:t xml:space="preserve">全文約 3,500 字，預估排版 5~6 頁。自然防禦 ATK-011（自主重建）、ATK-015（開源永久可用）、ATK-016（授權合規）、ATK-017（交付完整性）、ATK-024（簡體偵測工具交付）。所有編號從</w:t>
      </w:r>
      <w:r>
        <w:t xml:space="preserve"> </w:t>
      </w:r>
      <w:r>
        <w:rPr>
          <w:rStyle w:val="VerbatimChar"/>
        </w:rPr>
        <w:t xml:space="preserve">cross_reference_map.yaml</w:t>
      </w:r>
      <w:r>
        <w:t xml:space="preserve"> </w:t>
      </w:r>
      <w:r>
        <w:t xml:space="preserve">讀取，技術數字從</w:t>
      </w:r>
      <w:r>
        <w:t xml:space="preserve"> </w:t>
      </w:r>
      <w:r>
        <w:rPr>
          <w:rStyle w:val="VerbatimChar"/>
        </w:rPr>
        <w:t xml:space="preserve">decisions.yaml</w:t>
      </w:r>
      <w:r>
        <w:t xml:space="preserve"> </w:t>
      </w:r>
      <w:r>
        <w:t xml:space="preserve">引用。</w:t>
      </w:r>
    </w:p>
    <w:p>
      <w:r>
        <w:pict>
          <v:rect style="width:0;height:1.5pt" o:hralign="center" o:hrstd="t" o:hr="t"/>
        </w:pic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eastAsia="標楷體"/>
        <w:rFonts w:ascii="Times New Roman" w:hAnsi="Times New Roman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2026-04-06T08:19:02Z</dcterms:created>
  <dcterms:modified xsi:type="dcterms:W3CDTF">2026-04-06T08:19:02Z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