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472" w:tblpY="354"/>
        <w:tblOverlap w:val="never"/>
        <w:tblW w:w="488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24"/>
        <w:gridCol w:w="743"/>
        <w:gridCol w:w="348"/>
        <w:gridCol w:w="763"/>
        <w:gridCol w:w="732"/>
        <w:gridCol w:w="236"/>
        <w:gridCol w:w="1975"/>
        <w:gridCol w:w="560"/>
        <w:gridCol w:w="540"/>
        <w:gridCol w:w="551"/>
        <w:gridCol w:w="578"/>
        <w:gridCol w:w="200"/>
        <w:gridCol w:w="496"/>
        <w:gridCol w:w="103"/>
        <w:gridCol w:w="893"/>
        <w:gridCol w:w="352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6" w:type="pct"/>
            <w:gridSpan w:val="3"/>
            <w:vMerge w:val="restart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gridSpan w:val="3"/>
            <w:tcBorders>
              <w:top w:val="single" w:color="000000" w:sz="2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项目名称</w:t>
            </w:r>
          </w:p>
        </w:tc>
        <w:tc>
          <w:tcPr>
            <w:tcW w:w="2298" w:type="pct"/>
            <w:gridSpan w:val="8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03" w:type="pct"/>
            <w:gridSpan w:val="3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页码</w:t>
            </w:r>
          </w:p>
        </w:tc>
        <w:tc>
          <w:tcPr>
            <w:tcW w:w="107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6" w:type="pct"/>
            <w:gridSpan w:val="3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节点名称</w:t>
            </w:r>
          </w:p>
        </w:tc>
        <w:tc>
          <w:tcPr>
            <w:tcW w:w="3008" w:type="pct"/>
            <w:gridSpan w:val="1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66" w:type="pct"/>
            <w:gridSpan w:val="3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节点编号</w:t>
            </w:r>
          </w:p>
        </w:tc>
        <w:tc>
          <w:tcPr>
            <w:tcW w:w="3008" w:type="pct"/>
            <w:gridSpan w:val="1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66" w:type="pct"/>
            <w:gridSpan w:val="3"/>
            <w:vMerge w:val="continue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计算</w:t>
            </w:r>
          </w:p>
        </w:tc>
        <w:tc>
          <w:tcPr>
            <w:tcW w:w="1481" w:type="pct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校核</w:t>
            </w:r>
          </w:p>
        </w:tc>
        <w:tc>
          <w:tcPr>
            <w:tcW w:w="570" w:type="pct"/>
            <w:gridSpan w:val="3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603" w:type="pct"/>
            <w:gridSpan w:val="3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日期</w:t>
            </w:r>
          </w:p>
        </w:tc>
        <w:tc>
          <w:tcPr>
            <w:tcW w:w="107" w:type="pct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99" w:type="pct"/>
            <w:tcBorders>
              <w:top w:val="single" w:color="auto" w:sz="4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9525</wp:posOffset>
                  </wp:positionV>
                  <wp:extent cx="6610350" cy="1771650"/>
                  <wp:effectExtent l="0" t="0" r="3810" b="11430"/>
                  <wp:wrapNone/>
                  <wp:docPr id="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single" w:color="auto" w:sz="4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图例：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b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已知：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杆件内力：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{N}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KN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连接耳板抗拉强度设计值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i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f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{f1}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Q345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销轴直径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d=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{d}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连接板承压强度设计值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i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f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{f2}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Q345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销轴孔径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d</w:t>
            </w:r>
            <w:r>
              <w:rPr>
                <w:rFonts w:eastAsia="Times New Roman"/>
                <w:color w:val="000000"/>
                <w:sz w:val="15"/>
                <w:szCs w:val="15"/>
                <w:vertAlign w:val="subscript"/>
              </w:rPr>
              <w:t>0</w:t>
            </w:r>
            <w:r>
              <w:rPr>
                <w:rFonts w:eastAsia="Times New Roman"/>
                <w:color w:val="000000"/>
                <w:sz w:val="15"/>
                <w:szCs w:val="15"/>
              </w:rPr>
              <w:t>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{d0}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连接耳板抗剪强度设计值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i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f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{f3}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Q345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连接耳板1厚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t1=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{t1}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双</w:t>
            </w:r>
            <w:r>
              <w:rPr>
                <w:rFonts w:hint="eastAsia" w:ascii="宋体" w:hAnsi="宋体" w:cs="宋体"/>
                <w:color w:val="000000"/>
                <w:sz w:val="15"/>
                <w:szCs w:val="15"/>
              </w:rPr>
              <w:t>块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销轴抗剪强度设计值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{f4}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45</w:t>
            </w:r>
            <w:r>
              <w:rPr>
                <w:rFonts w:ascii="宋体" w:hAnsi="宋体" w:cs="宋体"/>
                <w:color w:val="000000"/>
                <w:sz w:val="15"/>
                <w:szCs w:val="15"/>
              </w:rPr>
              <w:t>号钢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连接耳板2厚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t2=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{t2}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sz w:val="15"/>
                <w:szCs w:val="15"/>
              </w:rPr>
              <w:t>单块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销轴抗承压强度设计值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{f5}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Q345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连接耳板净边距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a=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{a}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销轴剪切面数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{n}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块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连接耳板净边距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b=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{b}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销轴抗弯强度设计值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FFCC" w:fill="FFFFFF"/>
            <w:vAlign w:val="center"/>
          </w:tcPr>
          <w:p>
            <w:pPr>
              <w:jc w:val="right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{f6}</w:t>
            </w:r>
          </w:p>
        </w:tc>
        <w:tc>
          <w:tcPr>
            <w:tcW w:w="357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N/mm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45</w:t>
            </w:r>
            <w:r>
              <w:rPr>
                <w:rFonts w:ascii="宋体" w:hAnsi="宋体" w:cs="宋体"/>
                <w:color w:val="000000"/>
                <w:sz w:val="15"/>
                <w:szCs w:val="15"/>
              </w:rPr>
              <w:t>号钢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1、销轴孔净截面耳板抗拉强度验算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restar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66675</wp:posOffset>
                  </wp:positionV>
                  <wp:extent cx="753110" cy="381000"/>
                  <wp:effectExtent l="0" t="0" r="8890" b="0"/>
                  <wp:wrapNone/>
                  <wp:docPr id="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{result1res}</w:t>
            </w:r>
            <w:r>
              <w:rPr>
                <w:rFonts w:hint="eastAsia"/>
                <w:color w:val="000000"/>
                <w:sz w:val="15"/>
                <w:szCs w:val="15"/>
              </w:rPr>
              <w:tab/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88" w:type="pct"/>
            <w:gridSpan w:val="2"/>
            <w:vMerge w:val="restart"/>
            <w:tcBorders>
              <w:top w:val="nil"/>
              <w:left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{result1f}</w:t>
            </w:r>
          </w:p>
        </w:tc>
        <w:tc>
          <w:tcPr>
            <w:tcW w:w="348" w:type="pct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t=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000000"/>
                <w:sz w:val="15"/>
                <w:szCs w:val="15"/>
                <w:lang w:val="en-US" w:eastAsia="zh-CN"/>
              </w:rPr>
              <w:t>{tCop}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σ 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{result1sigma}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≤f=</w:t>
            </w:r>
          </w:p>
        </w:tc>
        <w:tc>
          <w:tcPr>
            <w:tcW w:w="488" w:type="pct"/>
            <w:gridSpan w:val="2"/>
            <w:vMerge w:val="continue"/>
            <w:tcBorders>
              <w:left w:val="nil"/>
              <w:right w:val="nil"/>
              <w:tl2br w:val="nil"/>
              <w:tr2bl w:val="nil"/>
            </w:tcBorders>
            <w:tcFitText/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000000"/>
                <w:sz w:val="15"/>
                <w:szCs w:val="15"/>
                <w:lang w:val="en-US" w:eastAsia="zh-CN"/>
              </w:rPr>
              <w:t>N=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  <w:lang w:val="en-US" w:eastAsia="zh-CN"/>
              </w:rPr>
              <w:t>{NCop}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  <w:lang w:val="en-US" w:eastAsia="zh-CN"/>
              </w:rPr>
              <w:t>kN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88" w:type="pct"/>
            <w:gridSpan w:val="2"/>
            <w:vMerge w:val="continue"/>
            <w:tcBorders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restar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100965</wp:posOffset>
                  </wp:positionV>
                  <wp:extent cx="993140" cy="285750"/>
                  <wp:effectExtent l="0" t="0" r="12700" b="3810"/>
                  <wp:wrapNone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i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b</w:t>
            </w:r>
            <w:r>
              <w:rPr>
                <w:rFonts w:eastAsia="Times New Roman"/>
                <w:i/>
                <w:color w:val="000000"/>
                <w:sz w:val="15"/>
                <w:szCs w:val="15"/>
                <w:vertAlign w:val="subscript"/>
              </w:rPr>
              <w:t>1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{result1b1}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2、耳板端部抗拉（劈开）强度按下式验算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restar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1002030" cy="435610"/>
                  <wp:effectExtent l="0" t="0" r="3810" b="6350"/>
                  <wp:wrapNone/>
                  <wp:docPr id="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{result2res}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σ 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{result2sigma}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</w:t>
            </w:r>
            <w:r>
              <w:rPr>
                <w:rFonts w:ascii="宋体" w:hAnsi="宋体" w:cs="宋体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≤f=</w:t>
            </w:r>
          </w:p>
        </w:tc>
        <w:tc>
          <w:tcPr>
            <w:tcW w:w="48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{result2f}</w:t>
            </w: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vMerge w:val="continue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3、</w:t>
            </w:r>
            <w:r>
              <w:rPr>
                <w:rFonts w:eastAsia="Times New Roman"/>
                <w:b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耳板抗剪强度按下式验算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66675</wp:posOffset>
                  </wp:positionV>
                  <wp:extent cx="852805" cy="347345"/>
                  <wp:effectExtent l="0" t="0" r="635" b="3175"/>
                  <wp:wrapNone/>
                  <wp:docPr id="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{result3res}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τ 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{result3tao}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</w:t>
            </w:r>
            <w:r>
              <w:rPr>
                <w:rFonts w:ascii="宋体" w:hAnsi="宋体" w:cs="宋体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  <w:vertAlign w:val="subscript"/>
              </w:rPr>
              <w:t>v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=</w:t>
            </w:r>
          </w:p>
        </w:tc>
        <w:tc>
          <w:tcPr>
            <w:tcW w:w="836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{result3fv}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144145</wp:posOffset>
                  </wp:positionV>
                  <wp:extent cx="1158875" cy="217805"/>
                  <wp:effectExtent l="0" t="0" r="14605" b="11430"/>
                  <wp:wrapNone/>
                  <wp:docPr id="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Z=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{result3Z}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mm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eastAsia="Times New Roman"/>
                <w:b/>
                <w:color w:val="000000"/>
                <w:sz w:val="15"/>
                <w:szCs w:val="15"/>
              </w:rPr>
              <w:t>4</w:t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、</w:t>
            </w:r>
            <w:r>
              <w:rPr>
                <w:rFonts w:eastAsia="Times New Roman"/>
                <w:b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销轴的承压强度按下式验算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71120</wp:posOffset>
                  </wp:positionV>
                  <wp:extent cx="699770" cy="346075"/>
                  <wp:effectExtent l="0" t="0" r="1270" b="3810"/>
                  <wp:wrapNone/>
                  <wp:docPr id="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{result4res}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 xml:space="preserve">σ </w:t>
            </w:r>
            <w:r>
              <w:rPr>
                <w:rFonts w:eastAsia="Times New Roman"/>
                <w:color w:val="000000"/>
                <w:sz w:val="15"/>
                <w:szCs w:val="15"/>
                <w:vertAlign w:val="subscript"/>
              </w:rPr>
              <w:t>c</w:t>
            </w:r>
            <w:r>
              <w:rPr>
                <w:rFonts w:eastAsia="Times New Roman"/>
                <w:color w:val="000000"/>
                <w:sz w:val="15"/>
                <w:szCs w:val="15"/>
              </w:rPr>
              <w:t>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{result4sigmaC}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</w:t>
            </w:r>
            <w:r>
              <w:rPr>
                <w:rFonts w:ascii="宋体" w:hAnsi="宋体" w:cs="宋体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  <w:vertAlign w:val="superscript"/>
              </w:rPr>
              <w:t>b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  <w:vertAlign w:val="subscript"/>
              </w:rPr>
              <w:t>c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=</w:t>
            </w:r>
          </w:p>
        </w:tc>
        <w:tc>
          <w:tcPr>
            <w:tcW w:w="836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{result4fbc}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267335</wp:posOffset>
                  </wp:positionV>
                  <wp:extent cx="856615" cy="534035"/>
                  <wp:effectExtent l="0" t="0" r="12065" b="14605"/>
                  <wp:wrapNone/>
                  <wp:docPr id="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61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5、</w:t>
            </w:r>
            <w:r>
              <w:rPr>
                <w:rFonts w:eastAsia="Times New Roman"/>
                <w:b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销轴抗剪强度按下式验算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{result5res}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 xml:space="preserve">τ </w:t>
            </w:r>
            <w:r>
              <w:rPr>
                <w:rFonts w:eastAsia="Times New Roman"/>
                <w:color w:val="000000"/>
                <w:sz w:val="15"/>
                <w:szCs w:val="15"/>
                <w:vertAlign w:val="subscript"/>
              </w:rPr>
              <w:t>b</w:t>
            </w:r>
            <w:r>
              <w:rPr>
                <w:rFonts w:eastAsia="Times New Roman"/>
                <w:color w:val="000000"/>
                <w:sz w:val="15"/>
                <w:szCs w:val="15"/>
              </w:rPr>
              <w:t>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{result5tao}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</w:t>
            </w:r>
            <w:r>
              <w:rPr>
                <w:rFonts w:ascii="宋体" w:hAnsi="宋体" w:cs="宋体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  <w:vertAlign w:val="subscript"/>
              </w:rPr>
              <w:t>v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=</w:t>
            </w:r>
          </w:p>
        </w:tc>
        <w:tc>
          <w:tcPr>
            <w:tcW w:w="836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{result5fv}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M=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{result6M}</w:t>
            </w:r>
          </w:p>
        </w:tc>
        <w:tc>
          <w:tcPr>
            <w:tcW w:w="264" w:type="pct"/>
            <w:gridSpan w:val="2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KN.m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00" w:type="pct"/>
            <w:gridSpan w:val="18"/>
            <w:tcBorders>
              <w:top w:val="nil"/>
              <w:left w:val="single" w:color="000000" w:sz="2" w:space="0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6、</w:t>
            </w:r>
            <w:r>
              <w:rPr>
                <w:rFonts w:eastAsia="Times New Roman"/>
                <w:b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 w:val="15"/>
                <w:szCs w:val="15"/>
              </w:rPr>
              <w:t>销轴抗弯强度按下式验算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57150</wp:posOffset>
                  </wp:positionV>
                  <wp:extent cx="718185" cy="401955"/>
                  <wp:effectExtent l="0" t="0" r="13335" b="9525"/>
                  <wp:wrapNone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{result6res}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 xml:space="preserve">σ </w:t>
            </w:r>
            <w:r>
              <w:rPr>
                <w:rFonts w:eastAsia="Times New Roman"/>
                <w:color w:val="000000"/>
                <w:sz w:val="15"/>
                <w:szCs w:val="15"/>
                <w:vertAlign w:val="subscript"/>
              </w:rPr>
              <w:t>b</w:t>
            </w:r>
            <w:r>
              <w:rPr>
                <w:rFonts w:eastAsia="Times New Roman"/>
                <w:color w:val="000000"/>
                <w:sz w:val="15"/>
                <w:szCs w:val="15"/>
              </w:rPr>
              <w:t>=</w:t>
            </w: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{result6sigmaB}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N/mm</w:t>
            </w:r>
            <w:r>
              <w:rPr>
                <w:rFonts w:ascii="宋体" w:hAnsi="宋体" w:cs="宋体"/>
                <w:color w:val="00000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≤f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  <w:vertAlign w:val="superscript"/>
              </w:rPr>
              <w:t>b</w:t>
            </w: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=</w:t>
            </w:r>
          </w:p>
        </w:tc>
        <w:tc>
          <w:tcPr>
            <w:tcW w:w="836" w:type="pct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{result6fb}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114300</wp:posOffset>
                  </wp:positionV>
                  <wp:extent cx="1148715" cy="497205"/>
                  <wp:effectExtent l="0" t="0" r="9525" b="5715"/>
                  <wp:wrapNone/>
                  <wp:docPr id="1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{result6q}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i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i/>
                <w:color w:val="000000"/>
                <w:sz w:val="15"/>
                <w:szCs w:val="15"/>
              </w:rPr>
              <w:t>≤</w:t>
            </w: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 xml:space="preserve">1 </w:t>
            </w:r>
          </w:p>
        </w:tc>
        <w:tc>
          <w:tcPr>
            <w:tcW w:w="594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{result6resq}</w:t>
            </w: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9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制表：</w:t>
            </w:r>
          </w:p>
        </w:tc>
        <w:tc>
          <w:tcPr>
            <w:tcW w:w="234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32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97" w:type="pct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27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5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883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校对：</w:t>
            </w:r>
          </w:p>
        </w:tc>
        <w:tc>
          <w:tcPr>
            <w:tcW w:w="250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1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46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348" w:type="pct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/>
                <w:color w:val="000000"/>
                <w:sz w:val="15"/>
                <w:szCs w:val="15"/>
              </w:rPr>
              <w:t>邮箱：</w:t>
            </w:r>
          </w:p>
        </w:tc>
        <w:tc>
          <w:tcPr>
            <w:tcW w:w="221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445" w:type="pct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57" w:type="pct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107" w:type="pct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rPr>
                <w:rFonts w:eastAsia="Times New Roman"/>
                <w:color w:val="000000"/>
                <w:sz w:val="15"/>
                <w:szCs w:val="15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288" w:right="346" w:bottom="288" w:left="346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doNotExpandShiftReturn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yZjE3ZWJmN2UzOTlmMmI3NDBmODEwZTA5NjM2MjgifQ=="/>
  </w:docVars>
  <w:rsids>
    <w:rsidRoot w:val="00A77B3E"/>
    <w:rsid w:val="0006122D"/>
    <w:rsid w:val="000B7D1B"/>
    <w:rsid w:val="00172CBE"/>
    <w:rsid w:val="00381C1D"/>
    <w:rsid w:val="004E288B"/>
    <w:rsid w:val="00714577"/>
    <w:rsid w:val="007A7513"/>
    <w:rsid w:val="00A77B3E"/>
    <w:rsid w:val="00CE4505"/>
    <w:rsid w:val="00EA2667"/>
    <w:rsid w:val="00F726E7"/>
    <w:rsid w:val="033E72B7"/>
    <w:rsid w:val="40A74322"/>
    <w:rsid w:val="52796278"/>
    <w:rsid w:val="7E97E2E4"/>
    <w:rsid w:val="CE8F915E"/>
    <w:rsid w:val="F55C27EB"/>
    <w:rsid w:val="FFBFB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738</Characters>
  <Lines>10</Lines>
  <Paragraphs>3</Paragraphs>
  <TotalTime>41</TotalTime>
  <ScaleCrop>false</ScaleCrop>
  <LinksUpToDate>false</LinksUpToDate>
  <CharactersWithSpaces>750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2024-06-03T21:40:00Z</dcterms:created>
  <dc:creator>tangtang</dc:creator>
  <cp:lastModifiedBy>邪花的彼岸</cp:lastModifiedBy>
  <dcterms:modified xsi:type="dcterms:W3CDTF">2024-07-13T09:22:28Z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68243319B84141F89EFFE4741F609049_12</vt:lpwstr>
  </property>
</Properties>
</file>