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City Lights: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 darkened cordial alley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Speaks the ardent voice of youth.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Its laugh rings through the urban valley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Ignoring concrete truth.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up above a lighted window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Witnesses the dim persistence.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Catching the pulsing life below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shining bright existence.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