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Philosophy Buffet: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Outside it’s dark and wet,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I haven’t eaten yet,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so I make my way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Into the Philosophy Buffet.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Inside it’s full yet quiet,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at first I didn’t buy it,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when I looked at each man’s plate,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They ate gruel as bland as slate.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But when my eye befell the chafers,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Boasting many breads and wafers,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couldn’t stay away,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(Try as </w:t>
      </w:r>
      <w:r w:rsidDel="00000000" w:rsidR="00000000" w:rsidRPr="00000000">
        <w:rPr>
          <w:rtl w:val="0"/>
        </w:rPr>
        <w:t xml:space="preserve">hard as I 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But that first serving dish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Hadn’t food but wish,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Of experiential fume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Per the works of David Hume.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 I took a scoop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Of the multicolored goop,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moved on to the next,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Minimally perplexed.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And here I stocked my plate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With the finest of the great,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dash of Gibbon and Locke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Atop a slice of fresh Holbach.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Of course I skipped the bad stuff,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 I already had enough,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 I poured some Plato in my cup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made my way to sup.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It was the richest meal to date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That I have ever ate,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With every type of spice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That I resolved </w:t>
      </w:r>
      <w:r w:rsidDel="00000000" w:rsidR="00000000" w:rsidRPr="00000000">
        <w:rPr>
          <w:rtl w:val="0"/>
        </w:rPr>
        <w:t xml:space="preserve">as nice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And after my mind’s final bite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 stole away into the night,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As the soft glow faded away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Of the Philosophy Buffet.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