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Rewrite History: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I could rewrite history, here’s what I would do,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I’d get rid of all the bigotry, from here to Timbuktu.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I’d denounce every monarchy, and free the common man,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treat them properly, which only knowledge can.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Forget about conquest, what’s good in the mind gets shred,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when you try to manifest, you only end up dead.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I’d replace all authority, and hand it to empirics,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let sing</w:t>
      </w:r>
      <w:r w:rsidDel="00000000" w:rsidR="00000000" w:rsidRPr="00000000">
        <w:rPr>
          <w:rtl w:val="0"/>
        </w:rPr>
        <w:t xml:space="preserve"> the majority, more hedonistic lyrics.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I’d subsidize creation, and canonize the scholar,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help every dying nation, get out of its own squalor.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Theology could try, but logic would win out,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Because one can’t </w:t>
      </w:r>
      <w:r w:rsidDel="00000000" w:rsidR="00000000" w:rsidRPr="00000000">
        <w:rPr>
          <w:rtl w:val="0"/>
        </w:rPr>
        <w:t xml:space="preserve">deny, that</w:t>
      </w:r>
      <w:r w:rsidDel="00000000" w:rsidR="00000000" w:rsidRPr="00000000">
        <w:rPr>
          <w:rtl w:val="0"/>
        </w:rPr>
        <w:t xml:space="preserve"> the mind is king, no doubt.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Yet I’m unable to turn the clock, nor spread my voice afar,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But peace is on the chopping block, so I write to those who are.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