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just a calendar,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Reduced to cyclic dates,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frame we live and die under,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Amidst its ticking rates.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we are shackled to its power,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Yet boast our finest cuff,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Wrists tied up by the hour,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we just can’t get enough.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didn’t we invent the clock,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time it to desire,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Trap it behind lock,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sell to every buyer?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do with it as we please,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zone it as we need,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 the digits with the seas,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Watch it follow Franklin’s lead.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is a commodity,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 which we spend and save,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Nature’s long undying oddity,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Both our master and our slave.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