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Nighthawks: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a diner late at night,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Below the softened amber light,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Strangers sit in patient wait,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Tempting love yet heeding fate.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star in nightly urban space,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Famous heroes with unknown face,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Four Nighthawks flying over fear,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Sipping coffee, not far from here.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Their hearts’ desires yet </w:t>
      </w:r>
      <w:r w:rsidDel="00000000" w:rsidR="00000000" w:rsidRPr="00000000">
        <w:rPr>
          <w:rtl w:val="0"/>
        </w:rPr>
        <w:t xml:space="preserve">unspoke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Nocturnal fires burned awoke.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