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Memento Mori: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‘Twixt my ever beating, loving heart,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Ring the words </w:t>
      </w:r>
      <w:r w:rsidDel="00000000" w:rsidR="00000000" w:rsidRPr="00000000">
        <w:rPr>
          <w:i w:val="1"/>
          <w:rtl w:val="0"/>
        </w:rPr>
        <w:t xml:space="preserve">Memento Mori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Whose careless reverie doth impart,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Freedom </w:t>
      </w:r>
      <w:r w:rsidDel="00000000" w:rsidR="00000000" w:rsidRPr="00000000">
        <w:rPr>
          <w:rtl w:val="0"/>
        </w:rPr>
        <w:t xml:space="preserve">on life’s</w:t>
      </w:r>
      <w:r w:rsidDel="00000000" w:rsidR="00000000" w:rsidRPr="00000000">
        <w:rPr>
          <w:rtl w:val="0"/>
        </w:rPr>
        <w:t xml:space="preserve"> allegory.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Yet ‘twixt my pulsing, thinking mind,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Toll the words </w:t>
      </w:r>
      <w:r w:rsidDel="00000000" w:rsidR="00000000" w:rsidRPr="00000000">
        <w:rPr>
          <w:i w:val="1"/>
          <w:rtl w:val="0"/>
        </w:rPr>
        <w:t xml:space="preserve">Memento Mori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Whose fated warning doth remind,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ending to my joyous story.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